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A92C7E" w14:textId="77777777" w:rsidR="00A77B3E" w:rsidRPr="005F3D3D" w:rsidRDefault="00A77B3E" w:rsidP="007D135B">
      <w:pPr>
        <w:pStyle w:val="2"/>
        <w:spacing w:before="120"/>
        <w:rPr>
          <w:rFonts w:ascii="Arial" w:hAnsi="Arial" w:cs="Arial"/>
          <w:sz w:val="22"/>
          <w:szCs w:val="22"/>
        </w:rPr>
      </w:pPr>
    </w:p>
    <w:p w14:paraId="471CE146" w14:textId="77777777" w:rsidR="00A77B3E" w:rsidRPr="005F3D3D" w:rsidRDefault="00A77B3E" w:rsidP="007D135B">
      <w:pPr>
        <w:pStyle w:val="2"/>
        <w:spacing w:before="120"/>
        <w:rPr>
          <w:rFonts w:ascii="Arial" w:hAnsi="Arial" w:cs="Arial"/>
          <w:sz w:val="22"/>
          <w:szCs w:val="22"/>
        </w:rPr>
      </w:pPr>
    </w:p>
    <w:p w14:paraId="622430F4" w14:textId="66CBDB99" w:rsidR="00BA2F0F" w:rsidRPr="005F3D3D" w:rsidRDefault="00BA2F0F" w:rsidP="007D135B">
      <w:pPr>
        <w:pStyle w:val="49"/>
        <w:spacing w:before="120" w:after="0"/>
        <w:rPr>
          <w:rFonts w:ascii="Arial" w:hAnsi="Arial" w:cs="Arial"/>
          <w:sz w:val="22"/>
          <w:szCs w:val="22"/>
        </w:rPr>
      </w:pPr>
      <w:r w:rsidRPr="005F3D3D">
        <w:rPr>
          <w:rFonts w:ascii="Arial" w:hAnsi="Arial" w:cs="Arial"/>
          <w:sz w:val="22"/>
          <w:szCs w:val="22"/>
        </w:rPr>
        <w:t>IV</w:t>
      </w:r>
      <w:r w:rsidR="00BC3886" w:rsidRPr="005F3D3D">
        <w:rPr>
          <w:rFonts w:ascii="Arial" w:hAnsi="Arial" w:cs="Arial"/>
          <w:sz w:val="22"/>
          <w:szCs w:val="22"/>
        </w:rPr>
        <w:t>b.</w:t>
      </w:r>
    </w:p>
    <w:p w14:paraId="6C0EBB2A" w14:textId="4BCAAD54" w:rsidR="00BA2F0F" w:rsidRPr="005F3D3D" w:rsidRDefault="00BA2F0F" w:rsidP="007D135B">
      <w:pPr>
        <w:pStyle w:val="49"/>
        <w:spacing w:before="120" w:after="0"/>
        <w:jc w:val="center"/>
        <w:rPr>
          <w:rFonts w:ascii="Arial" w:hAnsi="Arial" w:cs="Arial"/>
          <w:sz w:val="22"/>
          <w:szCs w:val="22"/>
        </w:rPr>
      </w:pPr>
      <w:r w:rsidRPr="005F3D3D">
        <w:rPr>
          <w:rFonts w:ascii="Arial" w:hAnsi="Arial" w:cs="Arial"/>
          <w:sz w:val="22"/>
          <w:szCs w:val="22"/>
        </w:rPr>
        <w:t>Platné znění</w:t>
      </w:r>
      <w:r w:rsidR="00002A3E" w:rsidRPr="005F3D3D">
        <w:rPr>
          <w:rFonts w:ascii="Arial" w:hAnsi="Arial" w:cs="Arial"/>
          <w:sz w:val="22"/>
          <w:szCs w:val="22"/>
        </w:rPr>
        <w:t xml:space="preserve"> změnami</w:t>
      </w:r>
      <w:r w:rsidRPr="005F3D3D">
        <w:rPr>
          <w:rFonts w:ascii="Arial" w:hAnsi="Arial" w:cs="Arial"/>
          <w:sz w:val="22"/>
          <w:szCs w:val="22"/>
        </w:rPr>
        <w:t xml:space="preserve"> dotčených částí příloh k vyhlášce č. 422/2016 Sb. </w:t>
      </w:r>
      <w:r w:rsidR="00BF1B84" w:rsidRPr="005F3D3D">
        <w:rPr>
          <w:rFonts w:ascii="Arial" w:hAnsi="Arial" w:cs="Arial"/>
          <w:sz w:val="22"/>
          <w:szCs w:val="22"/>
        </w:rPr>
        <w:t>s</w:t>
      </w:r>
      <w:r w:rsidRPr="005F3D3D">
        <w:rPr>
          <w:rFonts w:ascii="Arial" w:hAnsi="Arial" w:cs="Arial"/>
          <w:sz w:val="22"/>
          <w:szCs w:val="22"/>
        </w:rPr>
        <w:t> vyznačením změn</w:t>
      </w:r>
    </w:p>
    <w:p w14:paraId="0E0B1D57" w14:textId="77777777" w:rsidR="00AF7101" w:rsidRPr="005F3D3D" w:rsidRDefault="00AF7101" w:rsidP="007D135B">
      <w:pPr>
        <w:pStyle w:val="49"/>
        <w:spacing w:before="120" w:after="0"/>
        <w:rPr>
          <w:rFonts w:ascii="Arial" w:hAnsi="Arial" w:cs="Arial"/>
          <w:sz w:val="22"/>
          <w:szCs w:val="22"/>
        </w:rPr>
      </w:pPr>
    </w:p>
    <w:p w14:paraId="3F79C95B" w14:textId="755D0EBB" w:rsidR="00A77B3E" w:rsidRPr="005F3D3D" w:rsidRDefault="00C30F15" w:rsidP="007D135B">
      <w:pPr>
        <w:pStyle w:val="49"/>
        <w:spacing w:before="120" w:after="0"/>
        <w:rPr>
          <w:rFonts w:ascii="Arial" w:hAnsi="Arial" w:cs="Arial"/>
          <w:sz w:val="22"/>
          <w:szCs w:val="22"/>
        </w:rPr>
      </w:pPr>
      <w:r w:rsidRPr="005F3D3D">
        <w:rPr>
          <w:rFonts w:ascii="Arial" w:hAnsi="Arial" w:cs="Arial"/>
          <w:sz w:val="22"/>
          <w:szCs w:val="22"/>
        </w:rPr>
        <w:t>Příloha č. 2 k vyhlášce č. 422/2016 Sb.</w:t>
      </w:r>
    </w:p>
    <w:p w14:paraId="68AFFD98" w14:textId="77777777" w:rsidR="00A676FB" w:rsidRPr="005F3D3D" w:rsidRDefault="00A676FB" w:rsidP="007D135B">
      <w:pPr>
        <w:pStyle w:val="55"/>
        <w:spacing w:before="120" w:after="0"/>
        <w:rPr>
          <w:rFonts w:ascii="Arial" w:hAnsi="Arial" w:cs="Arial"/>
          <w:sz w:val="22"/>
          <w:szCs w:val="22"/>
        </w:rPr>
      </w:pPr>
    </w:p>
    <w:p w14:paraId="3E2E8AE4" w14:textId="2C342D06" w:rsidR="00A77B3E" w:rsidRPr="005F3D3D" w:rsidRDefault="00C30F15" w:rsidP="007D135B">
      <w:pPr>
        <w:pStyle w:val="55"/>
        <w:spacing w:before="120" w:after="0"/>
        <w:rPr>
          <w:rFonts w:ascii="Arial" w:hAnsi="Arial" w:cs="Arial"/>
          <w:sz w:val="22"/>
          <w:szCs w:val="22"/>
        </w:rPr>
      </w:pPr>
      <w:r w:rsidRPr="005F3D3D">
        <w:rPr>
          <w:rFonts w:ascii="Arial" w:hAnsi="Arial" w:cs="Arial"/>
          <w:sz w:val="22"/>
          <w:szCs w:val="22"/>
        </w:rPr>
        <w:t>Radiační váhové faktory, tkáňové váhové faktory, jakostní faktory</w:t>
      </w:r>
    </w:p>
    <w:tbl>
      <w:tblPr>
        <w:tblpPr w:leftFromText="142" w:rightFromText="142" w:vertAnchor="text" w:horzAnchor="page" w:tblpX="1339" w:tblpY="812"/>
        <w:tblW w:w="9341" w:type="dxa"/>
        <w:tblBorders>
          <w:top w:val="single" w:sz="12" w:space="0" w:color="000000"/>
          <w:left w:val="single" w:sz="12" w:space="0" w:color="000000"/>
          <w:bottom w:val="single" w:sz="12" w:space="0" w:color="000000"/>
          <w:right w:val="single" w:sz="12" w:space="0" w:color="000000"/>
        </w:tblBorders>
        <w:tblCellMar>
          <w:top w:w="15" w:type="dxa"/>
          <w:left w:w="15" w:type="dxa"/>
          <w:bottom w:w="15" w:type="dxa"/>
          <w:right w:w="15" w:type="dxa"/>
        </w:tblCellMar>
        <w:tblLook w:val="05E0" w:firstRow="1" w:lastRow="1" w:firstColumn="1" w:lastColumn="1" w:noHBand="0" w:noVBand="1"/>
      </w:tblPr>
      <w:tblGrid>
        <w:gridCol w:w="4521"/>
        <w:gridCol w:w="2410"/>
        <w:gridCol w:w="2410"/>
      </w:tblGrid>
      <w:tr w:rsidR="0026285A" w:rsidRPr="005F3D3D" w14:paraId="12E5ABCD" w14:textId="77777777" w:rsidTr="00E36CC8">
        <w:tc>
          <w:tcPr>
            <w:tcW w:w="6931" w:type="dxa"/>
            <w:gridSpan w:val="2"/>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410FDE3A" w14:textId="77777777" w:rsidR="00A676FB" w:rsidRPr="005F3D3D" w:rsidRDefault="00A676FB" w:rsidP="007D135B">
            <w:pPr>
              <w:pStyle w:val="11"/>
              <w:overflowPunct w:val="0"/>
              <w:spacing w:before="120" w:after="0"/>
              <w:jc w:val="center"/>
              <w:rPr>
                <w:rFonts w:ascii="Arial" w:hAnsi="Arial" w:cs="Arial"/>
                <w:bCs/>
                <w:sz w:val="22"/>
                <w:szCs w:val="22"/>
              </w:rPr>
            </w:pPr>
            <w:r w:rsidRPr="005F3D3D">
              <w:rPr>
                <w:rFonts w:ascii="Arial" w:hAnsi="Arial" w:cs="Arial"/>
                <w:bCs/>
                <w:sz w:val="22"/>
                <w:szCs w:val="22"/>
              </w:rPr>
              <w:t>Typ záření</w:t>
            </w:r>
          </w:p>
        </w:tc>
        <w:tc>
          <w:tcPr>
            <w:tcW w:w="2410" w:type="dxa"/>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18CD3136" w14:textId="77777777" w:rsidR="00A676FB" w:rsidRPr="005F3D3D" w:rsidRDefault="00A676FB" w:rsidP="007D135B">
            <w:pPr>
              <w:pStyle w:val="11"/>
              <w:overflowPunct w:val="0"/>
              <w:spacing w:before="120" w:after="0"/>
              <w:jc w:val="center"/>
              <w:rPr>
                <w:rFonts w:ascii="Arial" w:hAnsi="Arial" w:cs="Arial"/>
                <w:bCs/>
                <w:sz w:val="22"/>
                <w:szCs w:val="22"/>
              </w:rPr>
            </w:pPr>
            <w:r w:rsidRPr="005F3D3D">
              <w:rPr>
                <w:rFonts w:ascii="Arial" w:hAnsi="Arial" w:cs="Arial"/>
                <w:bCs/>
                <w:sz w:val="22"/>
                <w:szCs w:val="22"/>
              </w:rPr>
              <w:t>Radiační váhový faktor</w:t>
            </w:r>
            <w:r w:rsidRPr="005F3D3D">
              <w:rPr>
                <w:rFonts w:ascii="Arial" w:hAnsi="Arial" w:cs="Arial"/>
                <w:bCs/>
                <w:sz w:val="22"/>
                <w:szCs w:val="22"/>
              </w:rPr>
              <w:br/>
              <w:t>w</w:t>
            </w:r>
            <w:r w:rsidRPr="005F3D3D">
              <w:rPr>
                <w:rFonts w:ascii="Arial" w:hAnsi="Arial" w:cs="Arial"/>
                <w:bCs/>
                <w:sz w:val="22"/>
                <w:szCs w:val="22"/>
                <w:vertAlign w:val="subscript"/>
              </w:rPr>
              <w:t>R</w:t>
            </w:r>
          </w:p>
        </w:tc>
      </w:tr>
      <w:tr w:rsidR="0026285A" w:rsidRPr="005F3D3D" w14:paraId="72AA5965" w14:textId="77777777" w:rsidTr="00E36CC8">
        <w:tc>
          <w:tcPr>
            <w:tcW w:w="6931" w:type="dxa"/>
            <w:gridSpan w:val="2"/>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0FFCA062" w14:textId="77777777" w:rsidR="00A676FB" w:rsidRPr="005F3D3D" w:rsidRDefault="00A676FB" w:rsidP="007D135B">
            <w:pPr>
              <w:pStyle w:val="11"/>
              <w:overflowPunct w:val="0"/>
              <w:spacing w:before="120" w:after="0"/>
              <w:jc w:val="center"/>
              <w:rPr>
                <w:rFonts w:ascii="Arial" w:hAnsi="Arial" w:cs="Arial"/>
                <w:sz w:val="22"/>
                <w:szCs w:val="22"/>
              </w:rPr>
            </w:pPr>
            <w:r w:rsidRPr="005F3D3D">
              <w:rPr>
                <w:rFonts w:ascii="Arial" w:hAnsi="Arial" w:cs="Arial"/>
                <w:sz w:val="22"/>
                <w:szCs w:val="22"/>
              </w:rPr>
              <w:t>fotony</w:t>
            </w:r>
          </w:p>
        </w:tc>
        <w:tc>
          <w:tcPr>
            <w:tcW w:w="2410"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69A178F6" w14:textId="77777777" w:rsidR="00A676FB" w:rsidRPr="005F3D3D" w:rsidRDefault="00A676FB" w:rsidP="007D135B">
            <w:pPr>
              <w:pStyle w:val="11"/>
              <w:overflowPunct w:val="0"/>
              <w:spacing w:before="120" w:after="0"/>
              <w:jc w:val="center"/>
              <w:rPr>
                <w:rFonts w:ascii="Arial" w:hAnsi="Arial" w:cs="Arial"/>
                <w:sz w:val="22"/>
                <w:szCs w:val="22"/>
              </w:rPr>
            </w:pPr>
            <w:r w:rsidRPr="005F3D3D">
              <w:rPr>
                <w:rFonts w:ascii="Arial" w:hAnsi="Arial" w:cs="Arial"/>
                <w:sz w:val="22"/>
                <w:szCs w:val="22"/>
              </w:rPr>
              <w:t>1</w:t>
            </w:r>
          </w:p>
        </w:tc>
      </w:tr>
      <w:tr w:rsidR="0026285A" w:rsidRPr="005F3D3D" w14:paraId="26A18AF4" w14:textId="77777777" w:rsidTr="00E36CC8">
        <w:tc>
          <w:tcPr>
            <w:tcW w:w="6931" w:type="dxa"/>
            <w:gridSpan w:val="2"/>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0C346457" w14:textId="77777777" w:rsidR="00A676FB" w:rsidRPr="005F3D3D" w:rsidRDefault="00A676FB" w:rsidP="007D135B">
            <w:pPr>
              <w:pStyle w:val="11"/>
              <w:overflowPunct w:val="0"/>
              <w:spacing w:before="120" w:after="0"/>
              <w:jc w:val="center"/>
              <w:rPr>
                <w:rFonts w:ascii="Arial" w:hAnsi="Arial" w:cs="Arial"/>
                <w:sz w:val="22"/>
                <w:szCs w:val="22"/>
              </w:rPr>
            </w:pPr>
            <w:r w:rsidRPr="005F3D3D">
              <w:rPr>
                <w:rFonts w:ascii="Arial" w:hAnsi="Arial" w:cs="Arial"/>
                <w:sz w:val="22"/>
                <w:szCs w:val="22"/>
              </w:rPr>
              <w:t>elektrony a miony</w:t>
            </w:r>
          </w:p>
        </w:tc>
        <w:tc>
          <w:tcPr>
            <w:tcW w:w="2410"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50FA1FC4" w14:textId="77777777" w:rsidR="00A676FB" w:rsidRPr="005F3D3D" w:rsidRDefault="00A676FB" w:rsidP="007D135B">
            <w:pPr>
              <w:pStyle w:val="11"/>
              <w:overflowPunct w:val="0"/>
              <w:spacing w:before="120" w:after="0"/>
              <w:jc w:val="center"/>
              <w:rPr>
                <w:rFonts w:ascii="Arial" w:hAnsi="Arial" w:cs="Arial"/>
                <w:sz w:val="22"/>
                <w:szCs w:val="22"/>
              </w:rPr>
            </w:pPr>
            <w:r w:rsidRPr="005F3D3D">
              <w:rPr>
                <w:rFonts w:ascii="Arial" w:hAnsi="Arial" w:cs="Arial"/>
                <w:sz w:val="22"/>
                <w:szCs w:val="22"/>
              </w:rPr>
              <w:t>1</w:t>
            </w:r>
          </w:p>
        </w:tc>
      </w:tr>
      <w:tr w:rsidR="0026285A" w:rsidRPr="005F3D3D" w14:paraId="11A0982B" w14:textId="77777777" w:rsidTr="00E36CC8">
        <w:tc>
          <w:tcPr>
            <w:tcW w:w="6931" w:type="dxa"/>
            <w:gridSpan w:val="2"/>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1E5C89EF" w14:textId="77777777" w:rsidR="00A676FB" w:rsidRPr="005F3D3D" w:rsidRDefault="00A676FB" w:rsidP="007D135B">
            <w:pPr>
              <w:pStyle w:val="11"/>
              <w:overflowPunct w:val="0"/>
              <w:spacing w:before="120" w:after="0"/>
              <w:jc w:val="center"/>
              <w:rPr>
                <w:rFonts w:ascii="Arial" w:hAnsi="Arial" w:cs="Arial"/>
                <w:sz w:val="22"/>
                <w:szCs w:val="22"/>
              </w:rPr>
            </w:pPr>
            <w:r w:rsidRPr="005F3D3D">
              <w:rPr>
                <w:rFonts w:ascii="Arial" w:hAnsi="Arial" w:cs="Arial"/>
                <w:sz w:val="22"/>
                <w:szCs w:val="22"/>
              </w:rPr>
              <w:t>protony a nabité piony</w:t>
            </w:r>
          </w:p>
        </w:tc>
        <w:tc>
          <w:tcPr>
            <w:tcW w:w="2410"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5F2460C0" w14:textId="77777777" w:rsidR="00A676FB" w:rsidRPr="005F3D3D" w:rsidRDefault="00A676FB" w:rsidP="007D135B">
            <w:pPr>
              <w:pStyle w:val="11"/>
              <w:overflowPunct w:val="0"/>
              <w:spacing w:before="120" w:after="0"/>
              <w:jc w:val="center"/>
              <w:rPr>
                <w:rFonts w:ascii="Arial" w:hAnsi="Arial" w:cs="Arial"/>
                <w:sz w:val="22"/>
                <w:szCs w:val="22"/>
              </w:rPr>
            </w:pPr>
            <w:r w:rsidRPr="005F3D3D">
              <w:rPr>
                <w:rFonts w:ascii="Arial" w:hAnsi="Arial" w:cs="Arial"/>
                <w:sz w:val="22"/>
                <w:szCs w:val="22"/>
              </w:rPr>
              <w:t>2</w:t>
            </w:r>
          </w:p>
        </w:tc>
      </w:tr>
      <w:tr w:rsidR="0026285A" w:rsidRPr="005F3D3D" w14:paraId="0939740F" w14:textId="77777777" w:rsidTr="00E36CC8">
        <w:tc>
          <w:tcPr>
            <w:tcW w:w="6931" w:type="dxa"/>
            <w:gridSpan w:val="2"/>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58FA6B1B" w14:textId="77777777" w:rsidR="00A676FB" w:rsidRPr="005F3D3D" w:rsidRDefault="00A676FB" w:rsidP="007D135B">
            <w:pPr>
              <w:pStyle w:val="11"/>
              <w:overflowPunct w:val="0"/>
              <w:spacing w:before="120" w:after="0"/>
              <w:jc w:val="center"/>
              <w:rPr>
                <w:rFonts w:ascii="Arial" w:hAnsi="Arial" w:cs="Arial"/>
                <w:sz w:val="22"/>
                <w:szCs w:val="22"/>
              </w:rPr>
            </w:pPr>
            <w:r w:rsidRPr="005F3D3D">
              <w:rPr>
                <w:rFonts w:ascii="Arial" w:hAnsi="Arial" w:cs="Arial"/>
                <w:sz w:val="22"/>
                <w:szCs w:val="22"/>
              </w:rPr>
              <w:t>částice alfa, štěpné fragmenty, těžké ionty</w:t>
            </w:r>
          </w:p>
        </w:tc>
        <w:tc>
          <w:tcPr>
            <w:tcW w:w="2410"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19EBE193" w14:textId="77777777" w:rsidR="00A676FB" w:rsidRPr="005F3D3D" w:rsidRDefault="00A676FB" w:rsidP="007D135B">
            <w:pPr>
              <w:pStyle w:val="11"/>
              <w:overflowPunct w:val="0"/>
              <w:spacing w:before="120" w:after="0"/>
              <w:jc w:val="center"/>
              <w:rPr>
                <w:rFonts w:ascii="Arial" w:hAnsi="Arial" w:cs="Arial"/>
                <w:sz w:val="22"/>
                <w:szCs w:val="22"/>
              </w:rPr>
            </w:pPr>
            <w:r w:rsidRPr="005F3D3D">
              <w:rPr>
                <w:rFonts w:ascii="Arial" w:hAnsi="Arial" w:cs="Arial"/>
                <w:sz w:val="22"/>
                <w:szCs w:val="22"/>
              </w:rPr>
              <w:t>20</w:t>
            </w:r>
          </w:p>
        </w:tc>
      </w:tr>
      <w:tr w:rsidR="0026285A" w:rsidRPr="005F3D3D" w14:paraId="7A158C4F" w14:textId="77777777" w:rsidTr="00E36CC8">
        <w:tc>
          <w:tcPr>
            <w:tcW w:w="4521" w:type="dxa"/>
            <w:vMerge w:val="restart"/>
            <w:tcBorders>
              <w:top w:val="single" w:sz="3" w:space="0" w:color="000000"/>
              <w:right w:val="single" w:sz="3" w:space="0" w:color="000000"/>
            </w:tcBorders>
            <w:tcMar>
              <w:top w:w="85" w:type="dxa"/>
              <w:left w:w="157" w:type="dxa"/>
              <w:bottom w:w="85" w:type="dxa"/>
              <w:right w:w="146" w:type="dxa"/>
            </w:tcMar>
            <w:vAlign w:val="center"/>
            <w:hideMark/>
          </w:tcPr>
          <w:p w14:paraId="7C262B01" w14:textId="77777777" w:rsidR="00A676FB" w:rsidRPr="005F3D3D" w:rsidRDefault="00A676FB" w:rsidP="007D135B">
            <w:pPr>
              <w:pStyle w:val="11"/>
              <w:overflowPunct w:val="0"/>
              <w:spacing w:before="120" w:after="0"/>
              <w:jc w:val="center"/>
              <w:rPr>
                <w:rFonts w:ascii="Arial" w:hAnsi="Arial" w:cs="Arial"/>
                <w:sz w:val="22"/>
                <w:szCs w:val="22"/>
              </w:rPr>
            </w:pPr>
            <w:r w:rsidRPr="005F3D3D">
              <w:rPr>
                <w:rFonts w:ascii="Arial" w:hAnsi="Arial" w:cs="Arial"/>
                <w:sz w:val="22"/>
                <w:szCs w:val="22"/>
              </w:rPr>
              <w:t>neutrony: následující spojité funkce energie neutronů:</w:t>
            </w:r>
          </w:p>
        </w:tc>
        <w:tc>
          <w:tcPr>
            <w:tcW w:w="2410" w:type="dxa"/>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5F4CB11C" w14:textId="77777777" w:rsidR="00A676FB" w:rsidRPr="005F3D3D" w:rsidRDefault="00A676FB" w:rsidP="007D135B">
            <w:pPr>
              <w:pStyle w:val="11"/>
              <w:overflowPunct w:val="0"/>
              <w:spacing w:before="120" w:after="0"/>
              <w:jc w:val="center"/>
              <w:rPr>
                <w:rFonts w:ascii="Arial" w:hAnsi="Arial" w:cs="Arial"/>
                <w:sz w:val="22"/>
                <w:szCs w:val="22"/>
              </w:rPr>
            </w:pPr>
            <w:r w:rsidRPr="005F3D3D">
              <w:rPr>
                <w:rFonts w:ascii="Arial" w:hAnsi="Arial" w:cs="Arial"/>
                <w:sz w:val="22"/>
                <w:szCs w:val="22"/>
              </w:rPr>
              <w:t>E</w:t>
            </w:r>
            <w:r w:rsidRPr="005F3D3D">
              <w:rPr>
                <w:rFonts w:ascii="Arial" w:hAnsi="Arial" w:cs="Arial"/>
                <w:sz w:val="22"/>
                <w:szCs w:val="22"/>
                <w:vertAlign w:val="subscript"/>
              </w:rPr>
              <w:t>n</w:t>
            </w:r>
            <w:r w:rsidRPr="005F3D3D">
              <w:rPr>
                <w:rFonts w:ascii="Arial" w:hAnsi="Arial" w:cs="Arial"/>
                <w:sz w:val="22"/>
                <w:szCs w:val="22"/>
              </w:rPr>
              <w:t xml:space="preserve"> &lt; 1 Mev</w:t>
            </w:r>
          </w:p>
        </w:tc>
        <w:tc>
          <w:tcPr>
            <w:tcW w:w="2410"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1C3360CE" w14:textId="77777777" w:rsidR="00A676FB" w:rsidRPr="005F3D3D" w:rsidRDefault="00A676FB" w:rsidP="007D135B">
            <w:pPr>
              <w:pStyle w:val="11"/>
              <w:overflowPunct w:val="0"/>
              <w:spacing w:before="120" w:after="0"/>
              <w:jc w:val="center"/>
              <w:rPr>
                <w:rFonts w:ascii="Arial" w:hAnsi="Arial" w:cs="Arial"/>
                <w:sz w:val="22"/>
                <w:szCs w:val="22"/>
              </w:rPr>
            </w:pPr>
            <m:oMathPara>
              <m:oMath>
                <m:r>
                  <m:rPr>
                    <m:sty m:val="bi"/>
                  </m:rPr>
                  <w:rPr>
                    <w:rFonts w:ascii="Cambria Math" w:eastAsia="Cambria Math" w:hAnsi="Cambria Math" w:cs="Arial"/>
                    <w:sz w:val="22"/>
                    <w:szCs w:val="22"/>
                  </w:rPr>
                  <m:t>2,5+18,2</m:t>
                </m:r>
                <m:sSup>
                  <m:sSupPr>
                    <m:ctrlPr>
                      <w:rPr>
                        <w:rFonts w:ascii="Cambria Math" w:hAnsi="Cambria Math" w:cs="Arial"/>
                        <w:sz w:val="22"/>
                        <w:szCs w:val="22"/>
                      </w:rPr>
                    </m:ctrlPr>
                  </m:sSupPr>
                  <m:e>
                    <m:r>
                      <m:rPr>
                        <m:sty m:val="bi"/>
                      </m:rPr>
                      <w:rPr>
                        <w:rFonts w:ascii="Cambria Math" w:eastAsia="Cambria Math" w:hAnsi="Cambria Math" w:cs="Arial"/>
                        <w:sz w:val="22"/>
                        <w:szCs w:val="22"/>
                      </w:rPr>
                      <m:t>e</m:t>
                    </m:r>
                  </m:e>
                  <m:sup>
                    <m:r>
                      <m:rPr>
                        <m:sty m:val="bi"/>
                      </m:rPr>
                      <w:rPr>
                        <w:rFonts w:ascii="Cambria Math" w:eastAsia="Cambria Math" w:hAnsi="Cambria Math" w:cs="Arial"/>
                        <w:sz w:val="22"/>
                        <w:szCs w:val="22"/>
                      </w:rPr>
                      <m:t>-</m:t>
                    </m:r>
                    <m:f>
                      <m:fPr>
                        <m:ctrlPr>
                          <w:rPr>
                            <w:rFonts w:ascii="Cambria Math" w:hAnsi="Cambria Math" w:cs="Arial"/>
                            <w:sz w:val="22"/>
                            <w:szCs w:val="22"/>
                          </w:rPr>
                        </m:ctrlPr>
                      </m:fPr>
                      <m:num>
                        <m:sSup>
                          <m:sSupPr>
                            <m:ctrlPr>
                              <w:rPr>
                                <w:rFonts w:ascii="Cambria Math" w:hAnsi="Cambria Math" w:cs="Arial"/>
                                <w:sz w:val="22"/>
                                <w:szCs w:val="22"/>
                              </w:rPr>
                            </m:ctrlPr>
                          </m:sSupPr>
                          <m:e>
                            <m:r>
                              <m:rPr>
                                <m:sty m:val="bi"/>
                              </m:rPr>
                              <w:rPr>
                                <w:rFonts w:ascii="Cambria Math" w:eastAsia="Cambria Math" w:hAnsi="Cambria Math" w:cs="Arial"/>
                                <w:sz w:val="22"/>
                                <w:szCs w:val="22"/>
                              </w:rPr>
                              <m:t>ln</m:t>
                            </m:r>
                          </m:e>
                          <m:sup>
                            <m:r>
                              <m:rPr>
                                <m:sty m:val="bi"/>
                              </m:rPr>
                              <w:rPr>
                                <w:rFonts w:ascii="Cambria Math" w:eastAsia="Cambria Math" w:hAnsi="Cambria Math" w:cs="Arial"/>
                                <w:sz w:val="22"/>
                                <w:szCs w:val="22"/>
                              </w:rPr>
                              <m:t>2</m:t>
                            </m:r>
                          </m:sup>
                        </m:sSup>
                        <m:sSub>
                          <m:sSubPr>
                            <m:ctrlPr>
                              <w:rPr>
                                <w:rFonts w:ascii="Cambria Math" w:hAnsi="Cambria Math" w:cs="Arial"/>
                                <w:sz w:val="22"/>
                                <w:szCs w:val="22"/>
                              </w:rPr>
                            </m:ctrlPr>
                          </m:sSubPr>
                          <m:e>
                            <m:r>
                              <m:rPr>
                                <m:sty m:val="bi"/>
                              </m:rPr>
                              <w:rPr>
                                <w:rFonts w:ascii="Cambria Math" w:eastAsia="Cambria Math" w:hAnsi="Cambria Math" w:cs="Arial"/>
                                <w:sz w:val="22"/>
                                <w:szCs w:val="22"/>
                              </w:rPr>
                              <m:t>E</m:t>
                            </m:r>
                          </m:e>
                          <m:sub>
                            <m:r>
                              <m:rPr>
                                <m:sty m:val="bi"/>
                              </m:rPr>
                              <w:rPr>
                                <w:rFonts w:ascii="Cambria Math" w:eastAsia="Cambria Math" w:hAnsi="Cambria Math" w:cs="Arial"/>
                                <w:sz w:val="22"/>
                                <w:szCs w:val="22"/>
                              </w:rPr>
                              <m:t>n</m:t>
                            </m:r>
                          </m:sub>
                        </m:sSub>
                      </m:num>
                      <m:den>
                        <m:r>
                          <m:rPr>
                            <m:sty m:val="bi"/>
                          </m:rPr>
                          <w:rPr>
                            <w:rFonts w:ascii="Cambria Math" w:eastAsia="Cambria Math" w:hAnsi="Cambria Math" w:cs="Arial"/>
                            <w:sz w:val="22"/>
                            <w:szCs w:val="22"/>
                          </w:rPr>
                          <m:t>6</m:t>
                        </m:r>
                      </m:den>
                    </m:f>
                  </m:sup>
                </m:sSup>
              </m:oMath>
            </m:oMathPara>
          </w:p>
        </w:tc>
      </w:tr>
      <w:tr w:rsidR="0026285A" w:rsidRPr="005F3D3D" w14:paraId="491F28F1" w14:textId="77777777" w:rsidTr="00E36CC8">
        <w:tc>
          <w:tcPr>
            <w:tcW w:w="4521" w:type="dxa"/>
            <w:vMerge/>
            <w:tcBorders>
              <w:right w:val="single" w:sz="3" w:space="0" w:color="000000"/>
            </w:tcBorders>
            <w:vAlign w:val="center"/>
            <w:hideMark/>
          </w:tcPr>
          <w:p w14:paraId="27B4ABDC" w14:textId="77777777" w:rsidR="00A676FB" w:rsidRPr="005F3D3D" w:rsidRDefault="00A676FB" w:rsidP="007D135B">
            <w:pPr>
              <w:overflowPunct w:val="0"/>
              <w:spacing w:before="120"/>
              <w:rPr>
                <w:rFonts w:ascii="Arial" w:hAnsi="Arial" w:cs="Arial"/>
                <w:sz w:val="22"/>
                <w:szCs w:val="22"/>
              </w:rPr>
            </w:pPr>
          </w:p>
        </w:tc>
        <w:tc>
          <w:tcPr>
            <w:tcW w:w="2410" w:type="dxa"/>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5931E5D2" w14:textId="77777777" w:rsidR="00A676FB" w:rsidRPr="005F3D3D" w:rsidRDefault="00A676FB" w:rsidP="007D135B">
            <w:pPr>
              <w:pStyle w:val="11"/>
              <w:overflowPunct w:val="0"/>
              <w:spacing w:before="120" w:after="0"/>
              <w:jc w:val="center"/>
              <w:rPr>
                <w:rFonts w:ascii="Arial" w:hAnsi="Arial" w:cs="Arial"/>
                <w:sz w:val="22"/>
                <w:szCs w:val="22"/>
              </w:rPr>
            </w:pPr>
            <w:r w:rsidRPr="005F3D3D">
              <w:rPr>
                <w:rFonts w:ascii="Arial" w:hAnsi="Arial" w:cs="Arial"/>
                <w:sz w:val="22"/>
                <w:szCs w:val="22"/>
              </w:rPr>
              <w:t>1 MeV ≤ E</w:t>
            </w:r>
            <w:r w:rsidRPr="005F3D3D">
              <w:rPr>
                <w:rFonts w:ascii="Arial" w:hAnsi="Arial" w:cs="Arial"/>
                <w:sz w:val="22"/>
                <w:szCs w:val="22"/>
                <w:vertAlign w:val="subscript"/>
              </w:rPr>
              <w:t>n</w:t>
            </w:r>
            <w:r w:rsidRPr="005F3D3D">
              <w:rPr>
                <w:rFonts w:ascii="Arial" w:hAnsi="Arial" w:cs="Arial"/>
                <w:sz w:val="22"/>
                <w:szCs w:val="22"/>
              </w:rPr>
              <w:t xml:space="preserve"> ≤ 50 MeV</w:t>
            </w:r>
          </w:p>
        </w:tc>
        <w:tc>
          <w:tcPr>
            <w:tcW w:w="2410"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6A4A8D64" w14:textId="77777777" w:rsidR="00A676FB" w:rsidRPr="005F3D3D" w:rsidRDefault="00A676FB" w:rsidP="007D135B">
            <w:pPr>
              <w:pStyle w:val="11"/>
              <w:overflowPunct w:val="0"/>
              <w:spacing w:before="120" w:after="0"/>
              <w:jc w:val="center"/>
              <w:rPr>
                <w:rFonts w:ascii="Arial" w:hAnsi="Arial" w:cs="Arial"/>
                <w:sz w:val="22"/>
                <w:szCs w:val="22"/>
              </w:rPr>
            </w:pPr>
            <m:oMathPara>
              <m:oMath>
                <m:r>
                  <m:rPr>
                    <m:sty m:val="bi"/>
                  </m:rPr>
                  <w:rPr>
                    <w:rFonts w:ascii="Cambria Math" w:eastAsia="Cambria Math" w:hAnsi="Cambria Math" w:cs="Arial"/>
                    <w:sz w:val="22"/>
                    <w:szCs w:val="22"/>
                  </w:rPr>
                  <m:t>5,0+17,0</m:t>
                </m:r>
                <m:sSup>
                  <m:sSupPr>
                    <m:ctrlPr>
                      <w:rPr>
                        <w:rFonts w:ascii="Cambria Math" w:hAnsi="Cambria Math" w:cs="Arial"/>
                        <w:sz w:val="22"/>
                        <w:szCs w:val="22"/>
                      </w:rPr>
                    </m:ctrlPr>
                  </m:sSupPr>
                  <m:e>
                    <m:r>
                      <m:rPr>
                        <m:sty m:val="bi"/>
                      </m:rPr>
                      <w:rPr>
                        <w:rFonts w:ascii="Cambria Math" w:eastAsia="Cambria Math" w:hAnsi="Cambria Math" w:cs="Arial"/>
                        <w:sz w:val="22"/>
                        <w:szCs w:val="22"/>
                      </w:rPr>
                      <m:t>e</m:t>
                    </m:r>
                  </m:e>
                  <m:sup>
                    <m:r>
                      <m:rPr>
                        <m:sty m:val="bi"/>
                      </m:rPr>
                      <w:rPr>
                        <w:rFonts w:ascii="Cambria Math" w:eastAsia="Cambria Math" w:hAnsi="Cambria Math" w:cs="Arial"/>
                        <w:sz w:val="22"/>
                        <w:szCs w:val="22"/>
                      </w:rPr>
                      <m:t>-</m:t>
                    </m:r>
                    <m:f>
                      <m:fPr>
                        <m:ctrlPr>
                          <w:rPr>
                            <w:rFonts w:ascii="Cambria Math" w:hAnsi="Cambria Math" w:cs="Arial"/>
                            <w:sz w:val="22"/>
                            <w:szCs w:val="22"/>
                          </w:rPr>
                        </m:ctrlPr>
                      </m:fPr>
                      <m:num>
                        <m:sSup>
                          <m:sSupPr>
                            <m:ctrlPr>
                              <w:rPr>
                                <w:rFonts w:ascii="Cambria Math" w:hAnsi="Cambria Math" w:cs="Arial"/>
                                <w:sz w:val="22"/>
                                <w:szCs w:val="22"/>
                              </w:rPr>
                            </m:ctrlPr>
                          </m:sSupPr>
                          <m:e>
                            <m:r>
                              <m:rPr>
                                <m:sty m:val="bi"/>
                              </m:rPr>
                              <w:rPr>
                                <w:rFonts w:ascii="Cambria Math" w:eastAsia="Cambria Math" w:hAnsi="Cambria Math" w:cs="Arial"/>
                                <w:sz w:val="22"/>
                                <w:szCs w:val="22"/>
                              </w:rPr>
                              <m:t>ln</m:t>
                            </m:r>
                          </m:e>
                          <m:sup>
                            <m:r>
                              <m:rPr>
                                <m:sty m:val="bi"/>
                              </m:rPr>
                              <w:rPr>
                                <w:rFonts w:ascii="Cambria Math" w:eastAsia="Cambria Math" w:hAnsi="Cambria Math" w:cs="Arial"/>
                                <w:sz w:val="22"/>
                                <w:szCs w:val="22"/>
                              </w:rPr>
                              <m:t>2</m:t>
                            </m:r>
                          </m:sup>
                        </m:sSup>
                        <m:d>
                          <m:dPr>
                            <m:ctrlPr>
                              <w:rPr>
                                <w:rFonts w:ascii="Cambria Math" w:hAnsi="Cambria Math" w:cs="Arial"/>
                                <w:sz w:val="22"/>
                                <w:szCs w:val="22"/>
                              </w:rPr>
                            </m:ctrlPr>
                          </m:dPr>
                          <m:e>
                            <m:r>
                              <m:rPr>
                                <m:sty m:val="bi"/>
                              </m:rPr>
                              <w:rPr>
                                <w:rFonts w:ascii="Cambria Math" w:eastAsia="Cambria Math" w:hAnsi="Cambria Math" w:cs="Arial"/>
                                <w:sz w:val="22"/>
                                <w:szCs w:val="22"/>
                              </w:rPr>
                              <m:t>2</m:t>
                            </m:r>
                            <m:sSub>
                              <m:sSubPr>
                                <m:ctrlPr>
                                  <w:rPr>
                                    <w:rFonts w:ascii="Cambria Math" w:hAnsi="Cambria Math" w:cs="Arial"/>
                                    <w:sz w:val="22"/>
                                    <w:szCs w:val="22"/>
                                  </w:rPr>
                                </m:ctrlPr>
                              </m:sSubPr>
                              <m:e>
                                <m:r>
                                  <m:rPr>
                                    <m:sty m:val="bi"/>
                                  </m:rPr>
                                  <w:rPr>
                                    <w:rFonts w:ascii="Cambria Math" w:eastAsia="Cambria Math" w:hAnsi="Cambria Math" w:cs="Arial"/>
                                    <w:sz w:val="22"/>
                                    <w:szCs w:val="22"/>
                                  </w:rPr>
                                  <m:t>E</m:t>
                                </m:r>
                              </m:e>
                              <m:sub>
                                <m:r>
                                  <m:rPr>
                                    <m:sty m:val="bi"/>
                                  </m:rPr>
                                  <w:rPr>
                                    <w:rFonts w:ascii="Cambria Math" w:eastAsia="Cambria Math" w:hAnsi="Cambria Math" w:cs="Arial"/>
                                    <w:sz w:val="22"/>
                                    <w:szCs w:val="22"/>
                                  </w:rPr>
                                  <m:t>n</m:t>
                                </m:r>
                              </m:sub>
                            </m:sSub>
                          </m:e>
                        </m:d>
                      </m:num>
                      <m:den>
                        <m:r>
                          <m:rPr>
                            <m:sty m:val="bi"/>
                          </m:rPr>
                          <w:rPr>
                            <w:rFonts w:ascii="Cambria Math" w:eastAsia="Cambria Math" w:hAnsi="Cambria Math" w:cs="Arial"/>
                            <w:sz w:val="22"/>
                            <w:szCs w:val="22"/>
                          </w:rPr>
                          <m:t>6</m:t>
                        </m:r>
                      </m:den>
                    </m:f>
                  </m:sup>
                </m:sSup>
              </m:oMath>
            </m:oMathPara>
          </w:p>
        </w:tc>
      </w:tr>
      <w:tr w:rsidR="0026285A" w:rsidRPr="005F3D3D" w14:paraId="3CCB64BD" w14:textId="77777777" w:rsidTr="00E36CC8">
        <w:tc>
          <w:tcPr>
            <w:tcW w:w="4521" w:type="dxa"/>
            <w:vMerge/>
            <w:tcBorders>
              <w:bottom w:val="single" w:sz="12" w:space="0" w:color="000000"/>
              <w:right w:val="single" w:sz="3" w:space="0" w:color="000000"/>
            </w:tcBorders>
            <w:vAlign w:val="center"/>
            <w:hideMark/>
          </w:tcPr>
          <w:p w14:paraId="4B7289CE" w14:textId="77777777" w:rsidR="00A676FB" w:rsidRPr="005F3D3D" w:rsidRDefault="00A676FB" w:rsidP="007D135B">
            <w:pPr>
              <w:overflowPunct w:val="0"/>
              <w:spacing w:before="120"/>
              <w:rPr>
                <w:rFonts w:ascii="Arial" w:hAnsi="Arial" w:cs="Arial"/>
                <w:sz w:val="22"/>
                <w:szCs w:val="22"/>
              </w:rPr>
            </w:pPr>
          </w:p>
        </w:tc>
        <w:tc>
          <w:tcPr>
            <w:tcW w:w="2410" w:type="dxa"/>
            <w:tcBorders>
              <w:top w:val="single" w:sz="3" w:space="0" w:color="000000"/>
              <w:left w:val="single" w:sz="3" w:space="0" w:color="000000"/>
              <w:bottom w:val="single" w:sz="16" w:space="0" w:color="000000"/>
              <w:right w:val="single" w:sz="3" w:space="0" w:color="000000"/>
            </w:tcBorders>
            <w:tcMar>
              <w:top w:w="85" w:type="dxa"/>
              <w:left w:w="146" w:type="dxa"/>
              <w:bottom w:w="85" w:type="dxa"/>
              <w:right w:w="146" w:type="dxa"/>
            </w:tcMar>
            <w:vAlign w:val="center"/>
            <w:hideMark/>
          </w:tcPr>
          <w:p w14:paraId="041D7F07" w14:textId="77777777" w:rsidR="00A676FB" w:rsidRPr="005F3D3D" w:rsidRDefault="00A676FB" w:rsidP="007D135B">
            <w:pPr>
              <w:pStyle w:val="11"/>
              <w:overflowPunct w:val="0"/>
              <w:spacing w:before="120" w:after="0"/>
              <w:jc w:val="center"/>
              <w:rPr>
                <w:rFonts w:ascii="Arial" w:hAnsi="Arial" w:cs="Arial"/>
                <w:sz w:val="22"/>
                <w:szCs w:val="22"/>
              </w:rPr>
            </w:pPr>
            <w:r w:rsidRPr="005F3D3D">
              <w:rPr>
                <w:rFonts w:ascii="Arial" w:hAnsi="Arial" w:cs="Arial"/>
                <w:sz w:val="22"/>
                <w:szCs w:val="22"/>
              </w:rPr>
              <w:t>E</w:t>
            </w:r>
            <w:r w:rsidRPr="005F3D3D">
              <w:rPr>
                <w:rFonts w:ascii="Arial" w:hAnsi="Arial" w:cs="Arial"/>
                <w:sz w:val="22"/>
                <w:szCs w:val="22"/>
                <w:vertAlign w:val="subscript"/>
              </w:rPr>
              <w:t>n</w:t>
            </w:r>
            <w:r w:rsidRPr="005F3D3D">
              <w:rPr>
                <w:rFonts w:ascii="Arial" w:hAnsi="Arial" w:cs="Arial"/>
                <w:sz w:val="22"/>
                <w:szCs w:val="22"/>
              </w:rPr>
              <w:t xml:space="preserve"> &gt; 50 MeV</w:t>
            </w:r>
          </w:p>
        </w:tc>
        <w:tc>
          <w:tcPr>
            <w:tcW w:w="2410" w:type="dxa"/>
            <w:tcBorders>
              <w:top w:val="single" w:sz="3" w:space="0" w:color="000000"/>
              <w:left w:val="single" w:sz="3" w:space="0" w:color="000000"/>
              <w:bottom w:val="single" w:sz="16" w:space="0" w:color="000000"/>
            </w:tcBorders>
            <w:tcMar>
              <w:top w:w="85" w:type="dxa"/>
              <w:left w:w="146" w:type="dxa"/>
              <w:bottom w:w="85" w:type="dxa"/>
              <w:right w:w="157" w:type="dxa"/>
            </w:tcMar>
            <w:vAlign w:val="center"/>
            <w:hideMark/>
          </w:tcPr>
          <w:p w14:paraId="7A9EE530" w14:textId="77777777" w:rsidR="00A676FB" w:rsidRPr="005F3D3D" w:rsidRDefault="00A676FB" w:rsidP="007D135B">
            <w:pPr>
              <w:pStyle w:val="11"/>
              <w:overflowPunct w:val="0"/>
              <w:spacing w:before="120" w:after="0"/>
              <w:jc w:val="center"/>
              <w:rPr>
                <w:rFonts w:ascii="Arial" w:hAnsi="Arial" w:cs="Arial"/>
                <w:sz w:val="22"/>
                <w:szCs w:val="22"/>
              </w:rPr>
            </w:pPr>
            <m:oMathPara>
              <m:oMath>
                <m:r>
                  <m:rPr>
                    <m:sty m:val="bi"/>
                  </m:rPr>
                  <w:rPr>
                    <w:rFonts w:ascii="Cambria Math" w:eastAsia="Cambria Math" w:hAnsi="Cambria Math" w:cs="Arial"/>
                    <w:sz w:val="22"/>
                    <w:szCs w:val="22"/>
                  </w:rPr>
                  <m:t>2,5+3,25</m:t>
                </m:r>
                <m:sSup>
                  <m:sSupPr>
                    <m:ctrlPr>
                      <w:rPr>
                        <w:rFonts w:ascii="Cambria Math" w:hAnsi="Cambria Math" w:cs="Arial"/>
                        <w:sz w:val="22"/>
                        <w:szCs w:val="22"/>
                      </w:rPr>
                    </m:ctrlPr>
                  </m:sSupPr>
                  <m:e>
                    <m:r>
                      <m:rPr>
                        <m:sty m:val="bi"/>
                      </m:rPr>
                      <w:rPr>
                        <w:rFonts w:ascii="Cambria Math" w:eastAsia="Cambria Math" w:hAnsi="Cambria Math" w:cs="Arial"/>
                        <w:sz w:val="22"/>
                        <w:szCs w:val="22"/>
                      </w:rPr>
                      <m:t>e</m:t>
                    </m:r>
                  </m:e>
                  <m:sup>
                    <m:r>
                      <m:rPr>
                        <m:sty m:val="bi"/>
                      </m:rPr>
                      <w:rPr>
                        <w:rFonts w:ascii="Cambria Math" w:eastAsia="Cambria Math" w:hAnsi="Cambria Math" w:cs="Arial"/>
                        <w:sz w:val="22"/>
                        <w:szCs w:val="22"/>
                      </w:rPr>
                      <m:t>-</m:t>
                    </m:r>
                    <m:f>
                      <m:fPr>
                        <m:ctrlPr>
                          <w:rPr>
                            <w:rFonts w:ascii="Cambria Math" w:hAnsi="Cambria Math" w:cs="Arial"/>
                            <w:sz w:val="22"/>
                            <w:szCs w:val="22"/>
                          </w:rPr>
                        </m:ctrlPr>
                      </m:fPr>
                      <m:num>
                        <m:sSup>
                          <m:sSupPr>
                            <m:ctrlPr>
                              <w:rPr>
                                <w:rFonts w:ascii="Cambria Math" w:hAnsi="Cambria Math" w:cs="Arial"/>
                                <w:sz w:val="22"/>
                                <w:szCs w:val="22"/>
                              </w:rPr>
                            </m:ctrlPr>
                          </m:sSupPr>
                          <m:e>
                            <m:r>
                              <m:rPr>
                                <m:sty m:val="bi"/>
                              </m:rPr>
                              <w:rPr>
                                <w:rFonts w:ascii="Cambria Math" w:eastAsia="Cambria Math" w:hAnsi="Cambria Math" w:cs="Arial"/>
                                <w:sz w:val="22"/>
                                <w:szCs w:val="22"/>
                              </w:rPr>
                              <m:t>ln</m:t>
                            </m:r>
                          </m:e>
                          <m:sup>
                            <m:r>
                              <m:rPr>
                                <m:sty m:val="bi"/>
                              </m:rPr>
                              <w:rPr>
                                <w:rFonts w:ascii="Cambria Math" w:eastAsia="Cambria Math" w:hAnsi="Cambria Math" w:cs="Arial"/>
                                <w:sz w:val="22"/>
                                <w:szCs w:val="22"/>
                              </w:rPr>
                              <m:t>2</m:t>
                            </m:r>
                          </m:sup>
                        </m:sSup>
                        <m:d>
                          <m:dPr>
                            <m:ctrlPr>
                              <w:rPr>
                                <w:rFonts w:ascii="Cambria Math" w:hAnsi="Cambria Math" w:cs="Arial"/>
                                <w:sz w:val="22"/>
                                <w:szCs w:val="22"/>
                              </w:rPr>
                            </m:ctrlPr>
                          </m:dPr>
                          <m:e>
                            <m:r>
                              <m:rPr>
                                <m:sty m:val="bi"/>
                              </m:rPr>
                              <w:rPr>
                                <w:rFonts w:ascii="Cambria Math" w:eastAsia="Cambria Math" w:hAnsi="Cambria Math" w:cs="Arial"/>
                                <w:sz w:val="22"/>
                                <w:szCs w:val="22"/>
                              </w:rPr>
                              <m:t>0,04</m:t>
                            </m:r>
                            <m:sSub>
                              <m:sSubPr>
                                <m:ctrlPr>
                                  <w:rPr>
                                    <w:rFonts w:ascii="Cambria Math" w:hAnsi="Cambria Math" w:cs="Arial"/>
                                    <w:sz w:val="22"/>
                                    <w:szCs w:val="22"/>
                                  </w:rPr>
                                </m:ctrlPr>
                              </m:sSubPr>
                              <m:e>
                                <m:r>
                                  <m:rPr>
                                    <m:sty m:val="bi"/>
                                  </m:rPr>
                                  <w:rPr>
                                    <w:rFonts w:ascii="Cambria Math" w:eastAsia="Cambria Math" w:hAnsi="Cambria Math" w:cs="Arial"/>
                                    <w:sz w:val="22"/>
                                    <w:szCs w:val="22"/>
                                  </w:rPr>
                                  <m:t>E</m:t>
                                </m:r>
                              </m:e>
                              <m:sub>
                                <m:r>
                                  <m:rPr>
                                    <m:sty m:val="bi"/>
                                  </m:rPr>
                                  <w:rPr>
                                    <w:rFonts w:ascii="Cambria Math" w:eastAsia="Cambria Math" w:hAnsi="Cambria Math" w:cs="Arial"/>
                                    <w:sz w:val="22"/>
                                    <w:szCs w:val="22"/>
                                  </w:rPr>
                                  <m:t>n</m:t>
                                </m:r>
                              </m:sub>
                            </m:sSub>
                          </m:e>
                        </m:d>
                      </m:num>
                      <m:den>
                        <m:r>
                          <m:rPr>
                            <m:sty m:val="bi"/>
                          </m:rPr>
                          <w:rPr>
                            <w:rFonts w:ascii="Cambria Math" w:eastAsia="Cambria Math" w:hAnsi="Cambria Math" w:cs="Arial"/>
                            <w:sz w:val="22"/>
                            <w:szCs w:val="22"/>
                          </w:rPr>
                          <m:t>6</m:t>
                        </m:r>
                      </m:den>
                    </m:f>
                  </m:sup>
                </m:sSup>
              </m:oMath>
            </m:oMathPara>
          </w:p>
        </w:tc>
      </w:tr>
    </w:tbl>
    <w:p w14:paraId="17DAFB58" w14:textId="7BA43C62" w:rsidR="00A77B3E" w:rsidRPr="005F3D3D" w:rsidRDefault="00A676FB" w:rsidP="007D135B">
      <w:pPr>
        <w:pStyle w:val="56"/>
        <w:spacing w:before="120" w:after="0"/>
        <w:rPr>
          <w:rFonts w:ascii="Arial" w:hAnsi="Arial" w:cs="Arial"/>
          <w:sz w:val="22"/>
          <w:szCs w:val="22"/>
        </w:rPr>
      </w:pPr>
      <w:r w:rsidRPr="005F3D3D">
        <w:rPr>
          <w:rFonts w:ascii="Arial" w:hAnsi="Arial" w:cs="Arial"/>
          <w:sz w:val="22"/>
          <w:szCs w:val="22"/>
        </w:rPr>
        <w:t>Radiační váhové faktory</w:t>
      </w:r>
    </w:p>
    <w:p w14:paraId="66AD74FC" w14:textId="7E8439DC" w:rsidR="00A676FB" w:rsidRPr="005F3D3D" w:rsidRDefault="00A676FB" w:rsidP="007D135B">
      <w:pPr>
        <w:pStyle w:val="56"/>
        <w:spacing w:before="120" w:after="0"/>
        <w:rPr>
          <w:rFonts w:ascii="Arial" w:hAnsi="Arial" w:cs="Arial"/>
          <w:sz w:val="22"/>
          <w:szCs w:val="22"/>
        </w:rPr>
      </w:pPr>
    </w:p>
    <w:p w14:paraId="1E1406DB" w14:textId="77777777" w:rsidR="00A676FB" w:rsidRPr="005F3D3D" w:rsidRDefault="00A676FB" w:rsidP="007D135B">
      <w:pPr>
        <w:pStyle w:val="41"/>
        <w:spacing w:before="120" w:after="0"/>
        <w:rPr>
          <w:rFonts w:ascii="Arial" w:hAnsi="Arial" w:cs="Arial"/>
          <w:sz w:val="22"/>
          <w:szCs w:val="22"/>
        </w:rPr>
      </w:pPr>
      <w:r w:rsidRPr="005F3D3D">
        <w:rPr>
          <w:rFonts w:ascii="Arial" w:hAnsi="Arial" w:cs="Arial"/>
          <w:sz w:val="22"/>
          <w:szCs w:val="22"/>
        </w:rPr>
        <w:t>Vysvětlivky:</w:t>
      </w:r>
    </w:p>
    <w:p w14:paraId="0157B0B7" w14:textId="77777777" w:rsidR="00A676FB" w:rsidRPr="005F3D3D" w:rsidRDefault="00A676FB" w:rsidP="007D135B">
      <w:pPr>
        <w:pStyle w:val="51"/>
        <w:spacing w:before="120" w:after="0"/>
        <w:rPr>
          <w:rFonts w:ascii="Arial" w:hAnsi="Arial" w:cs="Arial"/>
          <w:sz w:val="22"/>
          <w:szCs w:val="22"/>
        </w:rPr>
      </w:pPr>
      <w:r w:rsidRPr="005F3D3D">
        <w:rPr>
          <w:rFonts w:ascii="Arial" w:hAnsi="Arial" w:cs="Arial"/>
          <w:sz w:val="22"/>
          <w:szCs w:val="22"/>
        </w:rPr>
        <w:t>E</w:t>
      </w:r>
      <w:r w:rsidRPr="005F3D3D">
        <w:rPr>
          <w:rFonts w:ascii="Arial" w:hAnsi="Arial" w:cs="Arial"/>
          <w:sz w:val="22"/>
          <w:szCs w:val="22"/>
          <w:vertAlign w:val="subscript"/>
        </w:rPr>
        <w:t>n</w:t>
      </w:r>
      <w:r w:rsidRPr="005F3D3D">
        <w:rPr>
          <w:rFonts w:ascii="Arial" w:hAnsi="Arial" w:cs="Arial"/>
          <w:sz w:val="22"/>
          <w:szCs w:val="22"/>
        </w:rPr>
        <w:t xml:space="preserve"> – energie neutronu</w:t>
      </w:r>
    </w:p>
    <w:p w14:paraId="638DC705" w14:textId="7A1493C3" w:rsidR="00A77B3E" w:rsidRPr="005F3D3D" w:rsidRDefault="00E357C7" w:rsidP="007D135B">
      <w:pPr>
        <w:pStyle w:val="57"/>
        <w:spacing w:before="120" w:after="0"/>
        <w:jc w:val="center"/>
        <w:rPr>
          <w:rFonts w:ascii="Arial" w:hAnsi="Arial" w:cs="Arial"/>
          <w:b/>
          <w:sz w:val="22"/>
          <w:szCs w:val="22"/>
        </w:rPr>
      </w:pPr>
      <w:r w:rsidRPr="005F3D3D">
        <w:rPr>
          <w:rFonts w:ascii="Arial" w:hAnsi="Arial" w:cs="Arial"/>
          <w:b/>
          <w:sz w:val="22"/>
          <w:szCs w:val="22"/>
        </w:rPr>
        <w:t>T</w:t>
      </w:r>
      <w:r w:rsidR="00C30F15" w:rsidRPr="005F3D3D">
        <w:rPr>
          <w:rFonts w:ascii="Arial" w:hAnsi="Arial" w:cs="Arial"/>
          <w:b/>
          <w:sz w:val="22"/>
          <w:szCs w:val="22"/>
        </w:rPr>
        <w:t>káňové váhové faktory</w:t>
      </w:r>
    </w:p>
    <w:p w14:paraId="70EB1400" w14:textId="77777777" w:rsidR="00A676FB" w:rsidRPr="005F3D3D" w:rsidRDefault="00A676FB" w:rsidP="007D135B">
      <w:pPr>
        <w:pStyle w:val="57"/>
        <w:spacing w:before="120" w:after="0"/>
        <w:jc w:val="center"/>
        <w:rPr>
          <w:rFonts w:ascii="Arial" w:hAnsi="Arial" w:cs="Arial"/>
          <w:b/>
          <w:sz w:val="22"/>
          <w:szCs w:val="22"/>
        </w:rPr>
      </w:pPr>
    </w:p>
    <w:tbl>
      <w:tblPr>
        <w:tblW w:w="5970" w:type="dxa"/>
        <w:tblInd w:w="172" w:type="dxa"/>
        <w:tblBorders>
          <w:top w:val="single" w:sz="12" w:space="0" w:color="000000"/>
          <w:left w:val="single" w:sz="12" w:space="0" w:color="000000"/>
          <w:bottom w:val="single" w:sz="12" w:space="0" w:color="000000"/>
          <w:right w:val="single" w:sz="12" w:space="0" w:color="000000"/>
        </w:tblBorders>
        <w:tblCellMar>
          <w:top w:w="15" w:type="dxa"/>
          <w:left w:w="15" w:type="dxa"/>
          <w:bottom w:w="15" w:type="dxa"/>
          <w:right w:w="15" w:type="dxa"/>
        </w:tblCellMar>
        <w:tblLook w:val="05E0" w:firstRow="1" w:lastRow="1" w:firstColumn="1" w:lastColumn="1" w:noHBand="0" w:noVBand="1"/>
      </w:tblPr>
      <w:tblGrid>
        <w:gridCol w:w="3005"/>
        <w:gridCol w:w="2965"/>
      </w:tblGrid>
      <w:tr w:rsidR="0026285A" w:rsidRPr="005F3D3D" w14:paraId="2E460FE7" w14:textId="77777777">
        <w:tc>
          <w:tcPr>
            <w:tcW w:w="3302" w:type="dxa"/>
            <w:tcBorders>
              <w:top w:val="single" w:sz="12" w:space="0" w:color="000000"/>
              <w:bottom w:val="single" w:sz="3" w:space="0" w:color="000000"/>
              <w:right w:val="single" w:sz="3" w:space="0" w:color="000000"/>
            </w:tcBorders>
            <w:tcMar>
              <w:top w:w="85" w:type="dxa"/>
              <w:left w:w="157" w:type="dxa"/>
              <w:bottom w:w="85" w:type="dxa"/>
              <w:right w:w="146" w:type="dxa"/>
            </w:tcMar>
            <w:vAlign w:val="center"/>
            <w:hideMark/>
          </w:tcPr>
          <w:p w14:paraId="5118FC8F" w14:textId="77777777" w:rsidR="00A77B3E" w:rsidRPr="005F3D3D" w:rsidRDefault="00C30F15" w:rsidP="007D135B">
            <w:pPr>
              <w:pStyle w:val="11"/>
              <w:overflowPunct w:val="0"/>
              <w:spacing w:before="120" w:after="0"/>
              <w:jc w:val="center"/>
              <w:rPr>
                <w:rFonts w:ascii="Arial" w:hAnsi="Arial" w:cs="Arial"/>
                <w:sz w:val="22"/>
                <w:szCs w:val="22"/>
              </w:rPr>
            </w:pPr>
            <w:r w:rsidRPr="005F3D3D">
              <w:rPr>
                <w:rFonts w:ascii="Arial" w:hAnsi="Arial" w:cs="Arial"/>
                <w:sz w:val="22"/>
                <w:szCs w:val="22"/>
              </w:rPr>
              <w:t>Orgán/tkáň</w:t>
            </w:r>
          </w:p>
        </w:tc>
        <w:tc>
          <w:tcPr>
            <w:tcW w:w="3302" w:type="dxa"/>
            <w:tcBorders>
              <w:top w:val="single" w:sz="12" w:space="0" w:color="000000"/>
              <w:left w:val="single" w:sz="3" w:space="0" w:color="000000"/>
              <w:bottom w:val="single" w:sz="3" w:space="0" w:color="000000"/>
            </w:tcBorders>
            <w:tcMar>
              <w:top w:w="85" w:type="dxa"/>
              <w:left w:w="146" w:type="dxa"/>
              <w:bottom w:w="85" w:type="dxa"/>
              <w:right w:w="157" w:type="dxa"/>
            </w:tcMar>
            <w:vAlign w:val="center"/>
            <w:hideMark/>
          </w:tcPr>
          <w:p w14:paraId="469DC973" w14:textId="77777777" w:rsidR="00A77B3E" w:rsidRPr="005F3D3D" w:rsidRDefault="00C30F15" w:rsidP="007D135B">
            <w:pPr>
              <w:pStyle w:val="11"/>
              <w:overflowPunct w:val="0"/>
              <w:spacing w:before="120" w:after="0"/>
              <w:jc w:val="center"/>
              <w:rPr>
                <w:rFonts w:ascii="Arial" w:hAnsi="Arial" w:cs="Arial"/>
                <w:sz w:val="22"/>
                <w:szCs w:val="22"/>
              </w:rPr>
            </w:pPr>
            <w:r w:rsidRPr="005F3D3D">
              <w:rPr>
                <w:rFonts w:ascii="Arial" w:hAnsi="Arial" w:cs="Arial"/>
                <w:sz w:val="22"/>
                <w:szCs w:val="22"/>
              </w:rPr>
              <w:t>Tkáňový váhový faktor</w:t>
            </w:r>
            <w:r w:rsidRPr="005F3D3D">
              <w:rPr>
                <w:rFonts w:ascii="Arial" w:hAnsi="Arial" w:cs="Arial"/>
                <w:sz w:val="22"/>
                <w:szCs w:val="22"/>
              </w:rPr>
              <w:br/>
              <w:t>w</w:t>
            </w:r>
            <w:r w:rsidRPr="005F3D3D">
              <w:rPr>
                <w:rFonts w:ascii="Arial" w:hAnsi="Arial" w:cs="Arial"/>
                <w:sz w:val="22"/>
                <w:szCs w:val="22"/>
                <w:vertAlign w:val="subscript"/>
              </w:rPr>
              <w:t>t</w:t>
            </w:r>
          </w:p>
        </w:tc>
      </w:tr>
      <w:tr w:rsidR="0026285A" w:rsidRPr="005F3D3D" w14:paraId="02F063B2" w14:textId="77777777">
        <w:tc>
          <w:tcPr>
            <w:tcW w:w="3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50DCE390" w14:textId="77777777" w:rsidR="00A77B3E" w:rsidRPr="005F3D3D" w:rsidRDefault="00C30F15" w:rsidP="007D135B">
            <w:pPr>
              <w:pStyle w:val="11"/>
              <w:overflowPunct w:val="0"/>
              <w:spacing w:before="120" w:after="0"/>
              <w:jc w:val="center"/>
              <w:rPr>
                <w:rFonts w:ascii="Arial" w:hAnsi="Arial" w:cs="Arial"/>
                <w:sz w:val="22"/>
                <w:szCs w:val="22"/>
              </w:rPr>
            </w:pPr>
            <w:r w:rsidRPr="005F3D3D">
              <w:rPr>
                <w:rFonts w:ascii="Arial" w:hAnsi="Arial" w:cs="Arial"/>
                <w:sz w:val="22"/>
                <w:szCs w:val="22"/>
              </w:rPr>
              <w:t>Kostní dřeň (červená)</w:t>
            </w:r>
          </w:p>
        </w:tc>
        <w:tc>
          <w:tcPr>
            <w:tcW w:w="3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4512F290" w14:textId="77777777" w:rsidR="00A77B3E" w:rsidRPr="005F3D3D" w:rsidRDefault="00C30F15" w:rsidP="007D135B">
            <w:pPr>
              <w:pStyle w:val="11"/>
              <w:overflowPunct w:val="0"/>
              <w:spacing w:before="120" w:after="0"/>
              <w:jc w:val="center"/>
              <w:rPr>
                <w:rFonts w:ascii="Arial" w:hAnsi="Arial" w:cs="Arial"/>
                <w:sz w:val="22"/>
                <w:szCs w:val="22"/>
              </w:rPr>
            </w:pPr>
            <w:r w:rsidRPr="005F3D3D">
              <w:rPr>
                <w:rFonts w:ascii="Arial" w:hAnsi="Arial" w:cs="Arial"/>
                <w:sz w:val="22"/>
                <w:szCs w:val="22"/>
              </w:rPr>
              <w:t>0,12</w:t>
            </w:r>
          </w:p>
        </w:tc>
      </w:tr>
      <w:tr w:rsidR="0026285A" w:rsidRPr="005F3D3D" w14:paraId="21CAC298" w14:textId="77777777">
        <w:tc>
          <w:tcPr>
            <w:tcW w:w="3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5B2D4DEC" w14:textId="77777777" w:rsidR="00A77B3E" w:rsidRPr="005F3D3D" w:rsidRDefault="00C30F15" w:rsidP="007D135B">
            <w:pPr>
              <w:pStyle w:val="11"/>
              <w:overflowPunct w:val="0"/>
              <w:spacing w:before="120" w:after="0"/>
              <w:jc w:val="center"/>
              <w:rPr>
                <w:rFonts w:ascii="Arial" w:hAnsi="Arial" w:cs="Arial"/>
                <w:sz w:val="22"/>
                <w:szCs w:val="22"/>
              </w:rPr>
            </w:pPr>
            <w:r w:rsidRPr="005F3D3D">
              <w:rPr>
                <w:rFonts w:ascii="Arial" w:hAnsi="Arial" w:cs="Arial"/>
                <w:sz w:val="22"/>
                <w:szCs w:val="22"/>
              </w:rPr>
              <w:lastRenderedPageBreak/>
              <w:t>Tlusté střevo</w:t>
            </w:r>
          </w:p>
        </w:tc>
        <w:tc>
          <w:tcPr>
            <w:tcW w:w="3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741341A8" w14:textId="77777777" w:rsidR="00A77B3E" w:rsidRPr="005F3D3D" w:rsidRDefault="00C30F15" w:rsidP="007D135B">
            <w:pPr>
              <w:pStyle w:val="11"/>
              <w:overflowPunct w:val="0"/>
              <w:spacing w:before="120" w:after="0"/>
              <w:jc w:val="center"/>
              <w:rPr>
                <w:rFonts w:ascii="Arial" w:hAnsi="Arial" w:cs="Arial"/>
                <w:sz w:val="22"/>
                <w:szCs w:val="22"/>
              </w:rPr>
            </w:pPr>
            <w:r w:rsidRPr="005F3D3D">
              <w:rPr>
                <w:rFonts w:ascii="Arial" w:hAnsi="Arial" w:cs="Arial"/>
                <w:sz w:val="22"/>
                <w:szCs w:val="22"/>
              </w:rPr>
              <w:t>0,12</w:t>
            </w:r>
          </w:p>
        </w:tc>
      </w:tr>
      <w:tr w:rsidR="0026285A" w:rsidRPr="005F3D3D" w14:paraId="0A7483FC" w14:textId="77777777">
        <w:tc>
          <w:tcPr>
            <w:tcW w:w="3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7A97FEBB" w14:textId="77777777" w:rsidR="00A77B3E" w:rsidRPr="005F3D3D" w:rsidRDefault="00C30F15" w:rsidP="007D135B">
            <w:pPr>
              <w:pStyle w:val="11"/>
              <w:overflowPunct w:val="0"/>
              <w:spacing w:before="120" w:after="0"/>
              <w:jc w:val="center"/>
              <w:rPr>
                <w:rFonts w:ascii="Arial" w:hAnsi="Arial" w:cs="Arial"/>
                <w:sz w:val="22"/>
                <w:szCs w:val="22"/>
              </w:rPr>
            </w:pPr>
            <w:r w:rsidRPr="005F3D3D">
              <w:rPr>
                <w:rFonts w:ascii="Arial" w:hAnsi="Arial" w:cs="Arial"/>
                <w:sz w:val="22"/>
                <w:szCs w:val="22"/>
              </w:rPr>
              <w:t>Plíce</w:t>
            </w:r>
          </w:p>
        </w:tc>
        <w:tc>
          <w:tcPr>
            <w:tcW w:w="3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34145102" w14:textId="77777777" w:rsidR="00A77B3E" w:rsidRPr="005F3D3D" w:rsidRDefault="00C30F15" w:rsidP="007D135B">
            <w:pPr>
              <w:pStyle w:val="11"/>
              <w:overflowPunct w:val="0"/>
              <w:spacing w:before="120" w:after="0"/>
              <w:jc w:val="center"/>
              <w:rPr>
                <w:rFonts w:ascii="Arial" w:hAnsi="Arial" w:cs="Arial"/>
                <w:sz w:val="22"/>
                <w:szCs w:val="22"/>
              </w:rPr>
            </w:pPr>
            <w:r w:rsidRPr="005F3D3D">
              <w:rPr>
                <w:rFonts w:ascii="Arial" w:hAnsi="Arial" w:cs="Arial"/>
                <w:sz w:val="22"/>
                <w:szCs w:val="22"/>
              </w:rPr>
              <w:t>0,12</w:t>
            </w:r>
          </w:p>
        </w:tc>
      </w:tr>
      <w:tr w:rsidR="0026285A" w:rsidRPr="005F3D3D" w14:paraId="5C3F3B41" w14:textId="77777777">
        <w:tc>
          <w:tcPr>
            <w:tcW w:w="3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32F80E40" w14:textId="77777777" w:rsidR="00A77B3E" w:rsidRPr="005F3D3D" w:rsidRDefault="00C30F15" w:rsidP="007D135B">
            <w:pPr>
              <w:pStyle w:val="11"/>
              <w:overflowPunct w:val="0"/>
              <w:spacing w:before="120" w:after="0"/>
              <w:jc w:val="center"/>
              <w:rPr>
                <w:rFonts w:ascii="Arial" w:hAnsi="Arial" w:cs="Arial"/>
                <w:sz w:val="22"/>
                <w:szCs w:val="22"/>
              </w:rPr>
            </w:pPr>
            <w:r w:rsidRPr="005F3D3D">
              <w:rPr>
                <w:rFonts w:ascii="Arial" w:hAnsi="Arial" w:cs="Arial"/>
                <w:sz w:val="22"/>
                <w:szCs w:val="22"/>
              </w:rPr>
              <w:t>Žaludek</w:t>
            </w:r>
          </w:p>
        </w:tc>
        <w:tc>
          <w:tcPr>
            <w:tcW w:w="3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71476D76" w14:textId="77777777" w:rsidR="00A77B3E" w:rsidRPr="005F3D3D" w:rsidRDefault="00C30F15" w:rsidP="007D135B">
            <w:pPr>
              <w:pStyle w:val="11"/>
              <w:overflowPunct w:val="0"/>
              <w:spacing w:before="120" w:after="0"/>
              <w:jc w:val="center"/>
              <w:rPr>
                <w:rFonts w:ascii="Arial" w:hAnsi="Arial" w:cs="Arial"/>
                <w:sz w:val="22"/>
                <w:szCs w:val="22"/>
              </w:rPr>
            </w:pPr>
            <w:r w:rsidRPr="005F3D3D">
              <w:rPr>
                <w:rFonts w:ascii="Arial" w:hAnsi="Arial" w:cs="Arial"/>
                <w:sz w:val="22"/>
                <w:szCs w:val="22"/>
              </w:rPr>
              <w:t>0,12</w:t>
            </w:r>
          </w:p>
        </w:tc>
      </w:tr>
      <w:tr w:rsidR="0026285A" w:rsidRPr="005F3D3D" w14:paraId="1E942148" w14:textId="77777777">
        <w:tc>
          <w:tcPr>
            <w:tcW w:w="3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00D12254" w14:textId="77777777" w:rsidR="00A77B3E" w:rsidRPr="005F3D3D" w:rsidRDefault="00C30F15" w:rsidP="007D135B">
            <w:pPr>
              <w:pStyle w:val="11"/>
              <w:overflowPunct w:val="0"/>
              <w:spacing w:before="120" w:after="0"/>
              <w:jc w:val="center"/>
              <w:rPr>
                <w:rFonts w:ascii="Arial" w:hAnsi="Arial" w:cs="Arial"/>
                <w:sz w:val="22"/>
                <w:szCs w:val="22"/>
              </w:rPr>
            </w:pPr>
            <w:r w:rsidRPr="005F3D3D">
              <w:rPr>
                <w:rFonts w:ascii="Arial" w:hAnsi="Arial" w:cs="Arial"/>
                <w:sz w:val="22"/>
                <w:szCs w:val="22"/>
              </w:rPr>
              <w:t>Mléčná žláza</w:t>
            </w:r>
          </w:p>
        </w:tc>
        <w:tc>
          <w:tcPr>
            <w:tcW w:w="3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721EB1B3" w14:textId="77777777" w:rsidR="00A77B3E" w:rsidRPr="005F3D3D" w:rsidRDefault="00C30F15" w:rsidP="007D135B">
            <w:pPr>
              <w:pStyle w:val="11"/>
              <w:overflowPunct w:val="0"/>
              <w:spacing w:before="120" w:after="0"/>
              <w:jc w:val="center"/>
              <w:rPr>
                <w:rFonts w:ascii="Arial" w:hAnsi="Arial" w:cs="Arial"/>
                <w:sz w:val="22"/>
                <w:szCs w:val="22"/>
              </w:rPr>
            </w:pPr>
            <w:r w:rsidRPr="005F3D3D">
              <w:rPr>
                <w:rFonts w:ascii="Arial" w:hAnsi="Arial" w:cs="Arial"/>
                <w:sz w:val="22"/>
                <w:szCs w:val="22"/>
              </w:rPr>
              <w:t>0,12</w:t>
            </w:r>
          </w:p>
        </w:tc>
      </w:tr>
      <w:tr w:rsidR="0026285A" w:rsidRPr="005F3D3D" w14:paraId="6FAF74A4" w14:textId="77777777">
        <w:tc>
          <w:tcPr>
            <w:tcW w:w="3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33CD92E9" w14:textId="77777777" w:rsidR="00A77B3E" w:rsidRPr="005F3D3D" w:rsidRDefault="00C30F15" w:rsidP="007D135B">
            <w:pPr>
              <w:pStyle w:val="11"/>
              <w:overflowPunct w:val="0"/>
              <w:spacing w:before="120" w:after="0"/>
              <w:jc w:val="center"/>
              <w:rPr>
                <w:rFonts w:ascii="Arial" w:hAnsi="Arial" w:cs="Arial"/>
                <w:sz w:val="22"/>
                <w:szCs w:val="22"/>
              </w:rPr>
            </w:pPr>
            <w:r w:rsidRPr="005F3D3D">
              <w:rPr>
                <w:rFonts w:ascii="Arial" w:hAnsi="Arial" w:cs="Arial"/>
                <w:sz w:val="22"/>
                <w:szCs w:val="22"/>
              </w:rPr>
              <w:t>Ostatní tkáně (*)</w:t>
            </w:r>
          </w:p>
        </w:tc>
        <w:tc>
          <w:tcPr>
            <w:tcW w:w="3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7089C09F" w14:textId="77777777" w:rsidR="00A77B3E" w:rsidRPr="005F3D3D" w:rsidRDefault="00C30F15" w:rsidP="007D135B">
            <w:pPr>
              <w:pStyle w:val="11"/>
              <w:overflowPunct w:val="0"/>
              <w:spacing w:before="120" w:after="0"/>
              <w:jc w:val="center"/>
              <w:rPr>
                <w:rFonts w:ascii="Arial" w:hAnsi="Arial" w:cs="Arial"/>
                <w:sz w:val="22"/>
                <w:szCs w:val="22"/>
              </w:rPr>
            </w:pPr>
            <w:r w:rsidRPr="005F3D3D">
              <w:rPr>
                <w:rFonts w:ascii="Arial" w:hAnsi="Arial" w:cs="Arial"/>
                <w:sz w:val="22"/>
                <w:szCs w:val="22"/>
              </w:rPr>
              <w:t>0,12</w:t>
            </w:r>
          </w:p>
        </w:tc>
      </w:tr>
      <w:tr w:rsidR="0026285A" w:rsidRPr="005F3D3D" w14:paraId="44776C6E" w14:textId="77777777">
        <w:tc>
          <w:tcPr>
            <w:tcW w:w="3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391AB289" w14:textId="77777777" w:rsidR="00A77B3E" w:rsidRPr="005F3D3D" w:rsidRDefault="00C30F15" w:rsidP="007D135B">
            <w:pPr>
              <w:pStyle w:val="11"/>
              <w:overflowPunct w:val="0"/>
              <w:spacing w:before="120" w:after="0"/>
              <w:jc w:val="center"/>
              <w:rPr>
                <w:rFonts w:ascii="Arial" w:hAnsi="Arial" w:cs="Arial"/>
                <w:sz w:val="22"/>
                <w:szCs w:val="22"/>
              </w:rPr>
            </w:pPr>
            <w:r w:rsidRPr="005F3D3D">
              <w:rPr>
                <w:rFonts w:ascii="Arial" w:hAnsi="Arial" w:cs="Arial"/>
                <w:sz w:val="22"/>
                <w:szCs w:val="22"/>
              </w:rPr>
              <w:t>Gonády</w:t>
            </w:r>
          </w:p>
        </w:tc>
        <w:tc>
          <w:tcPr>
            <w:tcW w:w="3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50400E75" w14:textId="77777777" w:rsidR="00A77B3E" w:rsidRPr="005F3D3D" w:rsidRDefault="00C30F15" w:rsidP="007D135B">
            <w:pPr>
              <w:pStyle w:val="11"/>
              <w:overflowPunct w:val="0"/>
              <w:spacing w:before="120" w:after="0"/>
              <w:jc w:val="center"/>
              <w:rPr>
                <w:rFonts w:ascii="Arial" w:hAnsi="Arial" w:cs="Arial"/>
                <w:sz w:val="22"/>
                <w:szCs w:val="22"/>
              </w:rPr>
            </w:pPr>
            <w:r w:rsidRPr="005F3D3D">
              <w:rPr>
                <w:rFonts w:ascii="Arial" w:hAnsi="Arial" w:cs="Arial"/>
                <w:sz w:val="22"/>
                <w:szCs w:val="22"/>
              </w:rPr>
              <w:t>0,08</w:t>
            </w:r>
          </w:p>
        </w:tc>
      </w:tr>
      <w:tr w:rsidR="0026285A" w:rsidRPr="005F3D3D" w14:paraId="46A98514" w14:textId="77777777">
        <w:tc>
          <w:tcPr>
            <w:tcW w:w="3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34878E34" w14:textId="77777777" w:rsidR="00A77B3E" w:rsidRPr="005F3D3D" w:rsidRDefault="00C30F15" w:rsidP="007D135B">
            <w:pPr>
              <w:pStyle w:val="11"/>
              <w:overflowPunct w:val="0"/>
              <w:spacing w:before="120" w:after="0"/>
              <w:jc w:val="center"/>
              <w:rPr>
                <w:rFonts w:ascii="Arial" w:hAnsi="Arial" w:cs="Arial"/>
                <w:sz w:val="22"/>
                <w:szCs w:val="22"/>
              </w:rPr>
            </w:pPr>
            <w:r w:rsidRPr="005F3D3D">
              <w:rPr>
                <w:rFonts w:ascii="Arial" w:hAnsi="Arial" w:cs="Arial"/>
                <w:sz w:val="22"/>
                <w:szCs w:val="22"/>
              </w:rPr>
              <w:t>Močový měchýř</w:t>
            </w:r>
          </w:p>
        </w:tc>
        <w:tc>
          <w:tcPr>
            <w:tcW w:w="3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4F673D5A" w14:textId="77777777" w:rsidR="00A77B3E" w:rsidRPr="005F3D3D" w:rsidRDefault="00C30F15" w:rsidP="007D135B">
            <w:pPr>
              <w:pStyle w:val="11"/>
              <w:overflowPunct w:val="0"/>
              <w:spacing w:before="120" w:after="0"/>
              <w:jc w:val="center"/>
              <w:rPr>
                <w:rFonts w:ascii="Arial" w:hAnsi="Arial" w:cs="Arial"/>
                <w:sz w:val="22"/>
                <w:szCs w:val="22"/>
              </w:rPr>
            </w:pPr>
            <w:r w:rsidRPr="005F3D3D">
              <w:rPr>
                <w:rFonts w:ascii="Arial" w:hAnsi="Arial" w:cs="Arial"/>
                <w:sz w:val="22"/>
                <w:szCs w:val="22"/>
              </w:rPr>
              <w:t>0,04</w:t>
            </w:r>
          </w:p>
        </w:tc>
      </w:tr>
      <w:tr w:rsidR="0026285A" w:rsidRPr="005F3D3D" w14:paraId="2119F05C" w14:textId="77777777">
        <w:tc>
          <w:tcPr>
            <w:tcW w:w="3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706332DE" w14:textId="77777777" w:rsidR="00A77B3E" w:rsidRPr="005F3D3D" w:rsidRDefault="00C30F15" w:rsidP="007D135B">
            <w:pPr>
              <w:pStyle w:val="11"/>
              <w:overflowPunct w:val="0"/>
              <w:spacing w:before="120" w:after="0"/>
              <w:jc w:val="center"/>
              <w:rPr>
                <w:rFonts w:ascii="Arial" w:hAnsi="Arial" w:cs="Arial"/>
                <w:sz w:val="22"/>
                <w:szCs w:val="22"/>
              </w:rPr>
            </w:pPr>
            <w:r w:rsidRPr="005F3D3D">
              <w:rPr>
                <w:rFonts w:ascii="Arial" w:hAnsi="Arial" w:cs="Arial"/>
                <w:sz w:val="22"/>
                <w:szCs w:val="22"/>
              </w:rPr>
              <w:t>Jícen</w:t>
            </w:r>
          </w:p>
        </w:tc>
        <w:tc>
          <w:tcPr>
            <w:tcW w:w="3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28A3705A" w14:textId="77777777" w:rsidR="00A77B3E" w:rsidRPr="005F3D3D" w:rsidRDefault="00C30F15" w:rsidP="007D135B">
            <w:pPr>
              <w:pStyle w:val="11"/>
              <w:overflowPunct w:val="0"/>
              <w:spacing w:before="120" w:after="0"/>
              <w:jc w:val="center"/>
              <w:rPr>
                <w:rFonts w:ascii="Arial" w:hAnsi="Arial" w:cs="Arial"/>
                <w:sz w:val="22"/>
                <w:szCs w:val="22"/>
              </w:rPr>
            </w:pPr>
            <w:r w:rsidRPr="005F3D3D">
              <w:rPr>
                <w:rFonts w:ascii="Arial" w:hAnsi="Arial" w:cs="Arial"/>
                <w:sz w:val="22"/>
                <w:szCs w:val="22"/>
              </w:rPr>
              <w:t>0,04</w:t>
            </w:r>
          </w:p>
        </w:tc>
      </w:tr>
      <w:tr w:rsidR="0026285A" w:rsidRPr="005F3D3D" w14:paraId="4F78A855" w14:textId="77777777">
        <w:tc>
          <w:tcPr>
            <w:tcW w:w="3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7B26ADB8" w14:textId="77777777" w:rsidR="00A77B3E" w:rsidRPr="005F3D3D" w:rsidRDefault="00C30F15" w:rsidP="007D135B">
            <w:pPr>
              <w:pStyle w:val="11"/>
              <w:overflowPunct w:val="0"/>
              <w:spacing w:before="120" w:after="0"/>
              <w:jc w:val="center"/>
              <w:rPr>
                <w:rFonts w:ascii="Arial" w:hAnsi="Arial" w:cs="Arial"/>
                <w:sz w:val="22"/>
                <w:szCs w:val="22"/>
              </w:rPr>
            </w:pPr>
            <w:r w:rsidRPr="005F3D3D">
              <w:rPr>
                <w:rFonts w:ascii="Arial" w:hAnsi="Arial" w:cs="Arial"/>
                <w:sz w:val="22"/>
                <w:szCs w:val="22"/>
              </w:rPr>
              <w:t>Játra</w:t>
            </w:r>
          </w:p>
        </w:tc>
        <w:tc>
          <w:tcPr>
            <w:tcW w:w="3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15E363CF" w14:textId="77777777" w:rsidR="00A77B3E" w:rsidRPr="005F3D3D" w:rsidRDefault="00C30F15" w:rsidP="007D135B">
            <w:pPr>
              <w:pStyle w:val="11"/>
              <w:overflowPunct w:val="0"/>
              <w:spacing w:before="120" w:after="0"/>
              <w:jc w:val="center"/>
              <w:rPr>
                <w:rFonts w:ascii="Arial" w:hAnsi="Arial" w:cs="Arial"/>
                <w:sz w:val="22"/>
                <w:szCs w:val="22"/>
              </w:rPr>
            </w:pPr>
            <w:r w:rsidRPr="005F3D3D">
              <w:rPr>
                <w:rFonts w:ascii="Arial" w:hAnsi="Arial" w:cs="Arial"/>
                <w:sz w:val="22"/>
                <w:szCs w:val="22"/>
              </w:rPr>
              <w:t>0,04</w:t>
            </w:r>
          </w:p>
        </w:tc>
      </w:tr>
      <w:tr w:rsidR="0026285A" w:rsidRPr="005F3D3D" w14:paraId="51281E1B" w14:textId="77777777">
        <w:tc>
          <w:tcPr>
            <w:tcW w:w="3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62DE9E31" w14:textId="77777777" w:rsidR="00A77B3E" w:rsidRPr="005F3D3D" w:rsidRDefault="00C30F15" w:rsidP="007D135B">
            <w:pPr>
              <w:pStyle w:val="11"/>
              <w:overflowPunct w:val="0"/>
              <w:spacing w:before="120" w:after="0"/>
              <w:jc w:val="center"/>
              <w:rPr>
                <w:rFonts w:ascii="Arial" w:hAnsi="Arial" w:cs="Arial"/>
                <w:sz w:val="22"/>
                <w:szCs w:val="22"/>
              </w:rPr>
            </w:pPr>
            <w:r w:rsidRPr="005F3D3D">
              <w:rPr>
                <w:rFonts w:ascii="Arial" w:hAnsi="Arial" w:cs="Arial"/>
                <w:sz w:val="22"/>
                <w:szCs w:val="22"/>
              </w:rPr>
              <w:t>Štítná žláza</w:t>
            </w:r>
          </w:p>
        </w:tc>
        <w:tc>
          <w:tcPr>
            <w:tcW w:w="3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1167AB6D" w14:textId="77777777" w:rsidR="00A77B3E" w:rsidRPr="005F3D3D" w:rsidRDefault="00C30F15" w:rsidP="007D135B">
            <w:pPr>
              <w:pStyle w:val="11"/>
              <w:overflowPunct w:val="0"/>
              <w:spacing w:before="120" w:after="0"/>
              <w:jc w:val="center"/>
              <w:rPr>
                <w:rFonts w:ascii="Arial" w:hAnsi="Arial" w:cs="Arial"/>
                <w:sz w:val="22"/>
                <w:szCs w:val="22"/>
              </w:rPr>
            </w:pPr>
            <w:r w:rsidRPr="005F3D3D">
              <w:rPr>
                <w:rFonts w:ascii="Arial" w:hAnsi="Arial" w:cs="Arial"/>
                <w:sz w:val="22"/>
                <w:szCs w:val="22"/>
              </w:rPr>
              <w:t>0,04</w:t>
            </w:r>
          </w:p>
        </w:tc>
      </w:tr>
      <w:tr w:rsidR="0026285A" w:rsidRPr="005F3D3D" w14:paraId="00483102" w14:textId="77777777">
        <w:tc>
          <w:tcPr>
            <w:tcW w:w="3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0B17E3C7" w14:textId="77777777" w:rsidR="00A77B3E" w:rsidRPr="005F3D3D" w:rsidRDefault="00C30F15" w:rsidP="007D135B">
            <w:pPr>
              <w:pStyle w:val="11"/>
              <w:overflowPunct w:val="0"/>
              <w:spacing w:before="120" w:after="0"/>
              <w:jc w:val="center"/>
              <w:rPr>
                <w:rFonts w:ascii="Arial" w:hAnsi="Arial" w:cs="Arial"/>
                <w:sz w:val="22"/>
                <w:szCs w:val="22"/>
              </w:rPr>
            </w:pPr>
            <w:r w:rsidRPr="005F3D3D">
              <w:rPr>
                <w:rFonts w:ascii="Arial" w:hAnsi="Arial" w:cs="Arial"/>
                <w:sz w:val="22"/>
                <w:szCs w:val="22"/>
              </w:rPr>
              <w:t>Povrch kostí</w:t>
            </w:r>
          </w:p>
        </w:tc>
        <w:tc>
          <w:tcPr>
            <w:tcW w:w="3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2E8A0756" w14:textId="77777777" w:rsidR="00A77B3E" w:rsidRPr="005F3D3D" w:rsidRDefault="00C30F15" w:rsidP="007D135B">
            <w:pPr>
              <w:pStyle w:val="11"/>
              <w:overflowPunct w:val="0"/>
              <w:spacing w:before="120" w:after="0"/>
              <w:jc w:val="center"/>
              <w:rPr>
                <w:rFonts w:ascii="Arial" w:hAnsi="Arial" w:cs="Arial"/>
                <w:sz w:val="22"/>
                <w:szCs w:val="22"/>
              </w:rPr>
            </w:pPr>
            <w:r w:rsidRPr="005F3D3D">
              <w:rPr>
                <w:rFonts w:ascii="Arial" w:hAnsi="Arial" w:cs="Arial"/>
                <w:sz w:val="22"/>
                <w:szCs w:val="22"/>
              </w:rPr>
              <w:t>0,01</w:t>
            </w:r>
          </w:p>
        </w:tc>
      </w:tr>
      <w:tr w:rsidR="0026285A" w:rsidRPr="005F3D3D" w14:paraId="3D659C05" w14:textId="77777777">
        <w:tc>
          <w:tcPr>
            <w:tcW w:w="3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6C8CC721" w14:textId="77777777" w:rsidR="00A77B3E" w:rsidRPr="005F3D3D" w:rsidRDefault="00C30F15" w:rsidP="007D135B">
            <w:pPr>
              <w:pStyle w:val="11"/>
              <w:overflowPunct w:val="0"/>
              <w:spacing w:before="120" w:after="0"/>
              <w:jc w:val="center"/>
              <w:rPr>
                <w:rFonts w:ascii="Arial" w:hAnsi="Arial" w:cs="Arial"/>
                <w:sz w:val="22"/>
                <w:szCs w:val="22"/>
              </w:rPr>
            </w:pPr>
            <w:r w:rsidRPr="005F3D3D">
              <w:rPr>
                <w:rFonts w:ascii="Arial" w:hAnsi="Arial" w:cs="Arial"/>
                <w:sz w:val="22"/>
                <w:szCs w:val="22"/>
              </w:rPr>
              <w:t>Mozek</w:t>
            </w:r>
          </w:p>
        </w:tc>
        <w:tc>
          <w:tcPr>
            <w:tcW w:w="3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6FC04009" w14:textId="77777777" w:rsidR="00A77B3E" w:rsidRPr="005F3D3D" w:rsidRDefault="00C30F15" w:rsidP="007D135B">
            <w:pPr>
              <w:pStyle w:val="11"/>
              <w:overflowPunct w:val="0"/>
              <w:spacing w:before="120" w:after="0"/>
              <w:jc w:val="center"/>
              <w:rPr>
                <w:rFonts w:ascii="Arial" w:hAnsi="Arial" w:cs="Arial"/>
                <w:sz w:val="22"/>
                <w:szCs w:val="22"/>
              </w:rPr>
            </w:pPr>
            <w:r w:rsidRPr="005F3D3D">
              <w:rPr>
                <w:rFonts w:ascii="Arial" w:hAnsi="Arial" w:cs="Arial"/>
                <w:sz w:val="22"/>
                <w:szCs w:val="22"/>
              </w:rPr>
              <w:t>0,01</w:t>
            </w:r>
          </w:p>
        </w:tc>
      </w:tr>
      <w:tr w:rsidR="0026285A" w:rsidRPr="005F3D3D" w14:paraId="7233D3BF" w14:textId="77777777">
        <w:tc>
          <w:tcPr>
            <w:tcW w:w="3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7E1F444E" w14:textId="77777777" w:rsidR="00A77B3E" w:rsidRPr="005F3D3D" w:rsidRDefault="00C30F15" w:rsidP="007D135B">
            <w:pPr>
              <w:pStyle w:val="11"/>
              <w:overflowPunct w:val="0"/>
              <w:spacing w:before="120" w:after="0"/>
              <w:jc w:val="center"/>
              <w:rPr>
                <w:rFonts w:ascii="Arial" w:hAnsi="Arial" w:cs="Arial"/>
                <w:sz w:val="22"/>
                <w:szCs w:val="22"/>
              </w:rPr>
            </w:pPr>
            <w:r w:rsidRPr="005F3D3D">
              <w:rPr>
                <w:rFonts w:ascii="Arial" w:hAnsi="Arial" w:cs="Arial"/>
                <w:sz w:val="22"/>
                <w:szCs w:val="22"/>
              </w:rPr>
              <w:t>Slinné žlázy</w:t>
            </w:r>
          </w:p>
        </w:tc>
        <w:tc>
          <w:tcPr>
            <w:tcW w:w="3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108C5209" w14:textId="77777777" w:rsidR="00A77B3E" w:rsidRPr="005F3D3D" w:rsidRDefault="00C30F15" w:rsidP="007D135B">
            <w:pPr>
              <w:pStyle w:val="11"/>
              <w:overflowPunct w:val="0"/>
              <w:spacing w:before="120" w:after="0"/>
              <w:jc w:val="center"/>
              <w:rPr>
                <w:rFonts w:ascii="Arial" w:hAnsi="Arial" w:cs="Arial"/>
                <w:sz w:val="22"/>
                <w:szCs w:val="22"/>
              </w:rPr>
            </w:pPr>
            <w:r w:rsidRPr="005F3D3D">
              <w:rPr>
                <w:rFonts w:ascii="Arial" w:hAnsi="Arial" w:cs="Arial"/>
                <w:sz w:val="22"/>
                <w:szCs w:val="22"/>
              </w:rPr>
              <w:t>0,01</w:t>
            </w:r>
          </w:p>
        </w:tc>
      </w:tr>
      <w:tr w:rsidR="0026285A" w:rsidRPr="005F3D3D" w14:paraId="007BDCF7" w14:textId="77777777">
        <w:tc>
          <w:tcPr>
            <w:tcW w:w="3302" w:type="dxa"/>
            <w:tcBorders>
              <w:top w:val="single" w:sz="3" w:space="0" w:color="000000"/>
              <w:bottom w:val="single" w:sz="16" w:space="0" w:color="000000"/>
              <w:right w:val="single" w:sz="3" w:space="0" w:color="000000"/>
            </w:tcBorders>
            <w:tcMar>
              <w:top w:w="85" w:type="dxa"/>
              <w:left w:w="157" w:type="dxa"/>
              <w:bottom w:w="85" w:type="dxa"/>
              <w:right w:w="146" w:type="dxa"/>
            </w:tcMar>
            <w:vAlign w:val="center"/>
            <w:hideMark/>
          </w:tcPr>
          <w:p w14:paraId="494F343B" w14:textId="77777777" w:rsidR="00A77B3E" w:rsidRPr="005F3D3D" w:rsidRDefault="00C30F15" w:rsidP="007D135B">
            <w:pPr>
              <w:pStyle w:val="11"/>
              <w:overflowPunct w:val="0"/>
              <w:spacing w:before="120" w:after="0"/>
              <w:jc w:val="center"/>
              <w:rPr>
                <w:rFonts w:ascii="Arial" w:hAnsi="Arial" w:cs="Arial"/>
                <w:sz w:val="22"/>
                <w:szCs w:val="22"/>
              </w:rPr>
            </w:pPr>
            <w:r w:rsidRPr="005F3D3D">
              <w:rPr>
                <w:rFonts w:ascii="Arial" w:hAnsi="Arial" w:cs="Arial"/>
                <w:sz w:val="22"/>
                <w:szCs w:val="22"/>
              </w:rPr>
              <w:t>Kůže</w:t>
            </w:r>
          </w:p>
        </w:tc>
        <w:tc>
          <w:tcPr>
            <w:tcW w:w="3302" w:type="dxa"/>
            <w:tcBorders>
              <w:top w:val="single" w:sz="3" w:space="0" w:color="000000"/>
              <w:left w:val="single" w:sz="3" w:space="0" w:color="000000"/>
              <w:bottom w:val="single" w:sz="16" w:space="0" w:color="000000"/>
            </w:tcBorders>
            <w:tcMar>
              <w:top w:w="85" w:type="dxa"/>
              <w:left w:w="146" w:type="dxa"/>
              <w:bottom w:w="85" w:type="dxa"/>
              <w:right w:w="157" w:type="dxa"/>
            </w:tcMar>
            <w:vAlign w:val="center"/>
            <w:hideMark/>
          </w:tcPr>
          <w:p w14:paraId="7E93A05C" w14:textId="77777777" w:rsidR="00A77B3E" w:rsidRPr="005F3D3D" w:rsidRDefault="00C30F15" w:rsidP="007D135B">
            <w:pPr>
              <w:pStyle w:val="11"/>
              <w:overflowPunct w:val="0"/>
              <w:spacing w:before="120" w:after="0"/>
              <w:jc w:val="center"/>
              <w:rPr>
                <w:rFonts w:ascii="Arial" w:hAnsi="Arial" w:cs="Arial"/>
                <w:sz w:val="22"/>
                <w:szCs w:val="22"/>
              </w:rPr>
            </w:pPr>
            <w:r w:rsidRPr="005F3D3D">
              <w:rPr>
                <w:rFonts w:ascii="Arial" w:hAnsi="Arial" w:cs="Arial"/>
                <w:sz w:val="22"/>
                <w:szCs w:val="22"/>
              </w:rPr>
              <w:t>0,01</w:t>
            </w:r>
          </w:p>
        </w:tc>
      </w:tr>
    </w:tbl>
    <w:p w14:paraId="5483F3B8" w14:textId="77777777" w:rsidR="00A77B3E" w:rsidRPr="005F3D3D" w:rsidRDefault="00C30F15" w:rsidP="007D135B">
      <w:pPr>
        <w:pStyle w:val="51"/>
        <w:spacing w:before="120" w:after="0"/>
        <w:rPr>
          <w:rFonts w:ascii="Arial" w:hAnsi="Arial" w:cs="Arial"/>
          <w:sz w:val="22"/>
          <w:szCs w:val="22"/>
        </w:rPr>
      </w:pPr>
      <w:r w:rsidRPr="005F3D3D">
        <w:rPr>
          <w:rFonts w:ascii="Arial" w:hAnsi="Arial" w:cs="Arial"/>
          <w:sz w:val="22"/>
          <w:szCs w:val="22"/>
        </w:rPr>
        <w:t>Vysvětlivky:</w:t>
      </w:r>
    </w:p>
    <w:p w14:paraId="6529B8BD" w14:textId="77777777" w:rsidR="00A77B3E" w:rsidRPr="005F3D3D" w:rsidRDefault="00C30F15" w:rsidP="007D135B">
      <w:pPr>
        <w:pStyle w:val="54"/>
        <w:spacing w:before="120" w:after="0"/>
        <w:rPr>
          <w:rFonts w:ascii="Arial" w:hAnsi="Arial" w:cs="Arial"/>
          <w:sz w:val="22"/>
          <w:szCs w:val="22"/>
        </w:rPr>
      </w:pPr>
      <w:r w:rsidRPr="005F3D3D">
        <w:rPr>
          <w:rFonts w:ascii="Arial" w:hAnsi="Arial" w:cs="Arial"/>
          <w:sz w:val="22"/>
          <w:szCs w:val="22"/>
        </w:rPr>
        <w:t>(*)   Hodnota w</w:t>
      </w:r>
      <w:r w:rsidRPr="005F3D3D">
        <w:rPr>
          <w:rFonts w:ascii="Arial" w:hAnsi="Arial" w:cs="Arial"/>
          <w:sz w:val="22"/>
          <w:szCs w:val="22"/>
          <w:vertAlign w:val="subscript"/>
        </w:rPr>
        <w:t>t</w:t>
      </w:r>
      <w:r w:rsidRPr="005F3D3D">
        <w:rPr>
          <w:rFonts w:ascii="Arial" w:hAnsi="Arial" w:cs="Arial"/>
          <w:sz w:val="22"/>
          <w:szCs w:val="22"/>
        </w:rPr>
        <w:t xml:space="preserve"> pro ostatní tkáně (0,12) se vztahuje k aritmetickému průměru středních dávek ve 13 orgánech a tkáních obojího pohlaví uvedených níže. Ostatní tkáně: nadledviny, extratorakální oblast, žlučník, srdce, ledviny, lymfatické uzliny, svalstvo, sliznice dutiny ústní, slinivka, prostata (v případě mužů), tenké střevo, slezina, brzlík, děloha/děložní hrdlo (v případě žen).</w:t>
      </w:r>
    </w:p>
    <w:p w14:paraId="66E0FDB4" w14:textId="77777777" w:rsidR="002F3C53" w:rsidRPr="005F3D3D" w:rsidRDefault="002F3C53" w:rsidP="007D135B">
      <w:pPr>
        <w:pStyle w:val="54"/>
        <w:spacing w:before="120" w:after="0"/>
        <w:rPr>
          <w:rFonts w:ascii="Arial" w:hAnsi="Arial" w:cs="Arial"/>
          <w:sz w:val="22"/>
          <w:szCs w:val="22"/>
        </w:rPr>
      </w:pPr>
    </w:p>
    <w:p w14:paraId="58C11A81" w14:textId="77777777" w:rsidR="002F3C53" w:rsidRPr="005F3D3D" w:rsidRDefault="002F3C53" w:rsidP="002F3C53">
      <w:pPr>
        <w:pStyle w:val="50"/>
        <w:spacing w:before="120" w:after="0"/>
        <w:rPr>
          <w:rFonts w:ascii="Arial" w:hAnsi="Arial" w:cs="Arial"/>
          <w:strike/>
          <w:sz w:val="22"/>
          <w:szCs w:val="22"/>
        </w:rPr>
      </w:pPr>
      <w:r w:rsidRPr="005F3D3D">
        <w:rPr>
          <w:rFonts w:ascii="Arial" w:hAnsi="Arial" w:cs="Arial"/>
          <w:strike/>
          <w:sz w:val="22"/>
          <w:szCs w:val="22"/>
        </w:rPr>
        <w:t>Jakostní faktory Q</w:t>
      </w:r>
    </w:p>
    <w:tbl>
      <w:tblPr>
        <w:tblW w:w="7470" w:type="dxa"/>
        <w:tblInd w:w="172" w:type="dxa"/>
        <w:tblBorders>
          <w:top w:val="single" w:sz="12" w:space="0" w:color="000000"/>
          <w:left w:val="single" w:sz="12" w:space="0" w:color="000000"/>
          <w:bottom w:val="single" w:sz="12" w:space="0" w:color="000000"/>
          <w:right w:val="single" w:sz="12" w:space="0" w:color="000000"/>
        </w:tblBorders>
        <w:tblCellMar>
          <w:top w:w="15" w:type="dxa"/>
          <w:left w:w="15" w:type="dxa"/>
          <w:bottom w:w="15" w:type="dxa"/>
          <w:right w:w="15" w:type="dxa"/>
        </w:tblCellMar>
        <w:tblLook w:val="05E0" w:firstRow="1" w:lastRow="1" w:firstColumn="1" w:lastColumn="1" w:noHBand="0" w:noVBand="1"/>
      </w:tblPr>
      <w:tblGrid>
        <w:gridCol w:w="3748"/>
        <w:gridCol w:w="3722"/>
      </w:tblGrid>
      <w:tr w:rsidR="002F3C53" w:rsidRPr="005F3D3D" w14:paraId="0DDBF6A5" w14:textId="77777777" w:rsidTr="00CC7BD0">
        <w:tc>
          <w:tcPr>
            <w:tcW w:w="0" w:type="auto"/>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0322A068" w14:textId="77777777" w:rsidR="002F3C53" w:rsidRPr="005F3D3D" w:rsidRDefault="002F3C53" w:rsidP="00CC7BD0">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t>Lineární přenos energie L [keV/μm]</w:t>
            </w:r>
          </w:p>
        </w:tc>
        <w:tc>
          <w:tcPr>
            <w:tcW w:w="0" w:type="auto"/>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62706B94" w14:textId="77777777" w:rsidR="002F3C53" w:rsidRPr="005F3D3D" w:rsidRDefault="002F3C53" w:rsidP="00CC7BD0">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t>Jakostní faktor Q (L)</w:t>
            </w:r>
          </w:p>
        </w:tc>
      </w:tr>
      <w:tr w:rsidR="002F3C53" w:rsidRPr="005F3D3D" w14:paraId="3D9EDC74" w14:textId="77777777" w:rsidTr="00CC7BD0">
        <w:tc>
          <w:tcPr>
            <w:tcW w:w="6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4A91D54F" w14:textId="77777777" w:rsidR="002F3C53" w:rsidRPr="005F3D3D" w:rsidRDefault="002F3C53" w:rsidP="00CC7BD0">
            <w:pPr>
              <w:pStyle w:val="11"/>
              <w:overflowPunct w:val="0"/>
              <w:spacing w:before="120" w:after="0"/>
              <w:jc w:val="center"/>
              <w:rPr>
                <w:rFonts w:ascii="Arial" w:hAnsi="Arial" w:cs="Arial"/>
                <w:strike/>
                <w:sz w:val="22"/>
                <w:szCs w:val="22"/>
              </w:rPr>
            </w:pPr>
            <w:r w:rsidRPr="005F3D3D">
              <w:rPr>
                <w:rFonts w:ascii="Arial" w:hAnsi="Arial" w:cs="Arial"/>
                <w:strike/>
                <w:sz w:val="22"/>
                <w:szCs w:val="22"/>
              </w:rPr>
              <w:t>méně než 10</w:t>
            </w:r>
          </w:p>
        </w:tc>
        <w:tc>
          <w:tcPr>
            <w:tcW w:w="6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57B10879" w14:textId="77777777" w:rsidR="002F3C53" w:rsidRPr="005F3D3D" w:rsidRDefault="002F3C53" w:rsidP="00CC7BD0">
            <w:pPr>
              <w:pStyle w:val="11"/>
              <w:overflowPunct w:val="0"/>
              <w:spacing w:before="120" w:after="0"/>
              <w:jc w:val="center"/>
              <w:rPr>
                <w:rFonts w:ascii="Arial" w:hAnsi="Arial" w:cs="Arial"/>
                <w:strike/>
                <w:sz w:val="22"/>
                <w:szCs w:val="22"/>
              </w:rPr>
            </w:pPr>
            <w:r w:rsidRPr="005F3D3D">
              <w:rPr>
                <w:rFonts w:ascii="Arial" w:hAnsi="Arial" w:cs="Arial"/>
                <w:strike/>
                <w:sz w:val="22"/>
                <w:szCs w:val="22"/>
              </w:rPr>
              <w:t>1</w:t>
            </w:r>
          </w:p>
        </w:tc>
      </w:tr>
      <w:tr w:rsidR="002F3C53" w:rsidRPr="005F3D3D" w14:paraId="3A2C5AB7" w14:textId="77777777" w:rsidTr="00CC7BD0">
        <w:tc>
          <w:tcPr>
            <w:tcW w:w="6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127C2775" w14:textId="77777777" w:rsidR="002F3C53" w:rsidRPr="005F3D3D" w:rsidRDefault="002F3C53" w:rsidP="00CC7BD0">
            <w:pPr>
              <w:pStyle w:val="11"/>
              <w:overflowPunct w:val="0"/>
              <w:spacing w:before="120" w:after="0"/>
              <w:jc w:val="center"/>
              <w:rPr>
                <w:rFonts w:ascii="Arial" w:hAnsi="Arial" w:cs="Arial"/>
                <w:strike/>
                <w:sz w:val="22"/>
                <w:szCs w:val="22"/>
              </w:rPr>
            </w:pPr>
            <w:r w:rsidRPr="005F3D3D">
              <w:rPr>
                <w:rFonts w:ascii="Arial" w:hAnsi="Arial" w:cs="Arial"/>
                <w:strike/>
                <w:sz w:val="22"/>
                <w:szCs w:val="22"/>
              </w:rPr>
              <w:t>10 až 100</w:t>
            </w:r>
          </w:p>
        </w:tc>
        <w:tc>
          <w:tcPr>
            <w:tcW w:w="6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40027AC3" w14:textId="77777777" w:rsidR="002F3C53" w:rsidRPr="005F3D3D" w:rsidRDefault="002F3C53" w:rsidP="00CC7BD0">
            <w:pPr>
              <w:pStyle w:val="11"/>
              <w:overflowPunct w:val="0"/>
              <w:spacing w:before="120" w:after="0"/>
              <w:jc w:val="center"/>
              <w:rPr>
                <w:rFonts w:ascii="Arial" w:hAnsi="Arial" w:cs="Arial"/>
                <w:strike/>
                <w:sz w:val="22"/>
                <w:szCs w:val="22"/>
              </w:rPr>
            </w:pPr>
            <w:r w:rsidRPr="005F3D3D">
              <w:rPr>
                <w:rFonts w:ascii="Arial" w:hAnsi="Arial" w:cs="Arial"/>
                <w:strike/>
                <w:sz w:val="22"/>
                <w:szCs w:val="22"/>
              </w:rPr>
              <w:t xml:space="preserve">0,32.L </w:t>
            </w:r>
            <w:r w:rsidRPr="005F3D3D">
              <w:rPr>
                <w:rFonts w:ascii="Arial" w:hAnsi="Arial" w:cs="Arial"/>
                <w:strike/>
                <w:sz w:val="22"/>
                <w:szCs w:val="22"/>
                <w:vertAlign w:val="superscript"/>
              </w:rPr>
              <w:t>- 2,2</w:t>
            </w:r>
          </w:p>
        </w:tc>
      </w:tr>
      <w:tr w:rsidR="002F3C53" w:rsidRPr="005F3D3D" w14:paraId="14777809" w14:textId="77777777" w:rsidTr="00CC7BD0">
        <w:tc>
          <w:tcPr>
            <w:tcW w:w="6302" w:type="dxa"/>
            <w:tcBorders>
              <w:top w:val="single" w:sz="3" w:space="0" w:color="000000"/>
              <w:bottom w:val="single" w:sz="16" w:space="0" w:color="000000"/>
              <w:right w:val="single" w:sz="3" w:space="0" w:color="000000"/>
            </w:tcBorders>
            <w:tcMar>
              <w:top w:w="85" w:type="dxa"/>
              <w:left w:w="157" w:type="dxa"/>
              <w:bottom w:w="85" w:type="dxa"/>
              <w:right w:w="146" w:type="dxa"/>
            </w:tcMar>
            <w:vAlign w:val="center"/>
            <w:hideMark/>
          </w:tcPr>
          <w:p w14:paraId="52A0EA15" w14:textId="77777777" w:rsidR="002F3C53" w:rsidRPr="005F3D3D" w:rsidRDefault="002F3C53" w:rsidP="00CC7BD0">
            <w:pPr>
              <w:pStyle w:val="11"/>
              <w:overflowPunct w:val="0"/>
              <w:spacing w:before="120" w:after="0"/>
              <w:jc w:val="center"/>
              <w:rPr>
                <w:rFonts w:ascii="Arial" w:hAnsi="Arial" w:cs="Arial"/>
                <w:strike/>
                <w:sz w:val="22"/>
                <w:szCs w:val="22"/>
              </w:rPr>
            </w:pPr>
            <w:r w:rsidRPr="005F3D3D">
              <w:rPr>
                <w:rFonts w:ascii="Arial" w:hAnsi="Arial" w:cs="Arial"/>
                <w:strike/>
                <w:sz w:val="22"/>
                <w:szCs w:val="22"/>
              </w:rPr>
              <w:t>více než 100</w:t>
            </w:r>
          </w:p>
        </w:tc>
        <w:tc>
          <w:tcPr>
            <w:tcW w:w="6302" w:type="dxa"/>
            <w:tcBorders>
              <w:top w:val="single" w:sz="3" w:space="0" w:color="000000"/>
              <w:left w:val="single" w:sz="3" w:space="0" w:color="000000"/>
              <w:bottom w:val="single" w:sz="16" w:space="0" w:color="000000"/>
            </w:tcBorders>
            <w:tcMar>
              <w:top w:w="85" w:type="dxa"/>
              <w:left w:w="146" w:type="dxa"/>
              <w:bottom w:w="85" w:type="dxa"/>
              <w:right w:w="157" w:type="dxa"/>
            </w:tcMar>
            <w:vAlign w:val="center"/>
            <w:hideMark/>
          </w:tcPr>
          <w:p w14:paraId="02410C09" w14:textId="073FBF53" w:rsidR="002F3C53" w:rsidRPr="005F3D3D" w:rsidRDefault="002F3C53" w:rsidP="00CC7BD0">
            <w:pPr>
              <w:pStyle w:val="11"/>
              <w:overflowPunct w:val="0"/>
              <w:spacing w:before="120" w:after="0"/>
              <w:jc w:val="center"/>
              <w:rPr>
                <w:rFonts w:ascii="Arial" w:hAnsi="Arial" w:cs="Arial"/>
                <w:strike/>
                <w:sz w:val="22"/>
                <w:szCs w:val="22"/>
              </w:rPr>
            </w:pPr>
            <w:r w:rsidRPr="005F3D3D">
              <w:rPr>
                <w:rFonts w:ascii="Arial" w:hAnsi="Arial" w:cs="Arial"/>
                <w:strike/>
                <w:sz w:val="22"/>
                <w:szCs w:val="22"/>
              </w:rPr>
              <w:t>300.L</w:t>
            </w:r>
            <w:r w:rsidRPr="005F3D3D">
              <w:rPr>
                <w:rFonts w:ascii="Arial" w:hAnsi="Arial" w:cs="Arial"/>
                <w:strike/>
                <w:sz w:val="22"/>
                <w:szCs w:val="22"/>
                <w:vertAlign w:val="superscript"/>
              </w:rPr>
              <w:t>-0,5</w:t>
            </w:r>
          </w:p>
        </w:tc>
      </w:tr>
    </w:tbl>
    <w:p w14:paraId="08F276B8" w14:textId="77777777" w:rsidR="002F3C53" w:rsidRPr="005F3D3D" w:rsidRDefault="002F3C53" w:rsidP="007D135B">
      <w:pPr>
        <w:pStyle w:val="54"/>
        <w:spacing w:before="120" w:after="0"/>
        <w:rPr>
          <w:rFonts w:ascii="Arial" w:hAnsi="Arial" w:cs="Arial"/>
          <w:sz w:val="22"/>
          <w:szCs w:val="22"/>
        </w:rPr>
      </w:pPr>
    </w:p>
    <w:p w14:paraId="63BBBDF1" w14:textId="77777777" w:rsidR="00A676FB" w:rsidRPr="005F3D3D" w:rsidRDefault="00A676FB" w:rsidP="007D135B">
      <w:pPr>
        <w:pStyle w:val="50"/>
        <w:spacing w:before="120" w:after="0"/>
        <w:rPr>
          <w:rFonts w:ascii="Arial" w:hAnsi="Arial" w:cs="Arial"/>
          <w:sz w:val="22"/>
          <w:szCs w:val="22"/>
        </w:rPr>
      </w:pPr>
    </w:p>
    <w:p w14:paraId="0CA1198F" w14:textId="6BBA437B" w:rsidR="00A77B3E" w:rsidRPr="005F3D3D" w:rsidRDefault="00C30F15" w:rsidP="007D135B">
      <w:pPr>
        <w:pStyle w:val="50"/>
        <w:spacing w:before="120" w:after="0"/>
        <w:rPr>
          <w:rFonts w:ascii="Arial" w:hAnsi="Arial" w:cs="Arial"/>
          <w:sz w:val="22"/>
          <w:szCs w:val="22"/>
        </w:rPr>
      </w:pPr>
      <w:r w:rsidRPr="005F3D3D">
        <w:rPr>
          <w:rFonts w:ascii="Arial" w:hAnsi="Arial" w:cs="Arial"/>
          <w:sz w:val="22"/>
          <w:szCs w:val="22"/>
        </w:rPr>
        <w:t>Jakostní faktory Q</w:t>
      </w:r>
    </w:p>
    <w:tbl>
      <w:tblPr>
        <w:tblW w:w="7470" w:type="dxa"/>
        <w:tblInd w:w="172" w:type="dxa"/>
        <w:tblBorders>
          <w:top w:val="single" w:sz="12" w:space="0" w:color="000000"/>
          <w:left w:val="single" w:sz="12" w:space="0" w:color="000000"/>
          <w:bottom w:val="single" w:sz="12" w:space="0" w:color="000000"/>
          <w:right w:val="single" w:sz="12" w:space="0" w:color="000000"/>
        </w:tblBorders>
        <w:tblCellMar>
          <w:top w:w="15" w:type="dxa"/>
          <w:left w:w="15" w:type="dxa"/>
          <w:bottom w:w="15" w:type="dxa"/>
          <w:right w:w="15" w:type="dxa"/>
        </w:tblCellMar>
        <w:tblLook w:val="05E0" w:firstRow="1" w:lastRow="1" w:firstColumn="1" w:lastColumn="1" w:noHBand="0" w:noVBand="1"/>
      </w:tblPr>
      <w:tblGrid>
        <w:gridCol w:w="3744"/>
        <w:gridCol w:w="3726"/>
      </w:tblGrid>
      <w:tr w:rsidR="0026285A" w:rsidRPr="005F3D3D" w14:paraId="351A5B14" w14:textId="77777777">
        <w:tc>
          <w:tcPr>
            <w:tcW w:w="0" w:type="auto"/>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1B5E2FD5" w14:textId="77777777" w:rsidR="00A77B3E" w:rsidRPr="005F3D3D" w:rsidRDefault="00C30F15" w:rsidP="007D135B">
            <w:pPr>
              <w:pStyle w:val="11"/>
              <w:overflowPunct w:val="0"/>
              <w:spacing w:before="120" w:after="0"/>
              <w:jc w:val="center"/>
              <w:rPr>
                <w:rFonts w:ascii="Arial" w:hAnsi="Arial" w:cs="Arial"/>
                <w:b/>
                <w:sz w:val="22"/>
                <w:szCs w:val="22"/>
              </w:rPr>
            </w:pPr>
            <w:r w:rsidRPr="005F3D3D">
              <w:rPr>
                <w:rFonts w:ascii="Arial" w:hAnsi="Arial" w:cs="Arial"/>
                <w:b/>
                <w:sz w:val="22"/>
                <w:szCs w:val="22"/>
              </w:rPr>
              <w:t>Lineární přenos energie L [keV/μm]</w:t>
            </w:r>
          </w:p>
        </w:tc>
        <w:tc>
          <w:tcPr>
            <w:tcW w:w="0" w:type="auto"/>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075DD0A7" w14:textId="77777777" w:rsidR="00A77B3E" w:rsidRPr="005F3D3D" w:rsidRDefault="00C30F15" w:rsidP="007D135B">
            <w:pPr>
              <w:pStyle w:val="11"/>
              <w:overflowPunct w:val="0"/>
              <w:spacing w:before="120" w:after="0"/>
              <w:jc w:val="center"/>
              <w:rPr>
                <w:rFonts w:ascii="Arial" w:hAnsi="Arial" w:cs="Arial"/>
                <w:b/>
                <w:sz w:val="22"/>
                <w:szCs w:val="22"/>
              </w:rPr>
            </w:pPr>
            <w:r w:rsidRPr="005F3D3D">
              <w:rPr>
                <w:rFonts w:ascii="Arial" w:hAnsi="Arial" w:cs="Arial"/>
                <w:b/>
                <w:sz w:val="22"/>
                <w:szCs w:val="22"/>
              </w:rPr>
              <w:t>Jakostní faktor Q (L)</w:t>
            </w:r>
          </w:p>
        </w:tc>
      </w:tr>
      <w:tr w:rsidR="0026285A" w:rsidRPr="005F3D3D" w14:paraId="2B7B6426" w14:textId="77777777">
        <w:tc>
          <w:tcPr>
            <w:tcW w:w="6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4F24E1E3" w14:textId="77777777" w:rsidR="00A77B3E" w:rsidRPr="005F3D3D" w:rsidRDefault="00C30F15" w:rsidP="007D135B">
            <w:pPr>
              <w:pStyle w:val="11"/>
              <w:overflowPunct w:val="0"/>
              <w:spacing w:before="120" w:after="0"/>
              <w:jc w:val="center"/>
              <w:rPr>
                <w:rFonts w:ascii="Arial" w:hAnsi="Arial" w:cs="Arial"/>
                <w:b/>
                <w:sz w:val="22"/>
                <w:szCs w:val="22"/>
              </w:rPr>
            </w:pPr>
            <w:r w:rsidRPr="005F3D3D">
              <w:rPr>
                <w:rFonts w:ascii="Arial" w:hAnsi="Arial" w:cs="Arial"/>
                <w:b/>
                <w:sz w:val="22"/>
                <w:szCs w:val="22"/>
              </w:rPr>
              <w:t>méně než 10</w:t>
            </w:r>
          </w:p>
        </w:tc>
        <w:tc>
          <w:tcPr>
            <w:tcW w:w="6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54FA9037" w14:textId="77777777" w:rsidR="00A77B3E" w:rsidRPr="005F3D3D" w:rsidRDefault="00C30F15" w:rsidP="007D135B">
            <w:pPr>
              <w:pStyle w:val="11"/>
              <w:overflowPunct w:val="0"/>
              <w:spacing w:before="120" w:after="0"/>
              <w:jc w:val="center"/>
              <w:rPr>
                <w:rFonts w:ascii="Arial" w:hAnsi="Arial" w:cs="Arial"/>
                <w:b/>
                <w:sz w:val="22"/>
                <w:szCs w:val="22"/>
              </w:rPr>
            </w:pPr>
            <w:r w:rsidRPr="005F3D3D">
              <w:rPr>
                <w:rFonts w:ascii="Arial" w:hAnsi="Arial" w:cs="Arial"/>
                <w:b/>
                <w:sz w:val="22"/>
                <w:szCs w:val="22"/>
              </w:rPr>
              <w:t>1</w:t>
            </w:r>
          </w:p>
        </w:tc>
      </w:tr>
      <w:tr w:rsidR="0026285A" w:rsidRPr="005F3D3D" w14:paraId="612CF8C4" w14:textId="77777777">
        <w:tc>
          <w:tcPr>
            <w:tcW w:w="6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37BDDB4C" w14:textId="77777777" w:rsidR="00A77B3E" w:rsidRPr="005F3D3D" w:rsidRDefault="00C30F15" w:rsidP="007D135B">
            <w:pPr>
              <w:pStyle w:val="11"/>
              <w:overflowPunct w:val="0"/>
              <w:spacing w:before="120" w:after="0"/>
              <w:jc w:val="center"/>
              <w:rPr>
                <w:rFonts w:ascii="Arial" w:hAnsi="Arial" w:cs="Arial"/>
                <w:b/>
                <w:sz w:val="22"/>
                <w:szCs w:val="22"/>
              </w:rPr>
            </w:pPr>
            <w:r w:rsidRPr="005F3D3D">
              <w:rPr>
                <w:rFonts w:ascii="Arial" w:hAnsi="Arial" w:cs="Arial"/>
                <w:b/>
                <w:sz w:val="22"/>
                <w:szCs w:val="22"/>
              </w:rPr>
              <w:t>10 až 100</w:t>
            </w:r>
          </w:p>
        </w:tc>
        <w:tc>
          <w:tcPr>
            <w:tcW w:w="6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0992D61E" w14:textId="0AE0A918" w:rsidR="00A77B3E" w:rsidRPr="005F3D3D" w:rsidRDefault="00C30F15" w:rsidP="007D135B">
            <w:pPr>
              <w:pStyle w:val="11"/>
              <w:overflowPunct w:val="0"/>
              <w:spacing w:before="120" w:after="0"/>
              <w:jc w:val="center"/>
              <w:rPr>
                <w:rFonts w:ascii="Arial" w:hAnsi="Arial" w:cs="Arial"/>
                <w:b/>
                <w:sz w:val="22"/>
                <w:szCs w:val="22"/>
              </w:rPr>
            </w:pPr>
            <w:r w:rsidRPr="005F3D3D">
              <w:rPr>
                <w:rFonts w:ascii="Arial" w:hAnsi="Arial" w:cs="Arial"/>
                <w:b/>
                <w:sz w:val="22"/>
                <w:szCs w:val="22"/>
              </w:rPr>
              <w:t>0,32.L</w:t>
            </w:r>
            <w:r w:rsidR="003B2923">
              <w:rPr>
                <w:rFonts w:ascii="Arial" w:hAnsi="Arial" w:cs="Arial"/>
                <w:b/>
                <w:sz w:val="22"/>
                <w:szCs w:val="22"/>
              </w:rPr>
              <w:t xml:space="preserve"> </w:t>
            </w:r>
            <w:r w:rsidRPr="00DB7AEA">
              <w:rPr>
                <w:rFonts w:ascii="Arial" w:hAnsi="Arial" w:cs="Arial"/>
                <w:b/>
                <w:sz w:val="22"/>
                <w:szCs w:val="22"/>
              </w:rPr>
              <w:t>-</w:t>
            </w:r>
            <w:r w:rsidR="008064C9" w:rsidRPr="00DB7AEA">
              <w:rPr>
                <w:rFonts w:ascii="Arial" w:hAnsi="Arial" w:cs="Arial"/>
                <w:b/>
                <w:sz w:val="22"/>
                <w:szCs w:val="22"/>
              </w:rPr>
              <w:t xml:space="preserve"> </w:t>
            </w:r>
            <w:r w:rsidRPr="00DB7AEA">
              <w:rPr>
                <w:rFonts w:ascii="Arial" w:hAnsi="Arial" w:cs="Arial"/>
                <w:b/>
                <w:sz w:val="22"/>
                <w:szCs w:val="22"/>
              </w:rPr>
              <w:t>2,2</w:t>
            </w:r>
          </w:p>
        </w:tc>
      </w:tr>
      <w:tr w:rsidR="0026285A" w:rsidRPr="005F3D3D" w14:paraId="685C042F" w14:textId="77777777" w:rsidTr="002F3C53">
        <w:tc>
          <w:tcPr>
            <w:tcW w:w="6302" w:type="dxa"/>
            <w:tcBorders>
              <w:top w:val="single" w:sz="3" w:space="0" w:color="000000"/>
              <w:bottom w:val="single" w:sz="12" w:space="0" w:color="auto"/>
              <w:right w:val="single" w:sz="3" w:space="0" w:color="000000"/>
            </w:tcBorders>
            <w:tcMar>
              <w:top w:w="85" w:type="dxa"/>
              <w:left w:w="157" w:type="dxa"/>
              <w:bottom w:w="85" w:type="dxa"/>
              <w:right w:w="146" w:type="dxa"/>
            </w:tcMar>
            <w:vAlign w:val="center"/>
            <w:hideMark/>
          </w:tcPr>
          <w:p w14:paraId="15505611" w14:textId="21D9F97A" w:rsidR="00A77B3E" w:rsidRPr="005F3D3D" w:rsidRDefault="00AF7101" w:rsidP="007D135B">
            <w:pPr>
              <w:pStyle w:val="11"/>
              <w:overflowPunct w:val="0"/>
              <w:spacing w:before="120" w:after="0"/>
              <w:jc w:val="center"/>
              <w:rPr>
                <w:rFonts w:ascii="Arial" w:hAnsi="Arial" w:cs="Arial"/>
                <w:b/>
                <w:sz w:val="22"/>
                <w:szCs w:val="22"/>
              </w:rPr>
            </w:pPr>
            <w:r w:rsidRPr="005F3D3D">
              <w:rPr>
                <w:rFonts w:ascii="Arial" w:hAnsi="Arial" w:cs="Arial"/>
                <w:b/>
                <w:sz w:val="22"/>
                <w:szCs w:val="22"/>
              </w:rPr>
              <w:t>ví</w:t>
            </w:r>
            <w:r w:rsidR="00C30F15" w:rsidRPr="005F3D3D">
              <w:rPr>
                <w:rFonts w:ascii="Arial" w:hAnsi="Arial" w:cs="Arial"/>
                <w:b/>
                <w:sz w:val="22"/>
                <w:szCs w:val="22"/>
              </w:rPr>
              <w:t>ce než 100</w:t>
            </w:r>
          </w:p>
        </w:tc>
        <w:tc>
          <w:tcPr>
            <w:tcW w:w="6302" w:type="dxa"/>
            <w:tcBorders>
              <w:top w:val="single" w:sz="3" w:space="0" w:color="000000"/>
              <w:left w:val="single" w:sz="3" w:space="0" w:color="000000"/>
              <w:bottom w:val="single" w:sz="12" w:space="0" w:color="auto"/>
            </w:tcBorders>
            <w:tcMar>
              <w:top w:w="85" w:type="dxa"/>
              <w:left w:w="146" w:type="dxa"/>
              <w:bottom w:w="85" w:type="dxa"/>
              <w:right w:w="157" w:type="dxa"/>
            </w:tcMar>
            <w:vAlign w:val="center"/>
            <w:hideMark/>
          </w:tcPr>
          <w:p w14:paraId="46027C01" w14:textId="4AD93C07" w:rsidR="00A77B3E" w:rsidRPr="005F3D3D" w:rsidRDefault="00C30F15" w:rsidP="007D135B">
            <w:pPr>
              <w:pStyle w:val="11"/>
              <w:overflowPunct w:val="0"/>
              <w:spacing w:before="120" w:after="0"/>
              <w:jc w:val="center"/>
              <w:rPr>
                <w:rFonts w:ascii="Arial" w:hAnsi="Arial" w:cs="Arial"/>
                <w:b/>
                <w:sz w:val="22"/>
                <w:szCs w:val="22"/>
              </w:rPr>
            </w:pPr>
            <w:r w:rsidRPr="005F3D3D">
              <w:rPr>
                <w:rFonts w:ascii="Arial" w:hAnsi="Arial" w:cs="Arial"/>
                <w:b/>
                <w:sz w:val="22"/>
                <w:szCs w:val="22"/>
              </w:rPr>
              <w:t>300.L</w:t>
            </w:r>
            <w:r w:rsidR="003B2923">
              <w:rPr>
                <w:rFonts w:ascii="Arial" w:hAnsi="Arial" w:cs="Arial"/>
                <w:b/>
                <w:sz w:val="22"/>
                <w:szCs w:val="22"/>
              </w:rPr>
              <w:t xml:space="preserve"> </w:t>
            </w:r>
            <w:r w:rsidRPr="003B2923">
              <w:rPr>
                <w:rFonts w:ascii="Arial" w:hAnsi="Arial" w:cs="Arial"/>
                <w:b/>
                <w:sz w:val="22"/>
                <w:szCs w:val="22"/>
              </w:rPr>
              <w:t>-</w:t>
            </w:r>
            <w:r w:rsidR="003B2923">
              <w:rPr>
                <w:rFonts w:ascii="Arial" w:hAnsi="Arial" w:cs="Arial"/>
                <w:b/>
                <w:sz w:val="22"/>
                <w:szCs w:val="22"/>
              </w:rPr>
              <w:t xml:space="preserve"> </w:t>
            </w:r>
            <w:r w:rsidRPr="003B2923">
              <w:rPr>
                <w:rFonts w:ascii="Arial" w:hAnsi="Arial" w:cs="Arial"/>
                <w:b/>
                <w:sz w:val="22"/>
                <w:szCs w:val="22"/>
              </w:rPr>
              <w:t>0,5</w:t>
            </w:r>
          </w:p>
        </w:tc>
      </w:tr>
    </w:tbl>
    <w:p w14:paraId="494EE24B" w14:textId="7C071080" w:rsidR="00ED7D61" w:rsidRPr="005F3D3D" w:rsidRDefault="00E36CC8" w:rsidP="00AF7101">
      <w:pPr>
        <w:jc w:val="right"/>
        <w:rPr>
          <w:rFonts w:ascii="Arial" w:hAnsi="Arial" w:cs="Arial"/>
          <w:b/>
          <w:bCs/>
          <w:sz w:val="22"/>
          <w:szCs w:val="22"/>
        </w:rPr>
      </w:pPr>
      <w:r w:rsidRPr="005F3D3D">
        <w:rPr>
          <w:rFonts w:ascii="Arial" w:hAnsi="Arial" w:cs="Arial"/>
          <w:sz w:val="22"/>
          <w:szCs w:val="22"/>
        </w:rPr>
        <w:br w:type="page"/>
      </w:r>
      <w:r w:rsidR="00ED7D61" w:rsidRPr="005F3D3D">
        <w:rPr>
          <w:rFonts w:ascii="Arial" w:hAnsi="Arial" w:cs="Arial"/>
          <w:b/>
          <w:bCs/>
          <w:sz w:val="22"/>
          <w:szCs w:val="22"/>
        </w:rPr>
        <w:lastRenderedPageBreak/>
        <w:t>Příloha č. 3 k vyhlášce č. 422/2016 Sb.</w:t>
      </w:r>
    </w:p>
    <w:p w14:paraId="5634AB0A" w14:textId="77777777" w:rsidR="00ED7D61" w:rsidRDefault="006E7DBC" w:rsidP="006E7DBC">
      <w:pPr>
        <w:pStyle w:val="11"/>
        <w:spacing w:before="120" w:after="0"/>
        <w:jc w:val="center"/>
        <w:rPr>
          <w:rFonts w:ascii="Arial" w:hAnsi="Arial" w:cs="Arial"/>
          <w:color w:val="FF0000"/>
          <w:sz w:val="22"/>
          <w:szCs w:val="22"/>
        </w:rPr>
      </w:pPr>
      <w:r w:rsidRPr="006E7DBC">
        <w:rPr>
          <w:rFonts w:ascii="Arial" w:hAnsi="Arial" w:cs="Arial"/>
          <w:color w:val="FF0000"/>
          <w:sz w:val="22"/>
          <w:szCs w:val="22"/>
        </w:rPr>
        <w:t>(z důvodu velkého rozsahu je zde uvedeno jen nové znění tabulek)</w:t>
      </w:r>
    </w:p>
    <w:p w14:paraId="68442EFB" w14:textId="77777777" w:rsidR="006E7DBC" w:rsidRPr="00031191" w:rsidRDefault="006E7DBC" w:rsidP="006E7DBC">
      <w:pPr>
        <w:pStyle w:val="55"/>
        <w:spacing w:before="120" w:after="0"/>
        <w:rPr>
          <w:rFonts w:ascii="Aptos" w:hAnsi="Aptos" w:cs="Aptos"/>
          <w:sz w:val="24"/>
          <w:szCs w:val="24"/>
        </w:rPr>
      </w:pPr>
      <w:r w:rsidRPr="00031191">
        <w:rPr>
          <w:rFonts w:ascii="Aptos" w:hAnsi="Aptos" w:cs="Aptos"/>
          <w:sz w:val="24"/>
          <w:szCs w:val="24"/>
        </w:rPr>
        <w:t>Konverzní faktory</w:t>
      </w:r>
    </w:p>
    <w:p w14:paraId="1ACB4A52" w14:textId="77777777" w:rsidR="006E7DBC" w:rsidRPr="00031191" w:rsidRDefault="006E7DBC" w:rsidP="006E7DBC">
      <w:pPr>
        <w:pStyle w:val="56"/>
        <w:spacing w:before="120" w:after="0"/>
        <w:rPr>
          <w:rFonts w:ascii="Aptos" w:hAnsi="Aptos" w:cs="Aptos"/>
          <w:sz w:val="24"/>
          <w:szCs w:val="24"/>
        </w:rPr>
      </w:pPr>
      <w:r w:rsidRPr="00031191">
        <w:rPr>
          <w:rFonts w:ascii="Aptos" w:hAnsi="Aptos" w:cs="Aptos"/>
          <w:sz w:val="24"/>
          <w:szCs w:val="24"/>
        </w:rPr>
        <w:t>Konverzní faktory pro výpočet příkonu efektivní dávky u jednotlivce z obyvatelstva po vnoření do mraku umělých radioaktivních vzácných plynů</w:t>
      </w:r>
    </w:p>
    <w:p w14:paraId="03EEFE4A" w14:textId="77777777" w:rsidR="006E7DBC" w:rsidRPr="0026285A" w:rsidRDefault="006E7DBC" w:rsidP="006E7DBC">
      <w:pPr>
        <w:pStyle w:val="56"/>
        <w:spacing w:before="120" w:after="0"/>
        <w:rPr>
          <w:rFonts w:ascii="Arial" w:hAnsi="Arial" w:cs="Arial"/>
          <w:sz w:val="22"/>
          <w:szCs w:val="22"/>
        </w:rPr>
      </w:pPr>
    </w:p>
    <w:tbl>
      <w:tblPr>
        <w:tblW w:w="5339" w:type="pct"/>
        <w:tblInd w:w="-436" w:type="dxa"/>
        <w:tblCellMar>
          <w:left w:w="70" w:type="dxa"/>
          <w:right w:w="70" w:type="dxa"/>
        </w:tblCellMar>
        <w:tblLook w:val="04A0" w:firstRow="1" w:lastRow="0" w:firstColumn="1" w:lastColumn="0" w:noHBand="0" w:noVBand="1"/>
      </w:tblPr>
      <w:tblGrid>
        <w:gridCol w:w="675"/>
        <w:gridCol w:w="795"/>
        <w:gridCol w:w="1191"/>
        <w:gridCol w:w="1193"/>
        <w:gridCol w:w="1191"/>
        <w:gridCol w:w="1193"/>
        <w:gridCol w:w="1191"/>
        <w:gridCol w:w="1775"/>
      </w:tblGrid>
      <w:tr w:rsidR="006E7DBC" w:rsidRPr="006E7DBC" w14:paraId="14C952F9" w14:textId="77777777" w:rsidTr="00147F4D">
        <w:trPr>
          <w:trHeight w:val="315"/>
          <w:tblHeader/>
        </w:trPr>
        <w:tc>
          <w:tcPr>
            <w:tcW w:w="367" w:type="pct"/>
            <w:vMerge w:val="restart"/>
            <w:tcBorders>
              <w:top w:val="single" w:sz="8" w:space="0" w:color="auto"/>
              <w:left w:val="single" w:sz="8" w:space="0" w:color="auto"/>
              <w:right w:val="single" w:sz="8" w:space="0" w:color="auto"/>
            </w:tcBorders>
            <w:shd w:val="clear" w:color="auto" w:fill="auto"/>
            <w:vAlign w:val="center"/>
            <w:hideMark/>
          </w:tcPr>
          <w:p w14:paraId="029E0FD7"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Nuklid</w:t>
            </w:r>
          </w:p>
        </w:tc>
        <w:tc>
          <w:tcPr>
            <w:tcW w:w="432" w:type="pct"/>
            <w:vMerge w:val="restart"/>
            <w:tcBorders>
              <w:top w:val="single" w:sz="8" w:space="0" w:color="auto"/>
              <w:left w:val="nil"/>
              <w:right w:val="single" w:sz="8" w:space="0" w:color="auto"/>
            </w:tcBorders>
            <w:shd w:val="clear" w:color="auto" w:fill="auto"/>
            <w:vAlign w:val="center"/>
            <w:hideMark/>
          </w:tcPr>
          <w:p w14:paraId="04D24C01"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T</w:t>
            </w:r>
            <w:r w:rsidRPr="006E7DBC">
              <w:rPr>
                <w:rFonts w:ascii="Aptos" w:hAnsi="Aptos" w:cs="Aptos"/>
                <w:b/>
                <w:bCs/>
                <w:sz w:val="16"/>
                <w:szCs w:val="16"/>
                <w:vertAlign w:val="subscript"/>
                <w:lang w:eastAsia="cs-CZ"/>
              </w:rPr>
              <w:t>½</w:t>
            </w:r>
          </w:p>
        </w:tc>
        <w:tc>
          <w:tcPr>
            <w:tcW w:w="4201" w:type="pct"/>
            <w:gridSpan w:val="6"/>
            <w:tcBorders>
              <w:top w:val="single" w:sz="8" w:space="0" w:color="auto"/>
              <w:left w:val="nil"/>
              <w:bottom w:val="single" w:sz="8" w:space="0" w:color="auto"/>
              <w:right w:val="single" w:sz="8" w:space="0" w:color="auto"/>
            </w:tcBorders>
            <w:shd w:val="clear" w:color="auto" w:fill="auto"/>
            <w:vAlign w:val="center"/>
          </w:tcPr>
          <w:p w14:paraId="12BA6BE1"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Konverzní faktor (nSv·h</w:t>
            </w:r>
            <w:r w:rsidRPr="006E7DBC">
              <w:rPr>
                <w:rFonts w:ascii="Aptos" w:hAnsi="Aptos" w:cs="Aptos"/>
                <w:b/>
                <w:bCs/>
                <w:sz w:val="16"/>
                <w:szCs w:val="16"/>
                <w:vertAlign w:val="superscript"/>
                <w:lang w:eastAsia="cs-CZ"/>
              </w:rPr>
              <w:t>-1</w:t>
            </w:r>
            <w:r w:rsidRPr="006E7DBC">
              <w:rPr>
                <w:rFonts w:ascii="Aptos" w:hAnsi="Aptos" w:cs="Aptos"/>
                <w:b/>
                <w:bCs/>
                <w:sz w:val="16"/>
                <w:szCs w:val="16"/>
                <w:lang w:eastAsia="cs-CZ"/>
              </w:rPr>
              <w:t>·Bq</w:t>
            </w:r>
            <w:r w:rsidRPr="006E7DBC">
              <w:rPr>
                <w:rFonts w:ascii="Aptos" w:hAnsi="Aptos" w:cs="Aptos"/>
                <w:b/>
                <w:bCs/>
                <w:sz w:val="16"/>
                <w:szCs w:val="16"/>
                <w:vertAlign w:val="superscript"/>
                <w:lang w:eastAsia="cs-CZ"/>
              </w:rPr>
              <w:t>-1</w:t>
            </w:r>
            <w:r w:rsidRPr="006E7DBC">
              <w:rPr>
                <w:rFonts w:ascii="Aptos" w:hAnsi="Aptos" w:cs="Aptos"/>
                <w:b/>
                <w:bCs/>
                <w:sz w:val="16"/>
                <w:szCs w:val="16"/>
                <w:lang w:eastAsia="cs-CZ"/>
              </w:rPr>
              <w:t>·m</w:t>
            </w:r>
            <w:r w:rsidRPr="006E7DBC">
              <w:rPr>
                <w:rFonts w:ascii="Aptos" w:hAnsi="Aptos" w:cs="Aptos"/>
                <w:b/>
                <w:bCs/>
                <w:sz w:val="16"/>
                <w:szCs w:val="16"/>
                <w:vertAlign w:val="superscript"/>
                <w:lang w:eastAsia="cs-CZ"/>
              </w:rPr>
              <w:t>3</w:t>
            </w:r>
            <w:r w:rsidRPr="006E7DBC">
              <w:rPr>
                <w:rFonts w:ascii="Aptos" w:hAnsi="Aptos" w:cs="Aptos"/>
                <w:b/>
                <w:bCs/>
                <w:sz w:val="16"/>
                <w:szCs w:val="16"/>
                <w:lang w:eastAsia="cs-CZ"/>
              </w:rPr>
              <w:t>)</w:t>
            </w:r>
          </w:p>
        </w:tc>
      </w:tr>
      <w:tr w:rsidR="006E7DBC" w:rsidRPr="006E7DBC" w14:paraId="0D0B1360" w14:textId="77777777" w:rsidTr="00147F4D">
        <w:trPr>
          <w:trHeight w:val="315"/>
          <w:tblHeader/>
        </w:trPr>
        <w:tc>
          <w:tcPr>
            <w:tcW w:w="367" w:type="pct"/>
            <w:vMerge/>
            <w:tcBorders>
              <w:left w:val="single" w:sz="8" w:space="0" w:color="auto"/>
              <w:bottom w:val="single" w:sz="8" w:space="0" w:color="auto"/>
              <w:right w:val="single" w:sz="8" w:space="0" w:color="auto"/>
            </w:tcBorders>
            <w:shd w:val="clear" w:color="auto" w:fill="auto"/>
            <w:vAlign w:val="center"/>
          </w:tcPr>
          <w:p w14:paraId="0A80E68D" w14:textId="77777777" w:rsidR="006E7DBC" w:rsidRPr="006E7DBC" w:rsidRDefault="006E7DBC" w:rsidP="00147F4D">
            <w:pPr>
              <w:jc w:val="center"/>
              <w:rPr>
                <w:rFonts w:ascii="Aptos" w:hAnsi="Aptos" w:cs="Aptos"/>
                <w:b/>
                <w:bCs/>
                <w:sz w:val="16"/>
                <w:szCs w:val="16"/>
                <w:lang w:eastAsia="cs-CZ"/>
              </w:rPr>
            </w:pPr>
          </w:p>
        </w:tc>
        <w:tc>
          <w:tcPr>
            <w:tcW w:w="432" w:type="pct"/>
            <w:vMerge/>
            <w:tcBorders>
              <w:left w:val="nil"/>
              <w:bottom w:val="single" w:sz="8" w:space="0" w:color="auto"/>
              <w:right w:val="single" w:sz="8" w:space="0" w:color="auto"/>
            </w:tcBorders>
            <w:shd w:val="clear" w:color="auto" w:fill="auto"/>
            <w:vAlign w:val="center"/>
          </w:tcPr>
          <w:p w14:paraId="0E196104" w14:textId="77777777" w:rsidR="006E7DBC" w:rsidRPr="006E7DBC" w:rsidRDefault="006E7DBC" w:rsidP="00147F4D">
            <w:pPr>
              <w:jc w:val="center"/>
              <w:rPr>
                <w:rFonts w:ascii="Aptos" w:hAnsi="Aptos" w:cs="Aptos"/>
                <w:b/>
                <w:bCs/>
                <w:sz w:val="16"/>
                <w:szCs w:val="16"/>
                <w:lang w:eastAsia="cs-CZ"/>
              </w:rPr>
            </w:pPr>
          </w:p>
        </w:tc>
        <w:tc>
          <w:tcPr>
            <w:tcW w:w="647" w:type="pct"/>
            <w:tcBorders>
              <w:top w:val="single" w:sz="8" w:space="0" w:color="auto"/>
              <w:left w:val="nil"/>
              <w:bottom w:val="single" w:sz="8" w:space="0" w:color="auto"/>
              <w:right w:val="single" w:sz="8" w:space="0" w:color="auto"/>
            </w:tcBorders>
            <w:shd w:val="clear" w:color="auto" w:fill="auto"/>
            <w:vAlign w:val="center"/>
          </w:tcPr>
          <w:p w14:paraId="7EAB919B"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novorozenec</w:t>
            </w:r>
          </w:p>
        </w:tc>
        <w:tc>
          <w:tcPr>
            <w:tcW w:w="648" w:type="pct"/>
            <w:tcBorders>
              <w:top w:val="single" w:sz="8" w:space="0" w:color="auto"/>
              <w:left w:val="nil"/>
              <w:bottom w:val="single" w:sz="8" w:space="0" w:color="auto"/>
              <w:right w:val="single" w:sz="8" w:space="0" w:color="auto"/>
            </w:tcBorders>
            <w:shd w:val="clear" w:color="auto" w:fill="auto"/>
            <w:vAlign w:val="center"/>
          </w:tcPr>
          <w:p w14:paraId="16FDE3E1"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 rok</w:t>
            </w:r>
          </w:p>
        </w:tc>
        <w:tc>
          <w:tcPr>
            <w:tcW w:w="647" w:type="pct"/>
            <w:tcBorders>
              <w:top w:val="single" w:sz="8" w:space="0" w:color="auto"/>
              <w:left w:val="nil"/>
              <w:bottom w:val="single" w:sz="8" w:space="0" w:color="auto"/>
              <w:right w:val="single" w:sz="8" w:space="0" w:color="auto"/>
            </w:tcBorders>
            <w:shd w:val="clear" w:color="auto" w:fill="auto"/>
            <w:vAlign w:val="center"/>
          </w:tcPr>
          <w:p w14:paraId="251BF4A6"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5 let</w:t>
            </w:r>
          </w:p>
        </w:tc>
        <w:tc>
          <w:tcPr>
            <w:tcW w:w="648" w:type="pct"/>
            <w:tcBorders>
              <w:top w:val="single" w:sz="8" w:space="0" w:color="auto"/>
              <w:left w:val="nil"/>
              <w:bottom w:val="single" w:sz="8" w:space="0" w:color="auto"/>
              <w:right w:val="single" w:sz="8" w:space="0" w:color="auto"/>
            </w:tcBorders>
            <w:shd w:val="clear" w:color="auto" w:fill="auto"/>
            <w:vAlign w:val="center"/>
          </w:tcPr>
          <w:p w14:paraId="3C8549D7"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10 let</w:t>
            </w:r>
          </w:p>
        </w:tc>
        <w:tc>
          <w:tcPr>
            <w:tcW w:w="647" w:type="pct"/>
            <w:tcBorders>
              <w:top w:val="single" w:sz="8" w:space="0" w:color="auto"/>
              <w:left w:val="nil"/>
              <w:bottom w:val="single" w:sz="8" w:space="0" w:color="auto"/>
              <w:right w:val="single" w:sz="8" w:space="0" w:color="auto"/>
            </w:tcBorders>
            <w:shd w:val="clear" w:color="auto" w:fill="auto"/>
            <w:vAlign w:val="center"/>
          </w:tcPr>
          <w:p w14:paraId="606E8629"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15 let</w:t>
            </w:r>
          </w:p>
        </w:tc>
        <w:tc>
          <w:tcPr>
            <w:tcW w:w="964" w:type="pct"/>
            <w:tcBorders>
              <w:top w:val="single" w:sz="8" w:space="0" w:color="auto"/>
              <w:left w:val="nil"/>
              <w:bottom w:val="single" w:sz="8" w:space="0" w:color="auto"/>
              <w:right w:val="single" w:sz="8" w:space="0" w:color="auto"/>
            </w:tcBorders>
            <w:shd w:val="clear" w:color="auto" w:fill="auto"/>
            <w:vAlign w:val="center"/>
          </w:tcPr>
          <w:p w14:paraId="0B1DB08F"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dospělý</w:t>
            </w:r>
          </w:p>
        </w:tc>
      </w:tr>
      <w:tr w:rsidR="006E7DBC" w:rsidRPr="006E7DBC" w14:paraId="13260FDA"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7CF310E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Ne-19</w:t>
            </w:r>
          </w:p>
        </w:tc>
        <w:tc>
          <w:tcPr>
            <w:tcW w:w="432" w:type="pct"/>
            <w:tcBorders>
              <w:top w:val="nil"/>
              <w:left w:val="nil"/>
              <w:bottom w:val="single" w:sz="8" w:space="0" w:color="auto"/>
              <w:right w:val="single" w:sz="8" w:space="0" w:color="auto"/>
            </w:tcBorders>
            <w:shd w:val="clear" w:color="auto" w:fill="auto"/>
            <w:vAlign w:val="center"/>
            <w:hideMark/>
          </w:tcPr>
          <w:p w14:paraId="13DC759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17,22 s</w:t>
            </w:r>
          </w:p>
        </w:tc>
        <w:tc>
          <w:tcPr>
            <w:tcW w:w="647" w:type="pct"/>
            <w:tcBorders>
              <w:top w:val="nil"/>
              <w:left w:val="nil"/>
              <w:bottom w:val="single" w:sz="8" w:space="0" w:color="auto"/>
              <w:right w:val="single" w:sz="8" w:space="0" w:color="auto"/>
            </w:tcBorders>
            <w:shd w:val="clear" w:color="auto" w:fill="auto"/>
            <w:vAlign w:val="center"/>
            <w:hideMark/>
          </w:tcPr>
          <w:p w14:paraId="0B98E014"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1,94E-01</w:t>
            </w:r>
          </w:p>
        </w:tc>
        <w:tc>
          <w:tcPr>
            <w:tcW w:w="648" w:type="pct"/>
            <w:tcBorders>
              <w:top w:val="nil"/>
              <w:left w:val="nil"/>
              <w:bottom w:val="single" w:sz="8" w:space="0" w:color="auto"/>
              <w:right w:val="single" w:sz="8" w:space="0" w:color="auto"/>
            </w:tcBorders>
            <w:shd w:val="clear" w:color="auto" w:fill="auto"/>
            <w:vAlign w:val="center"/>
            <w:hideMark/>
          </w:tcPr>
          <w:p w14:paraId="02D92328"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1,84E-01</w:t>
            </w:r>
          </w:p>
        </w:tc>
        <w:tc>
          <w:tcPr>
            <w:tcW w:w="647" w:type="pct"/>
            <w:tcBorders>
              <w:top w:val="nil"/>
              <w:left w:val="nil"/>
              <w:bottom w:val="single" w:sz="8" w:space="0" w:color="auto"/>
              <w:right w:val="single" w:sz="8" w:space="0" w:color="auto"/>
            </w:tcBorders>
            <w:shd w:val="clear" w:color="auto" w:fill="auto"/>
            <w:vAlign w:val="center"/>
            <w:hideMark/>
          </w:tcPr>
          <w:p w14:paraId="5F26585F"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1,77E-01</w:t>
            </w:r>
          </w:p>
        </w:tc>
        <w:tc>
          <w:tcPr>
            <w:tcW w:w="648" w:type="pct"/>
            <w:tcBorders>
              <w:top w:val="nil"/>
              <w:left w:val="nil"/>
              <w:bottom w:val="single" w:sz="8" w:space="0" w:color="auto"/>
              <w:right w:val="single" w:sz="8" w:space="0" w:color="auto"/>
            </w:tcBorders>
            <w:shd w:val="clear" w:color="auto" w:fill="auto"/>
            <w:vAlign w:val="center"/>
            <w:hideMark/>
          </w:tcPr>
          <w:p w14:paraId="5D19201C"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1,67E-01</w:t>
            </w:r>
          </w:p>
        </w:tc>
        <w:tc>
          <w:tcPr>
            <w:tcW w:w="647" w:type="pct"/>
            <w:tcBorders>
              <w:top w:val="nil"/>
              <w:left w:val="nil"/>
              <w:bottom w:val="single" w:sz="8" w:space="0" w:color="auto"/>
              <w:right w:val="single" w:sz="8" w:space="0" w:color="auto"/>
            </w:tcBorders>
            <w:shd w:val="clear" w:color="auto" w:fill="auto"/>
            <w:vAlign w:val="center"/>
            <w:hideMark/>
          </w:tcPr>
          <w:p w14:paraId="27F1BCB9"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1,60E-01</w:t>
            </w:r>
          </w:p>
        </w:tc>
        <w:tc>
          <w:tcPr>
            <w:tcW w:w="964" w:type="pct"/>
            <w:tcBorders>
              <w:top w:val="nil"/>
              <w:left w:val="nil"/>
              <w:bottom w:val="single" w:sz="8" w:space="0" w:color="auto"/>
              <w:right w:val="single" w:sz="8" w:space="0" w:color="auto"/>
            </w:tcBorders>
            <w:shd w:val="clear" w:color="auto" w:fill="auto"/>
            <w:vAlign w:val="center"/>
            <w:hideMark/>
          </w:tcPr>
          <w:p w14:paraId="7FE1C3EB"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1,56E-01</w:t>
            </w:r>
          </w:p>
        </w:tc>
      </w:tr>
      <w:tr w:rsidR="006E7DBC" w:rsidRPr="006E7DBC" w14:paraId="4B844E89"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363ACCE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Ne-24</w:t>
            </w:r>
          </w:p>
        </w:tc>
        <w:tc>
          <w:tcPr>
            <w:tcW w:w="432" w:type="pct"/>
            <w:tcBorders>
              <w:top w:val="nil"/>
              <w:left w:val="nil"/>
              <w:bottom w:val="single" w:sz="8" w:space="0" w:color="auto"/>
              <w:right w:val="single" w:sz="8" w:space="0" w:color="auto"/>
            </w:tcBorders>
            <w:shd w:val="clear" w:color="auto" w:fill="auto"/>
            <w:vAlign w:val="center"/>
            <w:hideMark/>
          </w:tcPr>
          <w:p w14:paraId="08D28D7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3,38 min</w:t>
            </w:r>
          </w:p>
        </w:tc>
        <w:tc>
          <w:tcPr>
            <w:tcW w:w="647" w:type="pct"/>
            <w:tcBorders>
              <w:top w:val="nil"/>
              <w:left w:val="nil"/>
              <w:bottom w:val="single" w:sz="8" w:space="0" w:color="auto"/>
              <w:right w:val="single" w:sz="8" w:space="0" w:color="auto"/>
            </w:tcBorders>
            <w:shd w:val="clear" w:color="auto" w:fill="auto"/>
            <w:vAlign w:val="center"/>
            <w:hideMark/>
          </w:tcPr>
          <w:p w14:paraId="1088AFEC"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1,04E-01</w:t>
            </w:r>
          </w:p>
        </w:tc>
        <w:tc>
          <w:tcPr>
            <w:tcW w:w="648" w:type="pct"/>
            <w:tcBorders>
              <w:top w:val="nil"/>
              <w:left w:val="nil"/>
              <w:bottom w:val="single" w:sz="8" w:space="0" w:color="auto"/>
              <w:right w:val="single" w:sz="8" w:space="0" w:color="auto"/>
            </w:tcBorders>
            <w:shd w:val="clear" w:color="auto" w:fill="auto"/>
            <w:vAlign w:val="center"/>
            <w:hideMark/>
          </w:tcPr>
          <w:p w14:paraId="66D1A6FB"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9,88E-02</w:t>
            </w:r>
          </w:p>
        </w:tc>
        <w:tc>
          <w:tcPr>
            <w:tcW w:w="647" w:type="pct"/>
            <w:tcBorders>
              <w:top w:val="nil"/>
              <w:left w:val="nil"/>
              <w:bottom w:val="single" w:sz="8" w:space="0" w:color="auto"/>
              <w:right w:val="single" w:sz="8" w:space="0" w:color="auto"/>
            </w:tcBorders>
            <w:shd w:val="clear" w:color="auto" w:fill="auto"/>
            <w:vAlign w:val="center"/>
            <w:hideMark/>
          </w:tcPr>
          <w:p w14:paraId="13FFD882"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9,52E-02</w:t>
            </w:r>
          </w:p>
        </w:tc>
        <w:tc>
          <w:tcPr>
            <w:tcW w:w="648" w:type="pct"/>
            <w:tcBorders>
              <w:top w:val="nil"/>
              <w:left w:val="nil"/>
              <w:bottom w:val="single" w:sz="8" w:space="0" w:color="auto"/>
              <w:right w:val="single" w:sz="8" w:space="0" w:color="auto"/>
            </w:tcBorders>
            <w:shd w:val="clear" w:color="auto" w:fill="auto"/>
            <w:vAlign w:val="center"/>
            <w:hideMark/>
          </w:tcPr>
          <w:p w14:paraId="5921A73A"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8,99E-02</w:t>
            </w:r>
          </w:p>
        </w:tc>
        <w:tc>
          <w:tcPr>
            <w:tcW w:w="647" w:type="pct"/>
            <w:tcBorders>
              <w:top w:val="nil"/>
              <w:left w:val="nil"/>
              <w:bottom w:val="single" w:sz="8" w:space="0" w:color="auto"/>
              <w:right w:val="single" w:sz="8" w:space="0" w:color="auto"/>
            </w:tcBorders>
            <w:shd w:val="clear" w:color="auto" w:fill="auto"/>
            <w:vAlign w:val="center"/>
            <w:hideMark/>
          </w:tcPr>
          <w:p w14:paraId="7B193827"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8,64E-02</w:t>
            </w:r>
          </w:p>
        </w:tc>
        <w:tc>
          <w:tcPr>
            <w:tcW w:w="964" w:type="pct"/>
            <w:tcBorders>
              <w:top w:val="nil"/>
              <w:left w:val="nil"/>
              <w:bottom w:val="single" w:sz="8" w:space="0" w:color="auto"/>
              <w:right w:val="single" w:sz="8" w:space="0" w:color="auto"/>
            </w:tcBorders>
            <w:shd w:val="clear" w:color="auto" w:fill="auto"/>
            <w:vAlign w:val="center"/>
            <w:hideMark/>
          </w:tcPr>
          <w:p w14:paraId="118C3971"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8,38E-02</w:t>
            </w:r>
          </w:p>
        </w:tc>
      </w:tr>
      <w:tr w:rsidR="006E7DBC" w:rsidRPr="006E7DBC" w14:paraId="49BA608B"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2DC5B73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Ar-37</w:t>
            </w:r>
          </w:p>
        </w:tc>
        <w:tc>
          <w:tcPr>
            <w:tcW w:w="432" w:type="pct"/>
            <w:tcBorders>
              <w:top w:val="nil"/>
              <w:left w:val="nil"/>
              <w:bottom w:val="single" w:sz="8" w:space="0" w:color="auto"/>
              <w:right w:val="single" w:sz="8" w:space="0" w:color="auto"/>
            </w:tcBorders>
            <w:shd w:val="clear" w:color="auto" w:fill="auto"/>
            <w:vAlign w:val="center"/>
            <w:hideMark/>
          </w:tcPr>
          <w:p w14:paraId="15134DF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35,04 d</w:t>
            </w:r>
          </w:p>
        </w:tc>
        <w:tc>
          <w:tcPr>
            <w:tcW w:w="647" w:type="pct"/>
            <w:tcBorders>
              <w:top w:val="nil"/>
              <w:left w:val="nil"/>
              <w:bottom w:val="single" w:sz="8" w:space="0" w:color="auto"/>
              <w:right w:val="single" w:sz="8" w:space="0" w:color="auto"/>
            </w:tcBorders>
            <w:shd w:val="clear" w:color="auto" w:fill="auto"/>
            <w:vAlign w:val="center"/>
            <w:hideMark/>
          </w:tcPr>
          <w:p w14:paraId="20A3D0E8"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0,00E+00</w:t>
            </w:r>
          </w:p>
        </w:tc>
        <w:tc>
          <w:tcPr>
            <w:tcW w:w="648" w:type="pct"/>
            <w:tcBorders>
              <w:top w:val="nil"/>
              <w:left w:val="nil"/>
              <w:bottom w:val="single" w:sz="8" w:space="0" w:color="auto"/>
              <w:right w:val="single" w:sz="8" w:space="0" w:color="auto"/>
            </w:tcBorders>
            <w:shd w:val="clear" w:color="auto" w:fill="auto"/>
            <w:vAlign w:val="center"/>
            <w:hideMark/>
          </w:tcPr>
          <w:p w14:paraId="479220A2"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0,00E+00</w:t>
            </w:r>
          </w:p>
        </w:tc>
        <w:tc>
          <w:tcPr>
            <w:tcW w:w="647" w:type="pct"/>
            <w:tcBorders>
              <w:top w:val="nil"/>
              <w:left w:val="nil"/>
              <w:bottom w:val="single" w:sz="8" w:space="0" w:color="auto"/>
              <w:right w:val="single" w:sz="8" w:space="0" w:color="auto"/>
            </w:tcBorders>
            <w:shd w:val="clear" w:color="auto" w:fill="auto"/>
            <w:vAlign w:val="center"/>
            <w:hideMark/>
          </w:tcPr>
          <w:p w14:paraId="4BFAC436"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0,00E+00</w:t>
            </w:r>
          </w:p>
        </w:tc>
        <w:tc>
          <w:tcPr>
            <w:tcW w:w="648" w:type="pct"/>
            <w:tcBorders>
              <w:top w:val="nil"/>
              <w:left w:val="nil"/>
              <w:bottom w:val="single" w:sz="8" w:space="0" w:color="auto"/>
              <w:right w:val="single" w:sz="8" w:space="0" w:color="auto"/>
            </w:tcBorders>
            <w:shd w:val="clear" w:color="auto" w:fill="auto"/>
            <w:vAlign w:val="center"/>
            <w:hideMark/>
          </w:tcPr>
          <w:p w14:paraId="6E4631E4"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0,00E+00</w:t>
            </w:r>
          </w:p>
        </w:tc>
        <w:tc>
          <w:tcPr>
            <w:tcW w:w="647" w:type="pct"/>
            <w:tcBorders>
              <w:top w:val="nil"/>
              <w:left w:val="nil"/>
              <w:bottom w:val="single" w:sz="8" w:space="0" w:color="auto"/>
              <w:right w:val="single" w:sz="8" w:space="0" w:color="auto"/>
            </w:tcBorders>
            <w:shd w:val="clear" w:color="auto" w:fill="auto"/>
            <w:vAlign w:val="center"/>
            <w:hideMark/>
          </w:tcPr>
          <w:p w14:paraId="15F4F5B6"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0,00E+00</w:t>
            </w:r>
          </w:p>
        </w:tc>
        <w:tc>
          <w:tcPr>
            <w:tcW w:w="964" w:type="pct"/>
            <w:tcBorders>
              <w:top w:val="nil"/>
              <w:left w:val="nil"/>
              <w:bottom w:val="single" w:sz="8" w:space="0" w:color="auto"/>
              <w:right w:val="single" w:sz="8" w:space="0" w:color="auto"/>
            </w:tcBorders>
            <w:shd w:val="clear" w:color="auto" w:fill="auto"/>
            <w:vAlign w:val="center"/>
            <w:hideMark/>
          </w:tcPr>
          <w:p w14:paraId="71830096"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0,00E+00</w:t>
            </w:r>
          </w:p>
        </w:tc>
      </w:tr>
      <w:tr w:rsidR="006E7DBC" w:rsidRPr="006E7DBC" w14:paraId="25B26FA4"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0E169DA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Ar-39</w:t>
            </w:r>
          </w:p>
        </w:tc>
        <w:tc>
          <w:tcPr>
            <w:tcW w:w="432" w:type="pct"/>
            <w:tcBorders>
              <w:top w:val="nil"/>
              <w:left w:val="nil"/>
              <w:bottom w:val="single" w:sz="8" w:space="0" w:color="auto"/>
              <w:right w:val="single" w:sz="8" w:space="0" w:color="auto"/>
            </w:tcBorders>
            <w:shd w:val="clear" w:color="auto" w:fill="auto"/>
            <w:vAlign w:val="center"/>
            <w:hideMark/>
          </w:tcPr>
          <w:p w14:paraId="14A9B08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269 r</w:t>
            </w:r>
          </w:p>
        </w:tc>
        <w:tc>
          <w:tcPr>
            <w:tcW w:w="647" w:type="pct"/>
            <w:tcBorders>
              <w:top w:val="nil"/>
              <w:left w:val="nil"/>
              <w:bottom w:val="single" w:sz="8" w:space="0" w:color="auto"/>
              <w:right w:val="single" w:sz="8" w:space="0" w:color="auto"/>
            </w:tcBorders>
            <w:shd w:val="clear" w:color="auto" w:fill="auto"/>
            <w:vAlign w:val="center"/>
            <w:hideMark/>
          </w:tcPr>
          <w:p w14:paraId="4CE62E18"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3,43E-04</w:t>
            </w:r>
          </w:p>
        </w:tc>
        <w:tc>
          <w:tcPr>
            <w:tcW w:w="648" w:type="pct"/>
            <w:tcBorders>
              <w:top w:val="nil"/>
              <w:left w:val="nil"/>
              <w:bottom w:val="single" w:sz="8" w:space="0" w:color="auto"/>
              <w:right w:val="single" w:sz="8" w:space="0" w:color="auto"/>
            </w:tcBorders>
            <w:shd w:val="clear" w:color="auto" w:fill="auto"/>
            <w:vAlign w:val="center"/>
            <w:hideMark/>
          </w:tcPr>
          <w:p w14:paraId="35831CA5"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3,55E-04</w:t>
            </w:r>
          </w:p>
        </w:tc>
        <w:tc>
          <w:tcPr>
            <w:tcW w:w="647" w:type="pct"/>
            <w:tcBorders>
              <w:top w:val="nil"/>
              <w:left w:val="nil"/>
              <w:bottom w:val="single" w:sz="8" w:space="0" w:color="auto"/>
              <w:right w:val="single" w:sz="8" w:space="0" w:color="auto"/>
            </w:tcBorders>
            <w:shd w:val="clear" w:color="auto" w:fill="auto"/>
            <w:vAlign w:val="center"/>
            <w:hideMark/>
          </w:tcPr>
          <w:p w14:paraId="01EEBC30"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3,53E-04</w:t>
            </w:r>
          </w:p>
        </w:tc>
        <w:tc>
          <w:tcPr>
            <w:tcW w:w="648" w:type="pct"/>
            <w:tcBorders>
              <w:top w:val="nil"/>
              <w:left w:val="nil"/>
              <w:bottom w:val="single" w:sz="8" w:space="0" w:color="auto"/>
              <w:right w:val="single" w:sz="8" w:space="0" w:color="auto"/>
            </w:tcBorders>
            <w:shd w:val="clear" w:color="auto" w:fill="auto"/>
            <w:vAlign w:val="center"/>
            <w:hideMark/>
          </w:tcPr>
          <w:p w14:paraId="3EB63389"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3,54E-04</w:t>
            </w:r>
          </w:p>
        </w:tc>
        <w:tc>
          <w:tcPr>
            <w:tcW w:w="647" w:type="pct"/>
            <w:tcBorders>
              <w:top w:val="nil"/>
              <w:left w:val="nil"/>
              <w:bottom w:val="single" w:sz="8" w:space="0" w:color="auto"/>
              <w:right w:val="single" w:sz="8" w:space="0" w:color="auto"/>
            </w:tcBorders>
            <w:shd w:val="clear" w:color="auto" w:fill="auto"/>
            <w:vAlign w:val="center"/>
            <w:hideMark/>
          </w:tcPr>
          <w:p w14:paraId="6EE3EE27"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3,57E-04</w:t>
            </w:r>
          </w:p>
        </w:tc>
        <w:tc>
          <w:tcPr>
            <w:tcW w:w="964" w:type="pct"/>
            <w:tcBorders>
              <w:top w:val="nil"/>
              <w:left w:val="nil"/>
              <w:bottom w:val="single" w:sz="8" w:space="0" w:color="auto"/>
              <w:right w:val="single" w:sz="8" w:space="0" w:color="auto"/>
            </w:tcBorders>
            <w:shd w:val="clear" w:color="auto" w:fill="auto"/>
            <w:vAlign w:val="center"/>
            <w:hideMark/>
          </w:tcPr>
          <w:p w14:paraId="393447C7"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3,56E-04</w:t>
            </w:r>
          </w:p>
        </w:tc>
      </w:tr>
      <w:tr w:rsidR="006E7DBC" w:rsidRPr="006E7DBC" w14:paraId="1BB9A81C"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4971B1F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Ar-41</w:t>
            </w:r>
          </w:p>
        </w:tc>
        <w:tc>
          <w:tcPr>
            <w:tcW w:w="432" w:type="pct"/>
            <w:tcBorders>
              <w:top w:val="nil"/>
              <w:left w:val="nil"/>
              <w:bottom w:val="single" w:sz="8" w:space="0" w:color="auto"/>
              <w:right w:val="single" w:sz="8" w:space="0" w:color="auto"/>
            </w:tcBorders>
            <w:shd w:val="clear" w:color="auto" w:fill="auto"/>
            <w:vAlign w:val="center"/>
            <w:hideMark/>
          </w:tcPr>
          <w:p w14:paraId="29C4D38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109,61 min</w:t>
            </w:r>
          </w:p>
        </w:tc>
        <w:tc>
          <w:tcPr>
            <w:tcW w:w="647" w:type="pct"/>
            <w:tcBorders>
              <w:top w:val="nil"/>
              <w:left w:val="nil"/>
              <w:bottom w:val="single" w:sz="8" w:space="0" w:color="auto"/>
              <w:right w:val="single" w:sz="8" w:space="0" w:color="auto"/>
            </w:tcBorders>
            <w:shd w:val="clear" w:color="auto" w:fill="auto"/>
            <w:vAlign w:val="center"/>
            <w:hideMark/>
          </w:tcPr>
          <w:p w14:paraId="7EF2CAFC"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2,61E-01</w:t>
            </w:r>
          </w:p>
        </w:tc>
        <w:tc>
          <w:tcPr>
            <w:tcW w:w="648" w:type="pct"/>
            <w:tcBorders>
              <w:top w:val="nil"/>
              <w:left w:val="nil"/>
              <w:bottom w:val="single" w:sz="8" w:space="0" w:color="auto"/>
              <w:right w:val="single" w:sz="8" w:space="0" w:color="auto"/>
            </w:tcBorders>
            <w:shd w:val="clear" w:color="auto" w:fill="auto"/>
            <w:vAlign w:val="center"/>
            <w:hideMark/>
          </w:tcPr>
          <w:p w14:paraId="43621E8E"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2,47E-01</w:t>
            </w:r>
          </w:p>
        </w:tc>
        <w:tc>
          <w:tcPr>
            <w:tcW w:w="647" w:type="pct"/>
            <w:tcBorders>
              <w:top w:val="nil"/>
              <w:left w:val="nil"/>
              <w:bottom w:val="single" w:sz="8" w:space="0" w:color="auto"/>
              <w:right w:val="single" w:sz="8" w:space="0" w:color="auto"/>
            </w:tcBorders>
            <w:shd w:val="clear" w:color="auto" w:fill="auto"/>
            <w:vAlign w:val="center"/>
            <w:hideMark/>
          </w:tcPr>
          <w:p w14:paraId="263B14EA"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2,41E-01</w:t>
            </w:r>
          </w:p>
        </w:tc>
        <w:tc>
          <w:tcPr>
            <w:tcW w:w="648" w:type="pct"/>
            <w:tcBorders>
              <w:top w:val="nil"/>
              <w:left w:val="nil"/>
              <w:bottom w:val="single" w:sz="8" w:space="0" w:color="auto"/>
              <w:right w:val="single" w:sz="8" w:space="0" w:color="auto"/>
            </w:tcBorders>
            <w:shd w:val="clear" w:color="auto" w:fill="auto"/>
            <w:vAlign w:val="center"/>
            <w:hideMark/>
          </w:tcPr>
          <w:p w14:paraId="439E1AFE"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2,31E-01</w:t>
            </w:r>
          </w:p>
        </w:tc>
        <w:tc>
          <w:tcPr>
            <w:tcW w:w="647" w:type="pct"/>
            <w:tcBorders>
              <w:top w:val="nil"/>
              <w:left w:val="nil"/>
              <w:bottom w:val="single" w:sz="8" w:space="0" w:color="auto"/>
              <w:right w:val="single" w:sz="8" w:space="0" w:color="auto"/>
            </w:tcBorders>
            <w:shd w:val="clear" w:color="auto" w:fill="auto"/>
            <w:vAlign w:val="center"/>
            <w:hideMark/>
          </w:tcPr>
          <w:p w14:paraId="237E4EC7"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2,30E-01</w:t>
            </w:r>
          </w:p>
        </w:tc>
        <w:tc>
          <w:tcPr>
            <w:tcW w:w="964" w:type="pct"/>
            <w:tcBorders>
              <w:top w:val="nil"/>
              <w:left w:val="nil"/>
              <w:bottom w:val="single" w:sz="8" w:space="0" w:color="auto"/>
              <w:right w:val="single" w:sz="8" w:space="0" w:color="auto"/>
            </w:tcBorders>
            <w:shd w:val="clear" w:color="auto" w:fill="auto"/>
            <w:vAlign w:val="center"/>
            <w:hideMark/>
          </w:tcPr>
          <w:p w14:paraId="3FA0ED3A"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2,19E-01</w:t>
            </w:r>
          </w:p>
        </w:tc>
      </w:tr>
      <w:tr w:rsidR="006E7DBC" w:rsidRPr="006E7DBC" w14:paraId="23ED7012"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3C72EC1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Ar-42</w:t>
            </w:r>
          </w:p>
        </w:tc>
        <w:tc>
          <w:tcPr>
            <w:tcW w:w="432" w:type="pct"/>
            <w:tcBorders>
              <w:top w:val="nil"/>
              <w:left w:val="nil"/>
              <w:bottom w:val="single" w:sz="8" w:space="0" w:color="auto"/>
              <w:right w:val="single" w:sz="8" w:space="0" w:color="auto"/>
            </w:tcBorders>
            <w:shd w:val="clear" w:color="auto" w:fill="auto"/>
            <w:vAlign w:val="center"/>
            <w:hideMark/>
          </w:tcPr>
          <w:p w14:paraId="1FD76DB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32,9 r</w:t>
            </w:r>
          </w:p>
        </w:tc>
        <w:tc>
          <w:tcPr>
            <w:tcW w:w="647" w:type="pct"/>
            <w:tcBorders>
              <w:top w:val="nil"/>
              <w:left w:val="nil"/>
              <w:bottom w:val="single" w:sz="8" w:space="0" w:color="auto"/>
              <w:right w:val="single" w:sz="8" w:space="0" w:color="auto"/>
            </w:tcBorders>
            <w:shd w:val="clear" w:color="auto" w:fill="auto"/>
            <w:vAlign w:val="center"/>
            <w:hideMark/>
          </w:tcPr>
          <w:p w14:paraId="26980282"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3,78E-04</w:t>
            </w:r>
          </w:p>
        </w:tc>
        <w:tc>
          <w:tcPr>
            <w:tcW w:w="648" w:type="pct"/>
            <w:tcBorders>
              <w:top w:val="nil"/>
              <w:left w:val="nil"/>
              <w:bottom w:val="single" w:sz="8" w:space="0" w:color="auto"/>
              <w:right w:val="single" w:sz="8" w:space="0" w:color="auto"/>
            </w:tcBorders>
            <w:shd w:val="clear" w:color="auto" w:fill="auto"/>
            <w:vAlign w:val="center"/>
            <w:hideMark/>
          </w:tcPr>
          <w:p w14:paraId="30A4FB96"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3,88E-04</w:t>
            </w:r>
          </w:p>
        </w:tc>
        <w:tc>
          <w:tcPr>
            <w:tcW w:w="647" w:type="pct"/>
            <w:tcBorders>
              <w:top w:val="nil"/>
              <w:left w:val="nil"/>
              <w:bottom w:val="single" w:sz="8" w:space="0" w:color="auto"/>
              <w:right w:val="single" w:sz="8" w:space="0" w:color="auto"/>
            </w:tcBorders>
            <w:shd w:val="clear" w:color="auto" w:fill="auto"/>
            <w:vAlign w:val="center"/>
            <w:hideMark/>
          </w:tcPr>
          <w:p w14:paraId="44547279"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3,87E-04</w:t>
            </w:r>
          </w:p>
        </w:tc>
        <w:tc>
          <w:tcPr>
            <w:tcW w:w="648" w:type="pct"/>
            <w:tcBorders>
              <w:top w:val="nil"/>
              <w:left w:val="nil"/>
              <w:bottom w:val="single" w:sz="8" w:space="0" w:color="auto"/>
              <w:right w:val="single" w:sz="8" w:space="0" w:color="auto"/>
            </w:tcBorders>
            <w:shd w:val="clear" w:color="auto" w:fill="auto"/>
            <w:vAlign w:val="center"/>
            <w:hideMark/>
          </w:tcPr>
          <w:p w14:paraId="76B862A5"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3,89E-04</w:t>
            </w:r>
          </w:p>
        </w:tc>
        <w:tc>
          <w:tcPr>
            <w:tcW w:w="647" w:type="pct"/>
            <w:tcBorders>
              <w:top w:val="nil"/>
              <w:left w:val="nil"/>
              <w:bottom w:val="single" w:sz="8" w:space="0" w:color="auto"/>
              <w:right w:val="single" w:sz="8" w:space="0" w:color="auto"/>
            </w:tcBorders>
            <w:shd w:val="clear" w:color="auto" w:fill="auto"/>
            <w:vAlign w:val="center"/>
            <w:hideMark/>
          </w:tcPr>
          <w:p w14:paraId="1AAD5A37"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3,92E-04</w:t>
            </w:r>
          </w:p>
        </w:tc>
        <w:tc>
          <w:tcPr>
            <w:tcW w:w="964" w:type="pct"/>
            <w:tcBorders>
              <w:top w:val="nil"/>
              <w:left w:val="nil"/>
              <w:bottom w:val="single" w:sz="8" w:space="0" w:color="auto"/>
              <w:right w:val="single" w:sz="8" w:space="0" w:color="auto"/>
            </w:tcBorders>
            <w:shd w:val="clear" w:color="auto" w:fill="auto"/>
            <w:vAlign w:val="center"/>
            <w:hideMark/>
          </w:tcPr>
          <w:p w14:paraId="076AB6A4"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3,93E-04</w:t>
            </w:r>
          </w:p>
        </w:tc>
      </w:tr>
      <w:tr w:rsidR="006E7DBC" w:rsidRPr="006E7DBC" w14:paraId="0459668D"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66F128B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Ar-43</w:t>
            </w:r>
          </w:p>
        </w:tc>
        <w:tc>
          <w:tcPr>
            <w:tcW w:w="432" w:type="pct"/>
            <w:tcBorders>
              <w:top w:val="nil"/>
              <w:left w:val="nil"/>
              <w:bottom w:val="single" w:sz="8" w:space="0" w:color="auto"/>
              <w:right w:val="single" w:sz="8" w:space="0" w:color="auto"/>
            </w:tcBorders>
            <w:shd w:val="clear" w:color="auto" w:fill="auto"/>
            <w:vAlign w:val="center"/>
            <w:hideMark/>
          </w:tcPr>
          <w:p w14:paraId="4CB508C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5,37 min</w:t>
            </w:r>
          </w:p>
        </w:tc>
        <w:tc>
          <w:tcPr>
            <w:tcW w:w="647" w:type="pct"/>
            <w:tcBorders>
              <w:top w:val="nil"/>
              <w:left w:val="nil"/>
              <w:bottom w:val="single" w:sz="8" w:space="0" w:color="auto"/>
              <w:right w:val="single" w:sz="8" w:space="0" w:color="auto"/>
            </w:tcBorders>
            <w:shd w:val="clear" w:color="auto" w:fill="auto"/>
            <w:vAlign w:val="center"/>
            <w:hideMark/>
          </w:tcPr>
          <w:p w14:paraId="581F32AE"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3,29E-01</w:t>
            </w:r>
          </w:p>
        </w:tc>
        <w:tc>
          <w:tcPr>
            <w:tcW w:w="648" w:type="pct"/>
            <w:tcBorders>
              <w:top w:val="nil"/>
              <w:left w:val="nil"/>
              <w:bottom w:val="single" w:sz="8" w:space="0" w:color="auto"/>
              <w:right w:val="single" w:sz="8" w:space="0" w:color="auto"/>
            </w:tcBorders>
            <w:shd w:val="clear" w:color="auto" w:fill="auto"/>
            <w:vAlign w:val="center"/>
            <w:hideMark/>
          </w:tcPr>
          <w:p w14:paraId="3FE81C5F"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3,10E-01</w:t>
            </w:r>
          </w:p>
        </w:tc>
        <w:tc>
          <w:tcPr>
            <w:tcW w:w="647" w:type="pct"/>
            <w:tcBorders>
              <w:top w:val="nil"/>
              <w:left w:val="nil"/>
              <w:bottom w:val="single" w:sz="8" w:space="0" w:color="auto"/>
              <w:right w:val="single" w:sz="8" w:space="0" w:color="auto"/>
            </w:tcBorders>
            <w:shd w:val="clear" w:color="auto" w:fill="auto"/>
            <w:vAlign w:val="center"/>
            <w:hideMark/>
          </w:tcPr>
          <w:p w14:paraId="46953636"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3,00E-01</w:t>
            </w:r>
          </w:p>
        </w:tc>
        <w:tc>
          <w:tcPr>
            <w:tcW w:w="648" w:type="pct"/>
            <w:tcBorders>
              <w:top w:val="nil"/>
              <w:left w:val="nil"/>
              <w:bottom w:val="single" w:sz="8" w:space="0" w:color="auto"/>
              <w:right w:val="single" w:sz="8" w:space="0" w:color="auto"/>
            </w:tcBorders>
            <w:shd w:val="clear" w:color="auto" w:fill="auto"/>
            <w:vAlign w:val="center"/>
            <w:hideMark/>
          </w:tcPr>
          <w:p w14:paraId="654D9D51"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2,87E-01</w:t>
            </w:r>
          </w:p>
        </w:tc>
        <w:tc>
          <w:tcPr>
            <w:tcW w:w="647" w:type="pct"/>
            <w:tcBorders>
              <w:top w:val="nil"/>
              <w:left w:val="nil"/>
              <w:bottom w:val="single" w:sz="8" w:space="0" w:color="auto"/>
              <w:right w:val="single" w:sz="8" w:space="0" w:color="auto"/>
            </w:tcBorders>
            <w:shd w:val="clear" w:color="auto" w:fill="auto"/>
            <w:vAlign w:val="center"/>
            <w:hideMark/>
          </w:tcPr>
          <w:p w14:paraId="6D99153F"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2,81E-01</w:t>
            </w:r>
          </w:p>
        </w:tc>
        <w:tc>
          <w:tcPr>
            <w:tcW w:w="964" w:type="pct"/>
            <w:tcBorders>
              <w:top w:val="nil"/>
              <w:left w:val="nil"/>
              <w:bottom w:val="single" w:sz="8" w:space="0" w:color="auto"/>
              <w:right w:val="single" w:sz="8" w:space="0" w:color="auto"/>
            </w:tcBorders>
            <w:shd w:val="clear" w:color="auto" w:fill="auto"/>
            <w:vAlign w:val="center"/>
            <w:hideMark/>
          </w:tcPr>
          <w:p w14:paraId="24D11683"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2,70E-01</w:t>
            </w:r>
          </w:p>
        </w:tc>
      </w:tr>
      <w:tr w:rsidR="006E7DBC" w:rsidRPr="006E7DBC" w14:paraId="5AFA1F31"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74BFE33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Ar-44</w:t>
            </w:r>
          </w:p>
        </w:tc>
        <w:tc>
          <w:tcPr>
            <w:tcW w:w="432" w:type="pct"/>
            <w:tcBorders>
              <w:top w:val="nil"/>
              <w:left w:val="nil"/>
              <w:bottom w:val="single" w:sz="8" w:space="0" w:color="auto"/>
              <w:right w:val="single" w:sz="8" w:space="0" w:color="auto"/>
            </w:tcBorders>
            <w:shd w:val="clear" w:color="auto" w:fill="auto"/>
            <w:vAlign w:val="center"/>
            <w:hideMark/>
          </w:tcPr>
          <w:p w14:paraId="007CDDC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11,87 min</w:t>
            </w:r>
          </w:p>
        </w:tc>
        <w:tc>
          <w:tcPr>
            <w:tcW w:w="647" w:type="pct"/>
            <w:tcBorders>
              <w:top w:val="nil"/>
              <w:left w:val="nil"/>
              <w:bottom w:val="single" w:sz="8" w:space="0" w:color="auto"/>
              <w:right w:val="single" w:sz="8" w:space="0" w:color="auto"/>
            </w:tcBorders>
            <w:shd w:val="clear" w:color="auto" w:fill="auto"/>
            <w:vAlign w:val="center"/>
            <w:hideMark/>
          </w:tcPr>
          <w:p w14:paraId="515597BA"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3,94E-01</w:t>
            </w:r>
          </w:p>
        </w:tc>
        <w:tc>
          <w:tcPr>
            <w:tcW w:w="648" w:type="pct"/>
            <w:tcBorders>
              <w:top w:val="nil"/>
              <w:left w:val="nil"/>
              <w:bottom w:val="single" w:sz="8" w:space="0" w:color="auto"/>
              <w:right w:val="single" w:sz="8" w:space="0" w:color="auto"/>
            </w:tcBorders>
            <w:shd w:val="clear" w:color="auto" w:fill="auto"/>
            <w:vAlign w:val="center"/>
            <w:hideMark/>
          </w:tcPr>
          <w:p w14:paraId="5BAA9263"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3,74E-01</w:t>
            </w:r>
          </w:p>
        </w:tc>
        <w:tc>
          <w:tcPr>
            <w:tcW w:w="647" w:type="pct"/>
            <w:tcBorders>
              <w:top w:val="nil"/>
              <w:left w:val="nil"/>
              <w:bottom w:val="single" w:sz="8" w:space="0" w:color="auto"/>
              <w:right w:val="single" w:sz="8" w:space="0" w:color="auto"/>
            </w:tcBorders>
            <w:shd w:val="clear" w:color="auto" w:fill="auto"/>
            <w:vAlign w:val="center"/>
            <w:hideMark/>
          </w:tcPr>
          <w:p w14:paraId="39BEC0C6"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3,66E-01</w:t>
            </w:r>
          </w:p>
        </w:tc>
        <w:tc>
          <w:tcPr>
            <w:tcW w:w="648" w:type="pct"/>
            <w:tcBorders>
              <w:top w:val="nil"/>
              <w:left w:val="nil"/>
              <w:bottom w:val="single" w:sz="8" w:space="0" w:color="auto"/>
              <w:right w:val="single" w:sz="8" w:space="0" w:color="auto"/>
            </w:tcBorders>
            <w:shd w:val="clear" w:color="auto" w:fill="auto"/>
            <w:vAlign w:val="center"/>
            <w:hideMark/>
          </w:tcPr>
          <w:p w14:paraId="65F6397A"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3,52E-01</w:t>
            </w:r>
          </w:p>
        </w:tc>
        <w:tc>
          <w:tcPr>
            <w:tcW w:w="647" w:type="pct"/>
            <w:tcBorders>
              <w:top w:val="nil"/>
              <w:left w:val="nil"/>
              <w:bottom w:val="single" w:sz="8" w:space="0" w:color="auto"/>
              <w:right w:val="single" w:sz="8" w:space="0" w:color="auto"/>
            </w:tcBorders>
            <w:shd w:val="clear" w:color="auto" w:fill="auto"/>
            <w:vAlign w:val="center"/>
            <w:hideMark/>
          </w:tcPr>
          <w:p w14:paraId="3207FD73"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3,50E-01</w:t>
            </w:r>
          </w:p>
        </w:tc>
        <w:tc>
          <w:tcPr>
            <w:tcW w:w="964" w:type="pct"/>
            <w:tcBorders>
              <w:top w:val="nil"/>
              <w:left w:val="nil"/>
              <w:bottom w:val="single" w:sz="8" w:space="0" w:color="auto"/>
              <w:right w:val="single" w:sz="8" w:space="0" w:color="auto"/>
            </w:tcBorders>
            <w:shd w:val="clear" w:color="auto" w:fill="auto"/>
            <w:vAlign w:val="center"/>
            <w:hideMark/>
          </w:tcPr>
          <w:p w14:paraId="7792EF7A"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3,35E-01</w:t>
            </w:r>
          </w:p>
        </w:tc>
      </w:tr>
      <w:tr w:rsidR="006E7DBC" w:rsidRPr="006E7DBC" w14:paraId="20E97867"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488B8F0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Kr-74</w:t>
            </w:r>
          </w:p>
        </w:tc>
        <w:tc>
          <w:tcPr>
            <w:tcW w:w="432" w:type="pct"/>
            <w:tcBorders>
              <w:top w:val="nil"/>
              <w:left w:val="nil"/>
              <w:bottom w:val="single" w:sz="8" w:space="0" w:color="auto"/>
              <w:right w:val="single" w:sz="8" w:space="0" w:color="auto"/>
            </w:tcBorders>
            <w:shd w:val="clear" w:color="auto" w:fill="auto"/>
            <w:vAlign w:val="center"/>
            <w:hideMark/>
          </w:tcPr>
          <w:p w14:paraId="2CFA5BB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11,50 min</w:t>
            </w:r>
          </w:p>
        </w:tc>
        <w:tc>
          <w:tcPr>
            <w:tcW w:w="647" w:type="pct"/>
            <w:tcBorders>
              <w:top w:val="nil"/>
              <w:left w:val="nil"/>
              <w:bottom w:val="single" w:sz="8" w:space="0" w:color="auto"/>
              <w:right w:val="single" w:sz="8" w:space="0" w:color="auto"/>
            </w:tcBorders>
            <w:shd w:val="clear" w:color="auto" w:fill="auto"/>
            <w:vAlign w:val="center"/>
            <w:hideMark/>
          </w:tcPr>
          <w:p w14:paraId="1B9DCF28"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1,93E-01</w:t>
            </w:r>
          </w:p>
        </w:tc>
        <w:tc>
          <w:tcPr>
            <w:tcW w:w="648" w:type="pct"/>
            <w:tcBorders>
              <w:top w:val="nil"/>
              <w:left w:val="nil"/>
              <w:bottom w:val="single" w:sz="8" w:space="0" w:color="auto"/>
              <w:right w:val="single" w:sz="8" w:space="0" w:color="auto"/>
            </w:tcBorders>
            <w:shd w:val="clear" w:color="auto" w:fill="auto"/>
            <w:vAlign w:val="center"/>
            <w:hideMark/>
          </w:tcPr>
          <w:p w14:paraId="1020EA2E"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1,84E-01</w:t>
            </w:r>
          </w:p>
        </w:tc>
        <w:tc>
          <w:tcPr>
            <w:tcW w:w="647" w:type="pct"/>
            <w:tcBorders>
              <w:top w:val="nil"/>
              <w:left w:val="nil"/>
              <w:bottom w:val="single" w:sz="8" w:space="0" w:color="auto"/>
              <w:right w:val="single" w:sz="8" w:space="0" w:color="auto"/>
            </w:tcBorders>
            <w:shd w:val="clear" w:color="auto" w:fill="auto"/>
            <w:vAlign w:val="center"/>
            <w:hideMark/>
          </w:tcPr>
          <w:p w14:paraId="59C4A679"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1,78E-01</w:t>
            </w:r>
          </w:p>
        </w:tc>
        <w:tc>
          <w:tcPr>
            <w:tcW w:w="648" w:type="pct"/>
            <w:tcBorders>
              <w:top w:val="nil"/>
              <w:left w:val="nil"/>
              <w:bottom w:val="single" w:sz="8" w:space="0" w:color="auto"/>
              <w:right w:val="single" w:sz="8" w:space="0" w:color="auto"/>
            </w:tcBorders>
            <w:shd w:val="clear" w:color="auto" w:fill="auto"/>
            <w:vAlign w:val="center"/>
            <w:hideMark/>
          </w:tcPr>
          <w:p w14:paraId="68335FE6"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1,67E-01</w:t>
            </w:r>
          </w:p>
        </w:tc>
        <w:tc>
          <w:tcPr>
            <w:tcW w:w="647" w:type="pct"/>
            <w:tcBorders>
              <w:top w:val="nil"/>
              <w:left w:val="nil"/>
              <w:bottom w:val="single" w:sz="8" w:space="0" w:color="auto"/>
              <w:right w:val="single" w:sz="8" w:space="0" w:color="auto"/>
            </w:tcBorders>
            <w:shd w:val="clear" w:color="auto" w:fill="auto"/>
            <w:vAlign w:val="center"/>
            <w:hideMark/>
          </w:tcPr>
          <w:p w14:paraId="15F2E2A2"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1,61E-01</w:t>
            </w:r>
          </w:p>
        </w:tc>
        <w:tc>
          <w:tcPr>
            <w:tcW w:w="964" w:type="pct"/>
            <w:tcBorders>
              <w:top w:val="nil"/>
              <w:left w:val="nil"/>
              <w:bottom w:val="single" w:sz="8" w:space="0" w:color="auto"/>
              <w:right w:val="single" w:sz="8" w:space="0" w:color="auto"/>
            </w:tcBorders>
            <w:shd w:val="clear" w:color="auto" w:fill="auto"/>
            <w:vAlign w:val="center"/>
            <w:hideMark/>
          </w:tcPr>
          <w:p w14:paraId="21ED1FCB"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1,56E-01</w:t>
            </w:r>
          </w:p>
        </w:tc>
      </w:tr>
      <w:tr w:rsidR="006E7DBC" w:rsidRPr="006E7DBC" w14:paraId="5CBC8F3A"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37BCD01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Kr-75</w:t>
            </w:r>
          </w:p>
        </w:tc>
        <w:tc>
          <w:tcPr>
            <w:tcW w:w="432" w:type="pct"/>
            <w:tcBorders>
              <w:top w:val="nil"/>
              <w:left w:val="nil"/>
              <w:bottom w:val="single" w:sz="8" w:space="0" w:color="auto"/>
              <w:right w:val="single" w:sz="8" w:space="0" w:color="auto"/>
            </w:tcBorders>
            <w:shd w:val="clear" w:color="auto" w:fill="auto"/>
            <w:vAlign w:val="center"/>
            <w:hideMark/>
          </w:tcPr>
          <w:p w14:paraId="6188304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4,29 min</w:t>
            </w:r>
          </w:p>
        </w:tc>
        <w:tc>
          <w:tcPr>
            <w:tcW w:w="647" w:type="pct"/>
            <w:tcBorders>
              <w:top w:val="nil"/>
              <w:left w:val="nil"/>
              <w:bottom w:val="single" w:sz="8" w:space="0" w:color="auto"/>
              <w:right w:val="single" w:sz="8" w:space="0" w:color="auto"/>
            </w:tcBorders>
            <w:shd w:val="clear" w:color="auto" w:fill="auto"/>
            <w:vAlign w:val="center"/>
            <w:hideMark/>
          </w:tcPr>
          <w:p w14:paraId="40B06ABC"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2,56E-01</w:t>
            </w:r>
          </w:p>
        </w:tc>
        <w:tc>
          <w:tcPr>
            <w:tcW w:w="648" w:type="pct"/>
            <w:tcBorders>
              <w:top w:val="nil"/>
              <w:left w:val="nil"/>
              <w:bottom w:val="single" w:sz="8" w:space="0" w:color="auto"/>
              <w:right w:val="single" w:sz="8" w:space="0" w:color="auto"/>
            </w:tcBorders>
            <w:shd w:val="clear" w:color="auto" w:fill="auto"/>
            <w:vAlign w:val="center"/>
            <w:hideMark/>
          </w:tcPr>
          <w:p w14:paraId="4AFB7375"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2,41E-01</w:t>
            </w:r>
          </w:p>
        </w:tc>
        <w:tc>
          <w:tcPr>
            <w:tcW w:w="647" w:type="pct"/>
            <w:tcBorders>
              <w:top w:val="nil"/>
              <w:left w:val="nil"/>
              <w:bottom w:val="single" w:sz="8" w:space="0" w:color="auto"/>
              <w:right w:val="single" w:sz="8" w:space="0" w:color="auto"/>
            </w:tcBorders>
            <w:shd w:val="clear" w:color="auto" w:fill="auto"/>
            <w:vAlign w:val="center"/>
            <w:hideMark/>
          </w:tcPr>
          <w:p w14:paraId="2B891C15"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2,29E-01</w:t>
            </w:r>
          </w:p>
        </w:tc>
        <w:tc>
          <w:tcPr>
            <w:tcW w:w="648" w:type="pct"/>
            <w:tcBorders>
              <w:top w:val="nil"/>
              <w:left w:val="nil"/>
              <w:bottom w:val="single" w:sz="8" w:space="0" w:color="auto"/>
              <w:right w:val="single" w:sz="8" w:space="0" w:color="auto"/>
            </w:tcBorders>
            <w:shd w:val="clear" w:color="auto" w:fill="auto"/>
            <w:vAlign w:val="center"/>
            <w:hideMark/>
          </w:tcPr>
          <w:p w14:paraId="46071D88"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2,17E-01</w:t>
            </w:r>
          </w:p>
        </w:tc>
        <w:tc>
          <w:tcPr>
            <w:tcW w:w="647" w:type="pct"/>
            <w:tcBorders>
              <w:top w:val="nil"/>
              <w:left w:val="nil"/>
              <w:bottom w:val="single" w:sz="8" w:space="0" w:color="auto"/>
              <w:right w:val="single" w:sz="8" w:space="0" w:color="auto"/>
            </w:tcBorders>
            <w:shd w:val="clear" w:color="auto" w:fill="auto"/>
            <w:vAlign w:val="center"/>
            <w:hideMark/>
          </w:tcPr>
          <w:p w14:paraId="1A04C453"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2,05E-01</w:t>
            </w:r>
          </w:p>
        </w:tc>
        <w:tc>
          <w:tcPr>
            <w:tcW w:w="964" w:type="pct"/>
            <w:tcBorders>
              <w:top w:val="nil"/>
              <w:left w:val="nil"/>
              <w:bottom w:val="single" w:sz="8" w:space="0" w:color="auto"/>
              <w:right w:val="single" w:sz="8" w:space="0" w:color="auto"/>
            </w:tcBorders>
            <w:shd w:val="clear" w:color="auto" w:fill="auto"/>
            <w:vAlign w:val="center"/>
            <w:hideMark/>
          </w:tcPr>
          <w:p w14:paraId="43EC566E"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1,99E-01</w:t>
            </w:r>
          </w:p>
        </w:tc>
      </w:tr>
      <w:tr w:rsidR="006E7DBC" w:rsidRPr="006E7DBC" w14:paraId="3B237EED"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48CF990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Kr-76</w:t>
            </w:r>
          </w:p>
        </w:tc>
        <w:tc>
          <w:tcPr>
            <w:tcW w:w="432" w:type="pct"/>
            <w:tcBorders>
              <w:top w:val="nil"/>
              <w:left w:val="nil"/>
              <w:bottom w:val="single" w:sz="8" w:space="0" w:color="auto"/>
              <w:right w:val="single" w:sz="8" w:space="0" w:color="auto"/>
            </w:tcBorders>
            <w:shd w:val="clear" w:color="auto" w:fill="auto"/>
            <w:vAlign w:val="center"/>
            <w:hideMark/>
          </w:tcPr>
          <w:p w14:paraId="5F2EB68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14,8 h</w:t>
            </w:r>
          </w:p>
        </w:tc>
        <w:tc>
          <w:tcPr>
            <w:tcW w:w="647" w:type="pct"/>
            <w:tcBorders>
              <w:top w:val="nil"/>
              <w:left w:val="nil"/>
              <w:bottom w:val="single" w:sz="8" w:space="0" w:color="auto"/>
              <w:right w:val="single" w:sz="8" w:space="0" w:color="auto"/>
            </w:tcBorders>
            <w:shd w:val="clear" w:color="auto" w:fill="auto"/>
            <w:vAlign w:val="center"/>
            <w:hideMark/>
          </w:tcPr>
          <w:p w14:paraId="1E1C2A3D"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7,48E-02</w:t>
            </w:r>
          </w:p>
        </w:tc>
        <w:tc>
          <w:tcPr>
            <w:tcW w:w="648" w:type="pct"/>
            <w:tcBorders>
              <w:top w:val="nil"/>
              <w:left w:val="nil"/>
              <w:bottom w:val="single" w:sz="8" w:space="0" w:color="auto"/>
              <w:right w:val="single" w:sz="8" w:space="0" w:color="auto"/>
            </w:tcBorders>
            <w:shd w:val="clear" w:color="auto" w:fill="auto"/>
            <w:vAlign w:val="center"/>
            <w:hideMark/>
          </w:tcPr>
          <w:p w14:paraId="398D228E"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7,15E-02</w:t>
            </w:r>
          </w:p>
        </w:tc>
        <w:tc>
          <w:tcPr>
            <w:tcW w:w="647" w:type="pct"/>
            <w:tcBorders>
              <w:top w:val="nil"/>
              <w:left w:val="nil"/>
              <w:bottom w:val="single" w:sz="8" w:space="0" w:color="auto"/>
              <w:right w:val="single" w:sz="8" w:space="0" w:color="auto"/>
            </w:tcBorders>
            <w:shd w:val="clear" w:color="auto" w:fill="auto"/>
            <w:vAlign w:val="center"/>
            <w:hideMark/>
          </w:tcPr>
          <w:p w14:paraId="7673647E"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6,98E-02</w:t>
            </w:r>
          </w:p>
        </w:tc>
        <w:tc>
          <w:tcPr>
            <w:tcW w:w="648" w:type="pct"/>
            <w:tcBorders>
              <w:top w:val="nil"/>
              <w:left w:val="nil"/>
              <w:bottom w:val="single" w:sz="8" w:space="0" w:color="auto"/>
              <w:right w:val="single" w:sz="8" w:space="0" w:color="auto"/>
            </w:tcBorders>
            <w:shd w:val="clear" w:color="auto" w:fill="auto"/>
            <w:vAlign w:val="center"/>
            <w:hideMark/>
          </w:tcPr>
          <w:p w14:paraId="43E33DD8"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6,55E-02</w:t>
            </w:r>
          </w:p>
        </w:tc>
        <w:tc>
          <w:tcPr>
            <w:tcW w:w="647" w:type="pct"/>
            <w:tcBorders>
              <w:top w:val="nil"/>
              <w:left w:val="nil"/>
              <w:bottom w:val="single" w:sz="8" w:space="0" w:color="auto"/>
              <w:right w:val="single" w:sz="8" w:space="0" w:color="auto"/>
            </w:tcBorders>
            <w:shd w:val="clear" w:color="auto" w:fill="auto"/>
            <w:vAlign w:val="center"/>
            <w:hideMark/>
          </w:tcPr>
          <w:p w14:paraId="7FC85BE9"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6,33E-02</w:t>
            </w:r>
          </w:p>
        </w:tc>
        <w:tc>
          <w:tcPr>
            <w:tcW w:w="964" w:type="pct"/>
            <w:tcBorders>
              <w:top w:val="nil"/>
              <w:left w:val="nil"/>
              <w:bottom w:val="single" w:sz="8" w:space="0" w:color="auto"/>
              <w:right w:val="single" w:sz="8" w:space="0" w:color="auto"/>
            </w:tcBorders>
            <w:shd w:val="clear" w:color="auto" w:fill="auto"/>
            <w:vAlign w:val="center"/>
            <w:hideMark/>
          </w:tcPr>
          <w:p w14:paraId="447AEEAF"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6,03E-02</w:t>
            </w:r>
          </w:p>
        </w:tc>
      </w:tr>
      <w:tr w:rsidR="006E7DBC" w:rsidRPr="006E7DBC" w14:paraId="0B2FF4C5"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5BC90B4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Kr-77</w:t>
            </w:r>
          </w:p>
        </w:tc>
        <w:tc>
          <w:tcPr>
            <w:tcW w:w="432" w:type="pct"/>
            <w:tcBorders>
              <w:top w:val="nil"/>
              <w:left w:val="nil"/>
              <w:bottom w:val="single" w:sz="8" w:space="0" w:color="auto"/>
              <w:right w:val="single" w:sz="8" w:space="0" w:color="auto"/>
            </w:tcBorders>
            <w:shd w:val="clear" w:color="auto" w:fill="auto"/>
            <w:vAlign w:val="center"/>
            <w:hideMark/>
          </w:tcPr>
          <w:p w14:paraId="4AC2CA6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74,4 min</w:t>
            </w:r>
          </w:p>
        </w:tc>
        <w:tc>
          <w:tcPr>
            <w:tcW w:w="647" w:type="pct"/>
            <w:tcBorders>
              <w:top w:val="nil"/>
              <w:left w:val="nil"/>
              <w:bottom w:val="single" w:sz="8" w:space="0" w:color="auto"/>
              <w:right w:val="single" w:sz="8" w:space="0" w:color="auto"/>
            </w:tcBorders>
            <w:shd w:val="clear" w:color="auto" w:fill="auto"/>
            <w:vAlign w:val="center"/>
            <w:hideMark/>
          </w:tcPr>
          <w:p w14:paraId="2DDBDE49"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1,90E-01</w:t>
            </w:r>
          </w:p>
        </w:tc>
        <w:tc>
          <w:tcPr>
            <w:tcW w:w="648" w:type="pct"/>
            <w:tcBorders>
              <w:top w:val="nil"/>
              <w:left w:val="nil"/>
              <w:bottom w:val="single" w:sz="8" w:space="0" w:color="auto"/>
              <w:right w:val="single" w:sz="8" w:space="0" w:color="auto"/>
            </w:tcBorders>
            <w:shd w:val="clear" w:color="auto" w:fill="auto"/>
            <w:vAlign w:val="center"/>
            <w:hideMark/>
          </w:tcPr>
          <w:p w14:paraId="66EB5C93"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1,81E-01</w:t>
            </w:r>
          </w:p>
        </w:tc>
        <w:tc>
          <w:tcPr>
            <w:tcW w:w="647" w:type="pct"/>
            <w:tcBorders>
              <w:top w:val="nil"/>
              <w:left w:val="nil"/>
              <w:bottom w:val="single" w:sz="8" w:space="0" w:color="auto"/>
              <w:right w:val="single" w:sz="8" w:space="0" w:color="auto"/>
            </w:tcBorders>
            <w:shd w:val="clear" w:color="auto" w:fill="auto"/>
            <w:vAlign w:val="center"/>
            <w:hideMark/>
          </w:tcPr>
          <w:p w14:paraId="6E4B6D3C"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1,75E-01</w:t>
            </w:r>
          </w:p>
        </w:tc>
        <w:tc>
          <w:tcPr>
            <w:tcW w:w="648" w:type="pct"/>
            <w:tcBorders>
              <w:top w:val="nil"/>
              <w:left w:val="nil"/>
              <w:bottom w:val="single" w:sz="8" w:space="0" w:color="auto"/>
              <w:right w:val="single" w:sz="8" w:space="0" w:color="auto"/>
            </w:tcBorders>
            <w:shd w:val="clear" w:color="auto" w:fill="auto"/>
            <w:vAlign w:val="center"/>
            <w:hideMark/>
          </w:tcPr>
          <w:p w14:paraId="5EAA7DF9"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1,64E-01</w:t>
            </w:r>
          </w:p>
        </w:tc>
        <w:tc>
          <w:tcPr>
            <w:tcW w:w="647" w:type="pct"/>
            <w:tcBorders>
              <w:top w:val="nil"/>
              <w:left w:val="nil"/>
              <w:bottom w:val="single" w:sz="8" w:space="0" w:color="auto"/>
              <w:right w:val="single" w:sz="8" w:space="0" w:color="auto"/>
            </w:tcBorders>
            <w:shd w:val="clear" w:color="auto" w:fill="auto"/>
            <w:vAlign w:val="center"/>
            <w:hideMark/>
          </w:tcPr>
          <w:p w14:paraId="4DAF97F1"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1,58E-01</w:t>
            </w:r>
          </w:p>
        </w:tc>
        <w:tc>
          <w:tcPr>
            <w:tcW w:w="964" w:type="pct"/>
            <w:tcBorders>
              <w:top w:val="nil"/>
              <w:left w:val="nil"/>
              <w:bottom w:val="single" w:sz="8" w:space="0" w:color="auto"/>
              <w:right w:val="single" w:sz="8" w:space="0" w:color="auto"/>
            </w:tcBorders>
            <w:shd w:val="clear" w:color="auto" w:fill="auto"/>
            <w:vAlign w:val="center"/>
            <w:hideMark/>
          </w:tcPr>
          <w:p w14:paraId="6464D443"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1,53E-01</w:t>
            </w:r>
          </w:p>
        </w:tc>
      </w:tr>
      <w:tr w:rsidR="006E7DBC" w:rsidRPr="006E7DBC" w14:paraId="79163301"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49CDE8A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Kr-79</w:t>
            </w:r>
          </w:p>
        </w:tc>
        <w:tc>
          <w:tcPr>
            <w:tcW w:w="432" w:type="pct"/>
            <w:tcBorders>
              <w:top w:val="nil"/>
              <w:left w:val="nil"/>
              <w:bottom w:val="single" w:sz="8" w:space="0" w:color="auto"/>
              <w:right w:val="single" w:sz="8" w:space="0" w:color="auto"/>
            </w:tcBorders>
            <w:shd w:val="clear" w:color="auto" w:fill="auto"/>
            <w:vAlign w:val="center"/>
            <w:hideMark/>
          </w:tcPr>
          <w:p w14:paraId="7B634C9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35,04 h</w:t>
            </w:r>
          </w:p>
        </w:tc>
        <w:tc>
          <w:tcPr>
            <w:tcW w:w="647" w:type="pct"/>
            <w:tcBorders>
              <w:top w:val="nil"/>
              <w:left w:val="nil"/>
              <w:bottom w:val="single" w:sz="8" w:space="0" w:color="auto"/>
              <w:right w:val="single" w:sz="8" w:space="0" w:color="auto"/>
            </w:tcBorders>
            <w:shd w:val="clear" w:color="auto" w:fill="auto"/>
            <w:vAlign w:val="center"/>
            <w:hideMark/>
          </w:tcPr>
          <w:p w14:paraId="2B7F5691"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4,55E-02</w:t>
            </w:r>
          </w:p>
        </w:tc>
        <w:tc>
          <w:tcPr>
            <w:tcW w:w="648" w:type="pct"/>
            <w:tcBorders>
              <w:top w:val="nil"/>
              <w:left w:val="nil"/>
              <w:bottom w:val="single" w:sz="8" w:space="0" w:color="auto"/>
              <w:right w:val="single" w:sz="8" w:space="0" w:color="auto"/>
            </w:tcBorders>
            <w:shd w:val="clear" w:color="auto" w:fill="auto"/>
            <w:vAlign w:val="center"/>
            <w:hideMark/>
          </w:tcPr>
          <w:p w14:paraId="4F28B43E"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4,35E-02</w:t>
            </w:r>
          </w:p>
        </w:tc>
        <w:tc>
          <w:tcPr>
            <w:tcW w:w="647" w:type="pct"/>
            <w:tcBorders>
              <w:top w:val="nil"/>
              <w:left w:val="nil"/>
              <w:bottom w:val="single" w:sz="8" w:space="0" w:color="auto"/>
              <w:right w:val="single" w:sz="8" w:space="0" w:color="auto"/>
            </w:tcBorders>
            <w:shd w:val="clear" w:color="auto" w:fill="auto"/>
            <w:vAlign w:val="center"/>
            <w:hideMark/>
          </w:tcPr>
          <w:p w14:paraId="679797DF"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4,23E-02</w:t>
            </w:r>
          </w:p>
        </w:tc>
        <w:tc>
          <w:tcPr>
            <w:tcW w:w="648" w:type="pct"/>
            <w:tcBorders>
              <w:top w:val="nil"/>
              <w:left w:val="nil"/>
              <w:bottom w:val="single" w:sz="8" w:space="0" w:color="auto"/>
              <w:right w:val="single" w:sz="8" w:space="0" w:color="auto"/>
            </w:tcBorders>
            <w:shd w:val="clear" w:color="auto" w:fill="auto"/>
            <w:vAlign w:val="center"/>
            <w:hideMark/>
          </w:tcPr>
          <w:p w14:paraId="3DAA2EB0"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3,99E-02</w:t>
            </w:r>
          </w:p>
        </w:tc>
        <w:tc>
          <w:tcPr>
            <w:tcW w:w="647" w:type="pct"/>
            <w:tcBorders>
              <w:top w:val="nil"/>
              <w:left w:val="nil"/>
              <w:bottom w:val="single" w:sz="8" w:space="0" w:color="auto"/>
              <w:right w:val="single" w:sz="8" w:space="0" w:color="auto"/>
            </w:tcBorders>
            <w:shd w:val="clear" w:color="auto" w:fill="auto"/>
            <w:vAlign w:val="center"/>
            <w:hideMark/>
          </w:tcPr>
          <w:p w14:paraId="44CDE643"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3,86E-02</w:t>
            </w:r>
          </w:p>
        </w:tc>
        <w:tc>
          <w:tcPr>
            <w:tcW w:w="964" w:type="pct"/>
            <w:tcBorders>
              <w:top w:val="nil"/>
              <w:left w:val="nil"/>
              <w:bottom w:val="single" w:sz="8" w:space="0" w:color="auto"/>
              <w:right w:val="single" w:sz="8" w:space="0" w:color="auto"/>
            </w:tcBorders>
            <w:shd w:val="clear" w:color="auto" w:fill="auto"/>
            <w:vAlign w:val="center"/>
            <w:hideMark/>
          </w:tcPr>
          <w:p w14:paraId="2A076764"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3,71E-02</w:t>
            </w:r>
          </w:p>
        </w:tc>
      </w:tr>
      <w:tr w:rsidR="006E7DBC" w:rsidRPr="006E7DBC" w14:paraId="169065D2"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63AF98B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Kr-81</w:t>
            </w:r>
          </w:p>
        </w:tc>
        <w:tc>
          <w:tcPr>
            <w:tcW w:w="432" w:type="pct"/>
            <w:tcBorders>
              <w:top w:val="nil"/>
              <w:left w:val="nil"/>
              <w:bottom w:val="single" w:sz="8" w:space="0" w:color="auto"/>
              <w:right w:val="single" w:sz="8" w:space="0" w:color="auto"/>
            </w:tcBorders>
            <w:shd w:val="clear" w:color="auto" w:fill="auto"/>
            <w:vAlign w:val="center"/>
            <w:hideMark/>
          </w:tcPr>
          <w:p w14:paraId="6283496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2,29E+5 r</w:t>
            </w:r>
          </w:p>
        </w:tc>
        <w:tc>
          <w:tcPr>
            <w:tcW w:w="647" w:type="pct"/>
            <w:tcBorders>
              <w:top w:val="nil"/>
              <w:left w:val="nil"/>
              <w:bottom w:val="single" w:sz="8" w:space="0" w:color="auto"/>
              <w:right w:val="single" w:sz="8" w:space="0" w:color="auto"/>
            </w:tcBorders>
            <w:shd w:val="clear" w:color="auto" w:fill="auto"/>
            <w:vAlign w:val="center"/>
            <w:hideMark/>
          </w:tcPr>
          <w:p w14:paraId="61A2C2FC"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1,85E-04</w:t>
            </w:r>
          </w:p>
        </w:tc>
        <w:tc>
          <w:tcPr>
            <w:tcW w:w="648" w:type="pct"/>
            <w:tcBorders>
              <w:top w:val="nil"/>
              <w:left w:val="nil"/>
              <w:bottom w:val="single" w:sz="8" w:space="0" w:color="auto"/>
              <w:right w:val="single" w:sz="8" w:space="0" w:color="auto"/>
            </w:tcBorders>
            <w:shd w:val="clear" w:color="auto" w:fill="auto"/>
            <w:vAlign w:val="center"/>
            <w:hideMark/>
          </w:tcPr>
          <w:p w14:paraId="3C1F38F4"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1,62E-04</w:t>
            </w:r>
          </w:p>
        </w:tc>
        <w:tc>
          <w:tcPr>
            <w:tcW w:w="647" w:type="pct"/>
            <w:tcBorders>
              <w:top w:val="nil"/>
              <w:left w:val="nil"/>
              <w:bottom w:val="single" w:sz="8" w:space="0" w:color="auto"/>
              <w:right w:val="single" w:sz="8" w:space="0" w:color="auto"/>
            </w:tcBorders>
            <w:shd w:val="clear" w:color="auto" w:fill="auto"/>
            <w:vAlign w:val="center"/>
            <w:hideMark/>
          </w:tcPr>
          <w:p w14:paraId="14D8C8B4"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1,56E-04</w:t>
            </w:r>
          </w:p>
        </w:tc>
        <w:tc>
          <w:tcPr>
            <w:tcW w:w="648" w:type="pct"/>
            <w:tcBorders>
              <w:top w:val="nil"/>
              <w:left w:val="nil"/>
              <w:bottom w:val="single" w:sz="8" w:space="0" w:color="auto"/>
              <w:right w:val="single" w:sz="8" w:space="0" w:color="auto"/>
            </w:tcBorders>
            <w:shd w:val="clear" w:color="auto" w:fill="auto"/>
            <w:vAlign w:val="center"/>
            <w:hideMark/>
          </w:tcPr>
          <w:p w14:paraId="5B984F9F"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1,45E-04</w:t>
            </w:r>
          </w:p>
        </w:tc>
        <w:tc>
          <w:tcPr>
            <w:tcW w:w="647" w:type="pct"/>
            <w:tcBorders>
              <w:top w:val="nil"/>
              <w:left w:val="nil"/>
              <w:bottom w:val="single" w:sz="8" w:space="0" w:color="auto"/>
              <w:right w:val="single" w:sz="8" w:space="0" w:color="auto"/>
            </w:tcBorders>
            <w:shd w:val="clear" w:color="auto" w:fill="auto"/>
            <w:vAlign w:val="center"/>
            <w:hideMark/>
          </w:tcPr>
          <w:p w14:paraId="7D33635F"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1,40E-04</w:t>
            </w:r>
          </w:p>
        </w:tc>
        <w:tc>
          <w:tcPr>
            <w:tcW w:w="964" w:type="pct"/>
            <w:tcBorders>
              <w:top w:val="nil"/>
              <w:left w:val="nil"/>
              <w:bottom w:val="single" w:sz="8" w:space="0" w:color="auto"/>
              <w:right w:val="single" w:sz="8" w:space="0" w:color="auto"/>
            </w:tcBorders>
            <w:shd w:val="clear" w:color="auto" w:fill="auto"/>
            <w:vAlign w:val="center"/>
            <w:hideMark/>
          </w:tcPr>
          <w:p w14:paraId="377820D5"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1,34E-04</w:t>
            </w:r>
          </w:p>
        </w:tc>
      </w:tr>
      <w:tr w:rsidR="006E7DBC" w:rsidRPr="006E7DBC" w14:paraId="48FF64D3"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3C9EE5F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Kr-81m</w:t>
            </w:r>
          </w:p>
        </w:tc>
        <w:tc>
          <w:tcPr>
            <w:tcW w:w="432" w:type="pct"/>
            <w:tcBorders>
              <w:top w:val="nil"/>
              <w:left w:val="nil"/>
              <w:bottom w:val="single" w:sz="8" w:space="0" w:color="auto"/>
              <w:right w:val="single" w:sz="8" w:space="0" w:color="auto"/>
            </w:tcBorders>
            <w:shd w:val="clear" w:color="auto" w:fill="auto"/>
            <w:vAlign w:val="center"/>
            <w:hideMark/>
          </w:tcPr>
          <w:p w14:paraId="36E9ACF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13,10 s</w:t>
            </w:r>
          </w:p>
        </w:tc>
        <w:tc>
          <w:tcPr>
            <w:tcW w:w="647" w:type="pct"/>
            <w:tcBorders>
              <w:top w:val="nil"/>
              <w:left w:val="nil"/>
              <w:bottom w:val="single" w:sz="8" w:space="0" w:color="auto"/>
              <w:right w:val="single" w:sz="8" w:space="0" w:color="auto"/>
            </w:tcBorders>
            <w:shd w:val="clear" w:color="auto" w:fill="auto"/>
            <w:vAlign w:val="center"/>
            <w:hideMark/>
          </w:tcPr>
          <w:p w14:paraId="3D9D7751"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2,22E-02</w:t>
            </w:r>
          </w:p>
        </w:tc>
        <w:tc>
          <w:tcPr>
            <w:tcW w:w="648" w:type="pct"/>
            <w:tcBorders>
              <w:top w:val="nil"/>
              <w:left w:val="nil"/>
              <w:bottom w:val="single" w:sz="8" w:space="0" w:color="auto"/>
              <w:right w:val="single" w:sz="8" w:space="0" w:color="auto"/>
            </w:tcBorders>
            <w:shd w:val="clear" w:color="auto" w:fill="auto"/>
            <w:vAlign w:val="center"/>
            <w:hideMark/>
          </w:tcPr>
          <w:p w14:paraId="5CF7345E"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2,11E-02</w:t>
            </w:r>
          </w:p>
        </w:tc>
        <w:tc>
          <w:tcPr>
            <w:tcW w:w="647" w:type="pct"/>
            <w:tcBorders>
              <w:top w:val="nil"/>
              <w:left w:val="nil"/>
              <w:bottom w:val="single" w:sz="8" w:space="0" w:color="auto"/>
              <w:right w:val="single" w:sz="8" w:space="0" w:color="auto"/>
            </w:tcBorders>
            <w:shd w:val="clear" w:color="auto" w:fill="auto"/>
            <w:vAlign w:val="center"/>
            <w:hideMark/>
          </w:tcPr>
          <w:p w14:paraId="12A0E11A"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2,06E-02</w:t>
            </w:r>
          </w:p>
        </w:tc>
        <w:tc>
          <w:tcPr>
            <w:tcW w:w="648" w:type="pct"/>
            <w:tcBorders>
              <w:top w:val="nil"/>
              <w:left w:val="nil"/>
              <w:bottom w:val="single" w:sz="8" w:space="0" w:color="auto"/>
              <w:right w:val="single" w:sz="8" w:space="0" w:color="auto"/>
            </w:tcBorders>
            <w:shd w:val="clear" w:color="auto" w:fill="auto"/>
            <w:vAlign w:val="center"/>
            <w:hideMark/>
          </w:tcPr>
          <w:p w14:paraId="40E86BF3"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1,93E-02</w:t>
            </w:r>
          </w:p>
        </w:tc>
        <w:tc>
          <w:tcPr>
            <w:tcW w:w="647" w:type="pct"/>
            <w:tcBorders>
              <w:top w:val="nil"/>
              <w:left w:val="nil"/>
              <w:bottom w:val="single" w:sz="8" w:space="0" w:color="auto"/>
              <w:right w:val="single" w:sz="8" w:space="0" w:color="auto"/>
            </w:tcBorders>
            <w:shd w:val="clear" w:color="auto" w:fill="auto"/>
            <w:vAlign w:val="center"/>
            <w:hideMark/>
          </w:tcPr>
          <w:p w14:paraId="2F822A63"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1,87E-02</w:t>
            </w:r>
          </w:p>
        </w:tc>
        <w:tc>
          <w:tcPr>
            <w:tcW w:w="964" w:type="pct"/>
            <w:tcBorders>
              <w:top w:val="nil"/>
              <w:left w:val="nil"/>
              <w:bottom w:val="single" w:sz="8" w:space="0" w:color="auto"/>
              <w:right w:val="single" w:sz="8" w:space="0" w:color="auto"/>
            </w:tcBorders>
            <w:shd w:val="clear" w:color="auto" w:fill="auto"/>
            <w:vAlign w:val="center"/>
            <w:hideMark/>
          </w:tcPr>
          <w:p w14:paraId="2FA0DB07"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1,75E-02</w:t>
            </w:r>
          </w:p>
        </w:tc>
      </w:tr>
      <w:tr w:rsidR="006E7DBC" w:rsidRPr="006E7DBC" w14:paraId="72835075"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08CBBED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Kr-83m</w:t>
            </w:r>
          </w:p>
        </w:tc>
        <w:tc>
          <w:tcPr>
            <w:tcW w:w="432" w:type="pct"/>
            <w:tcBorders>
              <w:top w:val="nil"/>
              <w:left w:val="nil"/>
              <w:bottom w:val="single" w:sz="8" w:space="0" w:color="auto"/>
              <w:right w:val="single" w:sz="8" w:space="0" w:color="auto"/>
            </w:tcBorders>
            <w:shd w:val="clear" w:color="auto" w:fill="auto"/>
            <w:vAlign w:val="center"/>
            <w:hideMark/>
          </w:tcPr>
          <w:p w14:paraId="0B65A6F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1,83 h</w:t>
            </w:r>
          </w:p>
        </w:tc>
        <w:tc>
          <w:tcPr>
            <w:tcW w:w="647" w:type="pct"/>
            <w:tcBorders>
              <w:top w:val="nil"/>
              <w:left w:val="nil"/>
              <w:bottom w:val="single" w:sz="8" w:space="0" w:color="auto"/>
              <w:right w:val="single" w:sz="8" w:space="0" w:color="auto"/>
            </w:tcBorders>
            <w:shd w:val="clear" w:color="auto" w:fill="auto"/>
            <w:vAlign w:val="center"/>
            <w:hideMark/>
          </w:tcPr>
          <w:p w14:paraId="55C3D9B4"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1,54E-05</w:t>
            </w:r>
          </w:p>
        </w:tc>
        <w:tc>
          <w:tcPr>
            <w:tcW w:w="648" w:type="pct"/>
            <w:tcBorders>
              <w:top w:val="nil"/>
              <w:left w:val="nil"/>
              <w:bottom w:val="single" w:sz="8" w:space="0" w:color="auto"/>
              <w:right w:val="single" w:sz="8" w:space="0" w:color="auto"/>
            </w:tcBorders>
            <w:shd w:val="clear" w:color="auto" w:fill="auto"/>
            <w:vAlign w:val="center"/>
            <w:hideMark/>
          </w:tcPr>
          <w:p w14:paraId="5583A528"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9,96E-06</w:t>
            </w:r>
          </w:p>
        </w:tc>
        <w:tc>
          <w:tcPr>
            <w:tcW w:w="647" w:type="pct"/>
            <w:tcBorders>
              <w:top w:val="nil"/>
              <w:left w:val="nil"/>
              <w:bottom w:val="single" w:sz="8" w:space="0" w:color="auto"/>
              <w:right w:val="single" w:sz="8" w:space="0" w:color="auto"/>
            </w:tcBorders>
            <w:shd w:val="clear" w:color="auto" w:fill="auto"/>
            <w:vAlign w:val="center"/>
            <w:hideMark/>
          </w:tcPr>
          <w:p w14:paraId="3663D669"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8,18E-06</w:t>
            </w:r>
          </w:p>
        </w:tc>
        <w:tc>
          <w:tcPr>
            <w:tcW w:w="648" w:type="pct"/>
            <w:tcBorders>
              <w:top w:val="nil"/>
              <w:left w:val="nil"/>
              <w:bottom w:val="single" w:sz="8" w:space="0" w:color="auto"/>
              <w:right w:val="single" w:sz="8" w:space="0" w:color="auto"/>
            </w:tcBorders>
            <w:shd w:val="clear" w:color="auto" w:fill="auto"/>
            <w:vAlign w:val="center"/>
            <w:hideMark/>
          </w:tcPr>
          <w:p w14:paraId="2F253CAF"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7,14E-06</w:t>
            </w:r>
          </w:p>
        </w:tc>
        <w:tc>
          <w:tcPr>
            <w:tcW w:w="647" w:type="pct"/>
            <w:tcBorders>
              <w:top w:val="nil"/>
              <w:left w:val="nil"/>
              <w:bottom w:val="single" w:sz="8" w:space="0" w:color="auto"/>
              <w:right w:val="single" w:sz="8" w:space="0" w:color="auto"/>
            </w:tcBorders>
            <w:shd w:val="clear" w:color="auto" w:fill="auto"/>
            <w:vAlign w:val="center"/>
            <w:hideMark/>
          </w:tcPr>
          <w:p w14:paraId="4295C470"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6,73E-06</w:t>
            </w:r>
          </w:p>
        </w:tc>
        <w:tc>
          <w:tcPr>
            <w:tcW w:w="964" w:type="pct"/>
            <w:tcBorders>
              <w:top w:val="nil"/>
              <w:left w:val="nil"/>
              <w:bottom w:val="single" w:sz="8" w:space="0" w:color="auto"/>
              <w:right w:val="single" w:sz="8" w:space="0" w:color="auto"/>
            </w:tcBorders>
            <w:shd w:val="clear" w:color="auto" w:fill="auto"/>
            <w:vAlign w:val="center"/>
            <w:hideMark/>
          </w:tcPr>
          <w:p w14:paraId="069DE5BE"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6,69E-06</w:t>
            </w:r>
          </w:p>
        </w:tc>
      </w:tr>
      <w:tr w:rsidR="006E7DBC" w:rsidRPr="006E7DBC" w14:paraId="5CE21872"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32B29FA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Kr-85</w:t>
            </w:r>
          </w:p>
        </w:tc>
        <w:tc>
          <w:tcPr>
            <w:tcW w:w="432" w:type="pct"/>
            <w:tcBorders>
              <w:top w:val="nil"/>
              <w:left w:val="nil"/>
              <w:bottom w:val="single" w:sz="8" w:space="0" w:color="auto"/>
              <w:right w:val="single" w:sz="8" w:space="0" w:color="auto"/>
            </w:tcBorders>
            <w:shd w:val="clear" w:color="auto" w:fill="auto"/>
            <w:vAlign w:val="center"/>
            <w:hideMark/>
          </w:tcPr>
          <w:p w14:paraId="09A47D6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10,756 r</w:t>
            </w:r>
          </w:p>
        </w:tc>
        <w:tc>
          <w:tcPr>
            <w:tcW w:w="647" w:type="pct"/>
            <w:tcBorders>
              <w:top w:val="nil"/>
              <w:left w:val="nil"/>
              <w:bottom w:val="single" w:sz="8" w:space="0" w:color="auto"/>
              <w:right w:val="single" w:sz="8" w:space="0" w:color="auto"/>
            </w:tcBorders>
            <w:shd w:val="clear" w:color="auto" w:fill="auto"/>
            <w:vAlign w:val="center"/>
            <w:hideMark/>
          </w:tcPr>
          <w:p w14:paraId="066B8BD3"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8,40E-04</w:t>
            </w:r>
          </w:p>
        </w:tc>
        <w:tc>
          <w:tcPr>
            <w:tcW w:w="648" w:type="pct"/>
            <w:tcBorders>
              <w:top w:val="nil"/>
              <w:left w:val="nil"/>
              <w:bottom w:val="single" w:sz="8" w:space="0" w:color="auto"/>
              <w:right w:val="single" w:sz="8" w:space="0" w:color="auto"/>
            </w:tcBorders>
            <w:shd w:val="clear" w:color="auto" w:fill="auto"/>
            <w:vAlign w:val="center"/>
            <w:hideMark/>
          </w:tcPr>
          <w:p w14:paraId="66DFC1FE"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8,24E-04</w:t>
            </w:r>
          </w:p>
        </w:tc>
        <w:tc>
          <w:tcPr>
            <w:tcW w:w="647" w:type="pct"/>
            <w:tcBorders>
              <w:top w:val="nil"/>
              <w:left w:val="nil"/>
              <w:bottom w:val="single" w:sz="8" w:space="0" w:color="auto"/>
              <w:right w:val="single" w:sz="8" w:space="0" w:color="auto"/>
            </w:tcBorders>
            <w:shd w:val="clear" w:color="auto" w:fill="auto"/>
            <w:vAlign w:val="center"/>
            <w:hideMark/>
          </w:tcPr>
          <w:p w14:paraId="31220AC9"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8,11E-04</w:t>
            </w:r>
          </w:p>
        </w:tc>
        <w:tc>
          <w:tcPr>
            <w:tcW w:w="648" w:type="pct"/>
            <w:tcBorders>
              <w:top w:val="nil"/>
              <w:left w:val="nil"/>
              <w:bottom w:val="single" w:sz="8" w:space="0" w:color="auto"/>
              <w:right w:val="single" w:sz="8" w:space="0" w:color="auto"/>
            </w:tcBorders>
            <w:shd w:val="clear" w:color="auto" w:fill="auto"/>
            <w:vAlign w:val="center"/>
            <w:hideMark/>
          </w:tcPr>
          <w:p w14:paraId="02048EE0"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7,94E-04</w:t>
            </w:r>
          </w:p>
        </w:tc>
        <w:tc>
          <w:tcPr>
            <w:tcW w:w="647" w:type="pct"/>
            <w:tcBorders>
              <w:top w:val="nil"/>
              <w:left w:val="nil"/>
              <w:bottom w:val="single" w:sz="8" w:space="0" w:color="auto"/>
              <w:right w:val="single" w:sz="8" w:space="0" w:color="auto"/>
            </w:tcBorders>
            <w:shd w:val="clear" w:color="auto" w:fill="auto"/>
            <w:vAlign w:val="center"/>
            <w:hideMark/>
          </w:tcPr>
          <w:p w14:paraId="03E9D04A"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7,83E-04</w:t>
            </w:r>
          </w:p>
        </w:tc>
        <w:tc>
          <w:tcPr>
            <w:tcW w:w="964" w:type="pct"/>
            <w:tcBorders>
              <w:top w:val="nil"/>
              <w:left w:val="nil"/>
              <w:bottom w:val="single" w:sz="8" w:space="0" w:color="auto"/>
              <w:right w:val="single" w:sz="8" w:space="0" w:color="auto"/>
            </w:tcBorders>
            <w:shd w:val="clear" w:color="auto" w:fill="auto"/>
            <w:vAlign w:val="center"/>
            <w:hideMark/>
          </w:tcPr>
          <w:p w14:paraId="3BE8611B"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7,78E-04</w:t>
            </w:r>
          </w:p>
        </w:tc>
      </w:tr>
      <w:tr w:rsidR="006E7DBC" w:rsidRPr="006E7DBC" w14:paraId="58FBB6B5"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68D0C18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Kr-85m</w:t>
            </w:r>
          </w:p>
        </w:tc>
        <w:tc>
          <w:tcPr>
            <w:tcW w:w="432" w:type="pct"/>
            <w:tcBorders>
              <w:top w:val="nil"/>
              <w:left w:val="nil"/>
              <w:bottom w:val="single" w:sz="8" w:space="0" w:color="auto"/>
              <w:right w:val="single" w:sz="8" w:space="0" w:color="auto"/>
            </w:tcBorders>
            <w:shd w:val="clear" w:color="auto" w:fill="auto"/>
            <w:vAlign w:val="center"/>
            <w:hideMark/>
          </w:tcPr>
          <w:p w14:paraId="2B9E2CE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4,480 h</w:t>
            </w:r>
          </w:p>
        </w:tc>
        <w:tc>
          <w:tcPr>
            <w:tcW w:w="647" w:type="pct"/>
            <w:tcBorders>
              <w:top w:val="nil"/>
              <w:left w:val="nil"/>
              <w:bottom w:val="single" w:sz="8" w:space="0" w:color="auto"/>
              <w:right w:val="single" w:sz="8" w:space="0" w:color="auto"/>
            </w:tcBorders>
            <w:shd w:val="clear" w:color="auto" w:fill="auto"/>
            <w:vAlign w:val="center"/>
            <w:hideMark/>
          </w:tcPr>
          <w:p w14:paraId="6E2D0B87"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2,70E-02</w:t>
            </w:r>
          </w:p>
        </w:tc>
        <w:tc>
          <w:tcPr>
            <w:tcW w:w="648" w:type="pct"/>
            <w:tcBorders>
              <w:top w:val="nil"/>
              <w:left w:val="nil"/>
              <w:bottom w:val="single" w:sz="8" w:space="0" w:color="auto"/>
              <w:right w:val="single" w:sz="8" w:space="0" w:color="auto"/>
            </w:tcBorders>
            <w:shd w:val="clear" w:color="auto" w:fill="auto"/>
            <w:vAlign w:val="center"/>
            <w:hideMark/>
          </w:tcPr>
          <w:p w14:paraId="51203F0A"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2,57E-02</w:t>
            </w:r>
          </w:p>
        </w:tc>
        <w:tc>
          <w:tcPr>
            <w:tcW w:w="647" w:type="pct"/>
            <w:tcBorders>
              <w:top w:val="nil"/>
              <w:left w:val="nil"/>
              <w:bottom w:val="single" w:sz="8" w:space="0" w:color="auto"/>
              <w:right w:val="single" w:sz="8" w:space="0" w:color="auto"/>
            </w:tcBorders>
            <w:shd w:val="clear" w:color="auto" w:fill="auto"/>
            <w:vAlign w:val="center"/>
            <w:hideMark/>
          </w:tcPr>
          <w:p w14:paraId="5D1F4C5B"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2,49E-02</w:t>
            </w:r>
          </w:p>
        </w:tc>
        <w:tc>
          <w:tcPr>
            <w:tcW w:w="648" w:type="pct"/>
            <w:tcBorders>
              <w:top w:val="nil"/>
              <w:left w:val="nil"/>
              <w:bottom w:val="single" w:sz="8" w:space="0" w:color="auto"/>
              <w:right w:val="single" w:sz="8" w:space="0" w:color="auto"/>
            </w:tcBorders>
            <w:shd w:val="clear" w:color="auto" w:fill="auto"/>
            <w:vAlign w:val="center"/>
            <w:hideMark/>
          </w:tcPr>
          <w:p w14:paraId="14C12437"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2,35E-02</w:t>
            </w:r>
          </w:p>
        </w:tc>
        <w:tc>
          <w:tcPr>
            <w:tcW w:w="647" w:type="pct"/>
            <w:tcBorders>
              <w:top w:val="nil"/>
              <w:left w:val="nil"/>
              <w:bottom w:val="single" w:sz="8" w:space="0" w:color="auto"/>
              <w:right w:val="single" w:sz="8" w:space="0" w:color="auto"/>
            </w:tcBorders>
            <w:shd w:val="clear" w:color="auto" w:fill="auto"/>
            <w:vAlign w:val="center"/>
            <w:hideMark/>
          </w:tcPr>
          <w:p w14:paraId="50970DB3"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2,26E-02</w:t>
            </w:r>
          </w:p>
        </w:tc>
        <w:tc>
          <w:tcPr>
            <w:tcW w:w="964" w:type="pct"/>
            <w:tcBorders>
              <w:top w:val="nil"/>
              <w:left w:val="nil"/>
              <w:bottom w:val="single" w:sz="8" w:space="0" w:color="auto"/>
              <w:right w:val="single" w:sz="8" w:space="0" w:color="auto"/>
            </w:tcBorders>
            <w:shd w:val="clear" w:color="auto" w:fill="auto"/>
            <w:vAlign w:val="center"/>
            <w:hideMark/>
          </w:tcPr>
          <w:p w14:paraId="4DF55CF3"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2,13E-02</w:t>
            </w:r>
          </w:p>
        </w:tc>
      </w:tr>
      <w:tr w:rsidR="006E7DBC" w:rsidRPr="006E7DBC" w14:paraId="3AED6D3C"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4B9D353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Kr-87</w:t>
            </w:r>
          </w:p>
        </w:tc>
        <w:tc>
          <w:tcPr>
            <w:tcW w:w="432" w:type="pct"/>
            <w:tcBorders>
              <w:top w:val="nil"/>
              <w:left w:val="nil"/>
              <w:bottom w:val="single" w:sz="8" w:space="0" w:color="auto"/>
              <w:right w:val="single" w:sz="8" w:space="0" w:color="auto"/>
            </w:tcBorders>
            <w:shd w:val="clear" w:color="auto" w:fill="auto"/>
            <w:vAlign w:val="center"/>
            <w:hideMark/>
          </w:tcPr>
          <w:p w14:paraId="690E60C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76,3 min</w:t>
            </w:r>
          </w:p>
        </w:tc>
        <w:tc>
          <w:tcPr>
            <w:tcW w:w="647" w:type="pct"/>
            <w:tcBorders>
              <w:top w:val="nil"/>
              <w:left w:val="nil"/>
              <w:bottom w:val="single" w:sz="8" w:space="0" w:color="auto"/>
              <w:right w:val="single" w:sz="8" w:space="0" w:color="auto"/>
            </w:tcBorders>
            <w:shd w:val="clear" w:color="auto" w:fill="auto"/>
            <w:vAlign w:val="center"/>
            <w:hideMark/>
          </w:tcPr>
          <w:p w14:paraId="67A4AE07"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1,76E-01</w:t>
            </w:r>
          </w:p>
        </w:tc>
        <w:tc>
          <w:tcPr>
            <w:tcW w:w="648" w:type="pct"/>
            <w:tcBorders>
              <w:top w:val="nil"/>
              <w:left w:val="nil"/>
              <w:bottom w:val="single" w:sz="8" w:space="0" w:color="auto"/>
              <w:right w:val="single" w:sz="8" w:space="0" w:color="auto"/>
            </w:tcBorders>
            <w:shd w:val="clear" w:color="auto" w:fill="auto"/>
            <w:vAlign w:val="center"/>
            <w:hideMark/>
          </w:tcPr>
          <w:p w14:paraId="33B531AA"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1,65E-01</w:t>
            </w:r>
          </w:p>
        </w:tc>
        <w:tc>
          <w:tcPr>
            <w:tcW w:w="647" w:type="pct"/>
            <w:tcBorders>
              <w:top w:val="nil"/>
              <w:left w:val="nil"/>
              <w:bottom w:val="single" w:sz="8" w:space="0" w:color="auto"/>
              <w:right w:val="single" w:sz="8" w:space="0" w:color="auto"/>
            </w:tcBorders>
            <w:shd w:val="clear" w:color="auto" w:fill="auto"/>
            <w:vAlign w:val="center"/>
            <w:hideMark/>
          </w:tcPr>
          <w:p w14:paraId="493F088B"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1,59E-01</w:t>
            </w:r>
          </w:p>
        </w:tc>
        <w:tc>
          <w:tcPr>
            <w:tcW w:w="648" w:type="pct"/>
            <w:tcBorders>
              <w:top w:val="nil"/>
              <w:left w:val="nil"/>
              <w:bottom w:val="single" w:sz="8" w:space="0" w:color="auto"/>
              <w:right w:val="single" w:sz="8" w:space="0" w:color="auto"/>
            </w:tcBorders>
            <w:shd w:val="clear" w:color="auto" w:fill="auto"/>
            <w:vAlign w:val="center"/>
            <w:hideMark/>
          </w:tcPr>
          <w:p w14:paraId="1237A8C5"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1,52E-01</w:t>
            </w:r>
          </w:p>
        </w:tc>
        <w:tc>
          <w:tcPr>
            <w:tcW w:w="647" w:type="pct"/>
            <w:tcBorders>
              <w:top w:val="nil"/>
              <w:left w:val="nil"/>
              <w:bottom w:val="single" w:sz="8" w:space="0" w:color="auto"/>
              <w:right w:val="single" w:sz="8" w:space="0" w:color="auto"/>
            </w:tcBorders>
            <w:shd w:val="clear" w:color="auto" w:fill="auto"/>
            <w:vAlign w:val="center"/>
            <w:hideMark/>
          </w:tcPr>
          <w:p w14:paraId="7C525319"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1,47E-01</w:t>
            </w:r>
          </w:p>
        </w:tc>
        <w:tc>
          <w:tcPr>
            <w:tcW w:w="964" w:type="pct"/>
            <w:tcBorders>
              <w:top w:val="nil"/>
              <w:left w:val="nil"/>
              <w:bottom w:val="single" w:sz="8" w:space="0" w:color="auto"/>
              <w:right w:val="single" w:sz="8" w:space="0" w:color="auto"/>
            </w:tcBorders>
            <w:shd w:val="clear" w:color="auto" w:fill="auto"/>
            <w:vAlign w:val="center"/>
            <w:hideMark/>
          </w:tcPr>
          <w:p w14:paraId="7D4AD57F"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1,42E-01</w:t>
            </w:r>
          </w:p>
        </w:tc>
      </w:tr>
      <w:tr w:rsidR="006E7DBC" w:rsidRPr="006E7DBC" w14:paraId="3295DAAD"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418479A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Kr-88</w:t>
            </w:r>
          </w:p>
        </w:tc>
        <w:tc>
          <w:tcPr>
            <w:tcW w:w="432" w:type="pct"/>
            <w:tcBorders>
              <w:top w:val="nil"/>
              <w:left w:val="nil"/>
              <w:bottom w:val="single" w:sz="8" w:space="0" w:color="auto"/>
              <w:right w:val="single" w:sz="8" w:space="0" w:color="auto"/>
            </w:tcBorders>
            <w:shd w:val="clear" w:color="auto" w:fill="auto"/>
            <w:vAlign w:val="center"/>
            <w:hideMark/>
          </w:tcPr>
          <w:p w14:paraId="123ADF5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2,84 h</w:t>
            </w:r>
          </w:p>
        </w:tc>
        <w:tc>
          <w:tcPr>
            <w:tcW w:w="647" w:type="pct"/>
            <w:tcBorders>
              <w:top w:val="nil"/>
              <w:left w:val="nil"/>
              <w:bottom w:val="single" w:sz="8" w:space="0" w:color="auto"/>
              <w:right w:val="single" w:sz="8" w:space="0" w:color="auto"/>
            </w:tcBorders>
            <w:shd w:val="clear" w:color="auto" w:fill="auto"/>
            <w:vAlign w:val="center"/>
            <w:hideMark/>
          </w:tcPr>
          <w:p w14:paraId="7797F6BB"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4,01E-01</w:t>
            </w:r>
          </w:p>
        </w:tc>
        <w:tc>
          <w:tcPr>
            <w:tcW w:w="648" w:type="pct"/>
            <w:tcBorders>
              <w:top w:val="nil"/>
              <w:left w:val="nil"/>
              <w:bottom w:val="single" w:sz="8" w:space="0" w:color="auto"/>
              <w:right w:val="single" w:sz="8" w:space="0" w:color="auto"/>
            </w:tcBorders>
            <w:shd w:val="clear" w:color="auto" w:fill="auto"/>
            <w:vAlign w:val="center"/>
            <w:hideMark/>
          </w:tcPr>
          <w:p w14:paraId="1BE15F1E"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3,82E-01</w:t>
            </w:r>
          </w:p>
        </w:tc>
        <w:tc>
          <w:tcPr>
            <w:tcW w:w="647" w:type="pct"/>
            <w:tcBorders>
              <w:top w:val="nil"/>
              <w:left w:val="nil"/>
              <w:bottom w:val="single" w:sz="8" w:space="0" w:color="auto"/>
              <w:right w:val="single" w:sz="8" w:space="0" w:color="auto"/>
            </w:tcBorders>
            <w:shd w:val="clear" w:color="auto" w:fill="auto"/>
            <w:vAlign w:val="center"/>
            <w:hideMark/>
          </w:tcPr>
          <w:p w14:paraId="300ACD0E"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3,76E-01</w:t>
            </w:r>
          </w:p>
        </w:tc>
        <w:tc>
          <w:tcPr>
            <w:tcW w:w="648" w:type="pct"/>
            <w:tcBorders>
              <w:top w:val="nil"/>
              <w:left w:val="nil"/>
              <w:bottom w:val="single" w:sz="8" w:space="0" w:color="auto"/>
              <w:right w:val="single" w:sz="8" w:space="0" w:color="auto"/>
            </w:tcBorders>
            <w:shd w:val="clear" w:color="auto" w:fill="auto"/>
            <w:vAlign w:val="center"/>
            <w:hideMark/>
          </w:tcPr>
          <w:p w14:paraId="29694CAE"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3,61E-01</w:t>
            </w:r>
          </w:p>
        </w:tc>
        <w:tc>
          <w:tcPr>
            <w:tcW w:w="647" w:type="pct"/>
            <w:tcBorders>
              <w:top w:val="nil"/>
              <w:left w:val="nil"/>
              <w:bottom w:val="single" w:sz="8" w:space="0" w:color="auto"/>
              <w:right w:val="single" w:sz="8" w:space="0" w:color="auto"/>
            </w:tcBorders>
            <w:shd w:val="clear" w:color="auto" w:fill="auto"/>
            <w:vAlign w:val="center"/>
            <w:hideMark/>
          </w:tcPr>
          <w:p w14:paraId="47AF8AB3"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3,59E-01</w:t>
            </w:r>
          </w:p>
        </w:tc>
        <w:tc>
          <w:tcPr>
            <w:tcW w:w="964" w:type="pct"/>
            <w:tcBorders>
              <w:top w:val="nil"/>
              <w:left w:val="nil"/>
              <w:bottom w:val="single" w:sz="8" w:space="0" w:color="auto"/>
              <w:right w:val="single" w:sz="8" w:space="0" w:color="auto"/>
            </w:tcBorders>
            <w:shd w:val="clear" w:color="auto" w:fill="auto"/>
            <w:vAlign w:val="center"/>
            <w:hideMark/>
          </w:tcPr>
          <w:p w14:paraId="3468C68D"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3,45E-01</w:t>
            </w:r>
          </w:p>
        </w:tc>
      </w:tr>
      <w:tr w:rsidR="006E7DBC" w:rsidRPr="006E7DBC" w14:paraId="536B3060"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39F2F55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Kr-89</w:t>
            </w:r>
          </w:p>
        </w:tc>
        <w:tc>
          <w:tcPr>
            <w:tcW w:w="432" w:type="pct"/>
            <w:tcBorders>
              <w:top w:val="nil"/>
              <w:left w:val="nil"/>
              <w:bottom w:val="single" w:sz="8" w:space="0" w:color="auto"/>
              <w:right w:val="single" w:sz="8" w:space="0" w:color="auto"/>
            </w:tcBorders>
            <w:shd w:val="clear" w:color="auto" w:fill="auto"/>
            <w:vAlign w:val="center"/>
            <w:hideMark/>
          </w:tcPr>
          <w:p w14:paraId="38B9EF6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3,15 min</w:t>
            </w:r>
          </w:p>
        </w:tc>
        <w:tc>
          <w:tcPr>
            <w:tcW w:w="647" w:type="pct"/>
            <w:tcBorders>
              <w:top w:val="nil"/>
              <w:left w:val="nil"/>
              <w:bottom w:val="single" w:sz="8" w:space="0" w:color="auto"/>
              <w:right w:val="single" w:sz="8" w:space="0" w:color="auto"/>
            </w:tcBorders>
            <w:shd w:val="clear" w:color="auto" w:fill="auto"/>
            <w:vAlign w:val="center"/>
            <w:hideMark/>
          </w:tcPr>
          <w:p w14:paraId="502321FB"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4,08E-01</w:t>
            </w:r>
          </w:p>
        </w:tc>
        <w:tc>
          <w:tcPr>
            <w:tcW w:w="648" w:type="pct"/>
            <w:tcBorders>
              <w:top w:val="nil"/>
              <w:left w:val="nil"/>
              <w:bottom w:val="single" w:sz="8" w:space="0" w:color="auto"/>
              <w:right w:val="single" w:sz="8" w:space="0" w:color="auto"/>
            </w:tcBorders>
            <w:shd w:val="clear" w:color="auto" w:fill="auto"/>
            <w:vAlign w:val="center"/>
            <w:hideMark/>
          </w:tcPr>
          <w:p w14:paraId="6EDB7DE9"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3,86E-01</w:t>
            </w:r>
          </w:p>
        </w:tc>
        <w:tc>
          <w:tcPr>
            <w:tcW w:w="647" w:type="pct"/>
            <w:tcBorders>
              <w:top w:val="nil"/>
              <w:left w:val="nil"/>
              <w:bottom w:val="single" w:sz="8" w:space="0" w:color="auto"/>
              <w:right w:val="single" w:sz="8" w:space="0" w:color="auto"/>
            </w:tcBorders>
            <w:shd w:val="clear" w:color="auto" w:fill="auto"/>
            <w:vAlign w:val="center"/>
            <w:hideMark/>
          </w:tcPr>
          <w:p w14:paraId="757A4AC7"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3,76E-01</w:t>
            </w:r>
          </w:p>
        </w:tc>
        <w:tc>
          <w:tcPr>
            <w:tcW w:w="648" w:type="pct"/>
            <w:tcBorders>
              <w:top w:val="nil"/>
              <w:left w:val="nil"/>
              <w:bottom w:val="single" w:sz="8" w:space="0" w:color="auto"/>
              <w:right w:val="single" w:sz="8" w:space="0" w:color="auto"/>
            </w:tcBorders>
            <w:shd w:val="clear" w:color="auto" w:fill="auto"/>
            <w:vAlign w:val="center"/>
            <w:hideMark/>
          </w:tcPr>
          <w:p w14:paraId="6F93AD4D"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3,60E-01</w:t>
            </w:r>
          </w:p>
        </w:tc>
        <w:tc>
          <w:tcPr>
            <w:tcW w:w="647" w:type="pct"/>
            <w:tcBorders>
              <w:top w:val="nil"/>
              <w:left w:val="nil"/>
              <w:bottom w:val="single" w:sz="8" w:space="0" w:color="auto"/>
              <w:right w:val="single" w:sz="8" w:space="0" w:color="auto"/>
            </w:tcBorders>
            <w:shd w:val="clear" w:color="auto" w:fill="auto"/>
            <w:vAlign w:val="center"/>
            <w:hideMark/>
          </w:tcPr>
          <w:p w14:paraId="0F6C4A4D"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3,53E-01</w:t>
            </w:r>
          </w:p>
        </w:tc>
        <w:tc>
          <w:tcPr>
            <w:tcW w:w="964" w:type="pct"/>
            <w:tcBorders>
              <w:top w:val="nil"/>
              <w:left w:val="nil"/>
              <w:bottom w:val="single" w:sz="8" w:space="0" w:color="auto"/>
              <w:right w:val="single" w:sz="8" w:space="0" w:color="auto"/>
            </w:tcBorders>
            <w:shd w:val="clear" w:color="auto" w:fill="auto"/>
            <w:vAlign w:val="center"/>
            <w:hideMark/>
          </w:tcPr>
          <w:p w14:paraId="486B3208"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3,40E-01</w:t>
            </w:r>
          </w:p>
        </w:tc>
      </w:tr>
      <w:tr w:rsidR="006E7DBC" w:rsidRPr="006E7DBC" w14:paraId="51204053"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522BBA0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Xe-120</w:t>
            </w:r>
          </w:p>
        </w:tc>
        <w:tc>
          <w:tcPr>
            <w:tcW w:w="432" w:type="pct"/>
            <w:tcBorders>
              <w:top w:val="nil"/>
              <w:left w:val="nil"/>
              <w:bottom w:val="single" w:sz="8" w:space="0" w:color="auto"/>
              <w:right w:val="single" w:sz="8" w:space="0" w:color="auto"/>
            </w:tcBorders>
            <w:shd w:val="clear" w:color="auto" w:fill="auto"/>
            <w:vAlign w:val="center"/>
            <w:hideMark/>
          </w:tcPr>
          <w:p w14:paraId="728D632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 min</w:t>
            </w:r>
          </w:p>
        </w:tc>
        <w:tc>
          <w:tcPr>
            <w:tcW w:w="647" w:type="pct"/>
            <w:tcBorders>
              <w:top w:val="nil"/>
              <w:left w:val="nil"/>
              <w:bottom w:val="single" w:sz="8" w:space="0" w:color="auto"/>
              <w:right w:val="single" w:sz="8" w:space="0" w:color="auto"/>
            </w:tcBorders>
            <w:shd w:val="clear" w:color="auto" w:fill="auto"/>
            <w:vAlign w:val="center"/>
            <w:hideMark/>
          </w:tcPr>
          <w:p w14:paraId="3520E419"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6,91E-02</w:t>
            </w:r>
          </w:p>
        </w:tc>
        <w:tc>
          <w:tcPr>
            <w:tcW w:w="648" w:type="pct"/>
            <w:tcBorders>
              <w:top w:val="nil"/>
              <w:left w:val="nil"/>
              <w:bottom w:val="single" w:sz="8" w:space="0" w:color="auto"/>
              <w:right w:val="single" w:sz="8" w:space="0" w:color="auto"/>
            </w:tcBorders>
            <w:shd w:val="clear" w:color="auto" w:fill="auto"/>
            <w:vAlign w:val="center"/>
            <w:hideMark/>
          </w:tcPr>
          <w:p w14:paraId="49DB5757"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6,55E-02</w:t>
            </w:r>
          </w:p>
        </w:tc>
        <w:tc>
          <w:tcPr>
            <w:tcW w:w="647" w:type="pct"/>
            <w:tcBorders>
              <w:top w:val="nil"/>
              <w:left w:val="nil"/>
              <w:bottom w:val="single" w:sz="8" w:space="0" w:color="auto"/>
              <w:right w:val="single" w:sz="8" w:space="0" w:color="auto"/>
            </w:tcBorders>
            <w:shd w:val="clear" w:color="auto" w:fill="auto"/>
            <w:vAlign w:val="center"/>
            <w:hideMark/>
          </w:tcPr>
          <w:p w14:paraId="7EB290A6"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6,32E-02</w:t>
            </w:r>
          </w:p>
        </w:tc>
        <w:tc>
          <w:tcPr>
            <w:tcW w:w="648" w:type="pct"/>
            <w:tcBorders>
              <w:top w:val="nil"/>
              <w:left w:val="nil"/>
              <w:bottom w:val="single" w:sz="8" w:space="0" w:color="auto"/>
              <w:right w:val="single" w:sz="8" w:space="0" w:color="auto"/>
            </w:tcBorders>
            <w:shd w:val="clear" w:color="auto" w:fill="auto"/>
            <w:vAlign w:val="center"/>
            <w:hideMark/>
          </w:tcPr>
          <w:p w14:paraId="23642DA9"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5,95E-02</w:t>
            </w:r>
          </w:p>
        </w:tc>
        <w:tc>
          <w:tcPr>
            <w:tcW w:w="647" w:type="pct"/>
            <w:tcBorders>
              <w:top w:val="nil"/>
              <w:left w:val="nil"/>
              <w:bottom w:val="single" w:sz="8" w:space="0" w:color="auto"/>
              <w:right w:val="single" w:sz="8" w:space="0" w:color="auto"/>
            </w:tcBorders>
            <w:shd w:val="clear" w:color="auto" w:fill="auto"/>
            <w:vAlign w:val="center"/>
            <w:hideMark/>
          </w:tcPr>
          <w:p w14:paraId="553881E3"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5,80E-02</w:t>
            </w:r>
          </w:p>
        </w:tc>
        <w:tc>
          <w:tcPr>
            <w:tcW w:w="964" w:type="pct"/>
            <w:tcBorders>
              <w:top w:val="nil"/>
              <w:left w:val="nil"/>
              <w:bottom w:val="single" w:sz="8" w:space="0" w:color="auto"/>
              <w:right w:val="single" w:sz="8" w:space="0" w:color="auto"/>
            </w:tcBorders>
            <w:shd w:val="clear" w:color="auto" w:fill="auto"/>
            <w:vAlign w:val="center"/>
            <w:hideMark/>
          </w:tcPr>
          <w:p w14:paraId="73DBC4F7"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5,56E-02</w:t>
            </w:r>
          </w:p>
        </w:tc>
      </w:tr>
      <w:tr w:rsidR="006E7DBC" w:rsidRPr="006E7DBC" w14:paraId="0E812A54"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5D508F1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Xe-121</w:t>
            </w:r>
          </w:p>
        </w:tc>
        <w:tc>
          <w:tcPr>
            <w:tcW w:w="432" w:type="pct"/>
            <w:tcBorders>
              <w:top w:val="nil"/>
              <w:left w:val="nil"/>
              <w:bottom w:val="single" w:sz="8" w:space="0" w:color="auto"/>
              <w:right w:val="single" w:sz="8" w:space="0" w:color="auto"/>
            </w:tcBorders>
            <w:shd w:val="clear" w:color="auto" w:fill="auto"/>
            <w:vAlign w:val="center"/>
            <w:hideMark/>
          </w:tcPr>
          <w:p w14:paraId="768E1E2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40,1 min</w:t>
            </w:r>
          </w:p>
        </w:tc>
        <w:tc>
          <w:tcPr>
            <w:tcW w:w="647" w:type="pct"/>
            <w:tcBorders>
              <w:top w:val="nil"/>
              <w:left w:val="nil"/>
              <w:bottom w:val="single" w:sz="8" w:space="0" w:color="auto"/>
              <w:right w:val="single" w:sz="8" w:space="0" w:color="auto"/>
            </w:tcBorders>
            <w:shd w:val="clear" w:color="auto" w:fill="auto"/>
            <w:vAlign w:val="center"/>
            <w:hideMark/>
          </w:tcPr>
          <w:p w14:paraId="45278BDE"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2,89E-01</w:t>
            </w:r>
          </w:p>
        </w:tc>
        <w:tc>
          <w:tcPr>
            <w:tcW w:w="648" w:type="pct"/>
            <w:tcBorders>
              <w:top w:val="nil"/>
              <w:left w:val="nil"/>
              <w:bottom w:val="single" w:sz="8" w:space="0" w:color="auto"/>
              <w:right w:val="single" w:sz="8" w:space="0" w:color="auto"/>
            </w:tcBorders>
            <w:shd w:val="clear" w:color="auto" w:fill="auto"/>
            <w:vAlign w:val="center"/>
            <w:hideMark/>
          </w:tcPr>
          <w:p w14:paraId="192DAB6D"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2,75E-01</w:t>
            </w:r>
          </w:p>
        </w:tc>
        <w:tc>
          <w:tcPr>
            <w:tcW w:w="647" w:type="pct"/>
            <w:tcBorders>
              <w:top w:val="nil"/>
              <w:left w:val="nil"/>
              <w:bottom w:val="single" w:sz="8" w:space="0" w:color="auto"/>
              <w:right w:val="single" w:sz="8" w:space="0" w:color="auto"/>
            </w:tcBorders>
            <w:shd w:val="clear" w:color="auto" w:fill="auto"/>
            <w:vAlign w:val="center"/>
            <w:hideMark/>
          </w:tcPr>
          <w:p w14:paraId="08163E08"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2,68E-01</w:t>
            </w:r>
          </w:p>
        </w:tc>
        <w:tc>
          <w:tcPr>
            <w:tcW w:w="648" w:type="pct"/>
            <w:tcBorders>
              <w:top w:val="nil"/>
              <w:left w:val="nil"/>
              <w:bottom w:val="single" w:sz="8" w:space="0" w:color="auto"/>
              <w:right w:val="single" w:sz="8" w:space="0" w:color="auto"/>
            </w:tcBorders>
            <w:shd w:val="clear" w:color="auto" w:fill="auto"/>
            <w:vAlign w:val="center"/>
            <w:hideMark/>
          </w:tcPr>
          <w:p w14:paraId="58566CAE"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2,55E-01</w:t>
            </w:r>
          </w:p>
        </w:tc>
        <w:tc>
          <w:tcPr>
            <w:tcW w:w="647" w:type="pct"/>
            <w:tcBorders>
              <w:top w:val="nil"/>
              <w:left w:val="nil"/>
              <w:bottom w:val="single" w:sz="8" w:space="0" w:color="auto"/>
              <w:right w:val="single" w:sz="8" w:space="0" w:color="auto"/>
            </w:tcBorders>
            <w:shd w:val="clear" w:color="auto" w:fill="auto"/>
            <w:vAlign w:val="center"/>
            <w:hideMark/>
          </w:tcPr>
          <w:p w14:paraId="06943CC3"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2,50E-01</w:t>
            </w:r>
          </w:p>
        </w:tc>
        <w:tc>
          <w:tcPr>
            <w:tcW w:w="964" w:type="pct"/>
            <w:tcBorders>
              <w:top w:val="nil"/>
              <w:left w:val="nil"/>
              <w:bottom w:val="single" w:sz="8" w:space="0" w:color="auto"/>
              <w:right w:val="single" w:sz="8" w:space="0" w:color="auto"/>
            </w:tcBorders>
            <w:shd w:val="clear" w:color="auto" w:fill="auto"/>
            <w:vAlign w:val="center"/>
            <w:hideMark/>
          </w:tcPr>
          <w:p w14:paraId="7FEBA761"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2,41E-01</w:t>
            </w:r>
          </w:p>
        </w:tc>
      </w:tr>
      <w:tr w:rsidR="006E7DBC" w:rsidRPr="006E7DBC" w14:paraId="500D138B"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0C41962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Xe-122</w:t>
            </w:r>
          </w:p>
        </w:tc>
        <w:tc>
          <w:tcPr>
            <w:tcW w:w="432" w:type="pct"/>
            <w:tcBorders>
              <w:top w:val="nil"/>
              <w:left w:val="nil"/>
              <w:bottom w:val="single" w:sz="8" w:space="0" w:color="auto"/>
              <w:right w:val="single" w:sz="8" w:space="0" w:color="auto"/>
            </w:tcBorders>
            <w:shd w:val="clear" w:color="auto" w:fill="auto"/>
            <w:vAlign w:val="center"/>
            <w:hideMark/>
          </w:tcPr>
          <w:p w14:paraId="4B2B4F5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20,1 h</w:t>
            </w:r>
          </w:p>
        </w:tc>
        <w:tc>
          <w:tcPr>
            <w:tcW w:w="647" w:type="pct"/>
            <w:tcBorders>
              <w:top w:val="nil"/>
              <w:left w:val="nil"/>
              <w:bottom w:val="single" w:sz="8" w:space="0" w:color="auto"/>
              <w:right w:val="single" w:sz="8" w:space="0" w:color="auto"/>
            </w:tcBorders>
            <w:shd w:val="clear" w:color="auto" w:fill="auto"/>
            <w:vAlign w:val="center"/>
            <w:hideMark/>
          </w:tcPr>
          <w:p w14:paraId="57903E6F"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9,48E-03</w:t>
            </w:r>
          </w:p>
        </w:tc>
        <w:tc>
          <w:tcPr>
            <w:tcW w:w="648" w:type="pct"/>
            <w:tcBorders>
              <w:top w:val="nil"/>
              <w:left w:val="nil"/>
              <w:bottom w:val="single" w:sz="8" w:space="0" w:color="auto"/>
              <w:right w:val="single" w:sz="8" w:space="0" w:color="auto"/>
            </w:tcBorders>
            <w:shd w:val="clear" w:color="auto" w:fill="auto"/>
            <w:vAlign w:val="center"/>
            <w:hideMark/>
          </w:tcPr>
          <w:p w14:paraId="53B80323"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8,76E-03</w:t>
            </w:r>
          </w:p>
        </w:tc>
        <w:tc>
          <w:tcPr>
            <w:tcW w:w="647" w:type="pct"/>
            <w:tcBorders>
              <w:top w:val="nil"/>
              <w:left w:val="nil"/>
              <w:bottom w:val="single" w:sz="8" w:space="0" w:color="auto"/>
              <w:right w:val="single" w:sz="8" w:space="0" w:color="auto"/>
            </w:tcBorders>
            <w:shd w:val="clear" w:color="auto" w:fill="auto"/>
            <w:vAlign w:val="center"/>
            <w:hideMark/>
          </w:tcPr>
          <w:p w14:paraId="555D353F"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8,49E-03</w:t>
            </w:r>
          </w:p>
        </w:tc>
        <w:tc>
          <w:tcPr>
            <w:tcW w:w="648" w:type="pct"/>
            <w:tcBorders>
              <w:top w:val="nil"/>
              <w:left w:val="nil"/>
              <w:bottom w:val="single" w:sz="8" w:space="0" w:color="auto"/>
              <w:right w:val="single" w:sz="8" w:space="0" w:color="auto"/>
            </w:tcBorders>
            <w:shd w:val="clear" w:color="auto" w:fill="auto"/>
            <w:vAlign w:val="center"/>
            <w:hideMark/>
          </w:tcPr>
          <w:p w14:paraId="73D0A26D"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7,84E-03</w:t>
            </w:r>
          </w:p>
        </w:tc>
        <w:tc>
          <w:tcPr>
            <w:tcW w:w="647" w:type="pct"/>
            <w:tcBorders>
              <w:top w:val="nil"/>
              <w:left w:val="nil"/>
              <w:bottom w:val="single" w:sz="8" w:space="0" w:color="auto"/>
              <w:right w:val="single" w:sz="8" w:space="0" w:color="auto"/>
            </w:tcBorders>
            <w:shd w:val="clear" w:color="auto" w:fill="auto"/>
            <w:vAlign w:val="center"/>
            <w:hideMark/>
          </w:tcPr>
          <w:p w14:paraId="25F4290F"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7,50E-03</w:t>
            </w:r>
          </w:p>
        </w:tc>
        <w:tc>
          <w:tcPr>
            <w:tcW w:w="964" w:type="pct"/>
            <w:tcBorders>
              <w:top w:val="nil"/>
              <w:left w:val="nil"/>
              <w:bottom w:val="single" w:sz="8" w:space="0" w:color="auto"/>
              <w:right w:val="single" w:sz="8" w:space="0" w:color="auto"/>
            </w:tcBorders>
            <w:shd w:val="clear" w:color="auto" w:fill="auto"/>
            <w:vAlign w:val="center"/>
            <w:hideMark/>
          </w:tcPr>
          <w:p w14:paraId="22D7E8DC"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7,09E-03</w:t>
            </w:r>
          </w:p>
        </w:tc>
      </w:tr>
      <w:tr w:rsidR="006E7DBC" w:rsidRPr="006E7DBC" w14:paraId="4779C119"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20B38A3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Xe-123</w:t>
            </w:r>
          </w:p>
        </w:tc>
        <w:tc>
          <w:tcPr>
            <w:tcW w:w="432" w:type="pct"/>
            <w:tcBorders>
              <w:top w:val="nil"/>
              <w:left w:val="nil"/>
              <w:bottom w:val="single" w:sz="8" w:space="0" w:color="auto"/>
              <w:right w:val="single" w:sz="8" w:space="0" w:color="auto"/>
            </w:tcBorders>
            <w:shd w:val="clear" w:color="auto" w:fill="auto"/>
            <w:vAlign w:val="center"/>
            <w:hideMark/>
          </w:tcPr>
          <w:p w14:paraId="22CB690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2,08 h</w:t>
            </w:r>
          </w:p>
        </w:tc>
        <w:tc>
          <w:tcPr>
            <w:tcW w:w="647" w:type="pct"/>
            <w:tcBorders>
              <w:top w:val="nil"/>
              <w:left w:val="nil"/>
              <w:bottom w:val="single" w:sz="8" w:space="0" w:color="auto"/>
              <w:right w:val="single" w:sz="8" w:space="0" w:color="auto"/>
            </w:tcBorders>
            <w:shd w:val="clear" w:color="auto" w:fill="auto"/>
            <w:vAlign w:val="center"/>
            <w:hideMark/>
          </w:tcPr>
          <w:p w14:paraId="708A1394"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1,18E-01</w:t>
            </w:r>
          </w:p>
        </w:tc>
        <w:tc>
          <w:tcPr>
            <w:tcW w:w="648" w:type="pct"/>
            <w:tcBorders>
              <w:top w:val="nil"/>
              <w:left w:val="nil"/>
              <w:bottom w:val="single" w:sz="8" w:space="0" w:color="auto"/>
              <w:right w:val="single" w:sz="8" w:space="0" w:color="auto"/>
            </w:tcBorders>
            <w:shd w:val="clear" w:color="auto" w:fill="auto"/>
            <w:vAlign w:val="center"/>
            <w:hideMark/>
          </w:tcPr>
          <w:p w14:paraId="7C1DF844"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1,12E-01</w:t>
            </w:r>
          </w:p>
        </w:tc>
        <w:tc>
          <w:tcPr>
            <w:tcW w:w="647" w:type="pct"/>
            <w:tcBorders>
              <w:top w:val="nil"/>
              <w:left w:val="nil"/>
              <w:bottom w:val="single" w:sz="8" w:space="0" w:color="auto"/>
              <w:right w:val="single" w:sz="8" w:space="0" w:color="auto"/>
            </w:tcBorders>
            <w:shd w:val="clear" w:color="auto" w:fill="auto"/>
            <w:vAlign w:val="center"/>
            <w:hideMark/>
          </w:tcPr>
          <w:p w14:paraId="24CA514D"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1,09E-01</w:t>
            </w:r>
          </w:p>
        </w:tc>
        <w:tc>
          <w:tcPr>
            <w:tcW w:w="648" w:type="pct"/>
            <w:tcBorders>
              <w:top w:val="nil"/>
              <w:left w:val="nil"/>
              <w:bottom w:val="single" w:sz="8" w:space="0" w:color="auto"/>
              <w:right w:val="single" w:sz="8" w:space="0" w:color="auto"/>
            </w:tcBorders>
            <w:shd w:val="clear" w:color="auto" w:fill="auto"/>
            <w:vAlign w:val="center"/>
            <w:hideMark/>
          </w:tcPr>
          <w:p w14:paraId="009DAF8C"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1,03E-01</w:t>
            </w:r>
          </w:p>
        </w:tc>
        <w:tc>
          <w:tcPr>
            <w:tcW w:w="647" w:type="pct"/>
            <w:tcBorders>
              <w:top w:val="nil"/>
              <w:left w:val="nil"/>
              <w:bottom w:val="single" w:sz="8" w:space="0" w:color="auto"/>
              <w:right w:val="single" w:sz="8" w:space="0" w:color="auto"/>
            </w:tcBorders>
            <w:shd w:val="clear" w:color="auto" w:fill="auto"/>
            <w:vAlign w:val="center"/>
            <w:hideMark/>
          </w:tcPr>
          <w:p w14:paraId="3C6446A8"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1,01E-01</w:t>
            </w:r>
          </w:p>
        </w:tc>
        <w:tc>
          <w:tcPr>
            <w:tcW w:w="964" w:type="pct"/>
            <w:tcBorders>
              <w:top w:val="nil"/>
              <w:left w:val="nil"/>
              <w:bottom w:val="single" w:sz="8" w:space="0" w:color="auto"/>
              <w:right w:val="single" w:sz="8" w:space="0" w:color="auto"/>
            </w:tcBorders>
            <w:shd w:val="clear" w:color="auto" w:fill="auto"/>
            <w:vAlign w:val="center"/>
            <w:hideMark/>
          </w:tcPr>
          <w:p w14:paraId="6DF768BB"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9,68E-02</w:t>
            </w:r>
          </w:p>
        </w:tc>
      </w:tr>
      <w:tr w:rsidR="006E7DBC" w:rsidRPr="006E7DBC" w14:paraId="60B5AEFE"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24F1BCF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Xe-125</w:t>
            </w:r>
          </w:p>
        </w:tc>
        <w:tc>
          <w:tcPr>
            <w:tcW w:w="432" w:type="pct"/>
            <w:tcBorders>
              <w:top w:val="nil"/>
              <w:left w:val="nil"/>
              <w:bottom w:val="single" w:sz="8" w:space="0" w:color="auto"/>
              <w:right w:val="single" w:sz="8" w:space="0" w:color="auto"/>
            </w:tcBorders>
            <w:shd w:val="clear" w:color="auto" w:fill="auto"/>
            <w:vAlign w:val="center"/>
            <w:hideMark/>
          </w:tcPr>
          <w:p w14:paraId="68EB243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16,9 h</w:t>
            </w:r>
          </w:p>
        </w:tc>
        <w:tc>
          <w:tcPr>
            <w:tcW w:w="647" w:type="pct"/>
            <w:tcBorders>
              <w:top w:val="nil"/>
              <w:left w:val="nil"/>
              <w:bottom w:val="single" w:sz="8" w:space="0" w:color="auto"/>
              <w:right w:val="single" w:sz="8" w:space="0" w:color="auto"/>
            </w:tcBorders>
            <w:shd w:val="clear" w:color="auto" w:fill="auto"/>
            <w:vAlign w:val="center"/>
            <w:hideMark/>
          </w:tcPr>
          <w:p w14:paraId="1FDA80E5"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4,46E-02</w:t>
            </w:r>
          </w:p>
        </w:tc>
        <w:tc>
          <w:tcPr>
            <w:tcW w:w="648" w:type="pct"/>
            <w:tcBorders>
              <w:top w:val="nil"/>
              <w:left w:val="nil"/>
              <w:bottom w:val="single" w:sz="8" w:space="0" w:color="auto"/>
              <w:right w:val="single" w:sz="8" w:space="0" w:color="auto"/>
            </w:tcBorders>
            <w:shd w:val="clear" w:color="auto" w:fill="auto"/>
            <w:vAlign w:val="center"/>
            <w:hideMark/>
          </w:tcPr>
          <w:p w14:paraId="1C8F9C46"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4,22E-02</w:t>
            </w:r>
          </w:p>
        </w:tc>
        <w:tc>
          <w:tcPr>
            <w:tcW w:w="647" w:type="pct"/>
            <w:tcBorders>
              <w:top w:val="nil"/>
              <w:left w:val="nil"/>
              <w:bottom w:val="single" w:sz="8" w:space="0" w:color="auto"/>
              <w:right w:val="single" w:sz="8" w:space="0" w:color="auto"/>
            </w:tcBorders>
            <w:shd w:val="clear" w:color="auto" w:fill="auto"/>
            <w:vAlign w:val="center"/>
            <w:hideMark/>
          </w:tcPr>
          <w:p w14:paraId="4C6ADD0E"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4,10E-02</w:t>
            </w:r>
          </w:p>
        </w:tc>
        <w:tc>
          <w:tcPr>
            <w:tcW w:w="648" w:type="pct"/>
            <w:tcBorders>
              <w:top w:val="nil"/>
              <w:left w:val="nil"/>
              <w:bottom w:val="single" w:sz="8" w:space="0" w:color="auto"/>
              <w:right w:val="single" w:sz="8" w:space="0" w:color="auto"/>
            </w:tcBorders>
            <w:shd w:val="clear" w:color="auto" w:fill="auto"/>
            <w:vAlign w:val="center"/>
            <w:hideMark/>
          </w:tcPr>
          <w:p w14:paraId="3AAF41B2"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3,84E-02</w:t>
            </w:r>
          </w:p>
        </w:tc>
        <w:tc>
          <w:tcPr>
            <w:tcW w:w="647" w:type="pct"/>
            <w:tcBorders>
              <w:top w:val="nil"/>
              <w:left w:val="nil"/>
              <w:bottom w:val="single" w:sz="8" w:space="0" w:color="auto"/>
              <w:right w:val="single" w:sz="8" w:space="0" w:color="auto"/>
            </w:tcBorders>
            <w:shd w:val="clear" w:color="auto" w:fill="auto"/>
            <w:vAlign w:val="center"/>
            <w:hideMark/>
          </w:tcPr>
          <w:p w14:paraId="70781ACF"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3,71E-02</w:t>
            </w:r>
          </w:p>
        </w:tc>
        <w:tc>
          <w:tcPr>
            <w:tcW w:w="964" w:type="pct"/>
            <w:tcBorders>
              <w:top w:val="nil"/>
              <w:left w:val="nil"/>
              <w:bottom w:val="single" w:sz="8" w:space="0" w:color="auto"/>
              <w:right w:val="single" w:sz="8" w:space="0" w:color="auto"/>
            </w:tcBorders>
            <w:shd w:val="clear" w:color="auto" w:fill="auto"/>
            <w:vAlign w:val="center"/>
            <w:hideMark/>
          </w:tcPr>
          <w:p w14:paraId="4AA96C89"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3,50E-02</w:t>
            </w:r>
          </w:p>
        </w:tc>
      </w:tr>
      <w:tr w:rsidR="006E7DBC" w:rsidRPr="006E7DBC" w14:paraId="72463824"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35071D5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Xe-127</w:t>
            </w:r>
          </w:p>
        </w:tc>
        <w:tc>
          <w:tcPr>
            <w:tcW w:w="432" w:type="pct"/>
            <w:tcBorders>
              <w:top w:val="nil"/>
              <w:left w:val="nil"/>
              <w:bottom w:val="single" w:sz="8" w:space="0" w:color="auto"/>
              <w:right w:val="single" w:sz="8" w:space="0" w:color="auto"/>
            </w:tcBorders>
            <w:shd w:val="clear" w:color="auto" w:fill="auto"/>
            <w:vAlign w:val="center"/>
            <w:hideMark/>
          </w:tcPr>
          <w:p w14:paraId="6CFD6EF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36,4 d</w:t>
            </w:r>
          </w:p>
        </w:tc>
        <w:tc>
          <w:tcPr>
            <w:tcW w:w="647" w:type="pct"/>
            <w:tcBorders>
              <w:top w:val="nil"/>
              <w:left w:val="nil"/>
              <w:bottom w:val="single" w:sz="8" w:space="0" w:color="auto"/>
              <w:right w:val="single" w:sz="8" w:space="0" w:color="auto"/>
            </w:tcBorders>
            <w:shd w:val="clear" w:color="auto" w:fill="auto"/>
            <w:vAlign w:val="center"/>
            <w:hideMark/>
          </w:tcPr>
          <w:p w14:paraId="5197DEB0"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4,59E-02</w:t>
            </w:r>
          </w:p>
        </w:tc>
        <w:tc>
          <w:tcPr>
            <w:tcW w:w="648" w:type="pct"/>
            <w:tcBorders>
              <w:top w:val="nil"/>
              <w:left w:val="nil"/>
              <w:bottom w:val="single" w:sz="8" w:space="0" w:color="auto"/>
              <w:right w:val="single" w:sz="8" w:space="0" w:color="auto"/>
            </w:tcBorders>
            <w:shd w:val="clear" w:color="auto" w:fill="auto"/>
            <w:vAlign w:val="center"/>
            <w:hideMark/>
          </w:tcPr>
          <w:p w14:paraId="4A46ECAA"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4,35E-02</w:t>
            </w:r>
          </w:p>
        </w:tc>
        <w:tc>
          <w:tcPr>
            <w:tcW w:w="647" w:type="pct"/>
            <w:tcBorders>
              <w:top w:val="nil"/>
              <w:left w:val="nil"/>
              <w:bottom w:val="single" w:sz="8" w:space="0" w:color="auto"/>
              <w:right w:val="single" w:sz="8" w:space="0" w:color="auto"/>
            </w:tcBorders>
            <w:shd w:val="clear" w:color="auto" w:fill="auto"/>
            <w:vAlign w:val="center"/>
            <w:hideMark/>
          </w:tcPr>
          <w:p w14:paraId="1DF210B9"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4,24E-02</w:t>
            </w:r>
          </w:p>
        </w:tc>
        <w:tc>
          <w:tcPr>
            <w:tcW w:w="648" w:type="pct"/>
            <w:tcBorders>
              <w:top w:val="nil"/>
              <w:left w:val="nil"/>
              <w:bottom w:val="single" w:sz="8" w:space="0" w:color="auto"/>
              <w:right w:val="single" w:sz="8" w:space="0" w:color="auto"/>
            </w:tcBorders>
            <w:shd w:val="clear" w:color="auto" w:fill="auto"/>
            <w:vAlign w:val="center"/>
            <w:hideMark/>
          </w:tcPr>
          <w:p w14:paraId="6A785050"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3,96E-02</w:t>
            </w:r>
          </w:p>
        </w:tc>
        <w:tc>
          <w:tcPr>
            <w:tcW w:w="647" w:type="pct"/>
            <w:tcBorders>
              <w:top w:val="nil"/>
              <w:left w:val="nil"/>
              <w:bottom w:val="single" w:sz="8" w:space="0" w:color="auto"/>
              <w:right w:val="single" w:sz="8" w:space="0" w:color="auto"/>
            </w:tcBorders>
            <w:shd w:val="clear" w:color="auto" w:fill="auto"/>
            <w:vAlign w:val="center"/>
            <w:hideMark/>
          </w:tcPr>
          <w:p w14:paraId="24ADF55D"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3,82E-02</w:t>
            </w:r>
          </w:p>
        </w:tc>
        <w:tc>
          <w:tcPr>
            <w:tcW w:w="964" w:type="pct"/>
            <w:tcBorders>
              <w:top w:val="nil"/>
              <w:left w:val="nil"/>
              <w:bottom w:val="single" w:sz="8" w:space="0" w:color="auto"/>
              <w:right w:val="single" w:sz="8" w:space="0" w:color="auto"/>
            </w:tcBorders>
            <w:shd w:val="clear" w:color="auto" w:fill="auto"/>
            <w:vAlign w:val="center"/>
            <w:hideMark/>
          </w:tcPr>
          <w:p w14:paraId="40AAC4A1"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3,60E-02</w:t>
            </w:r>
          </w:p>
        </w:tc>
      </w:tr>
      <w:tr w:rsidR="006E7DBC" w:rsidRPr="006E7DBC" w14:paraId="2DEC6954"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0AE4AD4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Xe-127m</w:t>
            </w:r>
          </w:p>
        </w:tc>
        <w:tc>
          <w:tcPr>
            <w:tcW w:w="432" w:type="pct"/>
            <w:tcBorders>
              <w:top w:val="nil"/>
              <w:left w:val="nil"/>
              <w:bottom w:val="single" w:sz="8" w:space="0" w:color="auto"/>
              <w:right w:val="single" w:sz="8" w:space="0" w:color="auto"/>
            </w:tcBorders>
            <w:shd w:val="clear" w:color="auto" w:fill="auto"/>
            <w:vAlign w:val="center"/>
            <w:hideMark/>
          </w:tcPr>
          <w:p w14:paraId="01D7209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69,2 s</w:t>
            </w:r>
          </w:p>
        </w:tc>
        <w:tc>
          <w:tcPr>
            <w:tcW w:w="647" w:type="pct"/>
            <w:tcBorders>
              <w:top w:val="nil"/>
              <w:left w:val="nil"/>
              <w:bottom w:val="single" w:sz="8" w:space="0" w:color="auto"/>
              <w:right w:val="single" w:sz="8" w:space="0" w:color="auto"/>
            </w:tcBorders>
            <w:shd w:val="clear" w:color="auto" w:fill="auto"/>
            <w:vAlign w:val="center"/>
            <w:hideMark/>
          </w:tcPr>
          <w:p w14:paraId="3509ADAD"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2,61E-02</w:t>
            </w:r>
          </w:p>
        </w:tc>
        <w:tc>
          <w:tcPr>
            <w:tcW w:w="648" w:type="pct"/>
            <w:tcBorders>
              <w:top w:val="nil"/>
              <w:left w:val="nil"/>
              <w:bottom w:val="single" w:sz="8" w:space="0" w:color="auto"/>
              <w:right w:val="single" w:sz="8" w:space="0" w:color="auto"/>
            </w:tcBorders>
            <w:shd w:val="clear" w:color="auto" w:fill="auto"/>
            <w:vAlign w:val="center"/>
            <w:hideMark/>
          </w:tcPr>
          <w:p w14:paraId="4F588C82"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2,46E-02</w:t>
            </w:r>
          </w:p>
        </w:tc>
        <w:tc>
          <w:tcPr>
            <w:tcW w:w="647" w:type="pct"/>
            <w:tcBorders>
              <w:top w:val="nil"/>
              <w:left w:val="nil"/>
              <w:bottom w:val="single" w:sz="8" w:space="0" w:color="auto"/>
              <w:right w:val="single" w:sz="8" w:space="0" w:color="auto"/>
            </w:tcBorders>
            <w:shd w:val="clear" w:color="auto" w:fill="auto"/>
            <w:vAlign w:val="center"/>
            <w:hideMark/>
          </w:tcPr>
          <w:p w14:paraId="13132CB9"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2,35E-02</w:t>
            </w:r>
          </w:p>
        </w:tc>
        <w:tc>
          <w:tcPr>
            <w:tcW w:w="648" w:type="pct"/>
            <w:tcBorders>
              <w:top w:val="nil"/>
              <w:left w:val="nil"/>
              <w:bottom w:val="single" w:sz="8" w:space="0" w:color="auto"/>
              <w:right w:val="single" w:sz="8" w:space="0" w:color="auto"/>
            </w:tcBorders>
            <w:shd w:val="clear" w:color="auto" w:fill="auto"/>
            <w:vAlign w:val="center"/>
            <w:hideMark/>
          </w:tcPr>
          <w:p w14:paraId="61A77259"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2,20E-02</w:t>
            </w:r>
          </w:p>
        </w:tc>
        <w:tc>
          <w:tcPr>
            <w:tcW w:w="647" w:type="pct"/>
            <w:tcBorders>
              <w:top w:val="nil"/>
              <w:left w:val="nil"/>
              <w:bottom w:val="single" w:sz="8" w:space="0" w:color="auto"/>
              <w:right w:val="single" w:sz="8" w:space="0" w:color="auto"/>
            </w:tcBorders>
            <w:shd w:val="clear" w:color="auto" w:fill="auto"/>
            <w:vAlign w:val="center"/>
            <w:hideMark/>
          </w:tcPr>
          <w:p w14:paraId="6FDAA28F"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2,09E-02</w:t>
            </w:r>
          </w:p>
        </w:tc>
        <w:tc>
          <w:tcPr>
            <w:tcW w:w="964" w:type="pct"/>
            <w:tcBorders>
              <w:top w:val="nil"/>
              <w:left w:val="nil"/>
              <w:bottom w:val="single" w:sz="8" w:space="0" w:color="auto"/>
              <w:right w:val="single" w:sz="8" w:space="0" w:color="auto"/>
            </w:tcBorders>
            <w:shd w:val="clear" w:color="auto" w:fill="auto"/>
            <w:vAlign w:val="center"/>
            <w:hideMark/>
          </w:tcPr>
          <w:p w14:paraId="319B4D2C"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1,97E-02</w:t>
            </w:r>
          </w:p>
        </w:tc>
      </w:tr>
      <w:tr w:rsidR="006E7DBC" w:rsidRPr="006E7DBC" w14:paraId="5D20CC32"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619174E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lastRenderedPageBreak/>
              <w:t>Xe-129m</w:t>
            </w:r>
          </w:p>
        </w:tc>
        <w:tc>
          <w:tcPr>
            <w:tcW w:w="432" w:type="pct"/>
            <w:tcBorders>
              <w:top w:val="nil"/>
              <w:left w:val="nil"/>
              <w:bottom w:val="single" w:sz="8" w:space="0" w:color="auto"/>
              <w:right w:val="single" w:sz="8" w:space="0" w:color="auto"/>
            </w:tcBorders>
            <w:shd w:val="clear" w:color="auto" w:fill="auto"/>
            <w:vAlign w:val="center"/>
            <w:hideMark/>
          </w:tcPr>
          <w:p w14:paraId="243EEDB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8,88 d</w:t>
            </w:r>
          </w:p>
        </w:tc>
        <w:tc>
          <w:tcPr>
            <w:tcW w:w="647" w:type="pct"/>
            <w:tcBorders>
              <w:top w:val="nil"/>
              <w:left w:val="nil"/>
              <w:bottom w:val="single" w:sz="8" w:space="0" w:color="auto"/>
              <w:right w:val="single" w:sz="8" w:space="0" w:color="auto"/>
            </w:tcBorders>
            <w:shd w:val="clear" w:color="auto" w:fill="auto"/>
            <w:vAlign w:val="center"/>
            <w:hideMark/>
          </w:tcPr>
          <w:p w14:paraId="1D32E5AB"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4,91E-03</w:t>
            </w:r>
          </w:p>
        </w:tc>
        <w:tc>
          <w:tcPr>
            <w:tcW w:w="648" w:type="pct"/>
            <w:tcBorders>
              <w:top w:val="nil"/>
              <w:left w:val="nil"/>
              <w:bottom w:val="single" w:sz="8" w:space="0" w:color="auto"/>
              <w:right w:val="single" w:sz="8" w:space="0" w:color="auto"/>
            </w:tcBorders>
            <w:shd w:val="clear" w:color="auto" w:fill="auto"/>
            <w:vAlign w:val="center"/>
            <w:hideMark/>
          </w:tcPr>
          <w:p w14:paraId="44A19694"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4,07E-03</w:t>
            </w:r>
          </w:p>
        </w:tc>
        <w:tc>
          <w:tcPr>
            <w:tcW w:w="647" w:type="pct"/>
            <w:tcBorders>
              <w:top w:val="nil"/>
              <w:left w:val="nil"/>
              <w:bottom w:val="single" w:sz="8" w:space="0" w:color="auto"/>
              <w:right w:val="single" w:sz="8" w:space="0" w:color="auto"/>
            </w:tcBorders>
            <w:shd w:val="clear" w:color="auto" w:fill="auto"/>
            <w:vAlign w:val="center"/>
            <w:hideMark/>
          </w:tcPr>
          <w:p w14:paraId="061A9438"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3,86E-03</w:t>
            </w:r>
          </w:p>
        </w:tc>
        <w:tc>
          <w:tcPr>
            <w:tcW w:w="648" w:type="pct"/>
            <w:tcBorders>
              <w:top w:val="nil"/>
              <w:left w:val="nil"/>
              <w:bottom w:val="single" w:sz="8" w:space="0" w:color="auto"/>
              <w:right w:val="single" w:sz="8" w:space="0" w:color="auto"/>
            </w:tcBorders>
            <w:shd w:val="clear" w:color="auto" w:fill="auto"/>
            <w:vAlign w:val="center"/>
            <w:hideMark/>
          </w:tcPr>
          <w:p w14:paraId="44B4E3C3"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3,36E-03</w:t>
            </w:r>
          </w:p>
        </w:tc>
        <w:tc>
          <w:tcPr>
            <w:tcW w:w="647" w:type="pct"/>
            <w:tcBorders>
              <w:top w:val="nil"/>
              <w:left w:val="nil"/>
              <w:bottom w:val="single" w:sz="8" w:space="0" w:color="auto"/>
              <w:right w:val="single" w:sz="8" w:space="0" w:color="auto"/>
            </w:tcBorders>
            <w:shd w:val="clear" w:color="auto" w:fill="auto"/>
            <w:vAlign w:val="center"/>
            <w:hideMark/>
          </w:tcPr>
          <w:p w14:paraId="6A928B40"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3,12E-03</w:t>
            </w:r>
          </w:p>
        </w:tc>
        <w:tc>
          <w:tcPr>
            <w:tcW w:w="964" w:type="pct"/>
            <w:tcBorders>
              <w:top w:val="nil"/>
              <w:left w:val="nil"/>
              <w:bottom w:val="single" w:sz="8" w:space="0" w:color="auto"/>
              <w:right w:val="single" w:sz="8" w:space="0" w:color="auto"/>
            </w:tcBorders>
            <w:shd w:val="clear" w:color="auto" w:fill="auto"/>
            <w:vAlign w:val="center"/>
            <w:hideMark/>
          </w:tcPr>
          <w:p w14:paraId="12F5072C"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2,84E-03</w:t>
            </w:r>
          </w:p>
        </w:tc>
      </w:tr>
      <w:tr w:rsidR="006E7DBC" w:rsidRPr="006E7DBC" w14:paraId="1A735238"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4E46704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Xe-131m</w:t>
            </w:r>
          </w:p>
        </w:tc>
        <w:tc>
          <w:tcPr>
            <w:tcW w:w="432" w:type="pct"/>
            <w:tcBorders>
              <w:top w:val="nil"/>
              <w:left w:val="nil"/>
              <w:bottom w:val="single" w:sz="8" w:space="0" w:color="auto"/>
              <w:right w:val="single" w:sz="8" w:space="0" w:color="auto"/>
            </w:tcBorders>
            <w:shd w:val="clear" w:color="auto" w:fill="auto"/>
            <w:vAlign w:val="center"/>
            <w:hideMark/>
          </w:tcPr>
          <w:p w14:paraId="7F4D627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11,84 d</w:t>
            </w:r>
          </w:p>
        </w:tc>
        <w:tc>
          <w:tcPr>
            <w:tcW w:w="647" w:type="pct"/>
            <w:tcBorders>
              <w:top w:val="nil"/>
              <w:left w:val="nil"/>
              <w:bottom w:val="single" w:sz="8" w:space="0" w:color="auto"/>
              <w:right w:val="single" w:sz="8" w:space="0" w:color="auto"/>
            </w:tcBorders>
            <w:shd w:val="clear" w:color="auto" w:fill="auto"/>
            <w:vAlign w:val="center"/>
            <w:hideMark/>
          </w:tcPr>
          <w:p w14:paraId="56C8B020"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1,90E-03</w:t>
            </w:r>
          </w:p>
        </w:tc>
        <w:tc>
          <w:tcPr>
            <w:tcW w:w="648" w:type="pct"/>
            <w:tcBorders>
              <w:top w:val="nil"/>
              <w:left w:val="nil"/>
              <w:bottom w:val="single" w:sz="8" w:space="0" w:color="auto"/>
              <w:right w:val="single" w:sz="8" w:space="0" w:color="auto"/>
            </w:tcBorders>
            <w:shd w:val="clear" w:color="auto" w:fill="auto"/>
            <w:vAlign w:val="center"/>
            <w:hideMark/>
          </w:tcPr>
          <w:p w14:paraId="6C199D8E"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1,56E-03</w:t>
            </w:r>
          </w:p>
        </w:tc>
        <w:tc>
          <w:tcPr>
            <w:tcW w:w="647" w:type="pct"/>
            <w:tcBorders>
              <w:top w:val="nil"/>
              <w:left w:val="nil"/>
              <w:bottom w:val="single" w:sz="8" w:space="0" w:color="auto"/>
              <w:right w:val="single" w:sz="8" w:space="0" w:color="auto"/>
            </w:tcBorders>
            <w:shd w:val="clear" w:color="auto" w:fill="auto"/>
            <w:vAlign w:val="center"/>
            <w:hideMark/>
          </w:tcPr>
          <w:p w14:paraId="2DBE39F0"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1,47E-03</w:t>
            </w:r>
          </w:p>
        </w:tc>
        <w:tc>
          <w:tcPr>
            <w:tcW w:w="648" w:type="pct"/>
            <w:tcBorders>
              <w:top w:val="nil"/>
              <w:left w:val="nil"/>
              <w:bottom w:val="single" w:sz="8" w:space="0" w:color="auto"/>
              <w:right w:val="single" w:sz="8" w:space="0" w:color="auto"/>
            </w:tcBorders>
            <w:shd w:val="clear" w:color="auto" w:fill="auto"/>
            <w:vAlign w:val="center"/>
            <w:hideMark/>
          </w:tcPr>
          <w:p w14:paraId="75C16EA5"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1,28E-03</w:t>
            </w:r>
          </w:p>
        </w:tc>
        <w:tc>
          <w:tcPr>
            <w:tcW w:w="647" w:type="pct"/>
            <w:tcBorders>
              <w:top w:val="nil"/>
              <w:left w:val="nil"/>
              <w:bottom w:val="single" w:sz="8" w:space="0" w:color="auto"/>
              <w:right w:val="single" w:sz="8" w:space="0" w:color="auto"/>
            </w:tcBorders>
            <w:shd w:val="clear" w:color="auto" w:fill="auto"/>
            <w:vAlign w:val="center"/>
            <w:hideMark/>
          </w:tcPr>
          <w:p w14:paraId="18BEB491"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1,19E-03</w:t>
            </w:r>
          </w:p>
        </w:tc>
        <w:tc>
          <w:tcPr>
            <w:tcW w:w="964" w:type="pct"/>
            <w:tcBorders>
              <w:top w:val="nil"/>
              <w:left w:val="nil"/>
              <w:bottom w:val="single" w:sz="8" w:space="0" w:color="auto"/>
              <w:right w:val="single" w:sz="8" w:space="0" w:color="auto"/>
            </w:tcBorders>
            <w:shd w:val="clear" w:color="auto" w:fill="auto"/>
            <w:vAlign w:val="center"/>
            <w:hideMark/>
          </w:tcPr>
          <w:p w14:paraId="6721E5A1"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1,07E-03</w:t>
            </w:r>
          </w:p>
        </w:tc>
      </w:tr>
      <w:tr w:rsidR="006E7DBC" w:rsidRPr="006E7DBC" w14:paraId="2DDEA186"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5525E41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Xe-133</w:t>
            </w:r>
          </w:p>
        </w:tc>
        <w:tc>
          <w:tcPr>
            <w:tcW w:w="432" w:type="pct"/>
            <w:tcBorders>
              <w:top w:val="nil"/>
              <w:left w:val="nil"/>
              <w:bottom w:val="single" w:sz="8" w:space="0" w:color="auto"/>
              <w:right w:val="single" w:sz="8" w:space="0" w:color="auto"/>
            </w:tcBorders>
            <w:shd w:val="clear" w:color="auto" w:fill="auto"/>
            <w:vAlign w:val="center"/>
            <w:hideMark/>
          </w:tcPr>
          <w:p w14:paraId="29AB431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5,243 d</w:t>
            </w:r>
          </w:p>
        </w:tc>
        <w:tc>
          <w:tcPr>
            <w:tcW w:w="647" w:type="pct"/>
            <w:tcBorders>
              <w:top w:val="nil"/>
              <w:left w:val="nil"/>
              <w:bottom w:val="single" w:sz="8" w:space="0" w:color="auto"/>
              <w:right w:val="single" w:sz="8" w:space="0" w:color="auto"/>
            </w:tcBorders>
            <w:shd w:val="clear" w:color="auto" w:fill="auto"/>
            <w:vAlign w:val="center"/>
            <w:hideMark/>
          </w:tcPr>
          <w:p w14:paraId="2A394D7A"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5,90E-03</w:t>
            </w:r>
          </w:p>
        </w:tc>
        <w:tc>
          <w:tcPr>
            <w:tcW w:w="648" w:type="pct"/>
            <w:tcBorders>
              <w:top w:val="nil"/>
              <w:left w:val="nil"/>
              <w:bottom w:val="single" w:sz="8" w:space="0" w:color="auto"/>
              <w:right w:val="single" w:sz="8" w:space="0" w:color="auto"/>
            </w:tcBorders>
            <w:shd w:val="clear" w:color="auto" w:fill="auto"/>
            <w:vAlign w:val="center"/>
            <w:hideMark/>
          </w:tcPr>
          <w:p w14:paraId="735E1AC8"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5,53E-03</w:t>
            </w:r>
          </w:p>
        </w:tc>
        <w:tc>
          <w:tcPr>
            <w:tcW w:w="647" w:type="pct"/>
            <w:tcBorders>
              <w:top w:val="nil"/>
              <w:left w:val="nil"/>
              <w:bottom w:val="single" w:sz="8" w:space="0" w:color="auto"/>
              <w:right w:val="single" w:sz="8" w:space="0" w:color="auto"/>
            </w:tcBorders>
            <w:shd w:val="clear" w:color="auto" w:fill="auto"/>
            <w:vAlign w:val="center"/>
            <w:hideMark/>
          </w:tcPr>
          <w:p w14:paraId="7C366636"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5,11E-03</w:t>
            </w:r>
          </w:p>
        </w:tc>
        <w:tc>
          <w:tcPr>
            <w:tcW w:w="648" w:type="pct"/>
            <w:tcBorders>
              <w:top w:val="nil"/>
              <w:left w:val="nil"/>
              <w:bottom w:val="single" w:sz="8" w:space="0" w:color="auto"/>
              <w:right w:val="single" w:sz="8" w:space="0" w:color="auto"/>
            </w:tcBorders>
            <w:shd w:val="clear" w:color="auto" w:fill="auto"/>
            <w:vAlign w:val="center"/>
            <w:hideMark/>
          </w:tcPr>
          <w:p w14:paraId="4DFC13B0"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4,60E-03</w:t>
            </w:r>
          </w:p>
        </w:tc>
        <w:tc>
          <w:tcPr>
            <w:tcW w:w="647" w:type="pct"/>
            <w:tcBorders>
              <w:top w:val="nil"/>
              <w:left w:val="nil"/>
              <w:bottom w:val="single" w:sz="8" w:space="0" w:color="auto"/>
              <w:right w:val="single" w:sz="8" w:space="0" w:color="auto"/>
            </w:tcBorders>
            <w:shd w:val="clear" w:color="auto" w:fill="auto"/>
            <w:vAlign w:val="center"/>
            <w:hideMark/>
          </w:tcPr>
          <w:p w14:paraId="5A8C1A55"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4,38E-03</w:t>
            </w:r>
          </w:p>
        </w:tc>
        <w:tc>
          <w:tcPr>
            <w:tcW w:w="964" w:type="pct"/>
            <w:tcBorders>
              <w:top w:val="nil"/>
              <w:left w:val="nil"/>
              <w:bottom w:val="single" w:sz="8" w:space="0" w:color="auto"/>
              <w:right w:val="single" w:sz="8" w:space="0" w:color="auto"/>
            </w:tcBorders>
            <w:shd w:val="clear" w:color="auto" w:fill="auto"/>
            <w:vAlign w:val="center"/>
            <w:hideMark/>
          </w:tcPr>
          <w:p w14:paraId="4BDB0F16"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4,03E-03</w:t>
            </w:r>
          </w:p>
        </w:tc>
      </w:tr>
      <w:tr w:rsidR="006E7DBC" w:rsidRPr="006E7DBC" w14:paraId="1C0D13D4"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50E7660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Xe-133m</w:t>
            </w:r>
          </w:p>
        </w:tc>
        <w:tc>
          <w:tcPr>
            <w:tcW w:w="432" w:type="pct"/>
            <w:tcBorders>
              <w:top w:val="nil"/>
              <w:left w:val="nil"/>
              <w:bottom w:val="single" w:sz="8" w:space="0" w:color="auto"/>
              <w:right w:val="single" w:sz="8" w:space="0" w:color="auto"/>
            </w:tcBorders>
            <w:shd w:val="clear" w:color="auto" w:fill="auto"/>
            <w:vAlign w:val="center"/>
            <w:hideMark/>
          </w:tcPr>
          <w:p w14:paraId="5842C86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2,19 d</w:t>
            </w:r>
          </w:p>
        </w:tc>
        <w:tc>
          <w:tcPr>
            <w:tcW w:w="647" w:type="pct"/>
            <w:tcBorders>
              <w:top w:val="nil"/>
              <w:left w:val="nil"/>
              <w:bottom w:val="single" w:sz="8" w:space="0" w:color="auto"/>
              <w:right w:val="single" w:sz="8" w:space="0" w:color="auto"/>
            </w:tcBorders>
            <w:shd w:val="clear" w:color="auto" w:fill="auto"/>
            <w:vAlign w:val="center"/>
            <w:hideMark/>
          </w:tcPr>
          <w:p w14:paraId="150FF749"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5,61E-03</w:t>
            </w:r>
          </w:p>
        </w:tc>
        <w:tc>
          <w:tcPr>
            <w:tcW w:w="648" w:type="pct"/>
            <w:tcBorders>
              <w:top w:val="nil"/>
              <w:left w:val="nil"/>
              <w:bottom w:val="single" w:sz="8" w:space="0" w:color="auto"/>
              <w:right w:val="single" w:sz="8" w:space="0" w:color="auto"/>
            </w:tcBorders>
            <w:shd w:val="clear" w:color="auto" w:fill="auto"/>
            <w:vAlign w:val="center"/>
            <w:hideMark/>
          </w:tcPr>
          <w:p w14:paraId="208E5E66"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5,12E-03</w:t>
            </w:r>
          </w:p>
        </w:tc>
        <w:tc>
          <w:tcPr>
            <w:tcW w:w="647" w:type="pct"/>
            <w:tcBorders>
              <w:top w:val="nil"/>
              <w:left w:val="nil"/>
              <w:bottom w:val="single" w:sz="8" w:space="0" w:color="auto"/>
              <w:right w:val="single" w:sz="8" w:space="0" w:color="auto"/>
            </w:tcBorders>
            <w:shd w:val="clear" w:color="auto" w:fill="auto"/>
            <w:vAlign w:val="center"/>
            <w:hideMark/>
          </w:tcPr>
          <w:p w14:paraId="10C82F59"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4,98E-03</w:t>
            </w:r>
          </w:p>
        </w:tc>
        <w:tc>
          <w:tcPr>
            <w:tcW w:w="648" w:type="pct"/>
            <w:tcBorders>
              <w:top w:val="nil"/>
              <w:left w:val="nil"/>
              <w:bottom w:val="single" w:sz="8" w:space="0" w:color="auto"/>
              <w:right w:val="single" w:sz="8" w:space="0" w:color="auto"/>
            </w:tcBorders>
            <w:shd w:val="clear" w:color="auto" w:fill="auto"/>
            <w:vAlign w:val="center"/>
            <w:hideMark/>
          </w:tcPr>
          <w:p w14:paraId="6ACD16F6"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4,56E-03</w:t>
            </w:r>
          </w:p>
        </w:tc>
        <w:tc>
          <w:tcPr>
            <w:tcW w:w="647" w:type="pct"/>
            <w:tcBorders>
              <w:top w:val="nil"/>
              <w:left w:val="nil"/>
              <w:bottom w:val="single" w:sz="8" w:space="0" w:color="auto"/>
              <w:right w:val="single" w:sz="8" w:space="0" w:color="auto"/>
            </w:tcBorders>
            <w:shd w:val="clear" w:color="auto" w:fill="auto"/>
            <w:vAlign w:val="center"/>
            <w:hideMark/>
          </w:tcPr>
          <w:p w14:paraId="58F6CCF5"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4,37E-03</w:t>
            </w:r>
          </w:p>
        </w:tc>
        <w:tc>
          <w:tcPr>
            <w:tcW w:w="964" w:type="pct"/>
            <w:tcBorders>
              <w:top w:val="nil"/>
              <w:left w:val="nil"/>
              <w:bottom w:val="single" w:sz="8" w:space="0" w:color="auto"/>
              <w:right w:val="single" w:sz="8" w:space="0" w:color="auto"/>
            </w:tcBorders>
            <w:shd w:val="clear" w:color="auto" w:fill="auto"/>
            <w:vAlign w:val="center"/>
            <w:hideMark/>
          </w:tcPr>
          <w:p w14:paraId="0F21BAEF"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4,08E-03</w:t>
            </w:r>
          </w:p>
        </w:tc>
      </w:tr>
      <w:tr w:rsidR="006E7DBC" w:rsidRPr="006E7DBC" w14:paraId="22DFD77F"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3CBE7DE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Xe-135</w:t>
            </w:r>
          </w:p>
        </w:tc>
        <w:tc>
          <w:tcPr>
            <w:tcW w:w="432" w:type="pct"/>
            <w:tcBorders>
              <w:top w:val="nil"/>
              <w:left w:val="nil"/>
              <w:bottom w:val="single" w:sz="8" w:space="0" w:color="auto"/>
              <w:right w:val="single" w:sz="8" w:space="0" w:color="auto"/>
            </w:tcBorders>
            <w:shd w:val="clear" w:color="auto" w:fill="auto"/>
            <w:vAlign w:val="center"/>
            <w:hideMark/>
          </w:tcPr>
          <w:p w14:paraId="72F141F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9,14 h</w:t>
            </w:r>
          </w:p>
        </w:tc>
        <w:tc>
          <w:tcPr>
            <w:tcW w:w="647" w:type="pct"/>
            <w:tcBorders>
              <w:top w:val="nil"/>
              <w:left w:val="nil"/>
              <w:bottom w:val="single" w:sz="8" w:space="0" w:color="auto"/>
              <w:right w:val="single" w:sz="8" w:space="0" w:color="auto"/>
            </w:tcBorders>
            <w:shd w:val="clear" w:color="auto" w:fill="auto"/>
            <w:vAlign w:val="center"/>
            <w:hideMark/>
          </w:tcPr>
          <w:p w14:paraId="2C7B7C6A"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4,44E-02</w:t>
            </w:r>
          </w:p>
        </w:tc>
        <w:tc>
          <w:tcPr>
            <w:tcW w:w="648" w:type="pct"/>
            <w:tcBorders>
              <w:top w:val="nil"/>
              <w:left w:val="nil"/>
              <w:bottom w:val="single" w:sz="8" w:space="0" w:color="auto"/>
              <w:right w:val="single" w:sz="8" w:space="0" w:color="auto"/>
            </w:tcBorders>
            <w:shd w:val="clear" w:color="auto" w:fill="auto"/>
            <w:vAlign w:val="center"/>
            <w:hideMark/>
          </w:tcPr>
          <w:p w14:paraId="1860BB76"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4,24E-02</w:t>
            </w:r>
          </w:p>
        </w:tc>
        <w:tc>
          <w:tcPr>
            <w:tcW w:w="647" w:type="pct"/>
            <w:tcBorders>
              <w:top w:val="nil"/>
              <w:left w:val="nil"/>
              <w:bottom w:val="single" w:sz="8" w:space="0" w:color="auto"/>
              <w:right w:val="single" w:sz="8" w:space="0" w:color="auto"/>
            </w:tcBorders>
            <w:shd w:val="clear" w:color="auto" w:fill="auto"/>
            <w:vAlign w:val="center"/>
            <w:hideMark/>
          </w:tcPr>
          <w:p w14:paraId="5204663F"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4,16E-02</w:t>
            </w:r>
          </w:p>
        </w:tc>
        <w:tc>
          <w:tcPr>
            <w:tcW w:w="648" w:type="pct"/>
            <w:tcBorders>
              <w:top w:val="nil"/>
              <w:left w:val="nil"/>
              <w:bottom w:val="single" w:sz="8" w:space="0" w:color="auto"/>
              <w:right w:val="single" w:sz="8" w:space="0" w:color="auto"/>
            </w:tcBorders>
            <w:shd w:val="clear" w:color="auto" w:fill="auto"/>
            <w:vAlign w:val="center"/>
            <w:hideMark/>
          </w:tcPr>
          <w:p w14:paraId="0DD36A90"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3,90E-02</w:t>
            </w:r>
          </w:p>
        </w:tc>
        <w:tc>
          <w:tcPr>
            <w:tcW w:w="647" w:type="pct"/>
            <w:tcBorders>
              <w:top w:val="nil"/>
              <w:left w:val="nil"/>
              <w:bottom w:val="single" w:sz="8" w:space="0" w:color="auto"/>
              <w:right w:val="single" w:sz="8" w:space="0" w:color="auto"/>
            </w:tcBorders>
            <w:shd w:val="clear" w:color="auto" w:fill="auto"/>
            <w:vAlign w:val="center"/>
            <w:hideMark/>
          </w:tcPr>
          <w:p w14:paraId="02ABCA77"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3,78E-02</w:t>
            </w:r>
          </w:p>
        </w:tc>
        <w:tc>
          <w:tcPr>
            <w:tcW w:w="964" w:type="pct"/>
            <w:tcBorders>
              <w:top w:val="nil"/>
              <w:left w:val="nil"/>
              <w:bottom w:val="single" w:sz="8" w:space="0" w:color="auto"/>
              <w:right w:val="single" w:sz="8" w:space="0" w:color="auto"/>
            </w:tcBorders>
            <w:shd w:val="clear" w:color="auto" w:fill="auto"/>
            <w:vAlign w:val="center"/>
            <w:hideMark/>
          </w:tcPr>
          <w:p w14:paraId="1382FAE5"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3,57E-02</w:t>
            </w:r>
          </w:p>
        </w:tc>
      </w:tr>
      <w:tr w:rsidR="006E7DBC" w:rsidRPr="006E7DBC" w14:paraId="664AA343"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005AE56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Xe-135m</w:t>
            </w:r>
          </w:p>
        </w:tc>
        <w:tc>
          <w:tcPr>
            <w:tcW w:w="432" w:type="pct"/>
            <w:tcBorders>
              <w:top w:val="nil"/>
              <w:left w:val="nil"/>
              <w:bottom w:val="single" w:sz="8" w:space="0" w:color="auto"/>
              <w:right w:val="single" w:sz="8" w:space="0" w:color="auto"/>
            </w:tcBorders>
            <w:shd w:val="clear" w:color="auto" w:fill="auto"/>
            <w:vAlign w:val="center"/>
            <w:hideMark/>
          </w:tcPr>
          <w:p w14:paraId="3A1E5D3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15,29 min</w:t>
            </w:r>
          </w:p>
        </w:tc>
        <w:tc>
          <w:tcPr>
            <w:tcW w:w="647" w:type="pct"/>
            <w:tcBorders>
              <w:top w:val="nil"/>
              <w:left w:val="nil"/>
              <w:bottom w:val="single" w:sz="8" w:space="0" w:color="auto"/>
              <w:right w:val="single" w:sz="8" w:space="0" w:color="auto"/>
            </w:tcBorders>
            <w:shd w:val="clear" w:color="auto" w:fill="auto"/>
            <w:vAlign w:val="center"/>
            <w:hideMark/>
          </w:tcPr>
          <w:p w14:paraId="39EB739B"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7,73E-02</w:t>
            </w:r>
          </w:p>
        </w:tc>
        <w:tc>
          <w:tcPr>
            <w:tcW w:w="648" w:type="pct"/>
            <w:tcBorders>
              <w:top w:val="nil"/>
              <w:left w:val="nil"/>
              <w:bottom w:val="single" w:sz="8" w:space="0" w:color="auto"/>
              <w:right w:val="single" w:sz="8" w:space="0" w:color="auto"/>
            </w:tcBorders>
            <w:shd w:val="clear" w:color="auto" w:fill="auto"/>
            <w:vAlign w:val="center"/>
            <w:hideMark/>
          </w:tcPr>
          <w:p w14:paraId="18BEDB00"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7,39E-02</w:t>
            </w:r>
          </w:p>
        </w:tc>
        <w:tc>
          <w:tcPr>
            <w:tcW w:w="647" w:type="pct"/>
            <w:tcBorders>
              <w:top w:val="nil"/>
              <w:left w:val="nil"/>
              <w:bottom w:val="single" w:sz="8" w:space="0" w:color="auto"/>
              <w:right w:val="single" w:sz="8" w:space="0" w:color="auto"/>
            </w:tcBorders>
            <w:shd w:val="clear" w:color="auto" w:fill="auto"/>
            <w:vAlign w:val="center"/>
            <w:hideMark/>
          </w:tcPr>
          <w:p w14:paraId="6CE452BC"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7,17E-02</w:t>
            </w:r>
          </w:p>
        </w:tc>
        <w:tc>
          <w:tcPr>
            <w:tcW w:w="648" w:type="pct"/>
            <w:tcBorders>
              <w:top w:val="nil"/>
              <w:left w:val="nil"/>
              <w:bottom w:val="single" w:sz="8" w:space="0" w:color="auto"/>
              <w:right w:val="single" w:sz="8" w:space="0" w:color="auto"/>
            </w:tcBorders>
            <w:shd w:val="clear" w:color="auto" w:fill="auto"/>
            <w:vAlign w:val="center"/>
            <w:hideMark/>
          </w:tcPr>
          <w:p w14:paraId="0E46D7EF"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6,76E-02</w:t>
            </w:r>
          </w:p>
        </w:tc>
        <w:tc>
          <w:tcPr>
            <w:tcW w:w="647" w:type="pct"/>
            <w:tcBorders>
              <w:top w:val="nil"/>
              <w:left w:val="nil"/>
              <w:bottom w:val="single" w:sz="8" w:space="0" w:color="auto"/>
              <w:right w:val="single" w:sz="8" w:space="0" w:color="auto"/>
            </w:tcBorders>
            <w:shd w:val="clear" w:color="auto" w:fill="auto"/>
            <w:vAlign w:val="center"/>
            <w:hideMark/>
          </w:tcPr>
          <w:p w14:paraId="4ED69303"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6,52E-02</w:t>
            </w:r>
          </w:p>
        </w:tc>
        <w:tc>
          <w:tcPr>
            <w:tcW w:w="964" w:type="pct"/>
            <w:tcBorders>
              <w:top w:val="nil"/>
              <w:left w:val="nil"/>
              <w:bottom w:val="single" w:sz="8" w:space="0" w:color="auto"/>
              <w:right w:val="single" w:sz="8" w:space="0" w:color="auto"/>
            </w:tcBorders>
            <w:shd w:val="clear" w:color="auto" w:fill="auto"/>
            <w:vAlign w:val="center"/>
            <w:hideMark/>
          </w:tcPr>
          <w:p w14:paraId="18D2B3DB"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6,32E-02</w:t>
            </w:r>
          </w:p>
        </w:tc>
      </w:tr>
      <w:tr w:rsidR="006E7DBC" w:rsidRPr="006E7DBC" w14:paraId="4A3D1257"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58661ED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Xe-137</w:t>
            </w:r>
          </w:p>
        </w:tc>
        <w:tc>
          <w:tcPr>
            <w:tcW w:w="432" w:type="pct"/>
            <w:tcBorders>
              <w:top w:val="nil"/>
              <w:left w:val="nil"/>
              <w:bottom w:val="single" w:sz="8" w:space="0" w:color="auto"/>
              <w:right w:val="single" w:sz="8" w:space="0" w:color="auto"/>
            </w:tcBorders>
            <w:shd w:val="clear" w:color="auto" w:fill="auto"/>
            <w:vAlign w:val="center"/>
            <w:hideMark/>
          </w:tcPr>
          <w:p w14:paraId="60BA5F0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3,818 min</w:t>
            </w:r>
          </w:p>
        </w:tc>
        <w:tc>
          <w:tcPr>
            <w:tcW w:w="647" w:type="pct"/>
            <w:tcBorders>
              <w:top w:val="nil"/>
              <w:left w:val="nil"/>
              <w:bottom w:val="single" w:sz="8" w:space="0" w:color="auto"/>
              <w:right w:val="single" w:sz="8" w:space="0" w:color="auto"/>
            </w:tcBorders>
            <w:shd w:val="clear" w:color="auto" w:fill="auto"/>
            <w:vAlign w:val="center"/>
            <w:hideMark/>
          </w:tcPr>
          <w:p w14:paraId="68DD1EA2"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6,36E-02</w:t>
            </w:r>
          </w:p>
        </w:tc>
        <w:tc>
          <w:tcPr>
            <w:tcW w:w="648" w:type="pct"/>
            <w:tcBorders>
              <w:top w:val="nil"/>
              <w:left w:val="nil"/>
              <w:bottom w:val="single" w:sz="8" w:space="0" w:color="auto"/>
              <w:right w:val="single" w:sz="8" w:space="0" w:color="auto"/>
            </w:tcBorders>
            <w:shd w:val="clear" w:color="auto" w:fill="auto"/>
            <w:vAlign w:val="center"/>
            <w:hideMark/>
          </w:tcPr>
          <w:p w14:paraId="05ED0D70"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5,66E-02</w:t>
            </w:r>
          </w:p>
        </w:tc>
        <w:tc>
          <w:tcPr>
            <w:tcW w:w="647" w:type="pct"/>
            <w:tcBorders>
              <w:top w:val="nil"/>
              <w:left w:val="nil"/>
              <w:bottom w:val="single" w:sz="8" w:space="0" w:color="auto"/>
              <w:right w:val="single" w:sz="8" w:space="0" w:color="auto"/>
            </w:tcBorders>
            <w:shd w:val="clear" w:color="auto" w:fill="auto"/>
            <w:vAlign w:val="center"/>
            <w:hideMark/>
          </w:tcPr>
          <w:p w14:paraId="72293A55"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4,98E-02</w:t>
            </w:r>
          </w:p>
        </w:tc>
        <w:tc>
          <w:tcPr>
            <w:tcW w:w="648" w:type="pct"/>
            <w:tcBorders>
              <w:top w:val="nil"/>
              <w:left w:val="nil"/>
              <w:bottom w:val="single" w:sz="8" w:space="0" w:color="auto"/>
              <w:right w:val="single" w:sz="8" w:space="0" w:color="auto"/>
            </w:tcBorders>
            <w:shd w:val="clear" w:color="auto" w:fill="auto"/>
            <w:vAlign w:val="center"/>
            <w:hideMark/>
          </w:tcPr>
          <w:p w14:paraId="32AFB502"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4,81E-02</w:t>
            </w:r>
          </w:p>
        </w:tc>
        <w:tc>
          <w:tcPr>
            <w:tcW w:w="647" w:type="pct"/>
            <w:tcBorders>
              <w:top w:val="nil"/>
              <w:left w:val="nil"/>
              <w:bottom w:val="single" w:sz="8" w:space="0" w:color="auto"/>
              <w:right w:val="single" w:sz="8" w:space="0" w:color="auto"/>
            </w:tcBorders>
            <w:shd w:val="clear" w:color="auto" w:fill="auto"/>
            <w:vAlign w:val="center"/>
            <w:hideMark/>
          </w:tcPr>
          <w:p w14:paraId="19BFD762"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4,09E-02</w:t>
            </w:r>
          </w:p>
        </w:tc>
        <w:tc>
          <w:tcPr>
            <w:tcW w:w="964" w:type="pct"/>
            <w:tcBorders>
              <w:top w:val="nil"/>
              <w:left w:val="nil"/>
              <w:bottom w:val="single" w:sz="8" w:space="0" w:color="auto"/>
              <w:right w:val="single" w:sz="8" w:space="0" w:color="auto"/>
            </w:tcBorders>
            <w:shd w:val="clear" w:color="auto" w:fill="auto"/>
            <w:vAlign w:val="center"/>
            <w:hideMark/>
          </w:tcPr>
          <w:p w14:paraId="6FB69348"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4,01E-02</w:t>
            </w:r>
          </w:p>
        </w:tc>
      </w:tr>
      <w:tr w:rsidR="006E7DBC" w:rsidRPr="006E7DBC" w14:paraId="7E2A4792" w14:textId="77777777" w:rsidTr="00147F4D">
        <w:trPr>
          <w:trHeight w:val="315"/>
        </w:trPr>
        <w:tc>
          <w:tcPr>
            <w:tcW w:w="367" w:type="pct"/>
            <w:tcBorders>
              <w:top w:val="nil"/>
              <w:left w:val="single" w:sz="8" w:space="0" w:color="auto"/>
              <w:bottom w:val="single" w:sz="8" w:space="0" w:color="auto"/>
              <w:right w:val="single" w:sz="8" w:space="0" w:color="auto"/>
            </w:tcBorders>
            <w:shd w:val="clear" w:color="auto" w:fill="auto"/>
            <w:vAlign w:val="center"/>
            <w:hideMark/>
          </w:tcPr>
          <w:p w14:paraId="23F55DB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Xe-138</w:t>
            </w:r>
          </w:p>
        </w:tc>
        <w:tc>
          <w:tcPr>
            <w:tcW w:w="432" w:type="pct"/>
            <w:tcBorders>
              <w:top w:val="nil"/>
              <w:left w:val="nil"/>
              <w:bottom w:val="single" w:sz="8" w:space="0" w:color="auto"/>
              <w:right w:val="single" w:sz="8" w:space="0" w:color="auto"/>
            </w:tcBorders>
            <w:shd w:val="clear" w:color="auto" w:fill="auto"/>
            <w:vAlign w:val="center"/>
            <w:hideMark/>
          </w:tcPr>
          <w:p w14:paraId="1718DB3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14,08 min</w:t>
            </w:r>
          </w:p>
        </w:tc>
        <w:tc>
          <w:tcPr>
            <w:tcW w:w="647" w:type="pct"/>
            <w:tcBorders>
              <w:top w:val="nil"/>
              <w:left w:val="nil"/>
              <w:bottom w:val="single" w:sz="8" w:space="0" w:color="auto"/>
              <w:right w:val="single" w:sz="8" w:space="0" w:color="auto"/>
            </w:tcBorders>
            <w:shd w:val="clear" w:color="auto" w:fill="auto"/>
            <w:vAlign w:val="center"/>
            <w:hideMark/>
          </w:tcPr>
          <w:p w14:paraId="2F9FC858"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2,29E-01</w:t>
            </w:r>
          </w:p>
        </w:tc>
        <w:tc>
          <w:tcPr>
            <w:tcW w:w="648" w:type="pct"/>
            <w:tcBorders>
              <w:top w:val="nil"/>
              <w:left w:val="nil"/>
              <w:bottom w:val="single" w:sz="8" w:space="0" w:color="auto"/>
              <w:right w:val="single" w:sz="8" w:space="0" w:color="auto"/>
            </w:tcBorders>
            <w:shd w:val="clear" w:color="auto" w:fill="auto"/>
            <w:vAlign w:val="center"/>
            <w:hideMark/>
          </w:tcPr>
          <w:p w14:paraId="1FD5A43F"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2,17E-01</w:t>
            </w:r>
          </w:p>
        </w:tc>
        <w:tc>
          <w:tcPr>
            <w:tcW w:w="647" w:type="pct"/>
            <w:tcBorders>
              <w:top w:val="nil"/>
              <w:left w:val="nil"/>
              <w:bottom w:val="single" w:sz="8" w:space="0" w:color="auto"/>
              <w:right w:val="single" w:sz="8" w:space="0" w:color="auto"/>
            </w:tcBorders>
            <w:shd w:val="clear" w:color="auto" w:fill="auto"/>
            <w:vAlign w:val="center"/>
            <w:hideMark/>
          </w:tcPr>
          <w:p w14:paraId="620ADB47"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2,12E-01</w:t>
            </w:r>
          </w:p>
        </w:tc>
        <w:tc>
          <w:tcPr>
            <w:tcW w:w="648" w:type="pct"/>
            <w:tcBorders>
              <w:top w:val="nil"/>
              <w:left w:val="nil"/>
              <w:bottom w:val="single" w:sz="8" w:space="0" w:color="auto"/>
              <w:right w:val="single" w:sz="8" w:space="0" w:color="auto"/>
            </w:tcBorders>
            <w:shd w:val="clear" w:color="auto" w:fill="auto"/>
            <w:vAlign w:val="center"/>
            <w:hideMark/>
          </w:tcPr>
          <w:p w14:paraId="558B1D31"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2,03E-01</w:t>
            </w:r>
          </w:p>
        </w:tc>
        <w:tc>
          <w:tcPr>
            <w:tcW w:w="647" w:type="pct"/>
            <w:tcBorders>
              <w:top w:val="nil"/>
              <w:left w:val="nil"/>
              <w:bottom w:val="single" w:sz="8" w:space="0" w:color="auto"/>
              <w:right w:val="single" w:sz="8" w:space="0" w:color="auto"/>
            </w:tcBorders>
            <w:shd w:val="clear" w:color="auto" w:fill="auto"/>
            <w:vAlign w:val="center"/>
            <w:hideMark/>
          </w:tcPr>
          <w:p w14:paraId="54EBB7F1"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2,01E-01</w:t>
            </w:r>
          </w:p>
        </w:tc>
        <w:tc>
          <w:tcPr>
            <w:tcW w:w="964" w:type="pct"/>
            <w:tcBorders>
              <w:top w:val="nil"/>
              <w:left w:val="nil"/>
              <w:bottom w:val="single" w:sz="8" w:space="0" w:color="auto"/>
              <w:right w:val="single" w:sz="8" w:space="0" w:color="auto"/>
            </w:tcBorders>
            <w:shd w:val="clear" w:color="auto" w:fill="auto"/>
            <w:vAlign w:val="center"/>
            <w:hideMark/>
          </w:tcPr>
          <w:p w14:paraId="71FC7BE7"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1,93E-01</w:t>
            </w:r>
          </w:p>
        </w:tc>
      </w:tr>
    </w:tbl>
    <w:p w14:paraId="3708B994" w14:textId="77777777" w:rsidR="006E7DBC" w:rsidRPr="00031191" w:rsidRDefault="006E7DBC" w:rsidP="006E7DBC">
      <w:pPr>
        <w:spacing w:before="120"/>
        <w:rPr>
          <w:rFonts w:ascii="Aptos" w:hAnsi="Aptos" w:cs="Aptos"/>
          <w:sz w:val="16"/>
          <w:szCs w:val="16"/>
        </w:rPr>
      </w:pPr>
      <w:r w:rsidRPr="00031191">
        <w:rPr>
          <w:rFonts w:ascii="Aptos" w:hAnsi="Aptos" w:cs="Aptos"/>
          <w:sz w:val="16"/>
          <w:szCs w:val="16"/>
        </w:rPr>
        <w:t>Vysvětlivky:</w:t>
      </w:r>
    </w:p>
    <w:p w14:paraId="64C44140" w14:textId="77777777" w:rsidR="006E7DBC" w:rsidRPr="00031191" w:rsidRDefault="006E7DBC" w:rsidP="006E7DBC">
      <w:pPr>
        <w:spacing w:before="120"/>
        <w:ind w:left="567" w:hanging="567"/>
        <w:rPr>
          <w:rFonts w:ascii="Aptos" w:hAnsi="Aptos" w:cs="Aptos"/>
          <w:sz w:val="16"/>
          <w:szCs w:val="16"/>
        </w:rPr>
      </w:pPr>
      <w:r w:rsidRPr="00031191">
        <w:rPr>
          <w:rFonts w:ascii="Aptos" w:hAnsi="Aptos" w:cs="Aptos"/>
          <w:sz w:val="16"/>
          <w:szCs w:val="16"/>
        </w:rPr>
        <w:t>T</w:t>
      </w:r>
      <w:r w:rsidRPr="00031191">
        <w:rPr>
          <w:rFonts w:ascii="Aptos" w:hAnsi="Aptos" w:cs="Aptos"/>
          <w:sz w:val="16"/>
          <w:szCs w:val="16"/>
          <w:vertAlign w:val="subscript"/>
        </w:rPr>
        <w:t>½</w:t>
      </w:r>
      <w:r w:rsidRPr="00031191">
        <w:rPr>
          <w:rFonts w:ascii="Aptos" w:hAnsi="Aptos" w:cs="Aptos"/>
          <w:sz w:val="16"/>
          <w:szCs w:val="16"/>
        </w:rPr>
        <w:t>:</w:t>
      </w:r>
      <w:r w:rsidRPr="00031191">
        <w:rPr>
          <w:rFonts w:ascii="Aptos" w:hAnsi="Aptos" w:cs="Aptos"/>
          <w:sz w:val="16"/>
          <w:szCs w:val="16"/>
        </w:rPr>
        <w:tab/>
        <w:t>Poločas radioaktivní přeměny</w:t>
      </w:r>
    </w:p>
    <w:p w14:paraId="58080FF6" w14:textId="77777777" w:rsidR="006E7DBC" w:rsidRPr="00031191" w:rsidRDefault="006E7DBC" w:rsidP="006E7DBC">
      <w:pPr>
        <w:pStyle w:val="57"/>
        <w:spacing w:before="120" w:after="0"/>
        <w:rPr>
          <w:rFonts w:ascii="Aptos" w:hAnsi="Aptos" w:cs="Aptos"/>
          <w:sz w:val="16"/>
          <w:szCs w:val="16"/>
        </w:rPr>
      </w:pPr>
    </w:p>
    <w:p w14:paraId="7EEDA071" w14:textId="1061F796" w:rsidR="006E7DBC" w:rsidRPr="006E7DBC" w:rsidRDefault="006E7DBC" w:rsidP="006E7DBC">
      <w:pPr>
        <w:pStyle w:val="11"/>
        <w:spacing w:before="120" w:after="0"/>
        <w:jc w:val="center"/>
        <w:rPr>
          <w:rFonts w:ascii="Arial" w:hAnsi="Arial" w:cs="Arial"/>
          <w:color w:val="FF0000"/>
          <w:sz w:val="22"/>
          <w:szCs w:val="22"/>
        </w:rPr>
        <w:sectPr w:rsidR="006E7DBC" w:rsidRPr="006E7DBC">
          <w:headerReference w:type="even" r:id="rId8"/>
          <w:headerReference w:type="default" r:id="rId9"/>
          <w:footerReference w:type="even" r:id="rId10"/>
          <w:footerReference w:type="default" r:id="rId11"/>
          <w:headerReference w:type="first" r:id="rId12"/>
          <w:pgSz w:w="12240" w:h="15840"/>
          <w:pgMar w:top="1440" w:right="1800" w:bottom="1440" w:left="1800" w:header="708" w:footer="708" w:gutter="0"/>
          <w:cols w:space="708"/>
          <w:docGrid w:linePitch="360"/>
        </w:sectPr>
      </w:pPr>
    </w:p>
    <w:p w14:paraId="753C6C32" w14:textId="77777777" w:rsidR="006E7DBC" w:rsidRPr="00031191" w:rsidRDefault="006E7DBC" w:rsidP="006E7DBC">
      <w:pPr>
        <w:spacing w:before="120"/>
        <w:jc w:val="center"/>
        <w:rPr>
          <w:rFonts w:ascii="Aptos" w:hAnsi="Aptos" w:cs="Aptos"/>
          <w:b/>
        </w:rPr>
      </w:pPr>
      <w:r w:rsidRPr="00031191">
        <w:rPr>
          <w:rFonts w:ascii="Aptos" w:hAnsi="Aptos" w:cs="Aptos"/>
          <w:b/>
        </w:rPr>
        <w:lastRenderedPageBreak/>
        <w:t>Konverzní faktory pro výpočet 50letého úvazku efektivní dávky pro příjem požitím, vdechnutím a přímým vstupem do krve pro radiačního pracovníka</w:t>
      </w:r>
    </w:p>
    <w:p w14:paraId="2A0FA34B" w14:textId="77777777" w:rsidR="006E7DBC" w:rsidRPr="00031191" w:rsidRDefault="006E7DBC" w:rsidP="006E7DBC">
      <w:pPr>
        <w:spacing w:before="120"/>
        <w:rPr>
          <w:rFonts w:ascii="Aptos" w:hAnsi="Aptos" w:cs="Aptos"/>
          <w:b/>
          <w:bCs/>
          <w:sz w:val="22"/>
          <w:szCs w:val="22"/>
          <w:lang w:eastAsia="cs-CZ"/>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236"/>
        <w:gridCol w:w="1251"/>
        <w:gridCol w:w="2146"/>
        <w:gridCol w:w="1468"/>
        <w:gridCol w:w="763"/>
        <w:gridCol w:w="2184"/>
        <w:gridCol w:w="988"/>
        <w:gridCol w:w="983"/>
        <w:gridCol w:w="1211"/>
      </w:tblGrid>
      <w:tr w:rsidR="006E7DBC" w:rsidRPr="006E7DBC" w14:paraId="3B9D1574" w14:textId="77777777" w:rsidTr="00147F4D">
        <w:trPr>
          <w:cantSplit/>
          <w:trHeight w:val="300"/>
          <w:tblHeader/>
        </w:trPr>
        <w:tc>
          <w:tcPr>
            <w:tcW w:w="505" w:type="pct"/>
            <w:shd w:val="clear" w:color="auto" w:fill="auto"/>
            <w:noWrap/>
            <w:vAlign w:val="center"/>
          </w:tcPr>
          <w:p w14:paraId="34F838A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Nuklid</w:t>
            </w:r>
          </w:p>
        </w:tc>
        <w:tc>
          <w:tcPr>
            <w:tcW w:w="511" w:type="pct"/>
            <w:shd w:val="clear" w:color="auto" w:fill="auto"/>
            <w:vAlign w:val="center"/>
          </w:tcPr>
          <w:p w14:paraId="31A258A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T</w:t>
            </w:r>
            <w:r w:rsidRPr="006E7DBC">
              <w:rPr>
                <w:rFonts w:ascii="Aptos" w:hAnsi="Aptos" w:cs="Aptos"/>
                <w:b/>
                <w:bCs/>
                <w:sz w:val="16"/>
                <w:szCs w:val="16"/>
                <w:vertAlign w:val="subscript"/>
                <w:lang w:eastAsia="cs-CZ"/>
              </w:rPr>
              <w:t>½</w:t>
            </w:r>
          </w:p>
        </w:tc>
        <w:tc>
          <w:tcPr>
            <w:tcW w:w="877" w:type="pct"/>
            <w:shd w:val="clear" w:color="auto" w:fill="auto"/>
            <w:noWrap/>
            <w:vAlign w:val="center"/>
          </w:tcPr>
          <w:p w14:paraId="3C2FCD6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Cesta příjmu</w:t>
            </w:r>
          </w:p>
        </w:tc>
        <w:tc>
          <w:tcPr>
            <w:tcW w:w="600" w:type="pct"/>
            <w:shd w:val="clear" w:color="auto" w:fill="auto"/>
            <w:noWrap/>
            <w:vAlign w:val="center"/>
          </w:tcPr>
          <w:p w14:paraId="10E8580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Forma</w:t>
            </w:r>
          </w:p>
        </w:tc>
        <w:tc>
          <w:tcPr>
            <w:tcW w:w="312" w:type="pct"/>
            <w:shd w:val="clear" w:color="auto" w:fill="auto"/>
            <w:noWrap/>
            <w:vAlign w:val="center"/>
          </w:tcPr>
          <w:p w14:paraId="3C864D2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Typ</w:t>
            </w:r>
          </w:p>
        </w:tc>
        <w:tc>
          <w:tcPr>
            <w:tcW w:w="893" w:type="pct"/>
            <w:shd w:val="clear" w:color="auto" w:fill="auto"/>
            <w:vAlign w:val="center"/>
          </w:tcPr>
          <w:p w14:paraId="0749A82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Sloučenina</w:t>
            </w:r>
          </w:p>
        </w:tc>
        <w:tc>
          <w:tcPr>
            <w:tcW w:w="404" w:type="pct"/>
            <w:shd w:val="clear" w:color="auto" w:fill="auto"/>
            <w:noWrap/>
            <w:vAlign w:val="center"/>
          </w:tcPr>
          <w:p w14:paraId="2FC3DC3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r w:rsidRPr="006E7DBC">
              <w:rPr>
                <w:rFonts w:ascii="Aptos" w:hAnsi="Aptos" w:cs="Aptos"/>
                <w:b/>
                <w:bCs/>
                <w:sz w:val="16"/>
                <w:szCs w:val="16"/>
                <w:vertAlign w:val="subscript"/>
                <w:lang w:eastAsia="cs-CZ"/>
              </w:rPr>
              <w:t>A</w:t>
            </w:r>
          </w:p>
        </w:tc>
        <w:tc>
          <w:tcPr>
            <w:tcW w:w="402" w:type="pct"/>
            <w:shd w:val="clear" w:color="auto" w:fill="auto"/>
            <w:noWrap/>
            <w:vAlign w:val="center"/>
          </w:tcPr>
          <w:p w14:paraId="07E42F3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AMAD</w:t>
            </w:r>
            <w:r w:rsidRPr="006E7DBC">
              <w:rPr>
                <w:rFonts w:ascii="Aptos" w:hAnsi="Aptos" w:cs="Aptos"/>
                <w:b/>
                <w:bCs/>
                <w:sz w:val="16"/>
                <w:szCs w:val="16"/>
                <w:lang w:eastAsia="cs-CZ"/>
              </w:rPr>
              <w:br/>
              <w:t>(µm)</w:t>
            </w:r>
          </w:p>
        </w:tc>
        <w:tc>
          <w:tcPr>
            <w:tcW w:w="495" w:type="pct"/>
            <w:shd w:val="clear" w:color="auto" w:fill="auto"/>
            <w:noWrap/>
            <w:vAlign w:val="center"/>
          </w:tcPr>
          <w:p w14:paraId="57F3B61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e(50)</w:t>
            </w:r>
            <w:r w:rsidRPr="006E7DBC">
              <w:rPr>
                <w:rFonts w:ascii="Aptos" w:hAnsi="Aptos" w:cs="Aptos"/>
                <w:b/>
                <w:bCs/>
                <w:sz w:val="16"/>
                <w:szCs w:val="16"/>
                <w:lang w:eastAsia="cs-CZ"/>
              </w:rPr>
              <w:br/>
              <w:t>(Sv·Bq</w:t>
            </w:r>
            <w:r w:rsidRPr="006E7DBC">
              <w:rPr>
                <w:rFonts w:ascii="Aptos" w:hAnsi="Aptos" w:cs="Aptos"/>
                <w:b/>
                <w:bCs/>
                <w:sz w:val="16"/>
                <w:szCs w:val="16"/>
                <w:vertAlign w:val="superscript"/>
                <w:lang w:eastAsia="cs-CZ"/>
              </w:rPr>
              <w:t>-1</w:t>
            </w:r>
            <w:r w:rsidRPr="006E7DBC">
              <w:rPr>
                <w:rFonts w:ascii="Aptos" w:hAnsi="Aptos" w:cs="Aptos"/>
                <w:b/>
                <w:bCs/>
                <w:sz w:val="16"/>
                <w:szCs w:val="16"/>
                <w:lang w:eastAsia="cs-CZ"/>
              </w:rPr>
              <w:t>)</w:t>
            </w:r>
          </w:p>
        </w:tc>
      </w:tr>
      <w:tr w:rsidR="006E7DBC" w:rsidRPr="006E7DBC" w14:paraId="57D71566" w14:textId="77777777" w:rsidTr="00147F4D">
        <w:trPr>
          <w:cantSplit/>
          <w:trHeight w:val="300"/>
        </w:trPr>
        <w:tc>
          <w:tcPr>
            <w:tcW w:w="505" w:type="pct"/>
            <w:shd w:val="clear" w:color="auto" w:fill="auto"/>
            <w:noWrap/>
            <w:vAlign w:val="center"/>
            <w:hideMark/>
          </w:tcPr>
          <w:p w14:paraId="144CC41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H-3</w:t>
            </w:r>
          </w:p>
        </w:tc>
        <w:tc>
          <w:tcPr>
            <w:tcW w:w="511" w:type="pct"/>
            <w:vAlign w:val="center"/>
          </w:tcPr>
          <w:p w14:paraId="600C05C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12,32 r</w:t>
            </w:r>
          </w:p>
        </w:tc>
        <w:tc>
          <w:tcPr>
            <w:tcW w:w="877" w:type="pct"/>
            <w:shd w:val="clear" w:color="auto" w:fill="auto"/>
            <w:noWrap/>
            <w:vAlign w:val="center"/>
            <w:hideMark/>
          </w:tcPr>
          <w:p w14:paraId="4847093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683AA12F"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2C46661C"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23C81870"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4E5E597A"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149B8087"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2C9E816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2,00E-11</w:t>
            </w:r>
          </w:p>
        </w:tc>
      </w:tr>
      <w:tr w:rsidR="006E7DBC" w:rsidRPr="006E7DBC" w14:paraId="0E416787" w14:textId="77777777" w:rsidTr="00147F4D">
        <w:trPr>
          <w:cantSplit/>
          <w:trHeight w:val="300"/>
        </w:trPr>
        <w:tc>
          <w:tcPr>
            <w:tcW w:w="505" w:type="pct"/>
            <w:shd w:val="clear" w:color="auto" w:fill="auto"/>
            <w:noWrap/>
            <w:vAlign w:val="center"/>
          </w:tcPr>
          <w:p w14:paraId="715CC0BE"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E5B3F4C"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D980D4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2D41CE8F"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509E0A28"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59F881F0"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biogenní formy</w:t>
            </w:r>
          </w:p>
        </w:tc>
        <w:tc>
          <w:tcPr>
            <w:tcW w:w="404" w:type="pct"/>
            <w:shd w:val="clear" w:color="auto" w:fill="auto"/>
            <w:noWrap/>
            <w:vAlign w:val="center"/>
            <w:hideMark/>
          </w:tcPr>
          <w:p w14:paraId="2D9DB32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15ED8B6C"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550A7BE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5,10E-11</w:t>
            </w:r>
          </w:p>
        </w:tc>
      </w:tr>
      <w:tr w:rsidR="006E7DBC" w:rsidRPr="006E7DBC" w14:paraId="7B84A16E" w14:textId="77777777" w:rsidTr="00147F4D">
        <w:trPr>
          <w:cantSplit/>
          <w:trHeight w:val="300"/>
        </w:trPr>
        <w:tc>
          <w:tcPr>
            <w:tcW w:w="505" w:type="pct"/>
            <w:shd w:val="clear" w:color="auto" w:fill="auto"/>
            <w:noWrap/>
            <w:vAlign w:val="center"/>
          </w:tcPr>
          <w:p w14:paraId="7E2D6880"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F0EFB2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CC4C19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53434B7E"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57B3FD02"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2EFE2692"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relativně nerozpustné formy</w:t>
            </w:r>
          </w:p>
        </w:tc>
        <w:tc>
          <w:tcPr>
            <w:tcW w:w="404" w:type="pct"/>
            <w:shd w:val="clear" w:color="auto" w:fill="auto"/>
            <w:noWrap/>
            <w:vAlign w:val="center"/>
            <w:hideMark/>
          </w:tcPr>
          <w:p w14:paraId="671A77A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0,1</w:t>
            </w:r>
          </w:p>
        </w:tc>
        <w:tc>
          <w:tcPr>
            <w:tcW w:w="402" w:type="pct"/>
            <w:shd w:val="clear" w:color="auto" w:fill="auto"/>
            <w:noWrap/>
            <w:vAlign w:val="center"/>
            <w:hideMark/>
          </w:tcPr>
          <w:p w14:paraId="7D6CCF27"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5253FFA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2,00E-12</w:t>
            </w:r>
          </w:p>
        </w:tc>
      </w:tr>
      <w:tr w:rsidR="006E7DBC" w:rsidRPr="006E7DBC" w14:paraId="64B92C30" w14:textId="77777777" w:rsidTr="00147F4D">
        <w:trPr>
          <w:cantSplit/>
          <w:trHeight w:val="300"/>
        </w:trPr>
        <w:tc>
          <w:tcPr>
            <w:tcW w:w="505" w:type="pct"/>
            <w:shd w:val="clear" w:color="auto" w:fill="auto"/>
            <w:noWrap/>
            <w:vAlign w:val="center"/>
          </w:tcPr>
          <w:p w14:paraId="2A31F664"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9C636D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433A2A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6BF325B2"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69FA1FBD"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3BA07C16"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rozpustné formy</w:t>
            </w:r>
          </w:p>
        </w:tc>
        <w:tc>
          <w:tcPr>
            <w:tcW w:w="404" w:type="pct"/>
            <w:shd w:val="clear" w:color="auto" w:fill="auto"/>
            <w:noWrap/>
            <w:vAlign w:val="center"/>
            <w:hideMark/>
          </w:tcPr>
          <w:p w14:paraId="16C53D7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27D31602"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68000B2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1,90E-11</w:t>
            </w:r>
          </w:p>
        </w:tc>
      </w:tr>
      <w:tr w:rsidR="006E7DBC" w:rsidRPr="006E7DBC" w14:paraId="6860CA71" w14:textId="77777777" w:rsidTr="00147F4D">
        <w:trPr>
          <w:cantSplit/>
          <w:trHeight w:val="300"/>
        </w:trPr>
        <w:tc>
          <w:tcPr>
            <w:tcW w:w="505" w:type="pct"/>
            <w:shd w:val="clear" w:color="auto" w:fill="auto"/>
            <w:noWrap/>
            <w:vAlign w:val="center"/>
          </w:tcPr>
          <w:p w14:paraId="2EE116C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C3405B3"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2CB4DF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C7BB1F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066F60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08F9EF5F"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tritium ve slitinách s lanthanem, niklem a hliníkem</w:t>
            </w:r>
          </w:p>
        </w:tc>
        <w:tc>
          <w:tcPr>
            <w:tcW w:w="404" w:type="pct"/>
            <w:shd w:val="clear" w:color="auto" w:fill="auto"/>
            <w:noWrap/>
            <w:vAlign w:val="center"/>
            <w:hideMark/>
          </w:tcPr>
          <w:p w14:paraId="7760CE2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57D190B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1DA89B7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8,60E-12</w:t>
            </w:r>
          </w:p>
        </w:tc>
      </w:tr>
      <w:tr w:rsidR="006E7DBC" w:rsidRPr="006E7DBC" w14:paraId="6998373C" w14:textId="77777777" w:rsidTr="00147F4D">
        <w:trPr>
          <w:cantSplit/>
          <w:trHeight w:val="300"/>
        </w:trPr>
        <w:tc>
          <w:tcPr>
            <w:tcW w:w="505" w:type="pct"/>
            <w:shd w:val="clear" w:color="auto" w:fill="auto"/>
            <w:noWrap/>
            <w:vAlign w:val="center"/>
          </w:tcPr>
          <w:p w14:paraId="64434351"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37A5458"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702664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219542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0BE512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403B4D96"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tritium ve slitinách s lanthanem, niklem a hliníkem</w:t>
            </w:r>
          </w:p>
        </w:tc>
        <w:tc>
          <w:tcPr>
            <w:tcW w:w="404" w:type="pct"/>
            <w:shd w:val="clear" w:color="auto" w:fill="auto"/>
            <w:noWrap/>
            <w:vAlign w:val="center"/>
            <w:hideMark/>
          </w:tcPr>
          <w:p w14:paraId="3E1C41D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5D17BB5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727ABC5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1,30E-11</w:t>
            </w:r>
          </w:p>
        </w:tc>
      </w:tr>
      <w:tr w:rsidR="006E7DBC" w:rsidRPr="006E7DBC" w14:paraId="5B7FEBB5" w14:textId="77777777" w:rsidTr="00147F4D">
        <w:trPr>
          <w:cantSplit/>
          <w:trHeight w:val="300"/>
        </w:trPr>
        <w:tc>
          <w:tcPr>
            <w:tcW w:w="505" w:type="pct"/>
            <w:shd w:val="clear" w:color="auto" w:fill="auto"/>
            <w:noWrap/>
            <w:vAlign w:val="center"/>
          </w:tcPr>
          <w:p w14:paraId="0F8BECB7"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604DBE3"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37437C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C8DB75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3BF9F3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694A9D59"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nespecifikované sloučeniny, úlomky skla, svíticí barvy, tritid titanu, tritid zirkonu</w:t>
            </w:r>
          </w:p>
        </w:tc>
        <w:tc>
          <w:tcPr>
            <w:tcW w:w="404" w:type="pct"/>
            <w:shd w:val="clear" w:color="auto" w:fill="auto"/>
            <w:noWrap/>
            <w:vAlign w:val="center"/>
            <w:hideMark/>
          </w:tcPr>
          <w:p w14:paraId="6E833FE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w:t>
            </w:r>
          </w:p>
        </w:tc>
        <w:tc>
          <w:tcPr>
            <w:tcW w:w="402" w:type="pct"/>
            <w:shd w:val="clear" w:color="auto" w:fill="auto"/>
            <w:noWrap/>
            <w:vAlign w:val="center"/>
            <w:hideMark/>
          </w:tcPr>
          <w:p w14:paraId="3C37D30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44A7269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4,30E-11</w:t>
            </w:r>
          </w:p>
        </w:tc>
      </w:tr>
      <w:tr w:rsidR="006E7DBC" w:rsidRPr="006E7DBC" w14:paraId="12F4C0CC" w14:textId="77777777" w:rsidTr="00147F4D">
        <w:trPr>
          <w:cantSplit/>
          <w:trHeight w:val="300"/>
        </w:trPr>
        <w:tc>
          <w:tcPr>
            <w:tcW w:w="505" w:type="pct"/>
            <w:shd w:val="clear" w:color="auto" w:fill="auto"/>
            <w:noWrap/>
            <w:vAlign w:val="center"/>
          </w:tcPr>
          <w:p w14:paraId="558266D4"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6AFB853"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E3EEB7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EDB3D1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BC3A2E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4B4D4206"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nespecifikované sloučeniny, úlomky skla, svíticí barvy, tritid titanu, tritid zirkonu</w:t>
            </w:r>
          </w:p>
        </w:tc>
        <w:tc>
          <w:tcPr>
            <w:tcW w:w="404" w:type="pct"/>
            <w:shd w:val="clear" w:color="auto" w:fill="auto"/>
            <w:noWrap/>
            <w:vAlign w:val="center"/>
            <w:hideMark/>
          </w:tcPr>
          <w:p w14:paraId="6DEAAC6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w:t>
            </w:r>
          </w:p>
        </w:tc>
        <w:tc>
          <w:tcPr>
            <w:tcW w:w="402" w:type="pct"/>
            <w:shd w:val="clear" w:color="auto" w:fill="auto"/>
            <w:noWrap/>
            <w:vAlign w:val="center"/>
            <w:hideMark/>
          </w:tcPr>
          <w:p w14:paraId="5EE3FB0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6B2203B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2,40E-11</w:t>
            </w:r>
          </w:p>
        </w:tc>
      </w:tr>
      <w:tr w:rsidR="006E7DBC" w:rsidRPr="006E7DBC" w14:paraId="7741B296" w14:textId="77777777" w:rsidTr="00147F4D">
        <w:trPr>
          <w:cantSplit/>
          <w:trHeight w:val="300"/>
        </w:trPr>
        <w:tc>
          <w:tcPr>
            <w:tcW w:w="505" w:type="pct"/>
            <w:shd w:val="clear" w:color="auto" w:fill="auto"/>
            <w:noWrap/>
            <w:vAlign w:val="center"/>
          </w:tcPr>
          <w:p w14:paraId="529512C6"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BFE0667"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B487A6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68CAB3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D91491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69AE4867"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tritiovaný uhlík, tritid hafnia</w:t>
            </w:r>
          </w:p>
        </w:tc>
        <w:tc>
          <w:tcPr>
            <w:tcW w:w="404" w:type="pct"/>
            <w:shd w:val="clear" w:color="auto" w:fill="auto"/>
            <w:noWrap/>
            <w:vAlign w:val="center"/>
            <w:hideMark/>
          </w:tcPr>
          <w:p w14:paraId="5E1C8F1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08A9CF2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757DD42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5,20E-10</w:t>
            </w:r>
          </w:p>
        </w:tc>
      </w:tr>
      <w:tr w:rsidR="006E7DBC" w:rsidRPr="006E7DBC" w14:paraId="46A7AE63" w14:textId="77777777" w:rsidTr="00147F4D">
        <w:trPr>
          <w:cantSplit/>
          <w:trHeight w:val="300"/>
        </w:trPr>
        <w:tc>
          <w:tcPr>
            <w:tcW w:w="505" w:type="pct"/>
            <w:shd w:val="clear" w:color="auto" w:fill="auto"/>
            <w:noWrap/>
            <w:vAlign w:val="center"/>
          </w:tcPr>
          <w:p w14:paraId="2E6D289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CBB0BB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EBC28D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376B78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C6AF16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5DBC144C"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tritiovaný uhlík, tritid hafnia</w:t>
            </w:r>
          </w:p>
        </w:tc>
        <w:tc>
          <w:tcPr>
            <w:tcW w:w="404" w:type="pct"/>
            <w:shd w:val="clear" w:color="auto" w:fill="auto"/>
            <w:noWrap/>
            <w:vAlign w:val="center"/>
            <w:hideMark/>
          </w:tcPr>
          <w:p w14:paraId="136388A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6C7DDE0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33BBCCA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2,60E-10</w:t>
            </w:r>
          </w:p>
        </w:tc>
      </w:tr>
      <w:tr w:rsidR="006E7DBC" w:rsidRPr="006E7DBC" w14:paraId="0C7F1138" w14:textId="77777777" w:rsidTr="00147F4D">
        <w:trPr>
          <w:cantSplit/>
          <w:trHeight w:val="300"/>
        </w:trPr>
        <w:tc>
          <w:tcPr>
            <w:tcW w:w="505" w:type="pct"/>
            <w:shd w:val="clear" w:color="auto" w:fill="auto"/>
            <w:noWrap/>
            <w:vAlign w:val="center"/>
          </w:tcPr>
          <w:p w14:paraId="29D9E5E1"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754C161"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98B7B8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70DF8D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E0FA552"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69461F91"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biogenní organické sloučeniny</w:t>
            </w:r>
          </w:p>
        </w:tc>
        <w:tc>
          <w:tcPr>
            <w:tcW w:w="404" w:type="pct"/>
            <w:shd w:val="clear" w:color="auto" w:fill="auto"/>
            <w:noWrap/>
            <w:vAlign w:val="center"/>
            <w:hideMark/>
          </w:tcPr>
          <w:p w14:paraId="4235E35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285FE03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0128923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2,30E-11</w:t>
            </w:r>
          </w:p>
        </w:tc>
      </w:tr>
      <w:tr w:rsidR="006E7DBC" w:rsidRPr="006E7DBC" w14:paraId="11EF762F" w14:textId="77777777" w:rsidTr="00147F4D">
        <w:trPr>
          <w:cantSplit/>
          <w:trHeight w:val="300"/>
        </w:trPr>
        <w:tc>
          <w:tcPr>
            <w:tcW w:w="505" w:type="pct"/>
            <w:shd w:val="clear" w:color="auto" w:fill="auto"/>
            <w:noWrap/>
            <w:vAlign w:val="center"/>
          </w:tcPr>
          <w:p w14:paraId="01C449C5"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24EC0E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24C28B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EC1E64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FABA1FD"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667224E0"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biogenní organické sloučeniny</w:t>
            </w:r>
          </w:p>
        </w:tc>
        <w:tc>
          <w:tcPr>
            <w:tcW w:w="404" w:type="pct"/>
            <w:shd w:val="clear" w:color="auto" w:fill="auto"/>
            <w:noWrap/>
            <w:vAlign w:val="center"/>
            <w:hideMark/>
          </w:tcPr>
          <w:p w14:paraId="43FD878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7045444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2C59F3E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3,50E-11</w:t>
            </w:r>
          </w:p>
        </w:tc>
      </w:tr>
      <w:tr w:rsidR="006E7DBC" w:rsidRPr="006E7DBC" w14:paraId="22D4CD98" w14:textId="77777777" w:rsidTr="00147F4D">
        <w:trPr>
          <w:cantSplit/>
          <w:trHeight w:val="300"/>
        </w:trPr>
        <w:tc>
          <w:tcPr>
            <w:tcW w:w="505" w:type="pct"/>
            <w:shd w:val="clear" w:color="auto" w:fill="auto"/>
            <w:noWrap/>
            <w:vAlign w:val="center"/>
          </w:tcPr>
          <w:p w14:paraId="2A95AD8F"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B30218A"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08375C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E49906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plyny a páry</w:t>
            </w:r>
          </w:p>
        </w:tc>
        <w:tc>
          <w:tcPr>
            <w:tcW w:w="312" w:type="pct"/>
            <w:shd w:val="clear" w:color="auto" w:fill="auto"/>
            <w:noWrap/>
            <w:vAlign w:val="center"/>
            <w:hideMark/>
          </w:tcPr>
          <w:p w14:paraId="0734D19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V</w:t>
            </w:r>
          </w:p>
        </w:tc>
        <w:tc>
          <w:tcPr>
            <w:tcW w:w="893" w:type="pct"/>
            <w:vAlign w:val="center"/>
          </w:tcPr>
          <w:p w14:paraId="1058C34E"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tritiovaný methan</w:t>
            </w:r>
          </w:p>
        </w:tc>
        <w:tc>
          <w:tcPr>
            <w:tcW w:w="404" w:type="pct"/>
            <w:shd w:val="clear" w:color="auto" w:fill="auto"/>
            <w:noWrap/>
            <w:vAlign w:val="center"/>
            <w:hideMark/>
          </w:tcPr>
          <w:p w14:paraId="38494514"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6DEBDD84"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0C9DF53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5,90E-14</w:t>
            </w:r>
          </w:p>
        </w:tc>
      </w:tr>
      <w:tr w:rsidR="006E7DBC" w:rsidRPr="006E7DBC" w14:paraId="7E6CEB0D" w14:textId="77777777" w:rsidTr="00147F4D">
        <w:trPr>
          <w:cantSplit/>
          <w:trHeight w:val="300"/>
        </w:trPr>
        <w:tc>
          <w:tcPr>
            <w:tcW w:w="505" w:type="pct"/>
            <w:shd w:val="clear" w:color="auto" w:fill="auto"/>
            <w:noWrap/>
            <w:vAlign w:val="center"/>
          </w:tcPr>
          <w:p w14:paraId="58E003CE"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4FEC988"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D863C1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1BD69A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plyny a páry</w:t>
            </w:r>
          </w:p>
        </w:tc>
        <w:tc>
          <w:tcPr>
            <w:tcW w:w="312" w:type="pct"/>
            <w:shd w:val="clear" w:color="auto" w:fill="auto"/>
            <w:noWrap/>
            <w:vAlign w:val="center"/>
            <w:hideMark/>
          </w:tcPr>
          <w:p w14:paraId="5A8BC15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V</w:t>
            </w:r>
          </w:p>
        </w:tc>
        <w:tc>
          <w:tcPr>
            <w:tcW w:w="893" w:type="pct"/>
            <w:vAlign w:val="center"/>
          </w:tcPr>
          <w:p w14:paraId="3E8579AE"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tritiová voda (HTO)</w:t>
            </w:r>
          </w:p>
        </w:tc>
        <w:tc>
          <w:tcPr>
            <w:tcW w:w="404" w:type="pct"/>
            <w:shd w:val="clear" w:color="auto" w:fill="auto"/>
            <w:noWrap/>
            <w:vAlign w:val="center"/>
            <w:hideMark/>
          </w:tcPr>
          <w:p w14:paraId="2199ECD8"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291FCBC6"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43D9325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2,00E-11</w:t>
            </w:r>
          </w:p>
        </w:tc>
      </w:tr>
      <w:tr w:rsidR="006E7DBC" w:rsidRPr="006E7DBC" w14:paraId="041D5494" w14:textId="77777777" w:rsidTr="00147F4D">
        <w:trPr>
          <w:cantSplit/>
          <w:trHeight w:val="300"/>
        </w:trPr>
        <w:tc>
          <w:tcPr>
            <w:tcW w:w="505" w:type="pct"/>
            <w:shd w:val="clear" w:color="auto" w:fill="auto"/>
            <w:noWrap/>
            <w:vAlign w:val="center"/>
          </w:tcPr>
          <w:p w14:paraId="33823B73"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62F69A5"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3F4A1A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AE96A4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plyny a páry</w:t>
            </w:r>
          </w:p>
        </w:tc>
        <w:tc>
          <w:tcPr>
            <w:tcW w:w="312" w:type="pct"/>
            <w:shd w:val="clear" w:color="auto" w:fill="auto"/>
            <w:noWrap/>
            <w:vAlign w:val="center"/>
            <w:hideMark/>
          </w:tcPr>
          <w:p w14:paraId="479F79B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V</w:t>
            </w:r>
          </w:p>
        </w:tc>
        <w:tc>
          <w:tcPr>
            <w:tcW w:w="893" w:type="pct"/>
            <w:vAlign w:val="center"/>
          </w:tcPr>
          <w:p w14:paraId="4C0C48DA"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elementární tritium (HT)</w:t>
            </w:r>
          </w:p>
        </w:tc>
        <w:tc>
          <w:tcPr>
            <w:tcW w:w="404" w:type="pct"/>
            <w:shd w:val="clear" w:color="auto" w:fill="auto"/>
            <w:noWrap/>
            <w:vAlign w:val="center"/>
            <w:hideMark/>
          </w:tcPr>
          <w:p w14:paraId="0E53ACF6"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3B1F2412"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34B7A40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2,00E-15</w:t>
            </w:r>
          </w:p>
        </w:tc>
      </w:tr>
      <w:tr w:rsidR="006E7DBC" w:rsidRPr="006E7DBC" w14:paraId="6E170BBA" w14:textId="77777777" w:rsidTr="00147F4D">
        <w:trPr>
          <w:cantSplit/>
          <w:trHeight w:val="300"/>
        </w:trPr>
        <w:tc>
          <w:tcPr>
            <w:tcW w:w="505" w:type="pct"/>
            <w:shd w:val="clear" w:color="auto" w:fill="auto"/>
            <w:noWrap/>
            <w:vAlign w:val="center"/>
          </w:tcPr>
          <w:p w14:paraId="74425AAC"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09D7F6E"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52E7E0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3A6591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plyny a páry</w:t>
            </w:r>
          </w:p>
        </w:tc>
        <w:tc>
          <w:tcPr>
            <w:tcW w:w="312" w:type="pct"/>
            <w:shd w:val="clear" w:color="auto" w:fill="auto"/>
            <w:noWrap/>
            <w:vAlign w:val="center"/>
            <w:hideMark/>
          </w:tcPr>
          <w:p w14:paraId="1FB4B32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724AADCC"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lang w:eastAsia="cs-CZ"/>
              </w:rPr>
              <w:t>nespecifikované plyny a páry</w:t>
            </w:r>
          </w:p>
        </w:tc>
        <w:tc>
          <w:tcPr>
            <w:tcW w:w="404" w:type="pct"/>
            <w:shd w:val="clear" w:color="auto" w:fill="auto"/>
            <w:noWrap/>
            <w:vAlign w:val="center"/>
            <w:hideMark/>
          </w:tcPr>
          <w:p w14:paraId="35FA4CE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5E64A250"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55B3CEF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2,00E-11</w:t>
            </w:r>
          </w:p>
        </w:tc>
      </w:tr>
      <w:tr w:rsidR="006E7DBC" w:rsidRPr="006E7DBC" w14:paraId="7854C876" w14:textId="77777777" w:rsidTr="00147F4D">
        <w:trPr>
          <w:cantSplit/>
          <w:trHeight w:val="300"/>
        </w:trPr>
        <w:tc>
          <w:tcPr>
            <w:tcW w:w="505" w:type="pct"/>
            <w:shd w:val="clear" w:color="auto" w:fill="auto"/>
            <w:noWrap/>
            <w:vAlign w:val="center"/>
            <w:hideMark/>
          </w:tcPr>
          <w:p w14:paraId="0529DB6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Be-7</w:t>
            </w:r>
          </w:p>
        </w:tc>
        <w:tc>
          <w:tcPr>
            <w:tcW w:w="511" w:type="pct"/>
            <w:vAlign w:val="center"/>
          </w:tcPr>
          <w:p w14:paraId="31D2C99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53,22 d</w:t>
            </w:r>
          </w:p>
        </w:tc>
        <w:tc>
          <w:tcPr>
            <w:tcW w:w="877" w:type="pct"/>
            <w:shd w:val="clear" w:color="auto" w:fill="auto"/>
            <w:noWrap/>
            <w:vAlign w:val="center"/>
            <w:hideMark/>
          </w:tcPr>
          <w:p w14:paraId="7E8BC6F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535E0020"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58379D39"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68976620" w14:textId="77777777" w:rsidR="006E7DBC" w:rsidRPr="006E7DBC" w:rsidRDefault="006E7DBC" w:rsidP="00147F4D">
            <w:pPr>
              <w:spacing w:before="120"/>
              <w:rPr>
                <w:rFonts w:ascii="Aptos" w:hAnsi="Aptos" w:cs="Aptos"/>
                <w:b/>
                <w:bCs/>
                <w:sz w:val="16"/>
                <w:szCs w:val="16"/>
                <w:lang w:eastAsia="cs-CZ"/>
              </w:rPr>
            </w:pPr>
          </w:p>
        </w:tc>
        <w:tc>
          <w:tcPr>
            <w:tcW w:w="404" w:type="pct"/>
            <w:shd w:val="clear" w:color="auto" w:fill="auto"/>
            <w:noWrap/>
            <w:vAlign w:val="center"/>
            <w:hideMark/>
          </w:tcPr>
          <w:p w14:paraId="1335D256"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12D2F8A0"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4298BB4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2,10E-10</w:t>
            </w:r>
          </w:p>
        </w:tc>
      </w:tr>
      <w:tr w:rsidR="006E7DBC" w:rsidRPr="006E7DBC" w14:paraId="106D9468" w14:textId="77777777" w:rsidTr="00147F4D">
        <w:trPr>
          <w:cantSplit/>
          <w:trHeight w:val="300"/>
        </w:trPr>
        <w:tc>
          <w:tcPr>
            <w:tcW w:w="505" w:type="pct"/>
            <w:shd w:val="clear" w:color="auto" w:fill="auto"/>
            <w:noWrap/>
            <w:vAlign w:val="center"/>
          </w:tcPr>
          <w:p w14:paraId="679B4FE0"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C542BB3"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41D5E5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05BA5561"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586A2F2C"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7CA0890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všechny sloučeniny</w:t>
            </w:r>
          </w:p>
        </w:tc>
        <w:tc>
          <w:tcPr>
            <w:tcW w:w="404" w:type="pct"/>
            <w:shd w:val="clear" w:color="auto" w:fill="auto"/>
            <w:noWrap/>
            <w:vAlign w:val="center"/>
            <w:hideMark/>
          </w:tcPr>
          <w:p w14:paraId="35B55D1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5E-3</w:t>
            </w:r>
          </w:p>
        </w:tc>
        <w:tc>
          <w:tcPr>
            <w:tcW w:w="402" w:type="pct"/>
            <w:shd w:val="clear" w:color="auto" w:fill="auto"/>
            <w:noWrap/>
            <w:vAlign w:val="center"/>
            <w:hideMark/>
          </w:tcPr>
          <w:p w14:paraId="09C0C793"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43B4F6D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2,10E-11</w:t>
            </w:r>
          </w:p>
        </w:tc>
      </w:tr>
      <w:tr w:rsidR="006E7DBC" w:rsidRPr="006E7DBC" w14:paraId="3A31371A" w14:textId="77777777" w:rsidTr="00147F4D">
        <w:trPr>
          <w:cantSplit/>
          <w:trHeight w:val="300"/>
        </w:trPr>
        <w:tc>
          <w:tcPr>
            <w:tcW w:w="505" w:type="pct"/>
            <w:shd w:val="clear" w:color="auto" w:fill="auto"/>
            <w:noWrap/>
            <w:vAlign w:val="center"/>
          </w:tcPr>
          <w:p w14:paraId="56E3238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2D6283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CD2893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3E71A1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3E18C2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4ECB5252" w14:textId="77777777" w:rsidR="006E7DBC" w:rsidRPr="006E7DBC" w:rsidRDefault="006E7DBC" w:rsidP="00147F4D">
            <w:pPr>
              <w:spacing w:before="120"/>
              <w:rPr>
                <w:rFonts w:ascii="Aptos" w:hAnsi="Aptos" w:cs="Aptos"/>
                <w:b/>
                <w:bCs/>
                <w:sz w:val="16"/>
                <w:szCs w:val="16"/>
                <w:lang w:eastAsia="cs-CZ"/>
              </w:rPr>
            </w:pPr>
          </w:p>
        </w:tc>
        <w:tc>
          <w:tcPr>
            <w:tcW w:w="404" w:type="pct"/>
            <w:shd w:val="clear" w:color="auto" w:fill="auto"/>
            <w:noWrap/>
            <w:vAlign w:val="center"/>
            <w:hideMark/>
          </w:tcPr>
          <w:p w14:paraId="6921E19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5E-3</w:t>
            </w:r>
          </w:p>
        </w:tc>
        <w:tc>
          <w:tcPr>
            <w:tcW w:w="402" w:type="pct"/>
            <w:shd w:val="clear" w:color="auto" w:fill="auto"/>
            <w:noWrap/>
            <w:vAlign w:val="center"/>
            <w:hideMark/>
          </w:tcPr>
          <w:p w14:paraId="53D73FF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03BE64E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4,90E-11</w:t>
            </w:r>
          </w:p>
        </w:tc>
      </w:tr>
      <w:tr w:rsidR="006E7DBC" w:rsidRPr="006E7DBC" w14:paraId="5E03876C" w14:textId="77777777" w:rsidTr="00147F4D">
        <w:trPr>
          <w:cantSplit/>
          <w:trHeight w:val="300"/>
        </w:trPr>
        <w:tc>
          <w:tcPr>
            <w:tcW w:w="505" w:type="pct"/>
            <w:shd w:val="clear" w:color="auto" w:fill="auto"/>
            <w:noWrap/>
            <w:vAlign w:val="center"/>
          </w:tcPr>
          <w:p w14:paraId="0D1BA3BC"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8651B1E"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9CE341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6B199F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66D893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63365BBF" w14:textId="77777777" w:rsidR="006E7DBC" w:rsidRPr="006E7DBC" w:rsidRDefault="006E7DBC" w:rsidP="00147F4D">
            <w:pPr>
              <w:spacing w:before="120"/>
              <w:rPr>
                <w:rFonts w:ascii="Aptos" w:hAnsi="Aptos" w:cs="Aptos"/>
                <w:b/>
                <w:bCs/>
                <w:sz w:val="16"/>
                <w:szCs w:val="16"/>
                <w:lang w:eastAsia="cs-CZ"/>
              </w:rPr>
            </w:pPr>
          </w:p>
        </w:tc>
        <w:tc>
          <w:tcPr>
            <w:tcW w:w="404" w:type="pct"/>
            <w:shd w:val="clear" w:color="auto" w:fill="auto"/>
            <w:noWrap/>
            <w:vAlign w:val="center"/>
            <w:hideMark/>
          </w:tcPr>
          <w:p w14:paraId="376A9AF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5E-3</w:t>
            </w:r>
          </w:p>
        </w:tc>
        <w:tc>
          <w:tcPr>
            <w:tcW w:w="402" w:type="pct"/>
            <w:shd w:val="clear" w:color="auto" w:fill="auto"/>
            <w:noWrap/>
            <w:vAlign w:val="center"/>
            <w:hideMark/>
          </w:tcPr>
          <w:p w14:paraId="0FC78A6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7515BD1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5,70E-11</w:t>
            </w:r>
          </w:p>
        </w:tc>
      </w:tr>
      <w:tr w:rsidR="006E7DBC" w:rsidRPr="006E7DBC" w14:paraId="5687AA5D" w14:textId="77777777" w:rsidTr="00147F4D">
        <w:trPr>
          <w:cantSplit/>
          <w:trHeight w:val="300"/>
        </w:trPr>
        <w:tc>
          <w:tcPr>
            <w:tcW w:w="505" w:type="pct"/>
            <w:shd w:val="clear" w:color="auto" w:fill="auto"/>
            <w:noWrap/>
            <w:vAlign w:val="center"/>
          </w:tcPr>
          <w:p w14:paraId="486F2E73"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C55C10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0DBF04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09EBF6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52258F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71BBE78D" w14:textId="77777777" w:rsidR="006E7DBC" w:rsidRPr="006E7DBC" w:rsidRDefault="006E7DBC" w:rsidP="00147F4D">
            <w:pPr>
              <w:spacing w:before="120"/>
              <w:rPr>
                <w:rFonts w:ascii="Aptos" w:hAnsi="Aptos" w:cs="Aptos"/>
                <w:b/>
                <w:bCs/>
                <w:sz w:val="16"/>
                <w:szCs w:val="16"/>
                <w:lang w:eastAsia="cs-CZ"/>
              </w:rPr>
            </w:pPr>
          </w:p>
        </w:tc>
        <w:tc>
          <w:tcPr>
            <w:tcW w:w="404" w:type="pct"/>
            <w:shd w:val="clear" w:color="auto" w:fill="auto"/>
            <w:noWrap/>
            <w:vAlign w:val="center"/>
            <w:hideMark/>
          </w:tcPr>
          <w:p w14:paraId="50AF002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1E-3</w:t>
            </w:r>
          </w:p>
        </w:tc>
        <w:tc>
          <w:tcPr>
            <w:tcW w:w="402" w:type="pct"/>
            <w:shd w:val="clear" w:color="auto" w:fill="auto"/>
            <w:noWrap/>
            <w:vAlign w:val="center"/>
            <w:hideMark/>
          </w:tcPr>
          <w:p w14:paraId="64A5188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2CABD14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6,60E-11</w:t>
            </w:r>
          </w:p>
        </w:tc>
      </w:tr>
      <w:tr w:rsidR="006E7DBC" w:rsidRPr="006E7DBC" w14:paraId="09538779" w14:textId="77777777" w:rsidTr="00147F4D">
        <w:trPr>
          <w:cantSplit/>
          <w:trHeight w:val="300"/>
        </w:trPr>
        <w:tc>
          <w:tcPr>
            <w:tcW w:w="505" w:type="pct"/>
            <w:shd w:val="clear" w:color="auto" w:fill="auto"/>
            <w:noWrap/>
            <w:vAlign w:val="center"/>
          </w:tcPr>
          <w:p w14:paraId="2D9FA660"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0BE7CA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6BFF87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DABCE1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30F030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41F505BB" w14:textId="77777777" w:rsidR="006E7DBC" w:rsidRPr="006E7DBC" w:rsidRDefault="006E7DBC" w:rsidP="00147F4D">
            <w:pPr>
              <w:spacing w:before="120"/>
              <w:rPr>
                <w:rFonts w:ascii="Aptos" w:hAnsi="Aptos" w:cs="Aptos"/>
                <w:b/>
                <w:bCs/>
                <w:sz w:val="16"/>
                <w:szCs w:val="16"/>
                <w:lang w:eastAsia="cs-CZ"/>
              </w:rPr>
            </w:pPr>
          </w:p>
        </w:tc>
        <w:tc>
          <w:tcPr>
            <w:tcW w:w="404" w:type="pct"/>
            <w:shd w:val="clear" w:color="auto" w:fill="auto"/>
            <w:noWrap/>
            <w:vAlign w:val="center"/>
            <w:hideMark/>
          </w:tcPr>
          <w:p w14:paraId="6FE9A20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1E-3</w:t>
            </w:r>
          </w:p>
        </w:tc>
        <w:tc>
          <w:tcPr>
            <w:tcW w:w="402" w:type="pct"/>
            <w:shd w:val="clear" w:color="auto" w:fill="auto"/>
            <w:noWrap/>
            <w:vAlign w:val="center"/>
            <w:hideMark/>
          </w:tcPr>
          <w:p w14:paraId="70F9271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215D09F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4,30E-11</w:t>
            </w:r>
          </w:p>
        </w:tc>
      </w:tr>
      <w:tr w:rsidR="006E7DBC" w:rsidRPr="006E7DBC" w14:paraId="40DA9EEA" w14:textId="77777777" w:rsidTr="00147F4D">
        <w:trPr>
          <w:cantSplit/>
          <w:trHeight w:val="300"/>
        </w:trPr>
        <w:tc>
          <w:tcPr>
            <w:tcW w:w="505" w:type="pct"/>
            <w:shd w:val="clear" w:color="auto" w:fill="auto"/>
            <w:noWrap/>
            <w:vAlign w:val="center"/>
          </w:tcPr>
          <w:p w14:paraId="6480D86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DFB41D6"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B1974B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A9FD01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FFE2DE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053428A7" w14:textId="77777777" w:rsidR="006E7DBC" w:rsidRPr="006E7DBC" w:rsidRDefault="006E7DBC" w:rsidP="00147F4D">
            <w:pPr>
              <w:spacing w:before="120"/>
              <w:rPr>
                <w:rFonts w:ascii="Aptos" w:hAnsi="Aptos" w:cs="Aptos"/>
                <w:b/>
                <w:bCs/>
                <w:sz w:val="16"/>
                <w:szCs w:val="16"/>
                <w:lang w:eastAsia="cs-CZ"/>
              </w:rPr>
            </w:pPr>
          </w:p>
        </w:tc>
        <w:tc>
          <w:tcPr>
            <w:tcW w:w="404" w:type="pct"/>
            <w:shd w:val="clear" w:color="auto" w:fill="auto"/>
            <w:noWrap/>
            <w:vAlign w:val="center"/>
            <w:hideMark/>
          </w:tcPr>
          <w:p w14:paraId="3D083C7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5E-5</w:t>
            </w:r>
          </w:p>
        </w:tc>
        <w:tc>
          <w:tcPr>
            <w:tcW w:w="402" w:type="pct"/>
            <w:shd w:val="clear" w:color="auto" w:fill="auto"/>
            <w:noWrap/>
            <w:vAlign w:val="center"/>
            <w:hideMark/>
          </w:tcPr>
          <w:p w14:paraId="0003E0F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2FD95D3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8,70E-11</w:t>
            </w:r>
          </w:p>
        </w:tc>
      </w:tr>
      <w:tr w:rsidR="006E7DBC" w:rsidRPr="006E7DBC" w14:paraId="68AF525D" w14:textId="77777777" w:rsidTr="00147F4D">
        <w:trPr>
          <w:cantSplit/>
          <w:trHeight w:val="300"/>
        </w:trPr>
        <w:tc>
          <w:tcPr>
            <w:tcW w:w="505" w:type="pct"/>
            <w:shd w:val="clear" w:color="auto" w:fill="auto"/>
            <w:noWrap/>
            <w:vAlign w:val="center"/>
          </w:tcPr>
          <w:p w14:paraId="1E0F4FB0"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C70D878"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02D630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83C47C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B996C8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17E5B12B" w14:textId="77777777" w:rsidR="006E7DBC" w:rsidRPr="006E7DBC" w:rsidRDefault="006E7DBC" w:rsidP="00147F4D">
            <w:pPr>
              <w:spacing w:before="120"/>
              <w:rPr>
                <w:rFonts w:ascii="Aptos" w:hAnsi="Aptos" w:cs="Aptos"/>
                <w:b/>
                <w:bCs/>
                <w:sz w:val="16"/>
                <w:szCs w:val="16"/>
                <w:lang w:eastAsia="cs-CZ"/>
              </w:rPr>
            </w:pPr>
          </w:p>
        </w:tc>
        <w:tc>
          <w:tcPr>
            <w:tcW w:w="404" w:type="pct"/>
            <w:shd w:val="clear" w:color="auto" w:fill="auto"/>
            <w:noWrap/>
            <w:vAlign w:val="center"/>
            <w:hideMark/>
          </w:tcPr>
          <w:p w14:paraId="61CA799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5E-5</w:t>
            </w:r>
          </w:p>
        </w:tc>
        <w:tc>
          <w:tcPr>
            <w:tcW w:w="402" w:type="pct"/>
            <w:shd w:val="clear" w:color="auto" w:fill="auto"/>
            <w:noWrap/>
            <w:vAlign w:val="center"/>
            <w:hideMark/>
          </w:tcPr>
          <w:p w14:paraId="2FA76DD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452CF49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5,30E-11</w:t>
            </w:r>
          </w:p>
        </w:tc>
      </w:tr>
      <w:tr w:rsidR="006E7DBC" w:rsidRPr="006E7DBC" w14:paraId="64525880" w14:textId="77777777" w:rsidTr="00147F4D">
        <w:trPr>
          <w:cantSplit/>
          <w:trHeight w:val="300"/>
        </w:trPr>
        <w:tc>
          <w:tcPr>
            <w:tcW w:w="505" w:type="pct"/>
            <w:shd w:val="clear" w:color="auto" w:fill="auto"/>
            <w:noWrap/>
            <w:vAlign w:val="center"/>
            <w:hideMark/>
          </w:tcPr>
          <w:p w14:paraId="28F7A50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C-14</w:t>
            </w:r>
          </w:p>
        </w:tc>
        <w:tc>
          <w:tcPr>
            <w:tcW w:w="511" w:type="pct"/>
            <w:vAlign w:val="center"/>
          </w:tcPr>
          <w:p w14:paraId="3F8214C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5,70E+3 r</w:t>
            </w:r>
          </w:p>
        </w:tc>
        <w:tc>
          <w:tcPr>
            <w:tcW w:w="877" w:type="pct"/>
            <w:shd w:val="clear" w:color="auto" w:fill="auto"/>
            <w:noWrap/>
            <w:vAlign w:val="center"/>
            <w:hideMark/>
          </w:tcPr>
          <w:p w14:paraId="7C648C2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3860CCC5"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749C61ED"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2E65C26D"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10E096DC"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13081F6F"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39AAB0E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1,60E-10</w:t>
            </w:r>
          </w:p>
        </w:tc>
      </w:tr>
      <w:tr w:rsidR="006E7DBC" w:rsidRPr="006E7DBC" w14:paraId="0A7167BA" w14:textId="77777777" w:rsidTr="00147F4D">
        <w:trPr>
          <w:cantSplit/>
          <w:trHeight w:val="300"/>
        </w:trPr>
        <w:tc>
          <w:tcPr>
            <w:tcW w:w="505" w:type="pct"/>
            <w:shd w:val="clear" w:color="auto" w:fill="auto"/>
            <w:noWrap/>
            <w:vAlign w:val="center"/>
          </w:tcPr>
          <w:p w14:paraId="461A0FA0"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0D640E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6846DE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01781EBE"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784015DE"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4D93E45A"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chemické formy</w:t>
            </w:r>
          </w:p>
        </w:tc>
        <w:tc>
          <w:tcPr>
            <w:tcW w:w="404" w:type="pct"/>
            <w:shd w:val="clear" w:color="auto" w:fill="auto"/>
            <w:noWrap/>
            <w:vAlign w:val="center"/>
            <w:hideMark/>
          </w:tcPr>
          <w:p w14:paraId="3DAC3C1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13893D2F"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12FCE1D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1,60E-10</w:t>
            </w:r>
          </w:p>
        </w:tc>
      </w:tr>
      <w:tr w:rsidR="006E7DBC" w:rsidRPr="006E7DBC" w14:paraId="5101CDB1" w14:textId="77777777" w:rsidTr="00147F4D">
        <w:trPr>
          <w:cantSplit/>
          <w:trHeight w:val="300"/>
        </w:trPr>
        <w:tc>
          <w:tcPr>
            <w:tcW w:w="505" w:type="pct"/>
            <w:shd w:val="clear" w:color="auto" w:fill="auto"/>
            <w:noWrap/>
            <w:vAlign w:val="center"/>
          </w:tcPr>
          <w:p w14:paraId="3BA503E4"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49319F2"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A5723C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C0401A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0C0294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06FC58D2"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19E8237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79A5686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59A2AE3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7,30E-11</w:t>
            </w:r>
          </w:p>
        </w:tc>
      </w:tr>
      <w:tr w:rsidR="006E7DBC" w:rsidRPr="006E7DBC" w14:paraId="40270378" w14:textId="77777777" w:rsidTr="00147F4D">
        <w:trPr>
          <w:cantSplit/>
          <w:trHeight w:val="300"/>
        </w:trPr>
        <w:tc>
          <w:tcPr>
            <w:tcW w:w="505" w:type="pct"/>
            <w:shd w:val="clear" w:color="auto" w:fill="auto"/>
            <w:noWrap/>
            <w:vAlign w:val="center"/>
          </w:tcPr>
          <w:p w14:paraId="4D3CE01C"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36E5FB9"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C5B15F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D66BC2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94D4E6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15C5B9A2"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5D6F4B2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11A1EB3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0BC92F4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1,10E-10</w:t>
            </w:r>
          </w:p>
        </w:tc>
      </w:tr>
      <w:tr w:rsidR="006E7DBC" w:rsidRPr="006E7DBC" w14:paraId="6EC0ABE9" w14:textId="77777777" w:rsidTr="00147F4D">
        <w:trPr>
          <w:cantSplit/>
          <w:trHeight w:val="300"/>
        </w:trPr>
        <w:tc>
          <w:tcPr>
            <w:tcW w:w="505" w:type="pct"/>
            <w:shd w:val="clear" w:color="auto" w:fill="auto"/>
            <w:noWrap/>
            <w:vAlign w:val="center"/>
          </w:tcPr>
          <w:p w14:paraId="33BCDC2D"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F576C0F"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7D960C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96195C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FBB6F3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04A7A513"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nespecifikované formy</w:t>
            </w:r>
          </w:p>
        </w:tc>
        <w:tc>
          <w:tcPr>
            <w:tcW w:w="404" w:type="pct"/>
            <w:shd w:val="clear" w:color="auto" w:fill="auto"/>
            <w:noWrap/>
            <w:vAlign w:val="center"/>
            <w:hideMark/>
          </w:tcPr>
          <w:p w14:paraId="2E746DA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w:t>
            </w:r>
          </w:p>
        </w:tc>
        <w:tc>
          <w:tcPr>
            <w:tcW w:w="402" w:type="pct"/>
            <w:shd w:val="clear" w:color="auto" w:fill="auto"/>
            <w:noWrap/>
            <w:vAlign w:val="center"/>
            <w:hideMark/>
          </w:tcPr>
          <w:p w14:paraId="439F1F1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4A77BDF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9,00E-10</w:t>
            </w:r>
          </w:p>
        </w:tc>
      </w:tr>
      <w:tr w:rsidR="006E7DBC" w:rsidRPr="006E7DBC" w14:paraId="3C4CD08F" w14:textId="77777777" w:rsidTr="00147F4D">
        <w:trPr>
          <w:cantSplit/>
          <w:trHeight w:val="300"/>
        </w:trPr>
        <w:tc>
          <w:tcPr>
            <w:tcW w:w="505" w:type="pct"/>
            <w:shd w:val="clear" w:color="auto" w:fill="auto"/>
            <w:noWrap/>
            <w:vAlign w:val="center"/>
          </w:tcPr>
          <w:p w14:paraId="70900666"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0526187"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374563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11CD54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A2EAEF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2BFB90C7"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nespecifikované formy</w:t>
            </w:r>
          </w:p>
        </w:tc>
        <w:tc>
          <w:tcPr>
            <w:tcW w:w="404" w:type="pct"/>
            <w:shd w:val="clear" w:color="auto" w:fill="auto"/>
            <w:noWrap/>
            <w:vAlign w:val="center"/>
            <w:hideMark/>
          </w:tcPr>
          <w:p w14:paraId="6CEDE19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w:t>
            </w:r>
          </w:p>
        </w:tc>
        <w:tc>
          <w:tcPr>
            <w:tcW w:w="402" w:type="pct"/>
            <w:shd w:val="clear" w:color="auto" w:fill="auto"/>
            <w:noWrap/>
            <w:vAlign w:val="center"/>
            <w:hideMark/>
          </w:tcPr>
          <w:p w14:paraId="7CF4E3C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59D4304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5,80E-10</w:t>
            </w:r>
          </w:p>
        </w:tc>
      </w:tr>
      <w:tr w:rsidR="006E7DBC" w:rsidRPr="006E7DBC" w14:paraId="276050A4" w14:textId="77777777" w:rsidTr="00147F4D">
        <w:trPr>
          <w:cantSplit/>
          <w:trHeight w:val="300"/>
        </w:trPr>
        <w:tc>
          <w:tcPr>
            <w:tcW w:w="505" w:type="pct"/>
            <w:shd w:val="clear" w:color="auto" w:fill="auto"/>
            <w:noWrap/>
            <w:vAlign w:val="center"/>
          </w:tcPr>
          <w:p w14:paraId="69E9E3B3"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CD13D7E"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230E11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83812C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A35844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1220A14A"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elementární uhlík, tritiovaný uhlík</w:t>
            </w:r>
          </w:p>
        </w:tc>
        <w:tc>
          <w:tcPr>
            <w:tcW w:w="404" w:type="pct"/>
            <w:shd w:val="clear" w:color="auto" w:fill="auto"/>
            <w:noWrap/>
            <w:vAlign w:val="center"/>
            <w:hideMark/>
          </w:tcPr>
          <w:p w14:paraId="08D8534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6DFF718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7BB344B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1,20E-08</w:t>
            </w:r>
          </w:p>
        </w:tc>
      </w:tr>
      <w:tr w:rsidR="006E7DBC" w:rsidRPr="006E7DBC" w14:paraId="67392005" w14:textId="77777777" w:rsidTr="00147F4D">
        <w:trPr>
          <w:cantSplit/>
          <w:trHeight w:val="300"/>
        </w:trPr>
        <w:tc>
          <w:tcPr>
            <w:tcW w:w="505" w:type="pct"/>
            <w:shd w:val="clear" w:color="auto" w:fill="auto"/>
            <w:noWrap/>
            <w:vAlign w:val="center"/>
          </w:tcPr>
          <w:p w14:paraId="3502588E"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60C032C"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5E282A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DBC22E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594D68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09F60F19"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elementární uhlík, tritiovaný uhlík</w:t>
            </w:r>
          </w:p>
        </w:tc>
        <w:tc>
          <w:tcPr>
            <w:tcW w:w="404" w:type="pct"/>
            <w:shd w:val="clear" w:color="auto" w:fill="auto"/>
            <w:noWrap/>
            <w:vAlign w:val="center"/>
            <w:hideMark/>
          </w:tcPr>
          <w:p w14:paraId="3FADEBB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0E38260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1B17483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6,70E-09</w:t>
            </w:r>
          </w:p>
        </w:tc>
      </w:tr>
      <w:tr w:rsidR="006E7DBC" w:rsidRPr="006E7DBC" w14:paraId="5E0234C0" w14:textId="77777777" w:rsidTr="00147F4D">
        <w:trPr>
          <w:cantSplit/>
          <w:trHeight w:val="300"/>
        </w:trPr>
        <w:tc>
          <w:tcPr>
            <w:tcW w:w="505" w:type="pct"/>
            <w:shd w:val="clear" w:color="auto" w:fill="auto"/>
            <w:noWrap/>
            <w:vAlign w:val="center"/>
          </w:tcPr>
          <w:p w14:paraId="158E3DB4"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CE1ECB9"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2432FE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69086D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19166C8"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6220D28F"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uhličitan barnatý</w:t>
            </w:r>
          </w:p>
        </w:tc>
        <w:tc>
          <w:tcPr>
            <w:tcW w:w="404" w:type="pct"/>
            <w:shd w:val="clear" w:color="auto" w:fill="auto"/>
            <w:noWrap/>
            <w:vAlign w:val="center"/>
            <w:hideMark/>
          </w:tcPr>
          <w:p w14:paraId="203A91D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01FAA3E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076F905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8,30E-12</w:t>
            </w:r>
          </w:p>
        </w:tc>
      </w:tr>
      <w:tr w:rsidR="006E7DBC" w:rsidRPr="006E7DBC" w14:paraId="07457A34" w14:textId="77777777" w:rsidTr="00147F4D">
        <w:trPr>
          <w:cantSplit/>
          <w:trHeight w:val="300"/>
        </w:trPr>
        <w:tc>
          <w:tcPr>
            <w:tcW w:w="505" w:type="pct"/>
            <w:shd w:val="clear" w:color="auto" w:fill="auto"/>
            <w:noWrap/>
            <w:vAlign w:val="center"/>
          </w:tcPr>
          <w:p w14:paraId="15AE88F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3C9A43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9AD405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68B626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C4B578B"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716A63EF"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uhličitan barnatý</w:t>
            </w:r>
          </w:p>
        </w:tc>
        <w:tc>
          <w:tcPr>
            <w:tcW w:w="404" w:type="pct"/>
            <w:shd w:val="clear" w:color="auto" w:fill="auto"/>
            <w:noWrap/>
            <w:vAlign w:val="center"/>
            <w:hideMark/>
          </w:tcPr>
          <w:p w14:paraId="1988AC2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2B41366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7FD0C5E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1,30E-11</w:t>
            </w:r>
          </w:p>
        </w:tc>
      </w:tr>
      <w:tr w:rsidR="006E7DBC" w:rsidRPr="006E7DBC" w14:paraId="0C9E7476" w14:textId="77777777" w:rsidTr="00147F4D">
        <w:trPr>
          <w:cantSplit/>
          <w:trHeight w:val="300"/>
        </w:trPr>
        <w:tc>
          <w:tcPr>
            <w:tcW w:w="505" w:type="pct"/>
            <w:shd w:val="clear" w:color="auto" w:fill="auto"/>
            <w:noWrap/>
            <w:vAlign w:val="center"/>
          </w:tcPr>
          <w:p w14:paraId="0F6DC86D"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1AEC588"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8DCB44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5FC87F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plyny a páry</w:t>
            </w:r>
          </w:p>
        </w:tc>
        <w:tc>
          <w:tcPr>
            <w:tcW w:w="312" w:type="pct"/>
            <w:shd w:val="clear" w:color="auto" w:fill="auto"/>
            <w:noWrap/>
            <w:vAlign w:val="center"/>
            <w:hideMark/>
          </w:tcPr>
          <w:p w14:paraId="33F8275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V</w:t>
            </w:r>
          </w:p>
        </w:tc>
        <w:tc>
          <w:tcPr>
            <w:tcW w:w="893" w:type="pct"/>
            <w:vAlign w:val="center"/>
          </w:tcPr>
          <w:p w14:paraId="5209A83E"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methan</w:t>
            </w:r>
          </w:p>
        </w:tc>
        <w:tc>
          <w:tcPr>
            <w:tcW w:w="404" w:type="pct"/>
            <w:shd w:val="clear" w:color="auto" w:fill="auto"/>
            <w:noWrap/>
            <w:vAlign w:val="center"/>
            <w:hideMark/>
          </w:tcPr>
          <w:p w14:paraId="57882D7C"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1E45DB85"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79033F4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5,10E-14</w:t>
            </w:r>
          </w:p>
        </w:tc>
      </w:tr>
      <w:tr w:rsidR="006E7DBC" w:rsidRPr="006E7DBC" w14:paraId="7C8F9C65" w14:textId="77777777" w:rsidTr="00147F4D">
        <w:trPr>
          <w:cantSplit/>
          <w:trHeight w:val="300"/>
        </w:trPr>
        <w:tc>
          <w:tcPr>
            <w:tcW w:w="505" w:type="pct"/>
            <w:shd w:val="clear" w:color="auto" w:fill="auto"/>
            <w:noWrap/>
            <w:vAlign w:val="center"/>
          </w:tcPr>
          <w:p w14:paraId="35E6903C"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9381E91"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8F9998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A83F61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plyny a páry</w:t>
            </w:r>
          </w:p>
        </w:tc>
        <w:tc>
          <w:tcPr>
            <w:tcW w:w="312" w:type="pct"/>
            <w:shd w:val="clear" w:color="auto" w:fill="auto"/>
            <w:noWrap/>
            <w:vAlign w:val="center"/>
            <w:hideMark/>
          </w:tcPr>
          <w:p w14:paraId="0384714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V</w:t>
            </w:r>
          </w:p>
        </w:tc>
        <w:tc>
          <w:tcPr>
            <w:tcW w:w="893" w:type="pct"/>
            <w:vAlign w:val="center"/>
          </w:tcPr>
          <w:p w14:paraId="0AF97421"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uhličitý</w:t>
            </w:r>
          </w:p>
        </w:tc>
        <w:tc>
          <w:tcPr>
            <w:tcW w:w="404" w:type="pct"/>
            <w:shd w:val="clear" w:color="auto" w:fill="auto"/>
            <w:noWrap/>
            <w:vAlign w:val="center"/>
            <w:hideMark/>
          </w:tcPr>
          <w:p w14:paraId="1EE8BB3B"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61638479"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41DDFF1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1,30E-11</w:t>
            </w:r>
          </w:p>
        </w:tc>
      </w:tr>
      <w:tr w:rsidR="006E7DBC" w:rsidRPr="006E7DBC" w14:paraId="0388D544" w14:textId="77777777" w:rsidTr="00147F4D">
        <w:trPr>
          <w:cantSplit/>
          <w:trHeight w:val="300"/>
        </w:trPr>
        <w:tc>
          <w:tcPr>
            <w:tcW w:w="505" w:type="pct"/>
            <w:shd w:val="clear" w:color="auto" w:fill="auto"/>
            <w:noWrap/>
            <w:vAlign w:val="center"/>
          </w:tcPr>
          <w:p w14:paraId="2C6FD1BE"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8CE3406"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9AEA76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C587FA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plyny a páry</w:t>
            </w:r>
          </w:p>
        </w:tc>
        <w:tc>
          <w:tcPr>
            <w:tcW w:w="312" w:type="pct"/>
            <w:shd w:val="clear" w:color="auto" w:fill="auto"/>
            <w:noWrap/>
            <w:vAlign w:val="center"/>
            <w:hideMark/>
          </w:tcPr>
          <w:p w14:paraId="2A26A2F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V</w:t>
            </w:r>
          </w:p>
        </w:tc>
        <w:tc>
          <w:tcPr>
            <w:tcW w:w="893" w:type="pct"/>
            <w:vAlign w:val="center"/>
          </w:tcPr>
          <w:p w14:paraId="274650B2"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uhelnatý</w:t>
            </w:r>
          </w:p>
        </w:tc>
        <w:tc>
          <w:tcPr>
            <w:tcW w:w="404" w:type="pct"/>
            <w:shd w:val="clear" w:color="auto" w:fill="auto"/>
            <w:noWrap/>
            <w:vAlign w:val="center"/>
            <w:hideMark/>
          </w:tcPr>
          <w:p w14:paraId="4F927F46"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42298CA0"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4F04BB0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1,80E-12</w:t>
            </w:r>
          </w:p>
        </w:tc>
      </w:tr>
      <w:tr w:rsidR="006E7DBC" w:rsidRPr="006E7DBC" w14:paraId="7DDAAFD1" w14:textId="77777777" w:rsidTr="00147F4D">
        <w:trPr>
          <w:cantSplit/>
          <w:trHeight w:val="300"/>
        </w:trPr>
        <w:tc>
          <w:tcPr>
            <w:tcW w:w="505" w:type="pct"/>
            <w:shd w:val="clear" w:color="auto" w:fill="auto"/>
            <w:noWrap/>
            <w:vAlign w:val="center"/>
          </w:tcPr>
          <w:p w14:paraId="336A48A0"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F71017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D50DAF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1ECEED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plyny a páry</w:t>
            </w:r>
          </w:p>
        </w:tc>
        <w:tc>
          <w:tcPr>
            <w:tcW w:w="312" w:type="pct"/>
            <w:shd w:val="clear" w:color="auto" w:fill="auto"/>
            <w:noWrap/>
            <w:vAlign w:val="center"/>
            <w:hideMark/>
          </w:tcPr>
          <w:p w14:paraId="1992FE6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37358E07"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nespecifikované plyny a páry</w:t>
            </w:r>
          </w:p>
        </w:tc>
        <w:tc>
          <w:tcPr>
            <w:tcW w:w="404" w:type="pct"/>
            <w:shd w:val="clear" w:color="auto" w:fill="auto"/>
            <w:noWrap/>
            <w:vAlign w:val="center"/>
            <w:hideMark/>
          </w:tcPr>
          <w:p w14:paraId="1C9684A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556ABF0C"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7B300FC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1,70E-10</w:t>
            </w:r>
          </w:p>
        </w:tc>
      </w:tr>
      <w:tr w:rsidR="006E7DBC" w:rsidRPr="006E7DBC" w14:paraId="3DCBE70B" w14:textId="77777777" w:rsidTr="00147F4D">
        <w:trPr>
          <w:cantSplit/>
          <w:trHeight w:val="300"/>
        </w:trPr>
        <w:tc>
          <w:tcPr>
            <w:tcW w:w="505" w:type="pct"/>
            <w:shd w:val="clear" w:color="auto" w:fill="auto"/>
            <w:noWrap/>
            <w:vAlign w:val="center"/>
            <w:hideMark/>
          </w:tcPr>
          <w:p w14:paraId="4997D37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lastRenderedPageBreak/>
              <w:t>F-18</w:t>
            </w:r>
          </w:p>
        </w:tc>
        <w:tc>
          <w:tcPr>
            <w:tcW w:w="511" w:type="pct"/>
            <w:vAlign w:val="center"/>
          </w:tcPr>
          <w:p w14:paraId="6097934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109,77 min</w:t>
            </w:r>
          </w:p>
        </w:tc>
        <w:tc>
          <w:tcPr>
            <w:tcW w:w="877" w:type="pct"/>
            <w:shd w:val="clear" w:color="auto" w:fill="auto"/>
            <w:noWrap/>
            <w:vAlign w:val="center"/>
            <w:hideMark/>
          </w:tcPr>
          <w:p w14:paraId="31F9127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3B45F748"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062C6AC3"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71087A00"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6D3D56EC"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653C7E90"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5CD04AA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1,50E-11</w:t>
            </w:r>
          </w:p>
        </w:tc>
      </w:tr>
      <w:tr w:rsidR="006E7DBC" w:rsidRPr="006E7DBC" w14:paraId="7607DD52" w14:textId="77777777" w:rsidTr="00147F4D">
        <w:trPr>
          <w:cantSplit/>
          <w:trHeight w:val="300"/>
        </w:trPr>
        <w:tc>
          <w:tcPr>
            <w:tcW w:w="505" w:type="pct"/>
            <w:shd w:val="clear" w:color="auto" w:fill="auto"/>
            <w:noWrap/>
            <w:vAlign w:val="center"/>
          </w:tcPr>
          <w:p w14:paraId="526B61B1"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C8FB53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026F63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61C1491E"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4F1EDE43"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6E418C6D"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formy</w:t>
            </w:r>
          </w:p>
        </w:tc>
        <w:tc>
          <w:tcPr>
            <w:tcW w:w="404" w:type="pct"/>
            <w:shd w:val="clear" w:color="auto" w:fill="auto"/>
            <w:noWrap/>
            <w:vAlign w:val="center"/>
            <w:hideMark/>
          </w:tcPr>
          <w:p w14:paraId="63B5148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34E069B6"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2044449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4,80E-11</w:t>
            </w:r>
          </w:p>
        </w:tc>
      </w:tr>
      <w:tr w:rsidR="006E7DBC" w:rsidRPr="006E7DBC" w14:paraId="397FE31F" w14:textId="77777777" w:rsidTr="00147F4D">
        <w:trPr>
          <w:cantSplit/>
          <w:trHeight w:val="300"/>
        </w:trPr>
        <w:tc>
          <w:tcPr>
            <w:tcW w:w="505" w:type="pct"/>
            <w:shd w:val="clear" w:color="auto" w:fill="auto"/>
            <w:noWrap/>
            <w:vAlign w:val="center"/>
          </w:tcPr>
          <w:p w14:paraId="26C280C9"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ED36B6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FCAF8D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8BA694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266136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51030FE3"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7D855D9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006459C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24D5CF5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2,00E-11</w:t>
            </w:r>
          </w:p>
        </w:tc>
      </w:tr>
      <w:tr w:rsidR="006E7DBC" w:rsidRPr="006E7DBC" w14:paraId="54B3A7D2" w14:textId="77777777" w:rsidTr="00147F4D">
        <w:trPr>
          <w:cantSplit/>
          <w:trHeight w:val="300"/>
        </w:trPr>
        <w:tc>
          <w:tcPr>
            <w:tcW w:w="505" w:type="pct"/>
            <w:shd w:val="clear" w:color="auto" w:fill="auto"/>
            <w:noWrap/>
            <w:vAlign w:val="center"/>
          </w:tcPr>
          <w:p w14:paraId="7A38EC0F"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4C4E672"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0C98BF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F0A5F0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BEBD45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413E4781"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0D49EC4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67FAB73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185374C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3,10E-11</w:t>
            </w:r>
          </w:p>
        </w:tc>
      </w:tr>
      <w:tr w:rsidR="006E7DBC" w:rsidRPr="006E7DBC" w14:paraId="493AE17A" w14:textId="77777777" w:rsidTr="00147F4D">
        <w:trPr>
          <w:cantSplit/>
          <w:trHeight w:val="300"/>
        </w:trPr>
        <w:tc>
          <w:tcPr>
            <w:tcW w:w="505" w:type="pct"/>
            <w:shd w:val="clear" w:color="auto" w:fill="auto"/>
            <w:noWrap/>
            <w:vAlign w:val="center"/>
          </w:tcPr>
          <w:p w14:paraId="0B39FF9B"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B0F886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DF04F2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71A4BE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6E000D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1A8C2878"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0DF9559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w:t>
            </w:r>
          </w:p>
        </w:tc>
        <w:tc>
          <w:tcPr>
            <w:tcW w:w="402" w:type="pct"/>
            <w:shd w:val="clear" w:color="auto" w:fill="auto"/>
            <w:noWrap/>
            <w:vAlign w:val="center"/>
            <w:hideMark/>
          </w:tcPr>
          <w:p w14:paraId="31546A9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0E896D8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3,60E-11</w:t>
            </w:r>
          </w:p>
        </w:tc>
      </w:tr>
      <w:tr w:rsidR="006E7DBC" w:rsidRPr="006E7DBC" w14:paraId="669F670E" w14:textId="77777777" w:rsidTr="00147F4D">
        <w:trPr>
          <w:cantSplit/>
          <w:trHeight w:val="300"/>
        </w:trPr>
        <w:tc>
          <w:tcPr>
            <w:tcW w:w="505" w:type="pct"/>
            <w:shd w:val="clear" w:color="auto" w:fill="auto"/>
            <w:noWrap/>
            <w:vAlign w:val="center"/>
          </w:tcPr>
          <w:p w14:paraId="72E8E99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C558796"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83F87F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84F0B8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B7A383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1ACBB80E"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1460A05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w:t>
            </w:r>
          </w:p>
        </w:tc>
        <w:tc>
          <w:tcPr>
            <w:tcW w:w="402" w:type="pct"/>
            <w:shd w:val="clear" w:color="auto" w:fill="auto"/>
            <w:noWrap/>
            <w:vAlign w:val="center"/>
            <w:hideMark/>
          </w:tcPr>
          <w:p w14:paraId="59F5013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273CE81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5,00E-11</w:t>
            </w:r>
          </w:p>
        </w:tc>
      </w:tr>
      <w:tr w:rsidR="006E7DBC" w:rsidRPr="006E7DBC" w14:paraId="27DDED1F" w14:textId="77777777" w:rsidTr="00147F4D">
        <w:trPr>
          <w:cantSplit/>
          <w:trHeight w:val="300"/>
        </w:trPr>
        <w:tc>
          <w:tcPr>
            <w:tcW w:w="505" w:type="pct"/>
            <w:shd w:val="clear" w:color="auto" w:fill="auto"/>
            <w:noWrap/>
            <w:vAlign w:val="center"/>
          </w:tcPr>
          <w:p w14:paraId="0C417B9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72F6B8E"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13E11A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538498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B697E5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391F7FD5"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0877CDC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771DCBA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4D1B357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3,70E-11</w:t>
            </w:r>
          </w:p>
        </w:tc>
      </w:tr>
      <w:tr w:rsidR="006E7DBC" w:rsidRPr="006E7DBC" w14:paraId="50D985E6" w14:textId="77777777" w:rsidTr="00147F4D">
        <w:trPr>
          <w:cantSplit/>
          <w:trHeight w:val="300"/>
        </w:trPr>
        <w:tc>
          <w:tcPr>
            <w:tcW w:w="505" w:type="pct"/>
            <w:shd w:val="clear" w:color="auto" w:fill="auto"/>
            <w:noWrap/>
            <w:vAlign w:val="center"/>
          </w:tcPr>
          <w:p w14:paraId="07DE732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BF4CEDF"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9B13F3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FD2102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8C2311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2CE1E412"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70F7608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5D3EFAA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5422A9D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5,10E-11</w:t>
            </w:r>
          </w:p>
        </w:tc>
      </w:tr>
      <w:tr w:rsidR="006E7DBC" w:rsidRPr="006E7DBC" w14:paraId="66944D56" w14:textId="77777777" w:rsidTr="00147F4D">
        <w:trPr>
          <w:cantSplit/>
          <w:trHeight w:val="300"/>
        </w:trPr>
        <w:tc>
          <w:tcPr>
            <w:tcW w:w="505" w:type="pct"/>
            <w:shd w:val="clear" w:color="auto" w:fill="auto"/>
            <w:noWrap/>
            <w:vAlign w:val="center"/>
          </w:tcPr>
          <w:p w14:paraId="43F2B3A1"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0E1F09E"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6D8C20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4985E3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plyny a páry</w:t>
            </w:r>
          </w:p>
        </w:tc>
        <w:tc>
          <w:tcPr>
            <w:tcW w:w="312" w:type="pct"/>
            <w:shd w:val="clear" w:color="auto" w:fill="auto"/>
            <w:noWrap/>
            <w:vAlign w:val="center"/>
            <w:hideMark/>
          </w:tcPr>
          <w:p w14:paraId="2463050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05C494FE"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nespecifikované plyny a páry</w:t>
            </w:r>
          </w:p>
        </w:tc>
        <w:tc>
          <w:tcPr>
            <w:tcW w:w="404" w:type="pct"/>
            <w:shd w:val="clear" w:color="auto" w:fill="auto"/>
            <w:noWrap/>
            <w:vAlign w:val="center"/>
            <w:hideMark/>
          </w:tcPr>
          <w:p w14:paraId="619497A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1C8A0702"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763B937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7,80E-11</w:t>
            </w:r>
          </w:p>
        </w:tc>
      </w:tr>
      <w:tr w:rsidR="006E7DBC" w:rsidRPr="006E7DBC" w14:paraId="38B4D623" w14:textId="77777777" w:rsidTr="00147F4D">
        <w:trPr>
          <w:cantSplit/>
          <w:trHeight w:val="300"/>
        </w:trPr>
        <w:tc>
          <w:tcPr>
            <w:tcW w:w="505" w:type="pct"/>
            <w:shd w:val="clear" w:color="auto" w:fill="auto"/>
            <w:noWrap/>
            <w:vAlign w:val="center"/>
            <w:hideMark/>
          </w:tcPr>
          <w:p w14:paraId="6267BCA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Na-24</w:t>
            </w:r>
          </w:p>
        </w:tc>
        <w:tc>
          <w:tcPr>
            <w:tcW w:w="511" w:type="pct"/>
            <w:vAlign w:val="center"/>
          </w:tcPr>
          <w:p w14:paraId="40BE09E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14,9590 h</w:t>
            </w:r>
          </w:p>
        </w:tc>
        <w:tc>
          <w:tcPr>
            <w:tcW w:w="877" w:type="pct"/>
            <w:shd w:val="clear" w:color="auto" w:fill="auto"/>
            <w:noWrap/>
            <w:vAlign w:val="center"/>
            <w:hideMark/>
          </w:tcPr>
          <w:p w14:paraId="558F6AB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79FEC3DA"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3DAC7150"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1B83F24A"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2FF2CDC3"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10CC7341"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0E6E4E0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3,40E-10</w:t>
            </w:r>
          </w:p>
        </w:tc>
      </w:tr>
      <w:tr w:rsidR="006E7DBC" w:rsidRPr="006E7DBC" w14:paraId="64348493" w14:textId="77777777" w:rsidTr="00147F4D">
        <w:trPr>
          <w:cantSplit/>
          <w:trHeight w:val="300"/>
        </w:trPr>
        <w:tc>
          <w:tcPr>
            <w:tcW w:w="505" w:type="pct"/>
            <w:shd w:val="clear" w:color="auto" w:fill="auto"/>
            <w:noWrap/>
            <w:vAlign w:val="center"/>
          </w:tcPr>
          <w:p w14:paraId="0C87C3E6"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F731776"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D57D99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7E4359E2"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78DC1FBF"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2FBACAEA"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formy</w:t>
            </w:r>
          </w:p>
        </w:tc>
        <w:tc>
          <w:tcPr>
            <w:tcW w:w="404" w:type="pct"/>
            <w:shd w:val="clear" w:color="auto" w:fill="auto"/>
            <w:noWrap/>
            <w:vAlign w:val="center"/>
            <w:hideMark/>
          </w:tcPr>
          <w:p w14:paraId="2C07357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2B9B1ADB"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78620A5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4,80E-10</w:t>
            </w:r>
          </w:p>
        </w:tc>
      </w:tr>
      <w:tr w:rsidR="006E7DBC" w:rsidRPr="006E7DBC" w14:paraId="7D171681" w14:textId="77777777" w:rsidTr="00147F4D">
        <w:trPr>
          <w:cantSplit/>
          <w:trHeight w:val="300"/>
        </w:trPr>
        <w:tc>
          <w:tcPr>
            <w:tcW w:w="505" w:type="pct"/>
            <w:shd w:val="clear" w:color="auto" w:fill="auto"/>
            <w:noWrap/>
            <w:vAlign w:val="center"/>
          </w:tcPr>
          <w:p w14:paraId="4DCEDFBB"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469EB18"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E6CA93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9A5B23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4B21FF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10817E4F"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52D750E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29485EB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5866DC1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1,90E-10</w:t>
            </w:r>
          </w:p>
        </w:tc>
      </w:tr>
      <w:tr w:rsidR="006E7DBC" w:rsidRPr="006E7DBC" w14:paraId="01F86B8A" w14:textId="77777777" w:rsidTr="00147F4D">
        <w:trPr>
          <w:cantSplit/>
          <w:trHeight w:val="300"/>
        </w:trPr>
        <w:tc>
          <w:tcPr>
            <w:tcW w:w="505" w:type="pct"/>
            <w:shd w:val="clear" w:color="auto" w:fill="auto"/>
            <w:noWrap/>
            <w:vAlign w:val="center"/>
          </w:tcPr>
          <w:p w14:paraId="79C7481F"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D26D7C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631CE2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FBDAF2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AF5BCA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7053C0DD"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581AC8E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169A586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3A3E456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3,00E-10</w:t>
            </w:r>
          </w:p>
        </w:tc>
      </w:tr>
      <w:tr w:rsidR="006E7DBC" w:rsidRPr="006E7DBC" w14:paraId="48889FBB" w14:textId="77777777" w:rsidTr="00147F4D">
        <w:trPr>
          <w:cantSplit/>
          <w:trHeight w:val="300"/>
        </w:trPr>
        <w:tc>
          <w:tcPr>
            <w:tcW w:w="505" w:type="pct"/>
            <w:shd w:val="clear" w:color="auto" w:fill="auto"/>
            <w:noWrap/>
            <w:vAlign w:val="center"/>
          </w:tcPr>
          <w:p w14:paraId="324243AF"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32B4D0B"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F377FE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F31AF4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01D4C9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1F113AD8"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730B241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w:t>
            </w:r>
          </w:p>
        </w:tc>
        <w:tc>
          <w:tcPr>
            <w:tcW w:w="402" w:type="pct"/>
            <w:shd w:val="clear" w:color="auto" w:fill="auto"/>
            <w:noWrap/>
            <w:vAlign w:val="center"/>
            <w:hideMark/>
          </w:tcPr>
          <w:p w14:paraId="0D748C5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4B3843A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3,70E-10</w:t>
            </w:r>
          </w:p>
        </w:tc>
      </w:tr>
      <w:tr w:rsidR="006E7DBC" w:rsidRPr="006E7DBC" w14:paraId="0FDE17D7" w14:textId="77777777" w:rsidTr="00147F4D">
        <w:trPr>
          <w:cantSplit/>
          <w:trHeight w:val="300"/>
        </w:trPr>
        <w:tc>
          <w:tcPr>
            <w:tcW w:w="505" w:type="pct"/>
            <w:shd w:val="clear" w:color="auto" w:fill="auto"/>
            <w:noWrap/>
            <w:vAlign w:val="center"/>
          </w:tcPr>
          <w:p w14:paraId="3C64B40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E5A79DA"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001AB2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B11282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C3F3B2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10CD748E"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34FD2B3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w:t>
            </w:r>
          </w:p>
        </w:tc>
        <w:tc>
          <w:tcPr>
            <w:tcW w:w="402" w:type="pct"/>
            <w:shd w:val="clear" w:color="auto" w:fill="auto"/>
            <w:noWrap/>
            <w:vAlign w:val="center"/>
            <w:hideMark/>
          </w:tcPr>
          <w:p w14:paraId="6F6F258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15FFC2B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4,90E-10</w:t>
            </w:r>
          </w:p>
        </w:tc>
      </w:tr>
      <w:tr w:rsidR="006E7DBC" w:rsidRPr="006E7DBC" w14:paraId="125CC862" w14:textId="77777777" w:rsidTr="00147F4D">
        <w:trPr>
          <w:cantSplit/>
          <w:trHeight w:val="300"/>
        </w:trPr>
        <w:tc>
          <w:tcPr>
            <w:tcW w:w="505" w:type="pct"/>
            <w:shd w:val="clear" w:color="auto" w:fill="auto"/>
            <w:noWrap/>
            <w:vAlign w:val="center"/>
          </w:tcPr>
          <w:p w14:paraId="5645446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A5E378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B85FA0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DD5EEA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3307BA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360424CF"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5804F80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51AD2FA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7C09786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4,00E-10</w:t>
            </w:r>
          </w:p>
        </w:tc>
      </w:tr>
      <w:tr w:rsidR="006E7DBC" w:rsidRPr="006E7DBC" w14:paraId="4901B358" w14:textId="77777777" w:rsidTr="00147F4D">
        <w:trPr>
          <w:cantSplit/>
          <w:trHeight w:val="300"/>
        </w:trPr>
        <w:tc>
          <w:tcPr>
            <w:tcW w:w="505" w:type="pct"/>
            <w:shd w:val="clear" w:color="auto" w:fill="auto"/>
            <w:noWrap/>
            <w:vAlign w:val="center"/>
          </w:tcPr>
          <w:p w14:paraId="0C801DA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9FEAFDE"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AAD987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0BEC54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1A3098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36B1B752"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5AD2838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590BC6F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33DD39D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5,20E-10</w:t>
            </w:r>
          </w:p>
        </w:tc>
      </w:tr>
      <w:tr w:rsidR="006E7DBC" w:rsidRPr="006E7DBC" w14:paraId="32F602B8" w14:textId="77777777" w:rsidTr="00147F4D">
        <w:trPr>
          <w:cantSplit/>
          <w:trHeight w:val="300"/>
        </w:trPr>
        <w:tc>
          <w:tcPr>
            <w:tcW w:w="505" w:type="pct"/>
            <w:shd w:val="clear" w:color="auto" w:fill="auto"/>
            <w:noWrap/>
            <w:vAlign w:val="center"/>
            <w:hideMark/>
          </w:tcPr>
          <w:p w14:paraId="614A0B9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K-42</w:t>
            </w:r>
          </w:p>
        </w:tc>
        <w:tc>
          <w:tcPr>
            <w:tcW w:w="511" w:type="pct"/>
            <w:vAlign w:val="center"/>
          </w:tcPr>
          <w:p w14:paraId="70AA6FE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12,360 h</w:t>
            </w:r>
          </w:p>
        </w:tc>
        <w:tc>
          <w:tcPr>
            <w:tcW w:w="877" w:type="pct"/>
            <w:shd w:val="clear" w:color="auto" w:fill="auto"/>
            <w:noWrap/>
            <w:vAlign w:val="center"/>
            <w:hideMark/>
          </w:tcPr>
          <w:p w14:paraId="55949E0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41805986"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73F74CBB"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7147A714" w14:textId="77777777" w:rsidR="006E7DBC" w:rsidRPr="006E7DBC" w:rsidRDefault="006E7DBC" w:rsidP="00147F4D">
            <w:pPr>
              <w:spacing w:before="120"/>
              <w:rPr>
                <w:rFonts w:ascii="Aptos" w:hAnsi="Aptos" w:cs="Aptos"/>
                <w:b/>
                <w:bCs/>
                <w:sz w:val="16"/>
                <w:szCs w:val="16"/>
                <w:lang w:eastAsia="cs-CZ"/>
              </w:rPr>
            </w:pPr>
          </w:p>
        </w:tc>
        <w:tc>
          <w:tcPr>
            <w:tcW w:w="404" w:type="pct"/>
            <w:shd w:val="clear" w:color="auto" w:fill="auto"/>
            <w:noWrap/>
            <w:vAlign w:val="center"/>
            <w:hideMark/>
          </w:tcPr>
          <w:p w14:paraId="64E1A1ED"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3F0DDE16"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120DB56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1,60E-10</w:t>
            </w:r>
          </w:p>
        </w:tc>
      </w:tr>
      <w:tr w:rsidR="006E7DBC" w:rsidRPr="006E7DBC" w14:paraId="662E0E45" w14:textId="77777777" w:rsidTr="00147F4D">
        <w:trPr>
          <w:cantSplit/>
          <w:trHeight w:val="300"/>
        </w:trPr>
        <w:tc>
          <w:tcPr>
            <w:tcW w:w="505" w:type="pct"/>
            <w:shd w:val="clear" w:color="auto" w:fill="auto"/>
            <w:noWrap/>
            <w:vAlign w:val="center"/>
          </w:tcPr>
          <w:p w14:paraId="22D32ACE"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A1DF223"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9DEDF4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4627F02C"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053591DE"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7329A8D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všechny formy</w:t>
            </w:r>
          </w:p>
        </w:tc>
        <w:tc>
          <w:tcPr>
            <w:tcW w:w="404" w:type="pct"/>
            <w:shd w:val="clear" w:color="auto" w:fill="auto"/>
            <w:noWrap/>
            <w:vAlign w:val="center"/>
            <w:hideMark/>
          </w:tcPr>
          <w:p w14:paraId="204047D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5D108188"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5D461F5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4,20E-10</w:t>
            </w:r>
          </w:p>
        </w:tc>
      </w:tr>
      <w:tr w:rsidR="006E7DBC" w:rsidRPr="006E7DBC" w14:paraId="01524182" w14:textId="77777777" w:rsidTr="00147F4D">
        <w:trPr>
          <w:cantSplit/>
          <w:trHeight w:val="300"/>
        </w:trPr>
        <w:tc>
          <w:tcPr>
            <w:tcW w:w="505" w:type="pct"/>
            <w:shd w:val="clear" w:color="auto" w:fill="auto"/>
            <w:noWrap/>
            <w:vAlign w:val="center"/>
          </w:tcPr>
          <w:p w14:paraId="0FE664F4"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4BBB019"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F5F5F2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8D37F7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4CCE52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337FA724" w14:textId="77777777" w:rsidR="006E7DBC" w:rsidRPr="006E7DBC" w:rsidRDefault="006E7DBC" w:rsidP="00147F4D">
            <w:pPr>
              <w:spacing w:before="120"/>
              <w:rPr>
                <w:rFonts w:ascii="Aptos" w:hAnsi="Aptos" w:cs="Aptos"/>
                <w:b/>
                <w:bCs/>
                <w:sz w:val="16"/>
                <w:szCs w:val="16"/>
                <w:lang w:eastAsia="cs-CZ"/>
              </w:rPr>
            </w:pPr>
          </w:p>
        </w:tc>
        <w:tc>
          <w:tcPr>
            <w:tcW w:w="404" w:type="pct"/>
            <w:shd w:val="clear" w:color="auto" w:fill="auto"/>
            <w:noWrap/>
            <w:vAlign w:val="center"/>
            <w:hideMark/>
          </w:tcPr>
          <w:p w14:paraId="433BDCB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6A8FC4C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287DE8A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1,30E-10</w:t>
            </w:r>
          </w:p>
        </w:tc>
      </w:tr>
      <w:tr w:rsidR="006E7DBC" w:rsidRPr="006E7DBC" w14:paraId="0D8941C5" w14:textId="77777777" w:rsidTr="00147F4D">
        <w:trPr>
          <w:cantSplit/>
          <w:trHeight w:val="300"/>
        </w:trPr>
        <w:tc>
          <w:tcPr>
            <w:tcW w:w="505" w:type="pct"/>
            <w:shd w:val="clear" w:color="auto" w:fill="auto"/>
            <w:noWrap/>
            <w:vAlign w:val="center"/>
          </w:tcPr>
          <w:p w14:paraId="4BA7C39C"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E081807"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78EC07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A7ACC9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40735D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13A8438F" w14:textId="77777777" w:rsidR="006E7DBC" w:rsidRPr="006E7DBC" w:rsidRDefault="006E7DBC" w:rsidP="00147F4D">
            <w:pPr>
              <w:spacing w:before="120"/>
              <w:rPr>
                <w:rFonts w:ascii="Aptos" w:hAnsi="Aptos" w:cs="Aptos"/>
                <w:b/>
                <w:bCs/>
                <w:sz w:val="16"/>
                <w:szCs w:val="16"/>
                <w:lang w:eastAsia="cs-CZ"/>
              </w:rPr>
            </w:pPr>
          </w:p>
        </w:tc>
        <w:tc>
          <w:tcPr>
            <w:tcW w:w="404" w:type="pct"/>
            <w:shd w:val="clear" w:color="auto" w:fill="auto"/>
            <w:noWrap/>
            <w:vAlign w:val="center"/>
            <w:hideMark/>
          </w:tcPr>
          <w:p w14:paraId="3934740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2C5326E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0D082BE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2,20E-10</w:t>
            </w:r>
          </w:p>
        </w:tc>
      </w:tr>
      <w:tr w:rsidR="006E7DBC" w:rsidRPr="006E7DBC" w14:paraId="69355A94" w14:textId="77777777" w:rsidTr="00147F4D">
        <w:trPr>
          <w:cantSplit/>
          <w:trHeight w:val="300"/>
        </w:trPr>
        <w:tc>
          <w:tcPr>
            <w:tcW w:w="505" w:type="pct"/>
            <w:shd w:val="clear" w:color="auto" w:fill="auto"/>
            <w:noWrap/>
            <w:vAlign w:val="center"/>
          </w:tcPr>
          <w:p w14:paraId="65ACD7E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2E4127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2A411C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B4AD6E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12282F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440799B8" w14:textId="77777777" w:rsidR="006E7DBC" w:rsidRPr="006E7DBC" w:rsidRDefault="006E7DBC" w:rsidP="00147F4D">
            <w:pPr>
              <w:spacing w:before="120"/>
              <w:rPr>
                <w:rFonts w:ascii="Aptos" w:hAnsi="Aptos" w:cs="Aptos"/>
                <w:b/>
                <w:bCs/>
                <w:sz w:val="16"/>
                <w:szCs w:val="16"/>
                <w:lang w:eastAsia="cs-CZ"/>
              </w:rPr>
            </w:pPr>
          </w:p>
        </w:tc>
        <w:tc>
          <w:tcPr>
            <w:tcW w:w="404" w:type="pct"/>
            <w:shd w:val="clear" w:color="auto" w:fill="auto"/>
            <w:noWrap/>
            <w:vAlign w:val="center"/>
            <w:hideMark/>
          </w:tcPr>
          <w:p w14:paraId="72A10D1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w:t>
            </w:r>
          </w:p>
        </w:tc>
        <w:tc>
          <w:tcPr>
            <w:tcW w:w="402" w:type="pct"/>
            <w:shd w:val="clear" w:color="auto" w:fill="auto"/>
            <w:noWrap/>
            <w:vAlign w:val="center"/>
            <w:hideMark/>
          </w:tcPr>
          <w:p w14:paraId="277F549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5ADCF1C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3,40E-10</w:t>
            </w:r>
          </w:p>
        </w:tc>
      </w:tr>
      <w:tr w:rsidR="006E7DBC" w:rsidRPr="006E7DBC" w14:paraId="5DEEEDE0" w14:textId="77777777" w:rsidTr="00147F4D">
        <w:trPr>
          <w:cantSplit/>
          <w:trHeight w:val="300"/>
        </w:trPr>
        <w:tc>
          <w:tcPr>
            <w:tcW w:w="505" w:type="pct"/>
            <w:shd w:val="clear" w:color="auto" w:fill="auto"/>
            <w:noWrap/>
            <w:vAlign w:val="center"/>
          </w:tcPr>
          <w:p w14:paraId="3EE0CB70"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0E96233"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469288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14583E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2E16D1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6D21D14E" w14:textId="77777777" w:rsidR="006E7DBC" w:rsidRPr="006E7DBC" w:rsidRDefault="006E7DBC" w:rsidP="00147F4D">
            <w:pPr>
              <w:spacing w:before="120"/>
              <w:rPr>
                <w:rFonts w:ascii="Aptos" w:hAnsi="Aptos" w:cs="Aptos"/>
                <w:b/>
                <w:bCs/>
                <w:sz w:val="16"/>
                <w:szCs w:val="16"/>
                <w:lang w:eastAsia="cs-CZ"/>
              </w:rPr>
            </w:pPr>
          </w:p>
        </w:tc>
        <w:tc>
          <w:tcPr>
            <w:tcW w:w="404" w:type="pct"/>
            <w:shd w:val="clear" w:color="auto" w:fill="auto"/>
            <w:noWrap/>
            <w:vAlign w:val="center"/>
            <w:hideMark/>
          </w:tcPr>
          <w:p w14:paraId="45679D0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w:t>
            </w:r>
          </w:p>
        </w:tc>
        <w:tc>
          <w:tcPr>
            <w:tcW w:w="402" w:type="pct"/>
            <w:shd w:val="clear" w:color="auto" w:fill="auto"/>
            <w:noWrap/>
            <w:vAlign w:val="center"/>
            <w:hideMark/>
          </w:tcPr>
          <w:p w14:paraId="32FF69B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0B873AF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4,00E-10</w:t>
            </w:r>
          </w:p>
        </w:tc>
      </w:tr>
      <w:tr w:rsidR="006E7DBC" w:rsidRPr="006E7DBC" w14:paraId="11142A91" w14:textId="77777777" w:rsidTr="00147F4D">
        <w:trPr>
          <w:cantSplit/>
          <w:trHeight w:val="300"/>
        </w:trPr>
        <w:tc>
          <w:tcPr>
            <w:tcW w:w="505" w:type="pct"/>
            <w:shd w:val="clear" w:color="auto" w:fill="auto"/>
            <w:noWrap/>
            <w:vAlign w:val="center"/>
          </w:tcPr>
          <w:p w14:paraId="32288EC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8FA516B"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61249A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69FF54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190FFA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42AB99BB" w14:textId="77777777" w:rsidR="006E7DBC" w:rsidRPr="006E7DBC" w:rsidRDefault="006E7DBC" w:rsidP="00147F4D">
            <w:pPr>
              <w:spacing w:before="120"/>
              <w:rPr>
                <w:rFonts w:ascii="Aptos" w:hAnsi="Aptos" w:cs="Aptos"/>
                <w:b/>
                <w:bCs/>
                <w:sz w:val="16"/>
                <w:szCs w:val="16"/>
                <w:lang w:eastAsia="cs-CZ"/>
              </w:rPr>
            </w:pPr>
          </w:p>
        </w:tc>
        <w:tc>
          <w:tcPr>
            <w:tcW w:w="404" w:type="pct"/>
            <w:shd w:val="clear" w:color="auto" w:fill="auto"/>
            <w:noWrap/>
            <w:vAlign w:val="center"/>
            <w:hideMark/>
          </w:tcPr>
          <w:p w14:paraId="4C35776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3A323D1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345DE48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3,70E-10</w:t>
            </w:r>
          </w:p>
        </w:tc>
      </w:tr>
      <w:tr w:rsidR="006E7DBC" w:rsidRPr="006E7DBC" w14:paraId="273FE8AC" w14:textId="77777777" w:rsidTr="00147F4D">
        <w:trPr>
          <w:cantSplit/>
          <w:trHeight w:val="300"/>
        </w:trPr>
        <w:tc>
          <w:tcPr>
            <w:tcW w:w="505" w:type="pct"/>
            <w:shd w:val="clear" w:color="auto" w:fill="auto"/>
            <w:noWrap/>
            <w:vAlign w:val="center"/>
          </w:tcPr>
          <w:p w14:paraId="4DB1C043"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7299E09"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2A094F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5807FF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DB9AFD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379CDE25" w14:textId="77777777" w:rsidR="006E7DBC" w:rsidRPr="006E7DBC" w:rsidRDefault="006E7DBC" w:rsidP="00147F4D">
            <w:pPr>
              <w:spacing w:before="120"/>
              <w:rPr>
                <w:rFonts w:ascii="Aptos" w:hAnsi="Aptos" w:cs="Aptos"/>
                <w:b/>
                <w:bCs/>
                <w:sz w:val="16"/>
                <w:szCs w:val="16"/>
                <w:lang w:eastAsia="cs-CZ"/>
              </w:rPr>
            </w:pPr>
          </w:p>
        </w:tc>
        <w:tc>
          <w:tcPr>
            <w:tcW w:w="404" w:type="pct"/>
            <w:shd w:val="clear" w:color="auto" w:fill="auto"/>
            <w:noWrap/>
            <w:vAlign w:val="center"/>
            <w:hideMark/>
          </w:tcPr>
          <w:p w14:paraId="18030D0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4816B7D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2A9813E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4,30E-10</w:t>
            </w:r>
          </w:p>
        </w:tc>
      </w:tr>
      <w:tr w:rsidR="006E7DBC" w:rsidRPr="006E7DBC" w14:paraId="305CACEE" w14:textId="77777777" w:rsidTr="00147F4D">
        <w:trPr>
          <w:cantSplit/>
          <w:trHeight w:val="300"/>
        </w:trPr>
        <w:tc>
          <w:tcPr>
            <w:tcW w:w="505" w:type="pct"/>
            <w:shd w:val="clear" w:color="auto" w:fill="auto"/>
            <w:noWrap/>
            <w:vAlign w:val="center"/>
            <w:hideMark/>
          </w:tcPr>
          <w:p w14:paraId="59CDD5F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Cr-51</w:t>
            </w:r>
          </w:p>
        </w:tc>
        <w:tc>
          <w:tcPr>
            <w:tcW w:w="511" w:type="pct"/>
            <w:vAlign w:val="center"/>
          </w:tcPr>
          <w:p w14:paraId="4896498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27,7025 d</w:t>
            </w:r>
          </w:p>
        </w:tc>
        <w:tc>
          <w:tcPr>
            <w:tcW w:w="877" w:type="pct"/>
            <w:shd w:val="clear" w:color="auto" w:fill="auto"/>
            <w:noWrap/>
            <w:vAlign w:val="center"/>
            <w:hideMark/>
          </w:tcPr>
          <w:p w14:paraId="488EE5D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2D13DB8C"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6DDA420E"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6924F5C4" w14:textId="77777777" w:rsidR="006E7DBC" w:rsidRPr="006E7DBC" w:rsidRDefault="006E7DBC" w:rsidP="00147F4D">
            <w:pPr>
              <w:spacing w:before="120"/>
              <w:rPr>
                <w:rFonts w:ascii="Aptos" w:hAnsi="Aptos" w:cs="Aptos"/>
                <w:b/>
                <w:bCs/>
                <w:sz w:val="16"/>
                <w:szCs w:val="16"/>
                <w:lang w:eastAsia="cs-CZ"/>
              </w:rPr>
            </w:pPr>
          </w:p>
        </w:tc>
        <w:tc>
          <w:tcPr>
            <w:tcW w:w="404" w:type="pct"/>
            <w:shd w:val="clear" w:color="auto" w:fill="auto"/>
            <w:noWrap/>
            <w:vAlign w:val="center"/>
            <w:hideMark/>
          </w:tcPr>
          <w:p w14:paraId="49F54295"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61083AEC"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13C9660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9,70E-11</w:t>
            </w:r>
          </w:p>
        </w:tc>
      </w:tr>
      <w:tr w:rsidR="006E7DBC" w:rsidRPr="006E7DBC" w14:paraId="4A88E329" w14:textId="77777777" w:rsidTr="00147F4D">
        <w:trPr>
          <w:cantSplit/>
          <w:trHeight w:val="300"/>
        </w:trPr>
        <w:tc>
          <w:tcPr>
            <w:tcW w:w="505" w:type="pct"/>
            <w:shd w:val="clear" w:color="auto" w:fill="auto"/>
            <w:noWrap/>
            <w:vAlign w:val="center"/>
          </w:tcPr>
          <w:p w14:paraId="6E6306BE"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8069085"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EE334E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4D72568B"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366EE24C"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56EC423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trojmocný chrom</w:t>
            </w:r>
          </w:p>
        </w:tc>
        <w:tc>
          <w:tcPr>
            <w:tcW w:w="404" w:type="pct"/>
            <w:shd w:val="clear" w:color="auto" w:fill="auto"/>
            <w:noWrap/>
            <w:vAlign w:val="center"/>
            <w:hideMark/>
          </w:tcPr>
          <w:p w14:paraId="40B62D0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27EB0E1C"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7F891F7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1,30E-11</w:t>
            </w:r>
          </w:p>
        </w:tc>
      </w:tr>
      <w:tr w:rsidR="006E7DBC" w:rsidRPr="006E7DBC" w14:paraId="5C9D1D77" w14:textId="77777777" w:rsidTr="00147F4D">
        <w:trPr>
          <w:cantSplit/>
          <w:trHeight w:val="300"/>
        </w:trPr>
        <w:tc>
          <w:tcPr>
            <w:tcW w:w="505" w:type="pct"/>
            <w:shd w:val="clear" w:color="auto" w:fill="auto"/>
            <w:noWrap/>
            <w:vAlign w:val="center"/>
          </w:tcPr>
          <w:p w14:paraId="007F67F3"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2C396C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47BAD9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7BFCE7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460816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45526B85" w14:textId="77777777" w:rsidR="006E7DBC" w:rsidRPr="006E7DBC" w:rsidRDefault="006E7DBC" w:rsidP="00147F4D">
            <w:pPr>
              <w:spacing w:before="120"/>
              <w:rPr>
                <w:rFonts w:ascii="Aptos" w:hAnsi="Aptos" w:cs="Aptos"/>
                <w:b/>
                <w:bCs/>
                <w:sz w:val="16"/>
                <w:szCs w:val="16"/>
                <w:lang w:eastAsia="cs-CZ"/>
              </w:rPr>
            </w:pPr>
          </w:p>
        </w:tc>
        <w:tc>
          <w:tcPr>
            <w:tcW w:w="404" w:type="pct"/>
            <w:shd w:val="clear" w:color="auto" w:fill="auto"/>
            <w:noWrap/>
            <w:vAlign w:val="center"/>
            <w:hideMark/>
          </w:tcPr>
          <w:p w14:paraId="05F3B24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7109E80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24188B1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2,30E-11</w:t>
            </w:r>
          </w:p>
        </w:tc>
      </w:tr>
      <w:tr w:rsidR="006E7DBC" w:rsidRPr="006E7DBC" w14:paraId="104BACDF" w14:textId="77777777" w:rsidTr="00147F4D">
        <w:trPr>
          <w:cantSplit/>
          <w:trHeight w:val="300"/>
        </w:trPr>
        <w:tc>
          <w:tcPr>
            <w:tcW w:w="505" w:type="pct"/>
            <w:shd w:val="clear" w:color="auto" w:fill="auto"/>
            <w:noWrap/>
            <w:vAlign w:val="center"/>
          </w:tcPr>
          <w:p w14:paraId="128040D7"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D442D1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B82423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F330BA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453C19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6C35A9B8" w14:textId="77777777" w:rsidR="006E7DBC" w:rsidRPr="006E7DBC" w:rsidRDefault="006E7DBC" w:rsidP="00147F4D">
            <w:pPr>
              <w:spacing w:before="120"/>
              <w:rPr>
                <w:rFonts w:ascii="Aptos" w:hAnsi="Aptos" w:cs="Aptos"/>
                <w:b/>
                <w:bCs/>
                <w:sz w:val="16"/>
                <w:szCs w:val="16"/>
                <w:lang w:eastAsia="cs-CZ"/>
              </w:rPr>
            </w:pPr>
          </w:p>
        </w:tc>
        <w:tc>
          <w:tcPr>
            <w:tcW w:w="404" w:type="pct"/>
            <w:shd w:val="clear" w:color="auto" w:fill="auto"/>
            <w:noWrap/>
            <w:vAlign w:val="center"/>
            <w:hideMark/>
          </w:tcPr>
          <w:p w14:paraId="61BCF41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28EC5D0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0EB9FDD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2,80E-11</w:t>
            </w:r>
          </w:p>
        </w:tc>
      </w:tr>
      <w:tr w:rsidR="006E7DBC" w:rsidRPr="006E7DBC" w14:paraId="19B0A5B3" w14:textId="77777777" w:rsidTr="00147F4D">
        <w:trPr>
          <w:cantSplit/>
          <w:trHeight w:val="300"/>
        </w:trPr>
        <w:tc>
          <w:tcPr>
            <w:tcW w:w="505" w:type="pct"/>
            <w:shd w:val="clear" w:color="auto" w:fill="auto"/>
            <w:noWrap/>
            <w:vAlign w:val="center"/>
          </w:tcPr>
          <w:p w14:paraId="4233AE5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3B43CCF"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48DBF0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CE6EDC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23CAA8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3C6708EF" w14:textId="77777777" w:rsidR="006E7DBC" w:rsidRPr="006E7DBC" w:rsidRDefault="006E7DBC" w:rsidP="00147F4D">
            <w:pPr>
              <w:spacing w:before="120"/>
              <w:rPr>
                <w:rFonts w:ascii="Aptos" w:hAnsi="Aptos" w:cs="Aptos"/>
                <w:b/>
                <w:bCs/>
                <w:sz w:val="16"/>
                <w:szCs w:val="16"/>
                <w:lang w:eastAsia="cs-CZ"/>
              </w:rPr>
            </w:pPr>
          </w:p>
        </w:tc>
        <w:tc>
          <w:tcPr>
            <w:tcW w:w="404" w:type="pct"/>
            <w:shd w:val="clear" w:color="auto" w:fill="auto"/>
            <w:noWrap/>
            <w:vAlign w:val="center"/>
            <w:hideMark/>
          </w:tcPr>
          <w:p w14:paraId="57CE976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2E-3</w:t>
            </w:r>
          </w:p>
        </w:tc>
        <w:tc>
          <w:tcPr>
            <w:tcW w:w="402" w:type="pct"/>
            <w:shd w:val="clear" w:color="auto" w:fill="auto"/>
            <w:noWrap/>
            <w:vAlign w:val="center"/>
            <w:hideMark/>
          </w:tcPr>
          <w:p w14:paraId="2B926D4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2B77457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3,50E-11</w:t>
            </w:r>
          </w:p>
        </w:tc>
      </w:tr>
      <w:tr w:rsidR="006E7DBC" w:rsidRPr="006E7DBC" w14:paraId="2E88C60F" w14:textId="77777777" w:rsidTr="00147F4D">
        <w:trPr>
          <w:cantSplit/>
          <w:trHeight w:val="300"/>
        </w:trPr>
        <w:tc>
          <w:tcPr>
            <w:tcW w:w="505" w:type="pct"/>
            <w:shd w:val="clear" w:color="auto" w:fill="auto"/>
            <w:noWrap/>
            <w:vAlign w:val="center"/>
          </w:tcPr>
          <w:p w14:paraId="28D171BC"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6050B7F"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A96C49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500398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4AAFE9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2EF633A3" w14:textId="77777777" w:rsidR="006E7DBC" w:rsidRPr="006E7DBC" w:rsidRDefault="006E7DBC" w:rsidP="00147F4D">
            <w:pPr>
              <w:spacing w:before="120"/>
              <w:rPr>
                <w:rFonts w:ascii="Aptos" w:hAnsi="Aptos" w:cs="Aptos"/>
                <w:b/>
                <w:bCs/>
                <w:sz w:val="16"/>
                <w:szCs w:val="16"/>
                <w:lang w:eastAsia="cs-CZ"/>
              </w:rPr>
            </w:pPr>
          </w:p>
        </w:tc>
        <w:tc>
          <w:tcPr>
            <w:tcW w:w="404" w:type="pct"/>
            <w:shd w:val="clear" w:color="auto" w:fill="auto"/>
            <w:noWrap/>
            <w:vAlign w:val="center"/>
            <w:hideMark/>
          </w:tcPr>
          <w:p w14:paraId="3627B7F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2E-3</w:t>
            </w:r>
          </w:p>
        </w:tc>
        <w:tc>
          <w:tcPr>
            <w:tcW w:w="402" w:type="pct"/>
            <w:shd w:val="clear" w:color="auto" w:fill="auto"/>
            <w:noWrap/>
            <w:vAlign w:val="center"/>
            <w:hideMark/>
          </w:tcPr>
          <w:p w14:paraId="2CC8C6E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2D83A61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2,40E-11</w:t>
            </w:r>
          </w:p>
        </w:tc>
      </w:tr>
      <w:tr w:rsidR="006E7DBC" w:rsidRPr="006E7DBC" w14:paraId="22913DB5" w14:textId="77777777" w:rsidTr="00147F4D">
        <w:trPr>
          <w:cantSplit/>
          <w:trHeight w:val="300"/>
        </w:trPr>
        <w:tc>
          <w:tcPr>
            <w:tcW w:w="505" w:type="pct"/>
            <w:shd w:val="clear" w:color="auto" w:fill="auto"/>
            <w:noWrap/>
            <w:vAlign w:val="center"/>
          </w:tcPr>
          <w:p w14:paraId="5022FC46"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934E69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D7E1A0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9BA223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4C05CD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72B7A143" w14:textId="77777777" w:rsidR="006E7DBC" w:rsidRPr="006E7DBC" w:rsidRDefault="006E7DBC" w:rsidP="00147F4D">
            <w:pPr>
              <w:spacing w:before="120"/>
              <w:rPr>
                <w:rFonts w:ascii="Aptos" w:hAnsi="Aptos" w:cs="Aptos"/>
                <w:b/>
                <w:bCs/>
                <w:sz w:val="16"/>
                <w:szCs w:val="16"/>
                <w:lang w:eastAsia="cs-CZ"/>
              </w:rPr>
            </w:pPr>
          </w:p>
        </w:tc>
        <w:tc>
          <w:tcPr>
            <w:tcW w:w="404" w:type="pct"/>
            <w:shd w:val="clear" w:color="auto" w:fill="auto"/>
            <w:noWrap/>
            <w:vAlign w:val="center"/>
            <w:hideMark/>
          </w:tcPr>
          <w:p w14:paraId="09B287C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1E-4</w:t>
            </w:r>
          </w:p>
        </w:tc>
        <w:tc>
          <w:tcPr>
            <w:tcW w:w="402" w:type="pct"/>
            <w:shd w:val="clear" w:color="auto" w:fill="auto"/>
            <w:noWrap/>
            <w:vAlign w:val="center"/>
            <w:hideMark/>
          </w:tcPr>
          <w:p w14:paraId="210F50E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63A0956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4,40E-11</w:t>
            </w:r>
          </w:p>
        </w:tc>
      </w:tr>
      <w:tr w:rsidR="006E7DBC" w:rsidRPr="006E7DBC" w14:paraId="75856754" w14:textId="77777777" w:rsidTr="00147F4D">
        <w:trPr>
          <w:cantSplit/>
          <w:trHeight w:val="300"/>
        </w:trPr>
        <w:tc>
          <w:tcPr>
            <w:tcW w:w="505" w:type="pct"/>
            <w:shd w:val="clear" w:color="auto" w:fill="auto"/>
            <w:noWrap/>
            <w:vAlign w:val="center"/>
          </w:tcPr>
          <w:p w14:paraId="38F90AB1"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51BFC25"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DA4FB1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D41B7E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D38561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754B3C91" w14:textId="77777777" w:rsidR="006E7DBC" w:rsidRPr="006E7DBC" w:rsidRDefault="006E7DBC" w:rsidP="00147F4D">
            <w:pPr>
              <w:spacing w:before="120"/>
              <w:rPr>
                <w:rFonts w:ascii="Aptos" w:hAnsi="Aptos" w:cs="Aptos"/>
                <w:b/>
                <w:bCs/>
                <w:sz w:val="16"/>
                <w:szCs w:val="16"/>
                <w:lang w:eastAsia="cs-CZ"/>
              </w:rPr>
            </w:pPr>
          </w:p>
        </w:tc>
        <w:tc>
          <w:tcPr>
            <w:tcW w:w="404" w:type="pct"/>
            <w:shd w:val="clear" w:color="auto" w:fill="auto"/>
            <w:noWrap/>
            <w:vAlign w:val="center"/>
            <w:hideMark/>
          </w:tcPr>
          <w:p w14:paraId="625F77E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1E-4</w:t>
            </w:r>
          </w:p>
        </w:tc>
        <w:tc>
          <w:tcPr>
            <w:tcW w:w="402" w:type="pct"/>
            <w:shd w:val="clear" w:color="auto" w:fill="auto"/>
            <w:noWrap/>
            <w:vAlign w:val="center"/>
            <w:hideMark/>
          </w:tcPr>
          <w:p w14:paraId="0387515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7948B64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2,80E-11</w:t>
            </w:r>
          </w:p>
        </w:tc>
      </w:tr>
      <w:tr w:rsidR="006E7DBC" w:rsidRPr="006E7DBC" w14:paraId="7392EA44" w14:textId="77777777" w:rsidTr="00147F4D">
        <w:trPr>
          <w:cantSplit/>
          <w:trHeight w:val="300"/>
        </w:trPr>
        <w:tc>
          <w:tcPr>
            <w:tcW w:w="505" w:type="pct"/>
            <w:shd w:val="clear" w:color="auto" w:fill="auto"/>
            <w:noWrap/>
            <w:vAlign w:val="center"/>
            <w:hideMark/>
          </w:tcPr>
          <w:p w14:paraId="19DA01D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Mn-54</w:t>
            </w:r>
          </w:p>
        </w:tc>
        <w:tc>
          <w:tcPr>
            <w:tcW w:w="511" w:type="pct"/>
            <w:vAlign w:val="center"/>
          </w:tcPr>
          <w:p w14:paraId="5B86815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312,12 d</w:t>
            </w:r>
          </w:p>
        </w:tc>
        <w:tc>
          <w:tcPr>
            <w:tcW w:w="877" w:type="pct"/>
            <w:shd w:val="clear" w:color="auto" w:fill="auto"/>
            <w:noWrap/>
            <w:vAlign w:val="center"/>
            <w:hideMark/>
          </w:tcPr>
          <w:p w14:paraId="521C71F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284E0E7E"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558EBCDB"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5FF00987" w14:textId="77777777" w:rsidR="006E7DBC" w:rsidRPr="006E7DBC" w:rsidRDefault="006E7DBC" w:rsidP="00147F4D">
            <w:pPr>
              <w:spacing w:before="120"/>
              <w:rPr>
                <w:rFonts w:ascii="Aptos" w:hAnsi="Aptos" w:cs="Aptos"/>
                <w:b/>
                <w:bCs/>
                <w:sz w:val="16"/>
                <w:szCs w:val="16"/>
                <w:lang w:eastAsia="cs-CZ"/>
              </w:rPr>
            </w:pPr>
          </w:p>
        </w:tc>
        <w:tc>
          <w:tcPr>
            <w:tcW w:w="404" w:type="pct"/>
            <w:shd w:val="clear" w:color="auto" w:fill="auto"/>
            <w:noWrap/>
            <w:vAlign w:val="center"/>
            <w:hideMark/>
          </w:tcPr>
          <w:p w14:paraId="16AA766F"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248E3381"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7E5A91A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3,90E-09</w:t>
            </w:r>
          </w:p>
        </w:tc>
      </w:tr>
      <w:tr w:rsidR="006E7DBC" w:rsidRPr="006E7DBC" w14:paraId="21CADB09" w14:textId="77777777" w:rsidTr="00147F4D">
        <w:trPr>
          <w:cantSplit/>
          <w:trHeight w:val="300"/>
        </w:trPr>
        <w:tc>
          <w:tcPr>
            <w:tcW w:w="505" w:type="pct"/>
            <w:shd w:val="clear" w:color="auto" w:fill="auto"/>
            <w:noWrap/>
            <w:vAlign w:val="center"/>
          </w:tcPr>
          <w:p w14:paraId="663225DE"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CE39688"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212B3E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128D60BE"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54C5241A"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2A06D37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všechny formy</w:t>
            </w:r>
          </w:p>
        </w:tc>
        <w:tc>
          <w:tcPr>
            <w:tcW w:w="404" w:type="pct"/>
            <w:shd w:val="clear" w:color="auto" w:fill="auto"/>
            <w:noWrap/>
            <w:vAlign w:val="center"/>
            <w:hideMark/>
          </w:tcPr>
          <w:p w14:paraId="62EA28E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5E-2</w:t>
            </w:r>
          </w:p>
        </w:tc>
        <w:tc>
          <w:tcPr>
            <w:tcW w:w="402" w:type="pct"/>
            <w:shd w:val="clear" w:color="auto" w:fill="auto"/>
            <w:noWrap/>
            <w:vAlign w:val="center"/>
            <w:hideMark/>
          </w:tcPr>
          <w:p w14:paraId="4C3129F9"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1524046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5,00E-10</w:t>
            </w:r>
          </w:p>
        </w:tc>
      </w:tr>
      <w:tr w:rsidR="006E7DBC" w:rsidRPr="006E7DBC" w14:paraId="16474B55" w14:textId="77777777" w:rsidTr="00147F4D">
        <w:trPr>
          <w:cantSplit/>
          <w:trHeight w:val="300"/>
        </w:trPr>
        <w:tc>
          <w:tcPr>
            <w:tcW w:w="505" w:type="pct"/>
            <w:shd w:val="clear" w:color="auto" w:fill="auto"/>
            <w:noWrap/>
            <w:vAlign w:val="center"/>
          </w:tcPr>
          <w:p w14:paraId="7E41B165"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93F7AAF"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352635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AB8E8C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2C7DA2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080940FF" w14:textId="77777777" w:rsidR="006E7DBC" w:rsidRPr="006E7DBC" w:rsidRDefault="006E7DBC" w:rsidP="00147F4D">
            <w:pPr>
              <w:spacing w:before="120"/>
              <w:rPr>
                <w:rFonts w:ascii="Aptos" w:hAnsi="Aptos" w:cs="Aptos"/>
                <w:b/>
                <w:bCs/>
                <w:sz w:val="16"/>
                <w:szCs w:val="16"/>
                <w:lang w:eastAsia="cs-CZ"/>
              </w:rPr>
            </w:pPr>
          </w:p>
        </w:tc>
        <w:tc>
          <w:tcPr>
            <w:tcW w:w="404" w:type="pct"/>
            <w:shd w:val="clear" w:color="auto" w:fill="auto"/>
            <w:noWrap/>
            <w:vAlign w:val="center"/>
            <w:hideMark/>
          </w:tcPr>
          <w:p w14:paraId="660F31E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5E-2</w:t>
            </w:r>
          </w:p>
        </w:tc>
        <w:tc>
          <w:tcPr>
            <w:tcW w:w="402" w:type="pct"/>
            <w:shd w:val="clear" w:color="auto" w:fill="auto"/>
            <w:noWrap/>
            <w:vAlign w:val="center"/>
            <w:hideMark/>
          </w:tcPr>
          <w:p w14:paraId="6FFA5EC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73120B4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9,30E-10</w:t>
            </w:r>
          </w:p>
        </w:tc>
      </w:tr>
      <w:tr w:rsidR="006E7DBC" w:rsidRPr="006E7DBC" w14:paraId="0B5435B8" w14:textId="77777777" w:rsidTr="00147F4D">
        <w:trPr>
          <w:cantSplit/>
          <w:trHeight w:val="300"/>
        </w:trPr>
        <w:tc>
          <w:tcPr>
            <w:tcW w:w="505" w:type="pct"/>
            <w:shd w:val="clear" w:color="auto" w:fill="auto"/>
            <w:noWrap/>
            <w:vAlign w:val="center"/>
          </w:tcPr>
          <w:p w14:paraId="4821B9B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0DDB5E2"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4977F3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2F8FC5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4F62DE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334C3157" w14:textId="77777777" w:rsidR="006E7DBC" w:rsidRPr="006E7DBC" w:rsidRDefault="006E7DBC" w:rsidP="00147F4D">
            <w:pPr>
              <w:spacing w:before="120"/>
              <w:rPr>
                <w:rFonts w:ascii="Aptos" w:hAnsi="Aptos" w:cs="Aptos"/>
                <w:b/>
                <w:bCs/>
                <w:sz w:val="16"/>
                <w:szCs w:val="16"/>
                <w:lang w:eastAsia="cs-CZ"/>
              </w:rPr>
            </w:pPr>
          </w:p>
        </w:tc>
        <w:tc>
          <w:tcPr>
            <w:tcW w:w="404" w:type="pct"/>
            <w:shd w:val="clear" w:color="auto" w:fill="auto"/>
            <w:noWrap/>
            <w:vAlign w:val="center"/>
            <w:hideMark/>
          </w:tcPr>
          <w:p w14:paraId="0D0DAD7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5E-2</w:t>
            </w:r>
          </w:p>
        </w:tc>
        <w:tc>
          <w:tcPr>
            <w:tcW w:w="402" w:type="pct"/>
            <w:shd w:val="clear" w:color="auto" w:fill="auto"/>
            <w:noWrap/>
            <w:vAlign w:val="center"/>
            <w:hideMark/>
          </w:tcPr>
          <w:p w14:paraId="60C3DC4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54E5B4C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1,10E-09</w:t>
            </w:r>
          </w:p>
        </w:tc>
      </w:tr>
      <w:tr w:rsidR="006E7DBC" w:rsidRPr="006E7DBC" w14:paraId="4558B1E1" w14:textId="77777777" w:rsidTr="00147F4D">
        <w:trPr>
          <w:cantSplit/>
          <w:trHeight w:val="300"/>
        </w:trPr>
        <w:tc>
          <w:tcPr>
            <w:tcW w:w="505" w:type="pct"/>
            <w:shd w:val="clear" w:color="auto" w:fill="auto"/>
            <w:noWrap/>
            <w:vAlign w:val="center"/>
          </w:tcPr>
          <w:p w14:paraId="389D930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01D924A"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981DD3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60FCFD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7A5043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609F3952" w14:textId="77777777" w:rsidR="006E7DBC" w:rsidRPr="006E7DBC" w:rsidRDefault="006E7DBC" w:rsidP="00147F4D">
            <w:pPr>
              <w:spacing w:before="120"/>
              <w:rPr>
                <w:rFonts w:ascii="Aptos" w:hAnsi="Aptos" w:cs="Aptos"/>
                <w:b/>
                <w:bCs/>
                <w:sz w:val="16"/>
                <w:szCs w:val="16"/>
                <w:lang w:eastAsia="cs-CZ"/>
              </w:rPr>
            </w:pPr>
          </w:p>
        </w:tc>
        <w:tc>
          <w:tcPr>
            <w:tcW w:w="404" w:type="pct"/>
            <w:shd w:val="clear" w:color="auto" w:fill="auto"/>
            <w:noWrap/>
            <w:vAlign w:val="center"/>
            <w:hideMark/>
          </w:tcPr>
          <w:p w14:paraId="5766F75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242BF52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4568177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2,10E-09</w:t>
            </w:r>
          </w:p>
        </w:tc>
      </w:tr>
      <w:tr w:rsidR="006E7DBC" w:rsidRPr="006E7DBC" w14:paraId="13691EE4" w14:textId="77777777" w:rsidTr="00147F4D">
        <w:trPr>
          <w:cantSplit/>
          <w:trHeight w:val="300"/>
        </w:trPr>
        <w:tc>
          <w:tcPr>
            <w:tcW w:w="505" w:type="pct"/>
            <w:shd w:val="clear" w:color="auto" w:fill="auto"/>
            <w:noWrap/>
            <w:vAlign w:val="center"/>
          </w:tcPr>
          <w:p w14:paraId="76ACDE6D"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0DDE5B2"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BC1BF4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2D4941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041E2C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7AA62E34" w14:textId="77777777" w:rsidR="006E7DBC" w:rsidRPr="006E7DBC" w:rsidRDefault="006E7DBC" w:rsidP="00147F4D">
            <w:pPr>
              <w:spacing w:before="120"/>
              <w:rPr>
                <w:rFonts w:ascii="Aptos" w:hAnsi="Aptos" w:cs="Aptos"/>
                <w:b/>
                <w:bCs/>
                <w:sz w:val="16"/>
                <w:szCs w:val="16"/>
                <w:lang w:eastAsia="cs-CZ"/>
              </w:rPr>
            </w:pPr>
          </w:p>
        </w:tc>
        <w:tc>
          <w:tcPr>
            <w:tcW w:w="404" w:type="pct"/>
            <w:shd w:val="clear" w:color="auto" w:fill="auto"/>
            <w:noWrap/>
            <w:vAlign w:val="center"/>
            <w:hideMark/>
          </w:tcPr>
          <w:p w14:paraId="5447846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56AED02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0B749AF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1,30E-09</w:t>
            </w:r>
          </w:p>
        </w:tc>
      </w:tr>
      <w:tr w:rsidR="006E7DBC" w:rsidRPr="006E7DBC" w14:paraId="15317226" w14:textId="77777777" w:rsidTr="00147F4D">
        <w:trPr>
          <w:cantSplit/>
          <w:trHeight w:val="300"/>
        </w:trPr>
        <w:tc>
          <w:tcPr>
            <w:tcW w:w="505" w:type="pct"/>
            <w:shd w:val="clear" w:color="auto" w:fill="auto"/>
            <w:noWrap/>
            <w:vAlign w:val="center"/>
          </w:tcPr>
          <w:p w14:paraId="42D2D6A9"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D81F653"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DD39B5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9FAC2C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41011D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0789E12B" w14:textId="77777777" w:rsidR="006E7DBC" w:rsidRPr="006E7DBC" w:rsidRDefault="006E7DBC" w:rsidP="00147F4D">
            <w:pPr>
              <w:spacing w:before="120"/>
              <w:rPr>
                <w:rFonts w:ascii="Aptos" w:hAnsi="Aptos" w:cs="Aptos"/>
                <w:b/>
                <w:bCs/>
                <w:sz w:val="16"/>
                <w:szCs w:val="16"/>
                <w:lang w:eastAsia="cs-CZ"/>
              </w:rPr>
            </w:pPr>
          </w:p>
        </w:tc>
        <w:tc>
          <w:tcPr>
            <w:tcW w:w="404" w:type="pct"/>
            <w:shd w:val="clear" w:color="auto" w:fill="auto"/>
            <w:noWrap/>
            <w:vAlign w:val="center"/>
            <w:hideMark/>
          </w:tcPr>
          <w:p w14:paraId="4F8FE39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5E1B282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52E0CD5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5,20E-09</w:t>
            </w:r>
          </w:p>
        </w:tc>
      </w:tr>
      <w:tr w:rsidR="006E7DBC" w:rsidRPr="006E7DBC" w14:paraId="69873963" w14:textId="77777777" w:rsidTr="00147F4D">
        <w:trPr>
          <w:cantSplit/>
          <w:trHeight w:val="300"/>
        </w:trPr>
        <w:tc>
          <w:tcPr>
            <w:tcW w:w="505" w:type="pct"/>
            <w:shd w:val="clear" w:color="auto" w:fill="auto"/>
            <w:noWrap/>
            <w:vAlign w:val="center"/>
          </w:tcPr>
          <w:p w14:paraId="24F4C77D"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D95DC47"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9306FC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23CF2E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740021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1D9D8C65" w14:textId="77777777" w:rsidR="006E7DBC" w:rsidRPr="006E7DBC" w:rsidRDefault="006E7DBC" w:rsidP="00147F4D">
            <w:pPr>
              <w:spacing w:before="120"/>
              <w:rPr>
                <w:rFonts w:ascii="Aptos" w:hAnsi="Aptos" w:cs="Aptos"/>
                <w:b/>
                <w:bCs/>
                <w:sz w:val="16"/>
                <w:szCs w:val="16"/>
                <w:lang w:eastAsia="cs-CZ"/>
              </w:rPr>
            </w:pPr>
          </w:p>
        </w:tc>
        <w:tc>
          <w:tcPr>
            <w:tcW w:w="404" w:type="pct"/>
            <w:shd w:val="clear" w:color="auto" w:fill="auto"/>
            <w:noWrap/>
            <w:vAlign w:val="center"/>
            <w:hideMark/>
          </w:tcPr>
          <w:p w14:paraId="401FB63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1B9E265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1D3085B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2,80E-09</w:t>
            </w:r>
          </w:p>
        </w:tc>
      </w:tr>
      <w:tr w:rsidR="006E7DBC" w:rsidRPr="006E7DBC" w14:paraId="24CFBF92" w14:textId="77777777" w:rsidTr="00147F4D">
        <w:trPr>
          <w:cantSplit/>
          <w:trHeight w:val="300"/>
        </w:trPr>
        <w:tc>
          <w:tcPr>
            <w:tcW w:w="505" w:type="pct"/>
            <w:shd w:val="clear" w:color="auto" w:fill="auto"/>
            <w:noWrap/>
            <w:vAlign w:val="center"/>
            <w:hideMark/>
          </w:tcPr>
          <w:p w14:paraId="03B17EB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Fe-59</w:t>
            </w:r>
          </w:p>
        </w:tc>
        <w:tc>
          <w:tcPr>
            <w:tcW w:w="511" w:type="pct"/>
            <w:vAlign w:val="center"/>
          </w:tcPr>
          <w:p w14:paraId="4B5797C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44,495 d</w:t>
            </w:r>
          </w:p>
        </w:tc>
        <w:tc>
          <w:tcPr>
            <w:tcW w:w="877" w:type="pct"/>
            <w:shd w:val="clear" w:color="auto" w:fill="auto"/>
            <w:noWrap/>
            <w:vAlign w:val="center"/>
            <w:hideMark/>
          </w:tcPr>
          <w:p w14:paraId="7A65E6C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325389C8"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49D992B3"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3ADDBD16"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67ABC996"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44615C1B"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66173EC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1,30E-08</w:t>
            </w:r>
          </w:p>
        </w:tc>
      </w:tr>
      <w:tr w:rsidR="006E7DBC" w:rsidRPr="006E7DBC" w14:paraId="05327619" w14:textId="77777777" w:rsidTr="00147F4D">
        <w:trPr>
          <w:cantSplit/>
          <w:trHeight w:val="300"/>
        </w:trPr>
        <w:tc>
          <w:tcPr>
            <w:tcW w:w="505" w:type="pct"/>
            <w:shd w:val="clear" w:color="auto" w:fill="auto"/>
            <w:noWrap/>
            <w:vAlign w:val="center"/>
          </w:tcPr>
          <w:p w14:paraId="50F4F9C3"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11E90BE"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CA3C03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61129742"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2141BAAF"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71A3A124"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nespecifikované formy</w:t>
            </w:r>
          </w:p>
        </w:tc>
        <w:tc>
          <w:tcPr>
            <w:tcW w:w="404" w:type="pct"/>
            <w:shd w:val="clear" w:color="auto" w:fill="auto"/>
            <w:noWrap/>
            <w:vAlign w:val="center"/>
            <w:hideMark/>
          </w:tcPr>
          <w:p w14:paraId="2D69CC8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0,1</w:t>
            </w:r>
          </w:p>
        </w:tc>
        <w:tc>
          <w:tcPr>
            <w:tcW w:w="402" w:type="pct"/>
            <w:shd w:val="clear" w:color="auto" w:fill="auto"/>
            <w:noWrap/>
            <w:vAlign w:val="center"/>
            <w:hideMark/>
          </w:tcPr>
          <w:p w14:paraId="4ED91B68"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79FD4AF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1,70E-09</w:t>
            </w:r>
          </w:p>
        </w:tc>
      </w:tr>
      <w:tr w:rsidR="006E7DBC" w:rsidRPr="006E7DBC" w14:paraId="006EF6E6" w14:textId="77777777" w:rsidTr="00147F4D">
        <w:trPr>
          <w:cantSplit/>
          <w:trHeight w:val="300"/>
        </w:trPr>
        <w:tc>
          <w:tcPr>
            <w:tcW w:w="505" w:type="pct"/>
            <w:shd w:val="clear" w:color="auto" w:fill="auto"/>
            <w:noWrap/>
            <w:vAlign w:val="center"/>
          </w:tcPr>
          <w:p w14:paraId="7BE95ABF"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24B3E08"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B97A16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318E1B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C97DA6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78A2B912"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15A2D9F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0,1</w:t>
            </w:r>
          </w:p>
        </w:tc>
        <w:tc>
          <w:tcPr>
            <w:tcW w:w="402" w:type="pct"/>
            <w:shd w:val="clear" w:color="auto" w:fill="auto"/>
            <w:noWrap/>
            <w:vAlign w:val="center"/>
            <w:hideMark/>
          </w:tcPr>
          <w:p w14:paraId="23904D9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71FC8B0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4,10E-09</w:t>
            </w:r>
          </w:p>
        </w:tc>
      </w:tr>
      <w:tr w:rsidR="006E7DBC" w:rsidRPr="006E7DBC" w14:paraId="74163DAB" w14:textId="77777777" w:rsidTr="00147F4D">
        <w:trPr>
          <w:cantSplit/>
          <w:trHeight w:val="300"/>
        </w:trPr>
        <w:tc>
          <w:tcPr>
            <w:tcW w:w="505" w:type="pct"/>
            <w:shd w:val="clear" w:color="auto" w:fill="auto"/>
            <w:noWrap/>
            <w:vAlign w:val="center"/>
          </w:tcPr>
          <w:p w14:paraId="3C027733"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5A3A85C"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27EA5A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FA564B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71575A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1D506CB4"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3166FCB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0,1</w:t>
            </w:r>
          </w:p>
        </w:tc>
        <w:tc>
          <w:tcPr>
            <w:tcW w:w="402" w:type="pct"/>
            <w:shd w:val="clear" w:color="auto" w:fill="auto"/>
            <w:noWrap/>
            <w:vAlign w:val="center"/>
            <w:hideMark/>
          </w:tcPr>
          <w:p w14:paraId="56FA1C0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5412E63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5,60E-09</w:t>
            </w:r>
          </w:p>
        </w:tc>
      </w:tr>
      <w:tr w:rsidR="006E7DBC" w:rsidRPr="006E7DBC" w14:paraId="33365D6F" w14:textId="77777777" w:rsidTr="00147F4D">
        <w:trPr>
          <w:cantSplit/>
          <w:trHeight w:val="300"/>
        </w:trPr>
        <w:tc>
          <w:tcPr>
            <w:tcW w:w="505" w:type="pct"/>
            <w:shd w:val="clear" w:color="auto" w:fill="auto"/>
            <w:noWrap/>
            <w:vAlign w:val="center"/>
          </w:tcPr>
          <w:p w14:paraId="1448AEB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363D4BC"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7E50ED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977CA3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396687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1C32830F"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chlorid železitý, oxid železitý, všechny nespecifikované formy</w:t>
            </w:r>
          </w:p>
        </w:tc>
        <w:tc>
          <w:tcPr>
            <w:tcW w:w="404" w:type="pct"/>
            <w:shd w:val="clear" w:color="auto" w:fill="auto"/>
            <w:noWrap/>
            <w:vAlign w:val="center"/>
            <w:hideMark/>
          </w:tcPr>
          <w:p w14:paraId="58DAAA8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2E-2</w:t>
            </w:r>
          </w:p>
        </w:tc>
        <w:tc>
          <w:tcPr>
            <w:tcW w:w="402" w:type="pct"/>
            <w:shd w:val="clear" w:color="auto" w:fill="auto"/>
            <w:noWrap/>
            <w:vAlign w:val="center"/>
            <w:hideMark/>
          </w:tcPr>
          <w:p w14:paraId="57CC828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5BB7BF6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2,40E-09</w:t>
            </w:r>
          </w:p>
        </w:tc>
      </w:tr>
      <w:tr w:rsidR="006E7DBC" w:rsidRPr="006E7DBC" w14:paraId="21C0D573" w14:textId="77777777" w:rsidTr="00147F4D">
        <w:trPr>
          <w:cantSplit/>
          <w:trHeight w:val="300"/>
        </w:trPr>
        <w:tc>
          <w:tcPr>
            <w:tcW w:w="505" w:type="pct"/>
            <w:shd w:val="clear" w:color="auto" w:fill="auto"/>
            <w:noWrap/>
            <w:vAlign w:val="center"/>
          </w:tcPr>
          <w:p w14:paraId="47AB39B3"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ED161B8"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19E939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B90766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01AF48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6523D833"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chlorid železitý, oxid železitý, všechny nespecifikované formy</w:t>
            </w:r>
          </w:p>
        </w:tc>
        <w:tc>
          <w:tcPr>
            <w:tcW w:w="404" w:type="pct"/>
            <w:shd w:val="clear" w:color="auto" w:fill="auto"/>
            <w:noWrap/>
            <w:vAlign w:val="center"/>
            <w:hideMark/>
          </w:tcPr>
          <w:p w14:paraId="2B2A11B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2E-2</w:t>
            </w:r>
          </w:p>
        </w:tc>
        <w:tc>
          <w:tcPr>
            <w:tcW w:w="402" w:type="pct"/>
            <w:shd w:val="clear" w:color="auto" w:fill="auto"/>
            <w:noWrap/>
            <w:vAlign w:val="center"/>
            <w:hideMark/>
          </w:tcPr>
          <w:p w14:paraId="07F6769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15315CC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1,70E-09</w:t>
            </w:r>
          </w:p>
        </w:tc>
      </w:tr>
      <w:tr w:rsidR="006E7DBC" w:rsidRPr="006E7DBC" w14:paraId="237AB43E" w14:textId="77777777" w:rsidTr="00147F4D">
        <w:trPr>
          <w:cantSplit/>
          <w:trHeight w:val="300"/>
        </w:trPr>
        <w:tc>
          <w:tcPr>
            <w:tcW w:w="505" w:type="pct"/>
            <w:shd w:val="clear" w:color="auto" w:fill="auto"/>
            <w:noWrap/>
            <w:vAlign w:val="center"/>
          </w:tcPr>
          <w:p w14:paraId="7DC9551F"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FD376E1"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E846FE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9C4D1E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EB613A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1A1C4A4E"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korozní produkty</w:t>
            </w:r>
          </w:p>
        </w:tc>
        <w:tc>
          <w:tcPr>
            <w:tcW w:w="404" w:type="pct"/>
            <w:shd w:val="clear" w:color="auto" w:fill="auto"/>
            <w:noWrap/>
            <w:vAlign w:val="center"/>
            <w:hideMark/>
          </w:tcPr>
          <w:p w14:paraId="4A5B500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1E-3</w:t>
            </w:r>
          </w:p>
        </w:tc>
        <w:tc>
          <w:tcPr>
            <w:tcW w:w="402" w:type="pct"/>
            <w:shd w:val="clear" w:color="auto" w:fill="auto"/>
            <w:noWrap/>
            <w:vAlign w:val="center"/>
            <w:hideMark/>
          </w:tcPr>
          <w:p w14:paraId="2C18FCA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55A12E5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2,60E-09</w:t>
            </w:r>
          </w:p>
        </w:tc>
      </w:tr>
      <w:tr w:rsidR="006E7DBC" w:rsidRPr="006E7DBC" w14:paraId="2F96E5DF" w14:textId="77777777" w:rsidTr="00147F4D">
        <w:trPr>
          <w:cantSplit/>
          <w:trHeight w:val="300"/>
        </w:trPr>
        <w:tc>
          <w:tcPr>
            <w:tcW w:w="505" w:type="pct"/>
            <w:shd w:val="clear" w:color="auto" w:fill="auto"/>
            <w:noWrap/>
            <w:vAlign w:val="center"/>
          </w:tcPr>
          <w:p w14:paraId="356167B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4D3E1D7"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F8BEE9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64BF51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B0620B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5520D5A8"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korozní produkty</w:t>
            </w:r>
          </w:p>
        </w:tc>
        <w:tc>
          <w:tcPr>
            <w:tcW w:w="404" w:type="pct"/>
            <w:shd w:val="clear" w:color="auto" w:fill="auto"/>
            <w:noWrap/>
            <w:vAlign w:val="center"/>
            <w:hideMark/>
          </w:tcPr>
          <w:p w14:paraId="67B1601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1E-3</w:t>
            </w:r>
          </w:p>
        </w:tc>
        <w:tc>
          <w:tcPr>
            <w:tcW w:w="402" w:type="pct"/>
            <w:shd w:val="clear" w:color="auto" w:fill="auto"/>
            <w:noWrap/>
            <w:vAlign w:val="center"/>
            <w:hideMark/>
          </w:tcPr>
          <w:p w14:paraId="1ABFB52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4794B95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1,70E-09</w:t>
            </w:r>
          </w:p>
        </w:tc>
      </w:tr>
      <w:tr w:rsidR="006E7DBC" w:rsidRPr="006E7DBC" w14:paraId="6E34788C" w14:textId="77777777" w:rsidTr="00147F4D">
        <w:trPr>
          <w:cantSplit/>
          <w:trHeight w:val="300"/>
        </w:trPr>
        <w:tc>
          <w:tcPr>
            <w:tcW w:w="505" w:type="pct"/>
            <w:shd w:val="clear" w:color="auto" w:fill="auto"/>
            <w:noWrap/>
            <w:vAlign w:val="center"/>
            <w:hideMark/>
          </w:tcPr>
          <w:p w14:paraId="4AFD566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Co-57</w:t>
            </w:r>
          </w:p>
        </w:tc>
        <w:tc>
          <w:tcPr>
            <w:tcW w:w="511" w:type="pct"/>
            <w:vAlign w:val="center"/>
          </w:tcPr>
          <w:p w14:paraId="73E7B42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271,74 d</w:t>
            </w:r>
          </w:p>
        </w:tc>
        <w:tc>
          <w:tcPr>
            <w:tcW w:w="877" w:type="pct"/>
            <w:shd w:val="clear" w:color="auto" w:fill="auto"/>
            <w:noWrap/>
            <w:vAlign w:val="center"/>
            <w:hideMark/>
          </w:tcPr>
          <w:p w14:paraId="1AF84CF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42AD43C5"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0C0DC492"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073ACD04"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75D7B9DD"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700241F4"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21A9126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7,40E-10</w:t>
            </w:r>
          </w:p>
        </w:tc>
      </w:tr>
      <w:tr w:rsidR="006E7DBC" w:rsidRPr="006E7DBC" w14:paraId="762AFF1E" w14:textId="77777777" w:rsidTr="00147F4D">
        <w:trPr>
          <w:cantSplit/>
          <w:trHeight w:val="300"/>
        </w:trPr>
        <w:tc>
          <w:tcPr>
            <w:tcW w:w="505" w:type="pct"/>
            <w:shd w:val="clear" w:color="auto" w:fill="auto"/>
            <w:noWrap/>
            <w:vAlign w:val="center"/>
          </w:tcPr>
          <w:p w14:paraId="6E017F5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A7FA07F"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D3D0B4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49E61575"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1AD1F69C"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03EE6EA1"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chemické formy</w:t>
            </w:r>
          </w:p>
        </w:tc>
        <w:tc>
          <w:tcPr>
            <w:tcW w:w="404" w:type="pct"/>
            <w:shd w:val="clear" w:color="auto" w:fill="auto"/>
            <w:noWrap/>
            <w:vAlign w:val="center"/>
            <w:hideMark/>
          </w:tcPr>
          <w:p w14:paraId="6D16D38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0,1</w:t>
            </w:r>
          </w:p>
        </w:tc>
        <w:tc>
          <w:tcPr>
            <w:tcW w:w="402" w:type="pct"/>
            <w:shd w:val="clear" w:color="auto" w:fill="auto"/>
            <w:noWrap/>
            <w:vAlign w:val="center"/>
            <w:hideMark/>
          </w:tcPr>
          <w:p w14:paraId="1FBEC9DA"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75526CF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1,20E-10</w:t>
            </w:r>
          </w:p>
        </w:tc>
      </w:tr>
      <w:tr w:rsidR="006E7DBC" w:rsidRPr="006E7DBC" w14:paraId="1C8D214D" w14:textId="77777777" w:rsidTr="00147F4D">
        <w:trPr>
          <w:cantSplit/>
          <w:trHeight w:val="300"/>
        </w:trPr>
        <w:tc>
          <w:tcPr>
            <w:tcW w:w="505" w:type="pct"/>
            <w:shd w:val="clear" w:color="auto" w:fill="auto"/>
            <w:noWrap/>
            <w:vAlign w:val="center"/>
          </w:tcPr>
          <w:p w14:paraId="6A8A1583"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E6826EB"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CA9E78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6D23FDEE"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18D19623"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3B798E2A"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nerozpustné oxidy</w:t>
            </w:r>
          </w:p>
        </w:tc>
        <w:tc>
          <w:tcPr>
            <w:tcW w:w="404" w:type="pct"/>
            <w:shd w:val="clear" w:color="auto" w:fill="auto"/>
            <w:noWrap/>
            <w:vAlign w:val="center"/>
            <w:hideMark/>
          </w:tcPr>
          <w:p w14:paraId="414FA5B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5E-2</w:t>
            </w:r>
          </w:p>
        </w:tc>
        <w:tc>
          <w:tcPr>
            <w:tcW w:w="402" w:type="pct"/>
            <w:shd w:val="clear" w:color="auto" w:fill="auto"/>
            <w:noWrap/>
            <w:vAlign w:val="center"/>
            <w:hideMark/>
          </w:tcPr>
          <w:p w14:paraId="2796449D"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4AD305A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8,80E-11</w:t>
            </w:r>
          </w:p>
        </w:tc>
      </w:tr>
      <w:tr w:rsidR="006E7DBC" w:rsidRPr="006E7DBC" w14:paraId="229F5323" w14:textId="77777777" w:rsidTr="00147F4D">
        <w:trPr>
          <w:cantSplit/>
          <w:trHeight w:val="300"/>
        </w:trPr>
        <w:tc>
          <w:tcPr>
            <w:tcW w:w="505" w:type="pct"/>
            <w:shd w:val="clear" w:color="auto" w:fill="auto"/>
            <w:noWrap/>
            <w:vAlign w:val="center"/>
          </w:tcPr>
          <w:p w14:paraId="6D4358F1"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BB80AD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E83B1B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D469A3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8981CA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6E903497"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dusičnan, chlorid</w:t>
            </w:r>
          </w:p>
        </w:tc>
        <w:tc>
          <w:tcPr>
            <w:tcW w:w="404" w:type="pct"/>
            <w:shd w:val="clear" w:color="auto" w:fill="auto"/>
            <w:noWrap/>
            <w:vAlign w:val="center"/>
            <w:hideMark/>
          </w:tcPr>
          <w:p w14:paraId="2D3E83B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0,1</w:t>
            </w:r>
          </w:p>
        </w:tc>
        <w:tc>
          <w:tcPr>
            <w:tcW w:w="402" w:type="pct"/>
            <w:shd w:val="clear" w:color="auto" w:fill="auto"/>
            <w:noWrap/>
            <w:vAlign w:val="center"/>
            <w:hideMark/>
          </w:tcPr>
          <w:p w14:paraId="524FA48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5467867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1,70E-10</w:t>
            </w:r>
          </w:p>
        </w:tc>
      </w:tr>
      <w:tr w:rsidR="006E7DBC" w:rsidRPr="006E7DBC" w14:paraId="6E930420" w14:textId="77777777" w:rsidTr="00147F4D">
        <w:trPr>
          <w:cantSplit/>
          <w:trHeight w:val="300"/>
        </w:trPr>
        <w:tc>
          <w:tcPr>
            <w:tcW w:w="505" w:type="pct"/>
            <w:shd w:val="clear" w:color="auto" w:fill="auto"/>
            <w:noWrap/>
            <w:vAlign w:val="center"/>
          </w:tcPr>
          <w:p w14:paraId="55452481"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8964AF1"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8C5F6D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D9B502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A5F9F6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5173BA64"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dusičnan, chlorid</w:t>
            </w:r>
          </w:p>
        </w:tc>
        <w:tc>
          <w:tcPr>
            <w:tcW w:w="404" w:type="pct"/>
            <w:shd w:val="clear" w:color="auto" w:fill="auto"/>
            <w:noWrap/>
            <w:vAlign w:val="center"/>
            <w:hideMark/>
          </w:tcPr>
          <w:p w14:paraId="5FC2651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0,1</w:t>
            </w:r>
          </w:p>
        </w:tc>
        <w:tc>
          <w:tcPr>
            <w:tcW w:w="402" w:type="pct"/>
            <w:shd w:val="clear" w:color="auto" w:fill="auto"/>
            <w:noWrap/>
            <w:vAlign w:val="center"/>
            <w:hideMark/>
          </w:tcPr>
          <w:p w14:paraId="3FAD309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722E201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1,50E-10</w:t>
            </w:r>
          </w:p>
        </w:tc>
      </w:tr>
      <w:tr w:rsidR="006E7DBC" w:rsidRPr="006E7DBC" w14:paraId="06F44291" w14:textId="77777777" w:rsidTr="00147F4D">
        <w:trPr>
          <w:cantSplit/>
          <w:trHeight w:val="300"/>
        </w:trPr>
        <w:tc>
          <w:tcPr>
            <w:tcW w:w="505" w:type="pct"/>
            <w:shd w:val="clear" w:color="auto" w:fill="auto"/>
            <w:noWrap/>
            <w:vAlign w:val="center"/>
          </w:tcPr>
          <w:p w14:paraId="191228C1"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8B22198"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4BFA7E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798062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E31E95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1BD11475"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nespecifikované formy</w:t>
            </w:r>
          </w:p>
        </w:tc>
        <w:tc>
          <w:tcPr>
            <w:tcW w:w="404" w:type="pct"/>
            <w:shd w:val="clear" w:color="auto" w:fill="auto"/>
            <w:noWrap/>
            <w:vAlign w:val="center"/>
            <w:hideMark/>
          </w:tcPr>
          <w:p w14:paraId="3F0A974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2E-2</w:t>
            </w:r>
          </w:p>
        </w:tc>
        <w:tc>
          <w:tcPr>
            <w:tcW w:w="402" w:type="pct"/>
            <w:shd w:val="clear" w:color="auto" w:fill="auto"/>
            <w:noWrap/>
            <w:vAlign w:val="center"/>
            <w:hideMark/>
          </w:tcPr>
          <w:p w14:paraId="145A89A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705EFBF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5,20E-10</w:t>
            </w:r>
          </w:p>
        </w:tc>
      </w:tr>
      <w:tr w:rsidR="006E7DBC" w:rsidRPr="006E7DBC" w14:paraId="7C771D0A" w14:textId="77777777" w:rsidTr="00147F4D">
        <w:trPr>
          <w:cantSplit/>
          <w:trHeight w:val="300"/>
        </w:trPr>
        <w:tc>
          <w:tcPr>
            <w:tcW w:w="505" w:type="pct"/>
            <w:shd w:val="clear" w:color="auto" w:fill="auto"/>
            <w:noWrap/>
            <w:vAlign w:val="center"/>
          </w:tcPr>
          <w:p w14:paraId="63AA6B7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BE8EC27"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1B851A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722854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2600BC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69B084FE"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nespecifikované formy</w:t>
            </w:r>
          </w:p>
        </w:tc>
        <w:tc>
          <w:tcPr>
            <w:tcW w:w="404" w:type="pct"/>
            <w:shd w:val="clear" w:color="auto" w:fill="auto"/>
            <w:noWrap/>
            <w:vAlign w:val="center"/>
            <w:hideMark/>
          </w:tcPr>
          <w:p w14:paraId="33EAEB0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2E-2</w:t>
            </w:r>
          </w:p>
        </w:tc>
        <w:tc>
          <w:tcPr>
            <w:tcW w:w="402" w:type="pct"/>
            <w:shd w:val="clear" w:color="auto" w:fill="auto"/>
            <w:noWrap/>
            <w:vAlign w:val="center"/>
            <w:hideMark/>
          </w:tcPr>
          <w:p w14:paraId="564639F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5F2A7FD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3,00E-10</w:t>
            </w:r>
          </w:p>
        </w:tc>
      </w:tr>
      <w:tr w:rsidR="006E7DBC" w:rsidRPr="006E7DBC" w14:paraId="4D418C90" w14:textId="77777777" w:rsidTr="00147F4D">
        <w:trPr>
          <w:cantSplit/>
          <w:trHeight w:val="300"/>
        </w:trPr>
        <w:tc>
          <w:tcPr>
            <w:tcW w:w="505" w:type="pct"/>
            <w:shd w:val="clear" w:color="auto" w:fill="auto"/>
            <w:noWrap/>
            <w:vAlign w:val="center"/>
          </w:tcPr>
          <w:p w14:paraId="00A202D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253D5D5"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53F438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70DFCE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EAC6E4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18108340"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kobalt v tavenině hlinitokřemičitanu, kobaltem značený polystyren</w:t>
            </w:r>
          </w:p>
        </w:tc>
        <w:tc>
          <w:tcPr>
            <w:tcW w:w="404" w:type="pct"/>
            <w:shd w:val="clear" w:color="auto" w:fill="auto"/>
            <w:noWrap/>
            <w:vAlign w:val="center"/>
            <w:hideMark/>
          </w:tcPr>
          <w:p w14:paraId="4C87EAB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1E-3</w:t>
            </w:r>
          </w:p>
        </w:tc>
        <w:tc>
          <w:tcPr>
            <w:tcW w:w="402" w:type="pct"/>
            <w:shd w:val="clear" w:color="auto" w:fill="auto"/>
            <w:noWrap/>
            <w:vAlign w:val="center"/>
            <w:hideMark/>
          </w:tcPr>
          <w:p w14:paraId="15445EB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7AF2BCC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1,20E-09</w:t>
            </w:r>
          </w:p>
        </w:tc>
      </w:tr>
      <w:tr w:rsidR="006E7DBC" w:rsidRPr="006E7DBC" w14:paraId="209F81D7" w14:textId="77777777" w:rsidTr="00147F4D">
        <w:trPr>
          <w:cantSplit/>
          <w:trHeight w:val="300"/>
        </w:trPr>
        <w:tc>
          <w:tcPr>
            <w:tcW w:w="505" w:type="pct"/>
            <w:shd w:val="clear" w:color="auto" w:fill="auto"/>
            <w:noWrap/>
            <w:vAlign w:val="center"/>
          </w:tcPr>
          <w:p w14:paraId="66BA61D4"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747E2FA"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BDB45F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617266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12A622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7203D58B"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kobalt v tavenině hlinitokřemičitanu, kobaltem značený polystyren</w:t>
            </w:r>
          </w:p>
        </w:tc>
        <w:tc>
          <w:tcPr>
            <w:tcW w:w="404" w:type="pct"/>
            <w:shd w:val="clear" w:color="auto" w:fill="auto"/>
            <w:noWrap/>
            <w:vAlign w:val="center"/>
            <w:hideMark/>
          </w:tcPr>
          <w:p w14:paraId="182426D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1E-3</w:t>
            </w:r>
          </w:p>
        </w:tc>
        <w:tc>
          <w:tcPr>
            <w:tcW w:w="402" w:type="pct"/>
            <w:shd w:val="clear" w:color="auto" w:fill="auto"/>
            <w:noWrap/>
            <w:vAlign w:val="center"/>
            <w:hideMark/>
          </w:tcPr>
          <w:p w14:paraId="3DF3BF6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4B01D6F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6,40E-10</w:t>
            </w:r>
          </w:p>
        </w:tc>
      </w:tr>
      <w:tr w:rsidR="006E7DBC" w:rsidRPr="006E7DBC" w14:paraId="3D416791" w14:textId="77777777" w:rsidTr="00147F4D">
        <w:trPr>
          <w:cantSplit/>
          <w:trHeight w:val="300"/>
        </w:trPr>
        <w:tc>
          <w:tcPr>
            <w:tcW w:w="505" w:type="pct"/>
            <w:shd w:val="clear" w:color="auto" w:fill="auto"/>
            <w:noWrap/>
            <w:vAlign w:val="center"/>
            <w:hideMark/>
          </w:tcPr>
          <w:p w14:paraId="2244E7F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Co-58</w:t>
            </w:r>
          </w:p>
        </w:tc>
        <w:tc>
          <w:tcPr>
            <w:tcW w:w="511" w:type="pct"/>
            <w:vAlign w:val="center"/>
          </w:tcPr>
          <w:p w14:paraId="4884379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70,86 d</w:t>
            </w:r>
          </w:p>
        </w:tc>
        <w:tc>
          <w:tcPr>
            <w:tcW w:w="877" w:type="pct"/>
            <w:shd w:val="clear" w:color="auto" w:fill="auto"/>
            <w:noWrap/>
            <w:vAlign w:val="center"/>
            <w:hideMark/>
          </w:tcPr>
          <w:p w14:paraId="13565B0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72EFD377"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759082F3"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43FC94E5"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4BE8EF54"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42325710"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2042C9B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2,00E-09</w:t>
            </w:r>
          </w:p>
        </w:tc>
      </w:tr>
      <w:tr w:rsidR="006E7DBC" w:rsidRPr="006E7DBC" w14:paraId="6B65C415" w14:textId="77777777" w:rsidTr="00147F4D">
        <w:trPr>
          <w:cantSplit/>
          <w:trHeight w:val="300"/>
        </w:trPr>
        <w:tc>
          <w:tcPr>
            <w:tcW w:w="505" w:type="pct"/>
            <w:shd w:val="clear" w:color="auto" w:fill="auto"/>
            <w:noWrap/>
            <w:vAlign w:val="center"/>
          </w:tcPr>
          <w:p w14:paraId="112F09B5"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4942B09"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343E0A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6E0DF4C1"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28736FA6"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6F8EFD8E"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chemické formy</w:t>
            </w:r>
          </w:p>
        </w:tc>
        <w:tc>
          <w:tcPr>
            <w:tcW w:w="404" w:type="pct"/>
            <w:shd w:val="clear" w:color="auto" w:fill="auto"/>
            <w:noWrap/>
            <w:vAlign w:val="center"/>
            <w:hideMark/>
          </w:tcPr>
          <w:p w14:paraId="5BA2310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0,1</w:t>
            </w:r>
          </w:p>
        </w:tc>
        <w:tc>
          <w:tcPr>
            <w:tcW w:w="402" w:type="pct"/>
            <w:shd w:val="clear" w:color="auto" w:fill="auto"/>
            <w:noWrap/>
            <w:vAlign w:val="center"/>
            <w:hideMark/>
          </w:tcPr>
          <w:p w14:paraId="783F26D0"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29C0FAE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5,40E-10</w:t>
            </w:r>
          </w:p>
        </w:tc>
      </w:tr>
      <w:tr w:rsidR="006E7DBC" w:rsidRPr="006E7DBC" w14:paraId="0122B259" w14:textId="77777777" w:rsidTr="00147F4D">
        <w:trPr>
          <w:cantSplit/>
          <w:trHeight w:val="300"/>
        </w:trPr>
        <w:tc>
          <w:tcPr>
            <w:tcW w:w="505" w:type="pct"/>
            <w:shd w:val="clear" w:color="auto" w:fill="auto"/>
            <w:noWrap/>
            <w:vAlign w:val="center"/>
          </w:tcPr>
          <w:p w14:paraId="3A204FDE"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4A4C368"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FE9126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6B738D92"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4B0B14EC"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032E7762"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nerozpustné oxidy</w:t>
            </w:r>
          </w:p>
        </w:tc>
        <w:tc>
          <w:tcPr>
            <w:tcW w:w="404" w:type="pct"/>
            <w:shd w:val="clear" w:color="auto" w:fill="auto"/>
            <w:noWrap/>
            <w:vAlign w:val="center"/>
            <w:hideMark/>
          </w:tcPr>
          <w:p w14:paraId="28A68F5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5E-2</w:t>
            </w:r>
          </w:p>
        </w:tc>
        <w:tc>
          <w:tcPr>
            <w:tcW w:w="402" w:type="pct"/>
            <w:shd w:val="clear" w:color="auto" w:fill="auto"/>
            <w:noWrap/>
            <w:vAlign w:val="center"/>
            <w:hideMark/>
          </w:tcPr>
          <w:p w14:paraId="18D4F06B"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3C18091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4,60E-10</w:t>
            </w:r>
          </w:p>
        </w:tc>
      </w:tr>
      <w:tr w:rsidR="006E7DBC" w:rsidRPr="006E7DBC" w14:paraId="2FF05F7E" w14:textId="77777777" w:rsidTr="00147F4D">
        <w:trPr>
          <w:cantSplit/>
          <w:trHeight w:val="300"/>
        </w:trPr>
        <w:tc>
          <w:tcPr>
            <w:tcW w:w="505" w:type="pct"/>
            <w:shd w:val="clear" w:color="auto" w:fill="auto"/>
            <w:noWrap/>
            <w:vAlign w:val="center"/>
          </w:tcPr>
          <w:p w14:paraId="2B20A9C5"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F1DAF3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0D72B8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9AEB79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EC7266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691A115E"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dusičnan, chlorid</w:t>
            </w:r>
          </w:p>
        </w:tc>
        <w:tc>
          <w:tcPr>
            <w:tcW w:w="404" w:type="pct"/>
            <w:shd w:val="clear" w:color="auto" w:fill="auto"/>
            <w:noWrap/>
            <w:vAlign w:val="center"/>
            <w:hideMark/>
          </w:tcPr>
          <w:p w14:paraId="2819210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0,1</w:t>
            </w:r>
          </w:p>
        </w:tc>
        <w:tc>
          <w:tcPr>
            <w:tcW w:w="402" w:type="pct"/>
            <w:shd w:val="clear" w:color="auto" w:fill="auto"/>
            <w:noWrap/>
            <w:vAlign w:val="center"/>
            <w:hideMark/>
          </w:tcPr>
          <w:p w14:paraId="6715209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30906E9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5,20E-10</w:t>
            </w:r>
          </w:p>
        </w:tc>
      </w:tr>
      <w:tr w:rsidR="006E7DBC" w:rsidRPr="006E7DBC" w14:paraId="79C44828" w14:textId="77777777" w:rsidTr="00147F4D">
        <w:trPr>
          <w:cantSplit/>
          <w:trHeight w:val="300"/>
        </w:trPr>
        <w:tc>
          <w:tcPr>
            <w:tcW w:w="505" w:type="pct"/>
            <w:shd w:val="clear" w:color="auto" w:fill="auto"/>
            <w:noWrap/>
            <w:vAlign w:val="center"/>
          </w:tcPr>
          <w:p w14:paraId="338C322D"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46DB42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FA5F54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CC01B0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0D8F09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0D93D5E3"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dusičnan, chlorid</w:t>
            </w:r>
          </w:p>
        </w:tc>
        <w:tc>
          <w:tcPr>
            <w:tcW w:w="404" w:type="pct"/>
            <w:shd w:val="clear" w:color="auto" w:fill="auto"/>
            <w:noWrap/>
            <w:vAlign w:val="center"/>
            <w:hideMark/>
          </w:tcPr>
          <w:p w14:paraId="7B811BE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0,1</w:t>
            </w:r>
          </w:p>
        </w:tc>
        <w:tc>
          <w:tcPr>
            <w:tcW w:w="402" w:type="pct"/>
            <w:shd w:val="clear" w:color="auto" w:fill="auto"/>
            <w:noWrap/>
            <w:vAlign w:val="center"/>
            <w:hideMark/>
          </w:tcPr>
          <w:p w14:paraId="2319A20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296A9AE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5,30E-10</w:t>
            </w:r>
          </w:p>
        </w:tc>
      </w:tr>
      <w:tr w:rsidR="006E7DBC" w:rsidRPr="006E7DBC" w14:paraId="33755B8C" w14:textId="77777777" w:rsidTr="00147F4D">
        <w:trPr>
          <w:cantSplit/>
          <w:trHeight w:val="300"/>
        </w:trPr>
        <w:tc>
          <w:tcPr>
            <w:tcW w:w="505" w:type="pct"/>
            <w:shd w:val="clear" w:color="auto" w:fill="auto"/>
            <w:noWrap/>
            <w:vAlign w:val="center"/>
          </w:tcPr>
          <w:p w14:paraId="7A111CFD"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D921CDA"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969DCA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D426CC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852CE2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3BBC78AD"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nespecifikované formy</w:t>
            </w:r>
          </w:p>
        </w:tc>
        <w:tc>
          <w:tcPr>
            <w:tcW w:w="404" w:type="pct"/>
            <w:shd w:val="clear" w:color="auto" w:fill="auto"/>
            <w:noWrap/>
            <w:vAlign w:val="center"/>
            <w:hideMark/>
          </w:tcPr>
          <w:p w14:paraId="486E670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2E-2</w:t>
            </w:r>
          </w:p>
        </w:tc>
        <w:tc>
          <w:tcPr>
            <w:tcW w:w="402" w:type="pct"/>
            <w:shd w:val="clear" w:color="auto" w:fill="auto"/>
            <w:noWrap/>
            <w:vAlign w:val="center"/>
            <w:hideMark/>
          </w:tcPr>
          <w:p w14:paraId="4E72694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163CBEE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1,60E-09</w:t>
            </w:r>
          </w:p>
        </w:tc>
      </w:tr>
      <w:tr w:rsidR="006E7DBC" w:rsidRPr="006E7DBC" w14:paraId="32F0D653" w14:textId="77777777" w:rsidTr="00147F4D">
        <w:trPr>
          <w:cantSplit/>
          <w:trHeight w:val="300"/>
        </w:trPr>
        <w:tc>
          <w:tcPr>
            <w:tcW w:w="505" w:type="pct"/>
            <w:shd w:val="clear" w:color="auto" w:fill="auto"/>
            <w:noWrap/>
            <w:vAlign w:val="center"/>
          </w:tcPr>
          <w:p w14:paraId="3845CE5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909E08E"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AF8989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E023C4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6D074A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6618B988"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nespecifikované formy</w:t>
            </w:r>
          </w:p>
        </w:tc>
        <w:tc>
          <w:tcPr>
            <w:tcW w:w="404" w:type="pct"/>
            <w:shd w:val="clear" w:color="auto" w:fill="auto"/>
            <w:noWrap/>
            <w:vAlign w:val="center"/>
            <w:hideMark/>
          </w:tcPr>
          <w:p w14:paraId="5D92887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2E-2</w:t>
            </w:r>
          </w:p>
        </w:tc>
        <w:tc>
          <w:tcPr>
            <w:tcW w:w="402" w:type="pct"/>
            <w:shd w:val="clear" w:color="auto" w:fill="auto"/>
            <w:noWrap/>
            <w:vAlign w:val="center"/>
            <w:hideMark/>
          </w:tcPr>
          <w:p w14:paraId="598968C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0785CC0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1,00E-09</w:t>
            </w:r>
          </w:p>
        </w:tc>
      </w:tr>
      <w:tr w:rsidR="006E7DBC" w:rsidRPr="006E7DBC" w14:paraId="74FFDB6B" w14:textId="77777777" w:rsidTr="00147F4D">
        <w:trPr>
          <w:cantSplit/>
          <w:trHeight w:val="300"/>
        </w:trPr>
        <w:tc>
          <w:tcPr>
            <w:tcW w:w="505" w:type="pct"/>
            <w:shd w:val="clear" w:color="auto" w:fill="auto"/>
            <w:noWrap/>
            <w:vAlign w:val="center"/>
          </w:tcPr>
          <w:p w14:paraId="5C5B0751"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B348E1C"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A3CA04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2DE01B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9F574B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188C88FF"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kobalt v tavenině hlinitokřemičitanu, kobaltem značený polystyren</w:t>
            </w:r>
          </w:p>
        </w:tc>
        <w:tc>
          <w:tcPr>
            <w:tcW w:w="404" w:type="pct"/>
            <w:shd w:val="clear" w:color="auto" w:fill="auto"/>
            <w:noWrap/>
            <w:vAlign w:val="center"/>
            <w:hideMark/>
          </w:tcPr>
          <w:p w14:paraId="62706EA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1E-3</w:t>
            </w:r>
          </w:p>
        </w:tc>
        <w:tc>
          <w:tcPr>
            <w:tcW w:w="402" w:type="pct"/>
            <w:shd w:val="clear" w:color="auto" w:fill="auto"/>
            <w:noWrap/>
            <w:vAlign w:val="center"/>
            <w:hideMark/>
          </w:tcPr>
          <w:p w14:paraId="0E5222F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001306F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2,40E-09</w:t>
            </w:r>
          </w:p>
        </w:tc>
      </w:tr>
      <w:tr w:rsidR="006E7DBC" w:rsidRPr="006E7DBC" w14:paraId="6D36F903" w14:textId="77777777" w:rsidTr="00147F4D">
        <w:trPr>
          <w:cantSplit/>
          <w:trHeight w:val="300"/>
        </w:trPr>
        <w:tc>
          <w:tcPr>
            <w:tcW w:w="505" w:type="pct"/>
            <w:shd w:val="clear" w:color="auto" w:fill="auto"/>
            <w:noWrap/>
            <w:vAlign w:val="center"/>
          </w:tcPr>
          <w:p w14:paraId="16918AF7"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88CE6FE"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086802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2EE545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C2786F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2370CD54"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kobalt v tavenině hlinitokřemičitanu, kobaltem značený polystyren</w:t>
            </w:r>
          </w:p>
        </w:tc>
        <w:tc>
          <w:tcPr>
            <w:tcW w:w="404" w:type="pct"/>
            <w:shd w:val="clear" w:color="auto" w:fill="auto"/>
            <w:noWrap/>
            <w:vAlign w:val="center"/>
            <w:hideMark/>
          </w:tcPr>
          <w:p w14:paraId="3981DA1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1E-3</w:t>
            </w:r>
          </w:p>
        </w:tc>
        <w:tc>
          <w:tcPr>
            <w:tcW w:w="402" w:type="pct"/>
            <w:shd w:val="clear" w:color="auto" w:fill="auto"/>
            <w:noWrap/>
            <w:vAlign w:val="center"/>
            <w:hideMark/>
          </w:tcPr>
          <w:p w14:paraId="4597B41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67E592A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1,40E-09</w:t>
            </w:r>
          </w:p>
        </w:tc>
      </w:tr>
      <w:tr w:rsidR="006E7DBC" w:rsidRPr="006E7DBC" w14:paraId="64274D3D" w14:textId="77777777" w:rsidTr="00147F4D">
        <w:trPr>
          <w:cantSplit/>
          <w:trHeight w:val="300"/>
        </w:trPr>
        <w:tc>
          <w:tcPr>
            <w:tcW w:w="505" w:type="pct"/>
            <w:shd w:val="clear" w:color="auto" w:fill="auto"/>
            <w:noWrap/>
            <w:vAlign w:val="center"/>
            <w:hideMark/>
          </w:tcPr>
          <w:p w14:paraId="70FBCFB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lastRenderedPageBreak/>
              <w:t>Co-60</w:t>
            </w:r>
          </w:p>
        </w:tc>
        <w:tc>
          <w:tcPr>
            <w:tcW w:w="511" w:type="pct"/>
            <w:vAlign w:val="center"/>
          </w:tcPr>
          <w:p w14:paraId="075C816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5,2713 r</w:t>
            </w:r>
          </w:p>
        </w:tc>
        <w:tc>
          <w:tcPr>
            <w:tcW w:w="877" w:type="pct"/>
            <w:shd w:val="clear" w:color="auto" w:fill="auto"/>
            <w:noWrap/>
            <w:vAlign w:val="center"/>
            <w:hideMark/>
          </w:tcPr>
          <w:p w14:paraId="02DD829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06E6E453"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62D1E9FE"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2A0A9BB1"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7403AB77"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4BD5F016"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69685F9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2,40E-08</w:t>
            </w:r>
          </w:p>
        </w:tc>
      </w:tr>
      <w:tr w:rsidR="006E7DBC" w:rsidRPr="006E7DBC" w14:paraId="292E8562" w14:textId="77777777" w:rsidTr="00147F4D">
        <w:trPr>
          <w:cantSplit/>
          <w:trHeight w:val="300"/>
        </w:trPr>
        <w:tc>
          <w:tcPr>
            <w:tcW w:w="505" w:type="pct"/>
            <w:shd w:val="clear" w:color="auto" w:fill="auto"/>
            <w:noWrap/>
            <w:vAlign w:val="center"/>
          </w:tcPr>
          <w:p w14:paraId="52CAF7E6"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F950B1F"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3D8729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41AFD109"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10F30E21"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5771C2E1"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chemické formy</w:t>
            </w:r>
          </w:p>
        </w:tc>
        <w:tc>
          <w:tcPr>
            <w:tcW w:w="404" w:type="pct"/>
            <w:shd w:val="clear" w:color="auto" w:fill="auto"/>
            <w:noWrap/>
            <w:vAlign w:val="center"/>
            <w:hideMark/>
          </w:tcPr>
          <w:p w14:paraId="424E291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0,1</w:t>
            </w:r>
          </w:p>
        </w:tc>
        <w:tc>
          <w:tcPr>
            <w:tcW w:w="402" w:type="pct"/>
            <w:shd w:val="clear" w:color="auto" w:fill="auto"/>
            <w:noWrap/>
            <w:vAlign w:val="center"/>
            <w:hideMark/>
          </w:tcPr>
          <w:p w14:paraId="4B8B8B7C"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4372E10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3,20E-09</w:t>
            </w:r>
          </w:p>
        </w:tc>
      </w:tr>
      <w:tr w:rsidR="006E7DBC" w:rsidRPr="006E7DBC" w14:paraId="56ECDF21" w14:textId="77777777" w:rsidTr="00147F4D">
        <w:trPr>
          <w:cantSplit/>
          <w:trHeight w:val="300"/>
        </w:trPr>
        <w:tc>
          <w:tcPr>
            <w:tcW w:w="505" w:type="pct"/>
            <w:shd w:val="clear" w:color="auto" w:fill="auto"/>
            <w:noWrap/>
            <w:vAlign w:val="center"/>
          </w:tcPr>
          <w:p w14:paraId="78BFC5E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0185628"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0AE268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6409F052"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6C5578CA"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2607D904"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nerozpustné oxidy</w:t>
            </w:r>
          </w:p>
        </w:tc>
        <w:tc>
          <w:tcPr>
            <w:tcW w:w="404" w:type="pct"/>
            <w:shd w:val="clear" w:color="auto" w:fill="auto"/>
            <w:noWrap/>
            <w:vAlign w:val="center"/>
            <w:hideMark/>
          </w:tcPr>
          <w:p w14:paraId="161D3D3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5E-2</w:t>
            </w:r>
          </w:p>
        </w:tc>
        <w:tc>
          <w:tcPr>
            <w:tcW w:w="402" w:type="pct"/>
            <w:shd w:val="clear" w:color="auto" w:fill="auto"/>
            <w:noWrap/>
            <w:vAlign w:val="center"/>
            <w:hideMark/>
          </w:tcPr>
          <w:p w14:paraId="7AC1CA0E"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777176F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2,10E-09</w:t>
            </w:r>
          </w:p>
        </w:tc>
      </w:tr>
      <w:tr w:rsidR="006E7DBC" w:rsidRPr="006E7DBC" w14:paraId="77D2653D" w14:textId="77777777" w:rsidTr="00147F4D">
        <w:trPr>
          <w:cantSplit/>
          <w:trHeight w:val="300"/>
        </w:trPr>
        <w:tc>
          <w:tcPr>
            <w:tcW w:w="505" w:type="pct"/>
            <w:shd w:val="clear" w:color="auto" w:fill="auto"/>
            <w:noWrap/>
            <w:vAlign w:val="center"/>
          </w:tcPr>
          <w:p w14:paraId="5838DE43"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8B3920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BF6AAC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1036F8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BD9C3C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6C38F5FF"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dusičnan, chlorid</w:t>
            </w:r>
          </w:p>
        </w:tc>
        <w:tc>
          <w:tcPr>
            <w:tcW w:w="404" w:type="pct"/>
            <w:shd w:val="clear" w:color="auto" w:fill="auto"/>
            <w:noWrap/>
            <w:vAlign w:val="center"/>
            <w:hideMark/>
          </w:tcPr>
          <w:p w14:paraId="6042264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0,1</w:t>
            </w:r>
          </w:p>
        </w:tc>
        <w:tc>
          <w:tcPr>
            <w:tcW w:w="402" w:type="pct"/>
            <w:shd w:val="clear" w:color="auto" w:fill="auto"/>
            <w:noWrap/>
            <w:vAlign w:val="center"/>
            <w:hideMark/>
          </w:tcPr>
          <w:p w14:paraId="64C4631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5D1B352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5,00E-09</w:t>
            </w:r>
          </w:p>
        </w:tc>
      </w:tr>
      <w:tr w:rsidR="006E7DBC" w:rsidRPr="006E7DBC" w14:paraId="2DCF9BED" w14:textId="77777777" w:rsidTr="00147F4D">
        <w:trPr>
          <w:cantSplit/>
          <w:trHeight w:val="300"/>
        </w:trPr>
        <w:tc>
          <w:tcPr>
            <w:tcW w:w="505" w:type="pct"/>
            <w:shd w:val="clear" w:color="auto" w:fill="auto"/>
            <w:noWrap/>
            <w:vAlign w:val="center"/>
          </w:tcPr>
          <w:p w14:paraId="5D82DA15"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FF53A75"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DD08AB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4679F1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6504B1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615DA199"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dusičnan, chlorid</w:t>
            </w:r>
          </w:p>
        </w:tc>
        <w:tc>
          <w:tcPr>
            <w:tcW w:w="404" w:type="pct"/>
            <w:shd w:val="clear" w:color="auto" w:fill="auto"/>
            <w:noWrap/>
            <w:vAlign w:val="center"/>
            <w:hideMark/>
          </w:tcPr>
          <w:p w14:paraId="600D482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0,1</w:t>
            </w:r>
          </w:p>
        </w:tc>
        <w:tc>
          <w:tcPr>
            <w:tcW w:w="402" w:type="pct"/>
            <w:shd w:val="clear" w:color="auto" w:fill="auto"/>
            <w:noWrap/>
            <w:vAlign w:val="center"/>
            <w:hideMark/>
          </w:tcPr>
          <w:p w14:paraId="78966E7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3E17B03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4,20E-09</w:t>
            </w:r>
          </w:p>
        </w:tc>
      </w:tr>
      <w:tr w:rsidR="006E7DBC" w:rsidRPr="006E7DBC" w14:paraId="2F3D1070" w14:textId="77777777" w:rsidTr="00147F4D">
        <w:trPr>
          <w:cantSplit/>
          <w:trHeight w:val="300"/>
        </w:trPr>
        <w:tc>
          <w:tcPr>
            <w:tcW w:w="505" w:type="pct"/>
            <w:shd w:val="clear" w:color="auto" w:fill="auto"/>
            <w:noWrap/>
            <w:vAlign w:val="center"/>
          </w:tcPr>
          <w:p w14:paraId="109D8F3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78B1835"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E2C4EB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4D4BBC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035113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3EE26D35"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nespecifikované formy</w:t>
            </w:r>
          </w:p>
        </w:tc>
        <w:tc>
          <w:tcPr>
            <w:tcW w:w="404" w:type="pct"/>
            <w:shd w:val="clear" w:color="auto" w:fill="auto"/>
            <w:noWrap/>
            <w:vAlign w:val="center"/>
            <w:hideMark/>
          </w:tcPr>
          <w:p w14:paraId="0F84586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2E-2</w:t>
            </w:r>
          </w:p>
        </w:tc>
        <w:tc>
          <w:tcPr>
            <w:tcW w:w="402" w:type="pct"/>
            <w:shd w:val="clear" w:color="auto" w:fill="auto"/>
            <w:noWrap/>
            <w:vAlign w:val="center"/>
            <w:hideMark/>
          </w:tcPr>
          <w:p w14:paraId="6340529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35AC54C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1,10E-08</w:t>
            </w:r>
          </w:p>
        </w:tc>
      </w:tr>
      <w:tr w:rsidR="006E7DBC" w:rsidRPr="006E7DBC" w14:paraId="68D8FD56" w14:textId="77777777" w:rsidTr="00147F4D">
        <w:trPr>
          <w:cantSplit/>
          <w:trHeight w:val="300"/>
        </w:trPr>
        <w:tc>
          <w:tcPr>
            <w:tcW w:w="505" w:type="pct"/>
            <w:shd w:val="clear" w:color="auto" w:fill="auto"/>
            <w:noWrap/>
            <w:vAlign w:val="center"/>
          </w:tcPr>
          <w:p w14:paraId="54AC70B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66D79D1"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0E7367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1226B7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080CEE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288F441F"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nespecifikované formy</w:t>
            </w:r>
          </w:p>
        </w:tc>
        <w:tc>
          <w:tcPr>
            <w:tcW w:w="404" w:type="pct"/>
            <w:shd w:val="clear" w:color="auto" w:fill="auto"/>
            <w:noWrap/>
            <w:vAlign w:val="center"/>
            <w:hideMark/>
          </w:tcPr>
          <w:p w14:paraId="1B3533E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2E-2</w:t>
            </w:r>
          </w:p>
        </w:tc>
        <w:tc>
          <w:tcPr>
            <w:tcW w:w="402" w:type="pct"/>
            <w:shd w:val="clear" w:color="auto" w:fill="auto"/>
            <w:noWrap/>
            <w:vAlign w:val="center"/>
            <w:hideMark/>
          </w:tcPr>
          <w:p w14:paraId="6315DCB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58C06B1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6,20E-09</w:t>
            </w:r>
          </w:p>
        </w:tc>
      </w:tr>
      <w:tr w:rsidR="006E7DBC" w:rsidRPr="006E7DBC" w14:paraId="3BE75F53" w14:textId="77777777" w:rsidTr="00147F4D">
        <w:trPr>
          <w:cantSplit/>
          <w:trHeight w:val="300"/>
        </w:trPr>
        <w:tc>
          <w:tcPr>
            <w:tcW w:w="505" w:type="pct"/>
            <w:shd w:val="clear" w:color="auto" w:fill="auto"/>
            <w:noWrap/>
            <w:vAlign w:val="center"/>
          </w:tcPr>
          <w:p w14:paraId="677BBDFB"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1343C0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BF0677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0BED2B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3A5B78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677F81C0"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kobalt v tavenině hlinitokřemičitanu, kobaltem značený polystyren</w:t>
            </w:r>
          </w:p>
        </w:tc>
        <w:tc>
          <w:tcPr>
            <w:tcW w:w="404" w:type="pct"/>
            <w:shd w:val="clear" w:color="auto" w:fill="auto"/>
            <w:noWrap/>
            <w:vAlign w:val="center"/>
            <w:hideMark/>
          </w:tcPr>
          <w:p w14:paraId="21A1815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1E-3</w:t>
            </w:r>
          </w:p>
        </w:tc>
        <w:tc>
          <w:tcPr>
            <w:tcW w:w="402" w:type="pct"/>
            <w:shd w:val="clear" w:color="auto" w:fill="auto"/>
            <w:noWrap/>
            <w:vAlign w:val="center"/>
            <w:hideMark/>
          </w:tcPr>
          <w:p w14:paraId="4BEA966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0197E98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5,90E-08</w:t>
            </w:r>
          </w:p>
        </w:tc>
      </w:tr>
      <w:tr w:rsidR="006E7DBC" w:rsidRPr="006E7DBC" w14:paraId="0260D352" w14:textId="77777777" w:rsidTr="00147F4D">
        <w:trPr>
          <w:cantSplit/>
          <w:trHeight w:val="300"/>
        </w:trPr>
        <w:tc>
          <w:tcPr>
            <w:tcW w:w="505" w:type="pct"/>
            <w:shd w:val="clear" w:color="auto" w:fill="auto"/>
            <w:noWrap/>
            <w:vAlign w:val="center"/>
          </w:tcPr>
          <w:p w14:paraId="3640C739"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E27B35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418F8F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D12D64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6B3E38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1E2D45B5"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kobalt v tavenině hlinitokřemičitanu, kobaltem značený polystyren</w:t>
            </w:r>
          </w:p>
        </w:tc>
        <w:tc>
          <w:tcPr>
            <w:tcW w:w="404" w:type="pct"/>
            <w:shd w:val="clear" w:color="auto" w:fill="auto"/>
            <w:noWrap/>
            <w:vAlign w:val="center"/>
            <w:hideMark/>
          </w:tcPr>
          <w:p w14:paraId="49D7EE0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1E-3</w:t>
            </w:r>
          </w:p>
        </w:tc>
        <w:tc>
          <w:tcPr>
            <w:tcW w:w="402" w:type="pct"/>
            <w:shd w:val="clear" w:color="auto" w:fill="auto"/>
            <w:noWrap/>
            <w:vAlign w:val="center"/>
            <w:hideMark/>
          </w:tcPr>
          <w:p w14:paraId="7BD40C2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10E37DE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3,10E-08</w:t>
            </w:r>
          </w:p>
        </w:tc>
      </w:tr>
      <w:tr w:rsidR="006E7DBC" w:rsidRPr="006E7DBC" w14:paraId="39EB7DDF" w14:textId="77777777" w:rsidTr="00147F4D">
        <w:trPr>
          <w:cantSplit/>
          <w:trHeight w:val="300"/>
        </w:trPr>
        <w:tc>
          <w:tcPr>
            <w:tcW w:w="505" w:type="pct"/>
            <w:shd w:val="clear" w:color="auto" w:fill="auto"/>
            <w:noWrap/>
            <w:vAlign w:val="center"/>
            <w:hideMark/>
          </w:tcPr>
          <w:p w14:paraId="5797953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Se-75</w:t>
            </w:r>
          </w:p>
        </w:tc>
        <w:tc>
          <w:tcPr>
            <w:tcW w:w="511" w:type="pct"/>
            <w:vAlign w:val="center"/>
          </w:tcPr>
          <w:p w14:paraId="6D43D05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119,779 d</w:t>
            </w:r>
          </w:p>
        </w:tc>
        <w:tc>
          <w:tcPr>
            <w:tcW w:w="877" w:type="pct"/>
            <w:shd w:val="clear" w:color="auto" w:fill="auto"/>
            <w:noWrap/>
            <w:vAlign w:val="center"/>
            <w:hideMark/>
          </w:tcPr>
          <w:p w14:paraId="5D9DAD3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050C108C"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3AE3895A"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461907E7"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49510A53"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4505F116"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0FFEB82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3,10E-09</w:t>
            </w:r>
          </w:p>
        </w:tc>
      </w:tr>
      <w:tr w:rsidR="006E7DBC" w:rsidRPr="006E7DBC" w14:paraId="37EE61CE" w14:textId="77777777" w:rsidTr="00147F4D">
        <w:trPr>
          <w:cantSplit/>
          <w:trHeight w:val="300"/>
        </w:trPr>
        <w:tc>
          <w:tcPr>
            <w:tcW w:w="505" w:type="pct"/>
            <w:shd w:val="clear" w:color="auto" w:fill="auto"/>
            <w:noWrap/>
            <w:vAlign w:val="center"/>
          </w:tcPr>
          <w:p w14:paraId="1A48955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D966027"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CF3BCC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6D9E7EB3"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746F99C0"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786A5D59"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selenid a elementární selen</w:t>
            </w:r>
          </w:p>
        </w:tc>
        <w:tc>
          <w:tcPr>
            <w:tcW w:w="404" w:type="pct"/>
            <w:shd w:val="clear" w:color="auto" w:fill="auto"/>
            <w:noWrap/>
            <w:vAlign w:val="center"/>
            <w:hideMark/>
          </w:tcPr>
          <w:p w14:paraId="238C104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5E-2</w:t>
            </w:r>
          </w:p>
        </w:tc>
        <w:tc>
          <w:tcPr>
            <w:tcW w:w="402" w:type="pct"/>
            <w:shd w:val="clear" w:color="auto" w:fill="auto"/>
            <w:noWrap/>
            <w:vAlign w:val="center"/>
            <w:hideMark/>
          </w:tcPr>
          <w:p w14:paraId="4F5836E6"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063EF29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3,10E-10</w:t>
            </w:r>
          </w:p>
        </w:tc>
      </w:tr>
      <w:tr w:rsidR="006E7DBC" w:rsidRPr="006E7DBC" w14:paraId="721F6BCB" w14:textId="77777777" w:rsidTr="00147F4D">
        <w:trPr>
          <w:cantSplit/>
          <w:trHeight w:val="300"/>
        </w:trPr>
        <w:tc>
          <w:tcPr>
            <w:tcW w:w="505" w:type="pct"/>
            <w:shd w:val="clear" w:color="auto" w:fill="auto"/>
            <w:noWrap/>
            <w:vAlign w:val="center"/>
          </w:tcPr>
          <w:p w14:paraId="4F2ADD79"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A7F494B"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02B900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6240FE7C"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726FBFBF"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441C0762"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ostatní formy</w:t>
            </w:r>
          </w:p>
        </w:tc>
        <w:tc>
          <w:tcPr>
            <w:tcW w:w="404" w:type="pct"/>
            <w:shd w:val="clear" w:color="auto" w:fill="auto"/>
            <w:noWrap/>
            <w:vAlign w:val="center"/>
            <w:hideMark/>
          </w:tcPr>
          <w:p w14:paraId="0254245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0,8</w:t>
            </w:r>
          </w:p>
        </w:tc>
        <w:tc>
          <w:tcPr>
            <w:tcW w:w="402" w:type="pct"/>
            <w:shd w:val="clear" w:color="auto" w:fill="auto"/>
            <w:noWrap/>
            <w:vAlign w:val="center"/>
            <w:hideMark/>
          </w:tcPr>
          <w:p w14:paraId="7102694E"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048EB76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2,50E-09</w:t>
            </w:r>
          </w:p>
        </w:tc>
      </w:tr>
      <w:tr w:rsidR="006E7DBC" w:rsidRPr="006E7DBC" w14:paraId="06807905" w14:textId="77777777" w:rsidTr="00147F4D">
        <w:trPr>
          <w:cantSplit/>
          <w:trHeight w:val="300"/>
        </w:trPr>
        <w:tc>
          <w:tcPr>
            <w:tcW w:w="505" w:type="pct"/>
            <w:shd w:val="clear" w:color="auto" w:fill="auto"/>
            <w:noWrap/>
            <w:vAlign w:val="center"/>
          </w:tcPr>
          <w:p w14:paraId="3A77487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D24425F"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312E60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70F077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69D215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7513DACB"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seleničitý, kyselina seleničitá, elementární selen, všechny nespecifikované formy</w:t>
            </w:r>
          </w:p>
        </w:tc>
        <w:tc>
          <w:tcPr>
            <w:tcW w:w="404" w:type="pct"/>
            <w:shd w:val="clear" w:color="auto" w:fill="auto"/>
            <w:noWrap/>
            <w:vAlign w:val="center"/>
            <w:hideMark/>
          </w:tcPr>
          <w:p w14:paraId="15BD8AB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0,8</w:t>
            </w:r>
          </w:p>
        </w:tc>
        <w:tc>
          <w:tcPr>
            <w:tcW w:w="402" w:type="pct"/>
            <w:shd w:val="clear" w:color="auto" w:fill="auto"/>
            <w:noWrap/>
            <w:vAlign w:val="center"/>
            <w:hideMark/>
          </w:tcPr>
          <w:p w14:paraId="237E865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47F4698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1,20E-09</w:t>
            </w:r>
          </w:p>
        </w:tc>
      </w:tr>
      <w:tr w:rsidR="006E7DBC" w:rsidRPr="006E7DBC" w14:paraId="54097481" w14:textId="77777777" w:rsidTr="00147F4D">
        <w:trPr>
          <w:cantSplit/>
          <w:trHeight w:val="300"/>
        </w:trPr>
        <w:tc>
          <w:tcPr>
            <w:tcW w:w="505" w:type="pct"/>
            <w:shd w:val="clear" w:color="auto" w:fill="auto"/>
            <w:noWrap/>
            <w:vAlign w:val="center"/>
          </w:tcPr>
          <w:p w14:paraId="09AF71A9"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AA826C1"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FE3831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629066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EE7CA0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6D3F41BE"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seleničitý, kyselina seleničitá, elementární selen, všechny nespecifikované formy</w:t>
            </w:r>
          </w:p>
        </w:tc>
        <w:tc>
          <w:tcPr>
            <w:tcW w:w="404" w:type="pct"/>
            <w:shd w:val="clear" w:color="auto" w:fill="auto"/>
            <w:noWrap/>
            <w:vAlign w:val="center"/>
            <w:hideMark/>
          </w:tcPr>
          <w:p w14:paraId="2EC9FAE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0,8</w:t>
            </w:r>
          </w:p>
        </w:tc>
        <w:tc>
          <w:tcPr>
            <w:tcW w:w="402" w:type="pct"/>
            <w:shd w:val="clear" w:color="auto" w:fill="auto"/>
            <w:noWrap/>
            <w:vAlign w:val="center"/>
            <w:hideMark/>
          </w:tcPr>
          <w:p w14:paraId="15AA501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41CF981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1,80E-09</w:t>
            </w:r>
          </w:p>
        </w:tc>
      </w:tr>
      <w:tr w:rsidR="006E7DBC" w:rsidRPr="006E7DBC" w14:paraId="52265905" w14:textId="77777777" w:rsidTr="00147F4D">
        <w:trPr>
          <w:cantSplit/>
          <w:trHeight w:val="300"/>
        </w:trPr>
        <w:tc>
          <w:tcPr>
            <w:tcW w:w="505" w:type="pct"/>
            <w:shd w:val="clear" w:color="auto" w:fill="auto"/>
            <w:noWrap/>
            <w:vAlign w:val="center"/>
          </w:tcPr>
          <w:p w14:paraId="09C758C6"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FA56A96"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7F6E15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52FD98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7B9648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1E52E112"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6C91286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0,16</w:t>
            </w:r>
          </w:p>
        </w:tc>
        <w:tc>
          <w:tcPr>
            <w:tcW w:w="402" w:type="pct"/>
            <w:shd w:val="clear" w:color="auto" w:fill="auto"/>
            <w:noWrap/>
            <w:vAlign w:val="center"/>
            <w:hideMark/>
          </w:tcPr>
          <w:p w14:paraId="17C818D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726CC74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1,20E-09</w:t>
            </w:r>
          </w:p>
        </w:tc>
      </w:tr>
      <w:tr w:rsidR="006E7DBC" w:rsidRPr="006E7DBC" w14:paraId="34FEEF12" w14:textId="77777777" w:rsidTr="00147F4D">
        <w:trPr>
          <w:cantSplit/>
          <w:trHeight w:val="300"/>
        </w:trPr>
        <w:tc>
          <w:tcPr>
            <w:tcW w:w="505" w:type="pct"/>
            <w:shd w:val="clear" w:color="auto" w:fill="auto"/>
            <w:noWrap/>
            <w:vAlign w:val="center"/>
          </w:tcPr>
          <w:p w14:paraId="2431E777"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989811F"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B2B414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574116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0CCFA6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42B02F85"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7C1BC7D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0,16</w:t>
            </w:r>
          </w:p>
        </w:tc>
        <w:tc>
          <w:tcPr>
            <w:tcW w:w="402" w:type="pct"/>
            <w:shd w:val="clear" w:color="auto" w:fill="auto"/>
            <w:noWrap/>
            <w:vAlign w:val="center"/>
            <w:hideMark/>
          </w:tcPr>
          <w:p w14:paraId="50CDC09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00616F7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8,90E-10</w:t>
            </w:r>
          </w:p>
        </w:tc>
      </w:tr>
      <w:tr w:rsidR="006E7DBC" w:rsidRPr="006E7DBC" w14:paraId="6A9249D4" w14:textId="77777777" w:rsidTr="00147F4D">
        <w:trPr>
          <w:cantSplit/>
          <w:trHeight w:val="300"/>
        </w:trPr>
        <w:tc>
          <w:tcPr>
            <w:tcW w:w="505" w:type="pct"/>
            <w:shd w:val="clear" w:color="auto" w:fill="auto"/>
            <w:noWrap/>
            <w:vAlign w:val="center"/>
          </w:tcPr>
          <w:p w14:paraId="3326452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E37D98F"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FA22E7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BDDA48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0FDE7A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57AD8B66"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37C9A0B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8E-3</w:t>
            </w:r>
          </w:p>
        </w:tc>
        <w:tc>
          <w:tcPr>
            <w:tcW w:w="402" w:type="pct"/>
            <w:shd w:val="clear" w:color="auto" w:fill="auto"/>
            <w:noWrap/>
            <w:vAlign w:val="center"/>
            <w:hideMark/>
          </w:tcPr>
          <w:p w14:paraId="4D26A1E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5E1F1C6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1,60E-09</w:t>
            </w:r>
          </w:p>
        </w:tc>
      </w:tr>
      <w:tr w:rsidR="006E7DBC" w:rsidRPr="006E7DBC" w14:paraId="5DD37E55" w14:textId="77777777" w:rsidTr="00147F4D">
        <w:trPr>
          <w:cantSplit/>
          <w:trHeight w:val="300"/>
        </w:trPr>
        <w:tc>
          <w:tcPr>
            <w:tcW w:w="505" w:type="pct"/>
            <w:shd w:val="clear" w:color="auto" w:fill="auto"/>
            <w:noWrap/>
            <w:vAlign w:val="center"/>
          </w:tcPr>
          <w:p w14:paraId="092727C1"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E2CD382"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8BAE52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4F5516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24170A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438C91E3"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02C580A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8E-3</w:t>
            </w:r>
          </w:p>
        </w:tc>
        <w:tc>
          <w:tcPr>
            <w:tcW w:w="402" w:type="pct"/>
            <w:shd w:val="clear" w:color="auto" w:fill="auto"/>
            <w:noWrap/>
            <w:vAlign w:val="center"/>
            <w:hideMark/>
          </w:tcPr>
          <w:p w14:paraId="6DE5D35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24EAC6A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9,10E-10</w:t>
            </w:r>
          </w:p>
        </w:tc>
      </w:tr>
      <w:tr w:rsidR="006E7DBC" w:rsidRPr="006E7DBC" w14:paraId="181A5F97" w14:textId="77777777" w:rsidTr="00147F4D">
        <w:trPr>
          <w:cantSplit/>
          <w:trHeight w:val="300"/>
        </w:trPr>
        <w:tc>
          <w:tcPr>
            <w:tcW w:w="505" w:type="pct"/>
            <w:shd w:val="clear" w:color="auto" w:fill="auto"/>
            <w:noWrap/>
            <w:vAlign w:val="center"/>
            <w:hideMark/>
          </w:tcPr>
          <w:p w14:paraId="15A26D4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lastRenderedPageBreak/>
              <w:t>Sr-85</w:t>
            </w:r>
          </w:p>
        </w:tc>
        <w:tc>
          <w:tcPr>
            <w:tcW w:w="511" w:type="pct"/>
            <w:vAlign w:val="center"/>
          </w:tcPr>
          <w:p w14:paraId="134713F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64,84 d</w:t>
            </w:r>
          </w:p>
        </w:tc>
        <w:tc>
          <w:tcPr>
            <w:tcW w:w="877" w:type="pct"/>
            <w:shd w:val="clear" w:color="auto" w:fill="auto"/>
            <w:noWrap/>
            <w:vAlign w:val="center"/>
            <w:hideMark/>
          </w:tcPr>
          <w:p w14:paraId="28D49B2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7F520800"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0909F578"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5E1AADAC" w14:textId="77777777" w:rsidR="006E7DBC" w:rsidRPr="006E7DBC" w:rsidRDefault="006E7DBC" w:rsidP="00147F4D">
            <w:pPr>
              <w:spacing w:before="120"/>
              <w:rPr>
                <w:rFonts w:ascii="Aptos" w:hAnsi="Aptos" w:cs="Aptos"/>
                <w:b/>
                <w:bCs/>
                <w:sz w:val="16"/>
                <w:szCs w:val="16"/>
                <w:lang w:eastAsia="cs-CZ"/>
              </w:rPr>
            </w:pPr>
          </w:p>
        </w:tc>
        <w:tc>
          <w:tcPr>
            <w:tcW w:w="404" w:type="pct"/>
            <w:shd w:val="clear" w:color="auto" w:fill="auto"/>
            <w:noWrap/>
            <w:vAlign w:val="center"/>
            <w:hideMark/>
          </w:tcPr>
          <w:p w14:paraId="4085785A"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5B66D881"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138CB57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9,00E-10</w:t>
            </w:r>
          </w:p>
        </w:tc>
      </w:tr>
      <w:tr w:rsidR="006E7DBC" w:rsidRPr="006E7DBC" w14:paraId="1DAD899C" w14:textId="77777777" w:rsidTr="00147F4D">
        <w:trPr>
          <w:cantSplit/>
          <w:trHeight w:val="300"/>
        </w:trPr>
        <w:tc>
          <w:tcPr>
            <w:tcW w:w="505" w:type="pct"/>
            <w:shd w:val="clear" w:color="auto" w:fill="auto"/>
            <w:noWrap/>
            <w:vAlign w:val="center"/>
          </w:tcPr>
          <w:p w14:paraId="46D1D0A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A3ED50F"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7808F5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7A07F636"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1E7D6E41"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4CFB782C"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titanát</w:t>
            </w:r>
          </w:p>
        </w:tc>
        <w:tc>
          <w:tcPr>
            <w:tcW w:w="404" w:type="pct"/>
            <w:shd w:val="clear" w:color="auto" w:fill="auto"/>
            <w:noWrap/>
            <w:vAlign w:val="center"/>
            <w:hideMark/>
          </w:tcPr>
          <w:p w14:paraId="663E118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7633C800"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3B8CA54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2,10E-10</w:t>
            </w:r>
          </w:p>
        </w:tc>
      </w:tr>
      <w:tr w:rsidR="006E7DBC" w:rsidRPr="006E7DBC" w14:paraId="472E9B7E" w14:textId="77777777" w:rsidTr="00147F4D">
        <w:trPr>
          <w:cantSplit/>
          <w:trHeight w:val="300"/>
        </w:trPr>
        <w:tc>
          <w:tcPr>
            <w:tcW w:w="505" w:type="pct"/>
            <w:shd w:val="clear" w:color="auto" w:fill="auto"/>
            <w:noWrap/>
            <w:vAlign w:val="center"/>
          </w:tcPr>
          <w:p w14:paraId="2584DFF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590ECB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3D5BDC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49DDABCB"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58146F4C"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22FEADAC"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ostatní chemické formy</w:t>
            </w:r>
          </w:p>
        </w:tc>
        <w:tc>
          <w:tcPr>
            <w:tcW w:w="404" w:type="pct"/>
            <w:shd w:val="clear" w:color="auto" w:fill="auto"/>
            <w:noWrap/>
            <w:vAlign w:val="center"/>
            <w:hideMark/>
          </w:tcPr>
          <w:p w14:paraId="1F596B0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0,25</w:t>
            </w:r>
          </w:p>
        </w:tc>
        <w:tc>
          <w:tcPr>
            <w:tcW w:w="402" w:type="pct"/>
            <w:shd w:val="clear" w:color="auto" w:fill="auto"/>
            <w:noWrap/>
            <w:vAlign w:val="center"/>
            <w:hideMark/>
          </w:tcPr>
          <w:p w14:paraId="446B2F87"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5F0B14E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3,80E-10</w:t>
            </w:r>
          </w:p>
        </w:tc>
      </w:tr>
      <w:tr w:rsidR="006E7DBC" w:rsidRPr="006E7DBC" w14:paraId="5DBA9FBF" w14:textId="77777777" w:rsidTr="00147F4D">
        <w:trPr>
          <w:cantSplit/>
          <w:trHeight w:val="300"/>
        </w:trPr>
        <w:tc>
          <w:tcPr>
            <w:tcW w:w="505" w:type="pct"/>
            <w:shd w:val="clear" w:color="auto" w:fill="auto"/>
            <w:noWrap/>
            <w:vAlign w:val="center"/>
          </w:tcPr>
          <w:p w14:paraId="621010FB"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D684FB7"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5C6F3D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C85B9E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139A63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0BAB4B67"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chlorid, síran a uhličitan</w:t>
            </w:r>
          </w:p>
        </w:tc>
        <w:tc>
          <w:tcPr>
            <w:tcW w:w="404" w:type="pct"/>
            <w:shd w:val="clear" w:color="auto" w:fill="auto"/>
            <w:noWrap/>
            <w:vAlign w:val="center"/>
            <w:hideMark/>
          </w:tcPr>
          <w:p w14:paraId="45786EB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0,25</w:t>
            </w:r>
          </w:p>
        </w:tc>
        <w:tc>
          <w:tcPr>
            <w:tcW w:w="402" w:type="pct"/>
            <w:shd w:val="clear" w:color="auto" w:fill="auto"/>
            <w:noWrap/>
            <w:vAlign w:val="center"/>
            <w:hideMark/>
          </w:tcPr>
          <w:p w14:paraId="383BE9C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6D8335F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2,80E-10</w:t>
            </w:r>
          </w:p>
        </w:tc>
      </w:tr>
      <w:tr w:rsidR="006E7DBC" w:rsidRPr="006E7DBC" w14:paraId="028348F0" w14:textId="77777777" w:rsidTr="00147F4D">
        <w:trPr>
          <w:cantSplit/>
          <w:trHeight w:val="300"/>
        </w:trPr>
        <w:tc>
          <w:tcPr>
            <w:tcW w:w="505" w:type="pct"/>
            <w:shd w:val="clear" w:color="auto" w:fill="auto"/>
            <w:noWrap/>
            <w:vAlign w:val="center"/>
          </w:tcPr>
          <w:p w14:paraId="5B8F39D4"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0AA52E2"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13A6BE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94AB23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1A4E43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6DD4F1C4"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chlorid, síran a uhličitan</w:t>
            </w:r>
          </w:p>
        </w:tc>
        <w:tc>
          <w:tcPr>
            <w:tcW w:w="404" w:type="pct"/>
            <w:shd w:val="clear" w:color="auto" w:fill="auto"/>
            <w:noWrap/>
            <w:vAlign w:val="center"/>
            <w:hideMark/>
          </w:tcPr>
          <w:p w14:paraId="1D4BE4D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0,25</w:t>
            </w:r>
          </w:p>
        </w:tc>
        <w:tc>
          <w:tcPr>
            <w:tcW w:w="402" w:type="pct"/>
            <w:shd w:val="clear" w:color="auto" w:fill="auto"/>
            <w:noWrap/>
            <w:vAlign w:val="center"/>
            <w:hideMark/>
          </w:tcPr>
          <w:p w14:paraId="0396D0A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4BCFEB5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3,80E-10</w:t>
            </w:r>
          </w:p>
        </w:tc>
      </w:tr>
      <w:tr w:rsidR="006E7DBC" w:rsidRPr="006E7DBC" w14:paraId="00C5A6B8" w14:textId="77777777" w:rsidTr="00147F4D">
        <w:trPr>
          <w:cantSplit/>
          <w:trHeight w:val="300"/>
        </w:trPr>
        <w:tc>
          <w:tcPr>
            <w:tcW w:w="505" w:type="pct"/>
            <w:shd w:val="clear" w:color="auto" w:fill="auto"/>
            <w:noWrap/>
            <w:vAlign w:val="center"/>
          </w:tcPr>
          <w:p w14:paraId="0191CFBF"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1DB7A7A"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BF66B9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78B2FD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1B721C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49986F04"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fragmenty paliva, všechny nespecifikované formy</w:t>
            </w:r>
          </w:p>
        </w:tc>
        <w:tc>
          <w:tcPr>
            <w:tcW w:w="404" w:type="pct"/>
            <w:shd w:val="clear" w:color="auto" w:fill="auto"/>
            <w:noWrap/>
            <w:vAlign w:val="center"/>
            <w:hideMark/>
          </w:tcPr>
          <w:p w14:paraId="77E7D97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5E-2</w:t>
            </w:r>
          </w:p>
        </w:tc>
        <w:tc>
          <w:tcPr>
            <w:tcW w:w="402" w:type="pct"/>
            <w:shd w:val="clear" w:color="auto" w:fill="auto"/>
            <w:noWrap/>
            <w:vAlign w:val="center"/>
            <w:hideMark/>
          </w:tcPr>
          <w:p w14:paraId="148EDBD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479380E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7,50E-10</w:t>
            </w:r>
          </w:p>
        </w:tc>
      </w:tr>
      <w:tr w:rsidR="006E7DBC" w:rsidRPr="006E7DBC" w14:paraId="11C4C50C" w14:textId="77777777" w:rsidTr="00147F4D">
        <w:trPr>
          <w:cantSplit/>
          <w:trHeight w:val="300"/>
        </w:trPr>
        <w:tc>
          <w:tcPr>
            <w:tcW w:w="505" w:type="pct"/>
            <w:shd w:val="clear" w:color="auto" w:fill="auto"/>
            <w:noWrap/>
            <w:vAlign w:val="center"/>
          </w:tcPr>
          <w:p w14:paraId="3999912C"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36324E5"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D8B375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0D5D4E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655576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330771E0"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fragmenty paliva, všechny nespecifikované formy</w:t>
            </w:r>
          </w:p>
        </w:tc>
        <w:tc>
          <w:tcPr>
            <w:tcW w:w="404" w:type="pct"/>
            <w:shd w:val="clear" w:color="auto" w:fill="auto"/>
            <w:noWrap/>
            <w:vAlign w:val="center"/>
            <w:hideMark/>
          </w:tcPr>
          <w:p w14:paraId="3FA860B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5E-2</w:t>
            </w:r>
          </w:p>
        </w:tc>
        <w:tc>
          <w:tcPr>
            <w:tcW w:w="402" w:type="pct"/>
            <w:shd w:val="clear" w:color="auto" w:fill="auto"/>
            <w:noWrap/>
            <w:vAlign w:val="center"/>
            <w:hideMark/>
          </w:tcPr>
          <w:p w14:paraId="3993803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6AA9DE5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5,00E-10</w:t>
            </w:r>
          </w:p>
        </w:tc>
      </w:tr>
      <w:tr w:rsidR="006E7DBC" w:rsidRPr="006E7DBC" w14:paraId="64604D67" w14:textId="77777777" w:rsidTr="00147F4D">
        <w:trPr>
          <w:cantSplit/>
          <w:trHeight w:val="300"/>
        </w:trPr>
        <w:tc>
          <w:tcPr>
            <w:tcW w:w="505" w:type="pct"/>
            <w:shd w:val="clear" w:color="auto" w:fill="auto"/>
            <w:noWrap/>
            <w:vAlign w:val="center"/>
          </w:tcPr>
          <w:p w14:paraId="44C80B5E"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968DCDB"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6ED90E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2DBE0F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852BD7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193B9F1B"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stroncium v tavenině hlinitokřemičitanu, stronciem značený polystyren</w:t>
            </w:r>
          </w:p>
        </w:tc>
        <w:tc>
          <w:tcPr>
            <w:tcW w:w="404" w:type="pct"/>
            <w:shd w:val="clear" w:color="auto" w:fill="auto"/>
            <w:noWrap/>
            <w:vAlign w:val="center"/>
            <w:hideMark/>
          </w:tcPr>
          <w:p w14:paraId="1F5381B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2,5E-3</w:t>
            </w:r>
          </w:p>
        </w:tc>
        <w:tc>
          <w:tcPr>
            <w:tcW w:w="402" w:type="pct"/>
            <w:shd w:val="clear" w:color="auto" w:fill="auto"/>
            <w:noWrap/>
            <w:vAlign w:val="center"/>
            <w:hideMark/>
          </w:tcPr>
          <w:p w14:paraId="61A2FD3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44D96E1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1,10E-09</w:t>
            </w:r>
          </w:p>
        </w:tc>
      </w:tr>
      <w:tr w:rsidR="006E7DBC" w:rsidRPr="006E7DBC" w14:paraId="2A1474E6" w14:textId="77777777" w:rsidTr="00147F4D">
        <w:trPr>
          <w:cantSplit/>
          <w:trHeight w:val="300"/>
        </w:trPr>
        <w:tc>
          <w:tcPr>
            <w:tcW w:w="505" w:type="pct"/>
            <w:shd w:val="clear" w:color="auto" w:fill="auto"/>
            <w:noWrap/>
            <w:vAlign w:val="center"/>
          </w:tcPr>
          <w:p w14:paraId="5D86505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4C51757"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81D102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E00FD0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6F71DF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0144E685"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stroncium v tavenině hlinitokřemičitanu, stronciem značený polystyren</w:t>
            </w:r>
          </w:p>
        </w:tc>
        <w:tc>
          <w:tcPr>
            <w:tcW w:w="404" w:type="pct"/>
            <w:shd w:val="clear" w:color="auto" w:fill="auto"/>
            <w:noWrap/>
            <w:vAlign w:val="center"/>
            <w:hideMark/>
          </w:tcPr>
          <w:p w14:paraId="4B4C3DE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2,5E-3</w:t>
            </w:r>
          </w:p>
        </w:tc>
        <w:tc>
          <w:tcPr>
            <w:tcW w:w="402" w:type="pct"/>
            <w:shd w:val="clear" w:color="auto" w:fill="auto"/>
            <w:noWrap/>
            <w:vAlign w:val="center"/>
            <w:hideMark/>
          </w:tcPr>
          <w:p w14:paraId="46EEB81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4F19C12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6,70E-10</w:t>
            </w:r>
          </w:p>
        </w:tc>
      </w:tr>
      <w:tr w:rsidR="006E7DBC" w:rsidRPr="006E7DBC" w14:paraId="02DED2F1" w14:textId="77777777" w:rsidTr="00147F4D">
        <w:trPr>
          <w:cantSplit/>
          <w:trHeight w:val="300"/>
        </w:trPr>
        <w:tc>
          <w:tcPr>
            <w:tcW w:w="505" w:type="pct"/>
            <w:shd w:val="clear" w:color="auto" w:fill="auto"/>
            <w:noWrap/>
            <w:vAlign w:val="center"/>
            <w:hideMark/>
          </w:tcPr>
          <w:p w14:paraId="6DD5731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Sr-89</w:t>
            </w:r>
          </w:p>
        </w:tc>
        <w:tc>
          <w:tcPr>
            <w:tcW w:w="511" w:type="pct"/>
            <w:vAlign w:val="center"/>
          </w:tcPr>
          <w:p w14:paraId="30AC596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50,53 d</w:t>
            </w:r>
          </w:p>
        </w:tc>
        <w:tc>
          <w:tcPr>
            <w:tcW w:w="877" w:type="pct"/>
            <w:shd w:val="clear" w:color="auto" w:fill="auto"/>
            <w:noWrap/>
            <w:vAlign w:val="center"/>
            <w:hideMark/>
          </w:tcPr>
          <w:p w14:paraId="5EED77A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57139828"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25C11E9C"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7CC0059C"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6DA421B0"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4CAD4C0E"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2F4B9D5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2,30E-09</w:t>
            </w:r>
          </w:p>
        </w:tc>
      </w:tr>
      <w:tr w:rsidR="006E7DBC" w:rsidRPr="006E7DBC" w14:paraId="30D69EEA" w14:textId="77777777" w:rsidTr="00147F4D">
        <w:trPr>
          <w:cantSplit/>
          <w:trHeight w:val="300"/>
        </w:trPr>
        <w:tc>
          <w:tcPr>
            <w:tcW w:w="505" w:type="pct"/>
            <w:shd w:val="clear" w:color="auto" w:fill="auto"/>
            <w:noWrap/>
            <w:vAlign w:val="center"/>
          </w:tcPr>
          <w:p w14:paraId="394F28F7"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CE3552A"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846F70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457FF8C0"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5976A77A"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3803E955"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titanát</w:t>
            </w:r>
          </w:p>
        </w:tc>
        <w:tc>
          <w:tcPr>
            <w:tcW w:w="404" w:type="pct"/>
            <w:shd w:val="clear" w:color="auto" w:fill="auto"/>
            <w:noWrap/>
            <w:vAlign w:val="center"/>
            <w:hideMark/>
          </w:tcPr>
          <w:p w14:paraId="091B3EF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754A6DF4"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436911A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4,00E-10</w:t>
            </w:r>
          </w:p>
        </w:tc>
      </w:tr>
      <w:tr w:rsidR="006E7DBC" w:rsidRPr="006E7DBC" w14:paraId="6F502BBD" w14:textId="77777777" w:rsidTr="00147F4D">
        <w:trPr>
          <w:cantSplit/>
          <w:trHeight w:val="300"/>
        </w:trPr>
        <w:tc>
          <w:tcPr>
            <w:tcW w:w="505" w:type="pct"/>
            <w:shd w:val="clear" w:color="auto" w:fill="auto"/>
            <w:noWrap/>
            <w:vAlign w:val="center"/>
          </w:tcPr>
          <w:p w14:paraId="349B44C9"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3AA9B53"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315A3D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703BE731"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45212C74"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24B32D0B"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ostatní chemické formy</w:t>
            </w:r>
          </w:p>
        </w:tc>
        <w:tc>
          <w:tcPr>
            <w:tcW w:w="404" w:type="pct"/>
            <w:shd w:val="clear" w:color="auto" w:fill="auto"/>
            <w:noWrap/>
            <w:vAlign w:val="center"/>
            <w:hideMark/>
          </w:tcPr>
          <w:p w14:paraId="08D3BCB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0,25</w:t>
            </w:r>
          </w:p>
        </w:tc>
        <w:tc>
          <w:tcPr>
            <w:tcW w:w="402" w:type="pct"/>
            <w:shd w:val="clear" w:color="auto" w:fill="auto"/>
            <w:noWrap/>
            <w:vAlign w:val="center"/>
            <w:hideMark/>
          </w:tcPr>
          <w:p w14:paraId="3DFC6BE9"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17C4ADE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8,90E-10</w:t>
            </w:r>
          </w:p>
        </w:tc>
      </w:tr>
      <w:tr w:rsidR="006E7DBC" w:rsidRPr="006E7DBC" w14:paraId="08667C4D" w14:textId="77777777" w:rsidTr="00147F4D">
        <w:trPr>
          <w:cantSplit/>
          <w:trHeight w:val="300"/>
        </w:trPr>
        <w:tc>
          <w:tcPr>
            <w:tcW w:w="505" w:type="pct"/>
            <w:shd w:val="clear" w:color="auto" w:fill="auto"/>
            <w:noWrap/>
            <w:vAlign w:val="center"/>
          </w:tcPr>
          <w:p w14:paraId="71AAF40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660D935"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C799B4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04792A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4D27EB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5A540F17"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chlorid, síran a uhličitan</w:t>
            </w:r>
          </w:p>
        </w:tc>
        <w:tc>
          <w:tcPr>
            <w:tcW w:w="404" w:type="pct"/>
            <w:shd w:val="clear" w:color="auto" w:fill="auto"/>
            <w:noWrap/>
            <w:vAlign w:val="center"/>
            <w:hideMark/>
          </w:tcPr>
          <w:p w14:paraId="65D3D2A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0,25</w:t>
            </w:r>
          </w:p>
        </w:tc>
        <w:tc>
          <w:tcPr>
            <w:tcW w:w="402" w:type="pct"/>
            <w:shd w:val="clear" w:color="auto" w:fill="auto"/>
            <w:noWrap/>
            <w:vAlign w:val="center"/>
            <w:hideMark/>
          </w:tcPr>
          <w:p w14:paraId="0A46113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3D0F20B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7,10E-10</w:t>
            </w:r>
          </w:p>
        </w:tc>
      </w:tr>
      <w:tr w:rsidR="006E7DBC" w:rsidRPr="006E7DBC" w14:paraId="2D56A0C8" w14:textId="77777777" w:rsidTr="00147F4D">
        <w:trPr>
          <w:cantSplit/>
          <w:trHeight w:val="300"/>
        </w:trPr>
        <w:tc>
          <w:tcPr>
            <w:tcW w:w="505" w:type="pct"/>
            <w:shd w:val="clear" w:color="auto" w:fill="auto"/>
            <w:noWrap/>
            <w:vAlign w:val="center"/>
          </w:tcPr>
          <w:p w14:paraId="5EBB4075"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0A4A1F8"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6E67C4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33AEA8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643964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49EA0BB2"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chlorid, síran a uhličitan</w:t>
            </w:r>
          </w:p>
        </w:tc>
        <w:tc>
          <w:tcPr>
            <w:tcW w:w="404" w:type="pct"/>
            <w:shd w:val="clear" w:color="auto" w:fill="auto"/>
            <w:noWrap/>
            <w:vAlign w:val="center"/>
            <w:hideMark/>
          </w:tcPr>
          <w:p w14:paraId="32CF91F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0,25</w:t>
            </w:r>
          </w:p>
        </w:tc>
        <w:tc>
          <w:tcPr>
            <w:tcW w:w="402" w:type="pct"/>
            <w:shd w:val="clear" w:color="auto" w:fill="auto"/>
            <w:noWrap/>
            <w:vAlign w:val="center"/>
            <w:hideMark/>
          </w:tcPr>
          <w:p w14:paraId="601EA21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123C460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9,60E-10</w:t>
            </w:r>
          </w:p>
        </w:tc>
      </w:tr>
      <w:tr w:rsidR="006E7DBC" w:rsidRPr="006E7DBC" w14:paraId="76F5894F" w14:textId="77777777" w:rsidTr="00147F4D">
        <w:trPr>
          <w:cantSplit/>
          <w:trHeight w:val="300"/>
        </w:trPr>
        <w:tc>
          <w:tcPr>
            <w:tcW w:w="505" w:type="pct"/>
            <w:shd w:val="clear" w:color="auto" w:fill="auto"/>
            <w:noWrap/>
            <w:vAlign w:val="center"/>
          </w:tcPr>
          <w:p w14:paraId="6F62DB44"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E82ABE6"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6097B7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4D3113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04894F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0B88B396"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fragmenty paliva, všechny nespecifikované formy</w:t>
            </w:r>
          </w:p>
        </w:tc>
        <w:tc>
          <w:tcPr>
            <w:tcW w:w="404" w:type="pct"/>
            <w:shd w:val="clear" w:color="auto" w:fill="auto"/>
            <w:noWrap/>
            <w:vAlign w:val="center"/>
            <w:hideMark/>
          </w:tcPr>
          <w:p w14:paraId="165E36C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5E-2</w:t>
            </w:r>
          </w:p>
        </w:tc>
        <w:tc>
          <w:tcPr>
            <w:tcW w:w="402" w:type="pct"/>
            <w:shd w:val="clear" w:color="auto" w:fill="auto"/>
            <w:noWrap/>
            <w:vAlign w:val="center"/>
            <w:hideMark/>
          </w:tcPr>
          <w:p w14:paraId="3767DCA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268928F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3,80E-09</w:t>
            </w:r>
          </w:p>
        </w:tc>
      </w:tr>
      <w:tr w:rsidR="006E7DBC" w:rsidRPr="006E7DBC" w14:paraId="666D4772" w14:textId="77777777" w:rsidTr="00147F4D">
        <w:trPr>
          <w:cantSplit/>
          <w:trHeight w:val="300"/>
        </w:trPr>
        <w:tc>
          <w:tcPr>
            <w:tcW w:w="505" w:type="pct"/>
            <w:shd w:val="clear" w:color="auto" w:fill="auto"/>
            <w:noWrap/>
            <w:vAlign w:val="center"/>
          </w:tcPr>
          <w:p w14:paraId="44A18606"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39F646F"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4DC980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DC1ADC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A352FB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2575748D"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fragmenty paliva, všechny nespecifikované formy</w:t>
            </w:r>
          </w:p>
        </w:tc>
        <w:tc>
          <w:tcPr>
            <w:tcW w:w="404" w:type="pct"/>
            <w:shd w:val="clear" w:color="auto" w:fill="auto"/>
            <w:noWrap/>
            <w:vAlign w:val="center"/>
            <w:hideMark/>
          </w:tcPr>
          <w:p w14:paraId="2605079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5E-2</w:t>
            </w:r>
          </w:p>
        </w:tc>
        <w:tc>
          <w:tcPr>
            <w:tcW w:w="402" w:type="pct"/>
            <w:shd w:val="clear" w:color="auto" w:fill="auto"/>
            <w:noWrap/>
            <w:vAlign w:val="center"/>
            <w:hideMark/>
          </w:tcPr>
          <w:p w14:paraId="2A01C2F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20A148A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2,20E-09</w:t>
            </w:r>
          </w:p>
        </w:tc>
      </w:tr>
      <w:tr w:rsidR="006E7DBC" w:rsidRPr="006E7DBC" w14:paraId="42817E4C" w14:textId="77777777" w:rsidTr="00147F4D">
        <w:trPr>
          <w:cantSplit/>
          <w:trHeight w:val="300"/>
        </w:trPr>
        <w:tc>
          <w:tcPr>
            <w:tcW w:w="505" w:type="pct"/>
            <w:shd w:val="clear" w:color="auto" w:fill="auto"/>
            <w:noWrap/>
            <w:vAlign w:val="center"/>
          </w:tcPr>
          <w:p w14:paraId="095AC845"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AC1A919"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281207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EC73CC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C73D6D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2305DE8F"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stroncium v tavenině hlinitokřemičitanu, stronciem značený polystyren</w:t>
            </w:r>
          </w:p>
        </w:tc>
        <w:tc>
          <w:tcPr>
            <w:tcW w:w="404" w:type="pct"/>
            <w:shd w:val="clear" w:color="auto" w:fill="auto"/>
            <w:noWrap/>
            <w:vAlign w:val="center"/>
            <w:hideMark/>
          </w:tcPr>
          <w:p w14:paraId="3337CF5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2,5E-3</w:t>
            </w:r>
          </w:p>
        </w:tc>
        <w:tc>
          <w:tcPr>
            <w:tcW w:w="402" w:type="pct"/>
            <w:shd w:val="clear" w:color="auto" w:fill="auto"/>
            <w:noWrap/>
            <w:vAlign w:val="center"/>
            <w:hideMark/>
          </w:tcPr>
          <w:p w14:paraId="7F1B248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4F5672D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5,70E-09</w:t>
            </w:r>
          </w:p>
        </w:tc>
      </w:tr>
      <w:tr w:rsidR="006E7DBC" w:rsidRPr="006E7DBC" w14:paraId="75535144" w14:textId="77777777" w:rsidTr="00147F4D">
        <w:trPr>
          <w:cantSplit/>
          <w:trHeight w:val="300"/>
        </w:trPr>
        <w:tc>
          <w:tcPr>
            <w:tcW w:w="505" w:type="pct"/>
            <w:shd w:val="clear" w:color="auto" w:fill="auto"/>
            <w:noWrap/>
            <w:vAlign w:val="center"/>
          </w:tcPr>
          <w:p w14:paraId="7CD706AB"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027BEE3"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FD2F28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AAF7D7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96BFB5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0E9627A7"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stroncium v tavenině hlinitokřemičitanu, stronciem značený polystyren</w:t>
            </w:r>
          </w:p>
        </w:tc>
        <w:tc>
          <w:tcPr>
            <w:tcW w:w="404" w:type="pct"/>
            <w:shd w:val="clear" w:color="auto" w:fill="auto"/>
            <w:noWrap/>
            <w:vAlign w:val="center"/>
            <w:hideMark/>
          </w:tcPr>
          <w:p w14:paraId="317BEC7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2,5E-3</w:t>
            </w:r>
          </w:p>
        </w:tc>
        <w:tc>
          <w:tcPr>
            <w:tcW w:w="402" w:type="pct"/>
            <w:shd w:val="clear" w:color="auto" w:fill="auto"/>
            <w:noWrap/>
            <w:vAlign w:val="center"/>
            <w:hideMark/>
          </w:tcPr>
          <w:p w14:paraId="7A2C417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0ED7513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3,20E-09</w:t>
            </w:r>
          </w:p>
        </w:tc>
      </w:tr>
      <w:tr w:rsidR="006E7DBC" w:rsidRPr="006E7DBC" w14:paraId="0A8C32A7" w14:textId="77777777" w:rsidTr="00147F4D">
        <w:trPr>
          <w:cantSplit/>
          <w:trHeight w:val="300"/>
        </w:trPr>
        <w:tc>
          <w:tcPr>
            <w:tcW w:w="505" w:type="pct"/>
            <w:shd w:val="clear" w:color="auto" w:fill="auto"/>
            <w:noWrap/>
            <w:vAlign w:val="center"/>
            <w:hideMark/>
          </w:tcPr>
          <w:p w14:paraId="186196F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Sr-90</w:t>
            </w:r>
          </w:p>
        </w:tc>
        <w:tc>
          <w:tcPr>
            <w:tcW w:w="511" w:type="pct"/>
            <w:vAlign w:val="center"/>
          </w:tcPr>
          <w:p w14:paraId="72E84B2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28,79 r</w:t>
            </w:r>
          </w:p>
        </w:tc>
        <w:tc>
          <w:tcPr>
            <w:tcW w:w="877" w:type="pct"/>
            <w:shd w:val="clear" w:color="auto" w:fill="auto"/>
            <w:noWrap/>
            <w:vAlign w:val="center"/>
            <w:hideMark/>
          </w:tcPr>
          <w:p w14:paraId="549717F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437E4235"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5DBEB3EF"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7809B901"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280B4BC2"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546616A2"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6B7F37C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9,50E-08</w:t>
            </w:r>
          </w:p>
        </w:tc>
      </w:tr>
      <w:tr w:rsidR="006E7DBC" w:rsidRPr="006E7DBC" w14:paraId="0D154BB2" w14:textId="77777777" w:rsidTr="00147F4D">
        <w:trPr>
          <w:cantSplit/>
          <w:trHeight w:val="300"/>
        </w:trPr>
        <w:tc>
          <w:tcPr>
            <w:tcW w:w="505" w:type="pct"/>
            <w:shd w:val="clear" w:color="auto" w:fill="auto"/>
            <w:noWrap/>
            <w:vAlign w:val="center"/>
          </w:tcPr>
          <w:p w14:paraId="3F7FE44B"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865F0DB"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9D5D2B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4B0138BA"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08EA22A6"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193FDD13"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titanát</w:t>
            </w:r>
          </w:p>
        </w:tc>
        <w:tc>
          <w:tcPr>
            <w:tcW w:w="404" w:type="pct"/>
            <w:shd w:val="clear" w:color="auto" w:fill="auto"/>
            <w:noWrap/>
            <w:vAlign w:val="center"/>
            <w:hideMark/>
          </w:tcPr>
          <w:p w14:paraId="4210E02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1C74A94A"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428F434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1,10E-09</w:t>
            </w:r>
          </w:p>
        </w:tc>
      </w:tr>
      <w:tr w:rsidR="006E7DBC" w:rsidRPr="006E7DBC" w14:paraId="5FEBBE1D" w14:textId="77777777" w:rsidTr="00147F4D">
        <w:trPr>
          <w:cantSplit/>
          <w:trHeight w:val="300"/>
        </w:trPr>
        <w:tc>
          <w:tcPr>
            <w:tcW w:w="505" w:type="pct"/>
            <w:shd w:val="clear" w:color="auto" w:fill="auto"/>
            <w:noWrap/>
            <w:vAlign w:val="center"/>
          </w:tcPr>
          <w:p w14:paraId="0505AF07"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6185E55"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FE7C4F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697BE24A"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50A51151"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6796217F"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ostatní chemické formy</w:t>
            </w:r>
          </w:p>
        </w:tc>
        <w:tc>
          <w:tcPr>
            <w:tcW w:w="404" w:type="pct"/>
            <w:shd w:val="clear" w:color="auto" w:fill="auto"/>
            <w:noWrap/>
            <w:vAlign w:val="center"/>
            <w:hideMark/>
          </w:tcPr>
          <w:p w14:paraId="058FF38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0,25</w:t>
            </w:r>
          </w:p>
        </w:tc>
        <w:tc>
          <w:tcPr>
            <w:tcW w:w="402" w:type="pct"/>
            <w:shd w:val="clear" w:color="auto" w:fill="auto"/>
            <w:noWrap/>
            <w:vAlign w:val="center"/>
            <w:hideMark/>
          </w:tcPr>
          <w:p w14:paraId="7E7D8B0E"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314C873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2,40E-08</w:t>
            </w:r>
          </w:p>
        </w:tc>
      </w:tr>
      <w:tr w:rsidR="006E7DBC" w:rsidRPr="006E7DBC" w14:paraId="21B74DA4" w14:textId="77777777" w:rsidTr="00147F4D">
        <w:trPr>
          <w:cantSplit/>
          <w:trHeight w:val="300"/>
        </w:trPr>
        <w:tc>
          <w:tcPr>
            <w:tcW w:w="505" w:type="pct"/>
            <w:shd w:val="clear" w:color="auto" w:fill="auto"/>
            <w:noWrap/>
            <w:vAlign w:val="center"/>
          </w:tcPr>
          <w:p w14:paraId="71E951C6"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EF300B5"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B6EE94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8F76A1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6AD910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2BA28F5E"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chlorid, síran a uhličitan</w:t>
            </w:r>
          </w:p>
        </w:tc>
        <w:tc>
          <w:tcPr>
            <w:tcW w:w="404" w:type="pct"/>
            <w:shd w:val="clear" w:color="auto" w:fill="auto"/>
            <w:noWrap/>
            <w:vAlign w:val="center"/>
            <w:hideMark/>
          </w:tcPr>
          <w:p w14:paraId="1662D55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0,25</w:t>
            </w:r>
          </w:p>
        </w:tc>
        <w:tc>
          <w:tcPr>
            <w:tcW w:w="402" w:type="pct"/>
            <w:shd w:val="clear" w:color="auto" w:fill="auto"/>
            <w:noWrap/>
            <w:vAlign w:val="center"/>
            <w:hideMark/>
          </w:tcPr>
          <w:p w14:paraId="689FAD1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50C1466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2,50E-08</w:t>
            </w:r>
          </w:p>
        </w:tc>
      </w:tr>
      <w:tr w:rsidR="006E7DBC" w:rsidRPr="006E7DBC" w14:paraId="7146E63B" w14:textId="77777777" w:rsidTr="00147F4D">
        <w:trPr>
          <w:cantSplit/>
          <w:trHeight w:val="300"/>
        </w:trPr>
        <w:tc>
          <w:tcPr>
            <w:tcW w:w="505" w:type="pct"/>
            <w:shd w:val="clear" w:color="auto" w:fill="auto"/>
            <w:noWrap/>
            <w:vAlign w:val="center"/>
          </w:tcPr>
          <w:p w14:paraId="102A4D1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1DC5441"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C9926D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A73EF2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CAA9E5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288903B0"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chlorid, síran a uhličitan</w:t>
            </w:r>
          </w:p>
        </w:tc>
        <w:tc>
          <w:tcPr>
            <w:tcW w:w="404" w:type="pct"/>
            <w:shd w:val="clear" w:color="auto" w:fill="auto"/>
            <w:noWrap/>
            <w:vAlign w:val="center"/>
            <w:hideMark/>
          </w:tcPr>
          <w:p w14:paraId="2B5F447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0,25</w:t>
            </w:r>
          </w:p>
        </w:tc>
        <w:tc>
          <w:tcPr>
            <w:tcW w:w="402" w:type="pct"/>
            <w:shd w:val="clear" w:color="auto" w:fill="auto"/>
            <w:noWrap/>
            <w:vAlign w:val="center"/>
            <w:hideMark/>
          </w:tcPr>
          <w:p w14:paraId="00D3492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44AB0E0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3,20E-08</w:t>
            </w:r>
          </w:p>
        </w:tc>
      </w:tr>
      <w:tr w:rsidR="006E7DBC" w:rsidRPr="006E7DBC" w14:paraId="4F7D4036" w14:textId="77777777" w:rsidTr="00147F4D">
        <w:trPr>
          <w:cantSplit/>
          <w:trHeight w:val="300"/>
        </w:trPr>
        <w:tc>
          <w:tcPr>
            <w:tcW w:w="505" w:type="pct"/>
            <w:shd w:val="clear" w:color="auto" w:fill="auto"/>
            <w:noWrap/>
            <w:vAlign w:val="center"/>
          </w:tcPr>
          <w:p w14:paraId="47FB651C"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262D0CC"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3F0CB9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7C05E5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9F0FA4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1CBDCC83"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fragmenty paliva, všechny nespecifikované formy</w:t>
            </w:r>
          </w:p>
        </w:tc>
        <w:tc>
          <w:tcPr>
            <w:tcW w:w="404" w:type="pct"/>
            <w:shd w:val="clear" w:color="auto" w:fill="auto"/>
            <w:noWrap/>
            <w:vAlign w:val="center"/>
            <w:hideMark/>
          </w:tcPr>
          <w:p w14:paraId="385B6DD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5E-2</w:t>
            </w:r>
          </w:p>
        </w:tc>
        <w:tc>
          <w:tcPr>
            <w:tcW w:w="402" w:type="pct"/>
            <w:shd w:val="clear" w:color="auto" w:fill="auto"/>
            <w:noWrap/>
            <w:vAlign w:val="center"/>
            <w:hideMark/>
          </w:tcPr>
          <w:p w14:paraId="2691D06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42F516E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3,00E-08</w:t>
            </w:r>
          </w:p>
        </w:tc>
      </w:tr>
      <w:tr w:rsidR="006E7DBC" w:rsidRPr="006E7DBC" w14:paraId="739F0BDF" w14:textId="77777777" w:rsidTr="00147F4D">
        <w:trPr>
          <w:cantSplit/>
          <w:trHeight w:val="300"/>
        </w:trPr>
        <w:tc>
          <w:tcPr>
            <w:tcW w:w="505" w:type="pct"/>
            <w:shd w:val="clear" w:color="auto" w:fill="auto"/>
            <w:noWrap/>
            <w:vAlign w:val="center"/>
          </w:tcPr>
          <w:p w14:paraId="131547B7"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26CE0C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5F79C4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732A71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D419EC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69764988"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fragmenty paliva, všechny nespecifikované formy</w:t>
            </w:r>
          </w:p>
        </w:tc>
        <w:tc>
          <w:tcPr>
            <w:tcW w:w="404" w:type="pct"/>
            <w:shd w:val="clear" w:color="auto" w:fill="auto"/>
            <w:noWrap/>
            <w:vAlign w:val="center"/>
            <w:hideMark/>
          </w:tcPr>
          <w:p w14:paraId="79EFDA8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5E-2</w:t>
            </w:r>
          </w:p>
        </w:tc>
        <w:tc>
          <w:tcPr>
            <w:tcW w:w="402" w:type="pct"/>
            <w:shd w:val="clear" w:color="auto" w:fill="auto"/>
            <w:noWrap/>
            <w:vAlign w:val="center"/>
            <w:hideMark/>
          </w:tcPr>
          <w:p w14:paraId="019FF52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708D310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1,80E-08</w:t>
            </w:r>
          </w:p>
        </w:tc>
      </w:tr>
      <w:tr w:rsidR="006E7DBC" w:rsidRPr="006E7DBC" w14:paraId="7FA8674B" w14:textId="77777777" w:rsidTr="00147F4D">
        <w:trPr>
          <w:cantSplit/>
          <w:trHeight w:val="300"/>
        </w:trPr>
        <w:tc>
          <w:tcPr>
            <w:tcW w:w="505" w:type="pct"/>
            <w:shd w:val="clear" w:color="auto" w:fill="auto"/>
            <w:noWrap/>
            <w:vAlign w:val="center"/>
          </w:tcPr>
          <w:p w14:paraId="37975B14"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48DEBDA"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39DDF0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A81679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170864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14DBBA32"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stroncium v tavenině hlinitokřemičitanu, stronciem značený polystyren</w:t>
            </w:r>
          </w:p>
        </w:tc>
        <w:tc>
          <w:tcPr>
            <w:tcW w:w="404" w:type="pct"/>
            <w:shd w:val="clear" w:color="auto" w:fill="auto"/>
            <w:noWrap/>
            <w:vAlign w:val="center"/>
            <w:hideMark/>
          </w:tcPr>
          <w:p w14:paraId="4C82BB5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2,5E-3</w:t>
            </w:r>
          </w:p>
        </w:tc>
        <w:tc>
          <w:tcPr>
            <w:tcW w:w="402" w:type="pct"/>
            <w:shd w:val="clear" w:color="auto" w:fill="auto"/>
            <w:noWrap/>
            <w:vAlign w:val="center"/>
            <w:hideMark/>
          </w:tcPr>
          <w:p w14:paraId="4E592A9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4DC452C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3,80E-07</w:t>
            </w:r>
          </w:p>
        </w:tc>
      </w:tr>
      <w:tr w:rsidR="006E7DBC" w:rsidRPr="006E7DBC" w14:paraId="077B9AA6" w14:textId="77777777" w:rsidTr="00147F4D">
        <w:trPr>
          <w:cantSplit/>
          <w:trHeight w:val="300"/>
        </w:trPr>
        <w:tc>
          <w:tcPr>
            <w:tcW w:w="505" w:type="pct"/>
            <w:shd w:val="clear" w:color="auto" w:fill="auto"/>
            <w:noWrap/>
            <w:vAlign w:val="center"/>
          </w:tcPr>
          <w:p w14:paraId="7A8FA1A0"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3388137"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9C2123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540BB5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F5FD4C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3A724D14"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stroncium v tavenině hlinitokřemičitanu, stronciem značený polystyren</w:t>
            </w:r>
          </w:p>
        </w:tc>
        <w:tc>
          <w:tcPr>
            <w:tcW w:w="404" w:type="pct"/>
            <w:shd w:val="clear" w:color="auto" w:fill="auto"/>
            <w:noWrap/>
            <w:vAlign w:val="center"/>
            <w:hideMark/>
          </w:tcPr>
          <w:p w14:paraId="4E03C4F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2,5E-3</w:t>
            </w:r>
          </w:p>
        </w:tc>
        <w:tc>
          <w:tcPr>
            <w:tcW w:w="402" w:type="pct"/>
            <w:shd w:val="clear" w:color="auto" w:fill="auto"/>
            <w:noWrap/>
            <w:vAlign w:val="center"/>
            <w:hideMark/>
          </w:tcPr>
          <w:p w14:paraId="01A91E1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4FF5103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2,00E-07</w:t>
            </w:r>
          </w:p>
        </w:tc>
      </w:tr>
      <w:tr w:rsidR="006E7DBC" w:rsidRPr="006E7DBC" w14:paraId="0A97A5E7" w14:textId="77777777" w:rsidTr="00147F4D">
        <w:trPr>
          <w:cantSplit/>
          <w:trHeight w:val="300"/>
        </w:trPr>
        <w:tc>
          <w:tcPr>
            <w:tcW w:w="505" w:type="pct"/>
            <w:shd w:val="clear" w:color="auto" w:fill="auto"/>
            <w:noWrap/>
            <w:vAlign w:val="center"/>
            <w:hideMark/>
          </w:tcPr>
          <w:p w14:paraId="2BE885A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Zr-95</w:t>
            </w:r>
          </w:p>
        </w:tc>
        <w:tc>
          <w:tcPr>
            <w:tcW w:w="511" w:type="pct"/>
            <w:vAlign w:val="center"/>
          </w:tcPr>
          <w:p w14:paraId="125B5B9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64,032 d</w:t>
            </w:r>
          </w:p>
        </w:tc>
        <w:tc>
          <w:tcPr>
            <w:tcW w:w="877" w:type="pct"/>
            <w:shd w:val="clear" w:color="auto" w:fill="auto"/>
            <w:noWrap/>
            <w:vAlign w:val="center"/>
            <w:hideMark/>
          </w:tcPr>
          <w:p w14:paraId="55D56B1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777B7819"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56BB503D"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6B02296C"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4CFBF857"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7972EEDA"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49422BD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1,20E-08</w:t>
            </w:r>
          </w:p>
        </w:tc>
      </w:tr>
      <w:tr w:rsidR="006E7DBC" w:rsidRPr="006E7DBC" w14:paraId="3F1E1F21" w14:textId="77777777" w:rsidTr="00147F4D">
        <w:trPr>
          <w:cantSplit/>
          <w:trHeight w:val="300"/>
        </w:trPr>
        <w:tc>
          <w:tcPr>
            <w:tcW w:w="505" w:type="pct"/>
            <w:shd w:val="clear" w:color="auto" w:fill="auto"/>
            <w:noWrap/>
            <w:vAlign w:val="center"/>
          </w:tcPr>
          <w:p w14:paraId="76C45280"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49DF28E"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A6F2DB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363AAB0A"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03C07062"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08A4199A"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chemické formy</w:t>
            </w:r>
          </w:p>
        </w:tc>
        <w:tc>
          <w:tcPr>
            <w:tcW w:w="404" w:type="pct"/>
            <w:shd w:val="clear" w:color="auto" w:fill="auto"/>
            <w:noWrap/>
            <w:vAlign w:val="center"/>
            <w:hideMark/>
          </w:tcPr>
          <w:p w14:paraId="1A76CCB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2E-3</w:t>
            </w:r>
          </w:p>
        </w:tc>
        <w:tc>
          <w:tcPr>
            <w:tcW w:w="402" w:type="pct"/>
            <w:shd w:val="clear" w:color="auto" w:fill="auto"/>
            <w:noWrap/>
            <w:vAlign w:val="center"/>
            <w:hideMark/>
          </w:tcPr>
          <w:p w14:paraId="5A974810"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78B47CA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3,20E-10</w:t>
            </w:r>
          </w:p>
        </w:tc>
      </w:tr>
      <w:tr w:rsidR="006E7DBC" w:rsidRPr="006E7DBC" w14:paraId="23736A29" w14:textId="77777777" w:rsidTr="00147F4D">
        <w:trPr>
          <w:cantSplit/>
          <w:trHeight w:val="300"/>
        </w:trPr>
        <w:tc>
          <w:tcPr>
            <w:tcW w:w="505" w:type="pct"/>
            <w:shd w:val="clear" w:color="auto" w:fill="auto"/>
            <w:noWrap/>
            <w:vAlign w:val="center"/>
          </w:tcPr>
          <w:p w14:paraId="019D0B89"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0D03262"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E29822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972685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518D6B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44F2553E"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1FBD03C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2E-3</w:t>
            </w:r>
          </w:p>
        </w:tc>
        <w:tc>
          <w:tcPr>
            <w:tcW w:w="402" w:type="pct"/>
            <w:shd w:val="clear" w:color="auto" w:fill="auto"/>
            <w:noWrap/>
            <w:vAlign w:val="center"/>
            <w:hideMark/>
          </w:tcPr>
          <w:p w14:paraId="3147352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13CFBC3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2,60E-09</w:t>
            </w:r>
          </w:p>
        </w:tc>
      </w:tr>
      <w:tr w:rsidR="006E7DBC" w:rsidRPr="006E7DBC" w14:paraId="62D9CCAA" w14:textId="77777777" w:rsidTr="00147F4D">
        <w:trPr>
          <w:cantSplit/>
          <w:trHeight w:val="300"/>
        </w:trPr>
        <w:tc>
          <w:tcPr>
            <w:tcW w:w="505" w:type="pct"/>
            <w:shd w:val="clear" w:color="auto" w:fill="auto"/>
            <w:noWrap/>
            <w:vAlign w:val="center"/>
          </w:tcPr>
          <w:p w14:paraId="1DBC6FE1"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11CBB11"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6415B1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45021A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127C22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6D50651A"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404377D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2E-3</w:t>
            </w:r>
          </w:p>
        </w:tc>
        <w:tc>
          <w:tcPr>
            <w:tcW w:w="402" w:type="pct"/>
            <w:shd w:val="clear" w:color="auto" w:fill="auto"/>
            <w:noWrap/>
            <w:vAlign w:val="center"/>
            <w:hideMark/>
          </w:tcPr>
          <w:p w14:paraId="7759D0A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4BA70E3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2,90E-09</w:t>
            </w:r>
          </w:p>
        </w:tc>
      </w:tr>
      <w:tr w:rsidR="006E7DBC" w:rsidRPr="006E7DBC" w14:paraId="0F602FBB" w14:textId="77777777" w:rsidTr="00147F4D">
        <w:trPr>
          <w:cantSplit/>
          <w:trHeight w:val="300"/>
        </w:trPr>
        <w:tc>
          <w:tcPr>
            <w:tcW w:w="505" w:type="pct"/>
            <w:shd w:val="clear" w:color="auto" w:fill="auto"/>
            <w:noWrap/>
            <w:vAlign w:val="center"/>
          </w:tcPr>
          <w:p w14:paraId="588D90C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9F878F6"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C455E9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C49BB6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3A7AA1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3234695A"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šťavelan, všechny nespecifikované formy</w:t>
            </w:r>
          </w:p>
        </w:tc>
        <w:tc>
          <w:tcPr>
            <w:tcW w:w="404" w:type="pct"/>
            <w:shd w:val="clear" w:color="auto" w:fill="auto"/>
            <w:noWrap/>
            <w:vAlign w:val="center"/>
            <w:hideMark/>
          </w:tcPr>
          <w:p w14:paraId="1FBA825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4E-4</w:t>
            </w:r>
          </w:p>
        </w:tc>
        <w:tc>
          <w:tcPr>
            <w:tcW w:w="402" w:type="pct"/>
            <w:shd w:val="clear" w:color="auto" w:fill="auto"/>
            <w:noWrap/>
            <w:vAlign w:val="center"/>
            <w:hideMark/>
          </w:tcPr>
          <w:p w14:paraId="51279CA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77B2547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3,20E-09</w:t>
            </w:r>
          </w:p>
        </w:tc>
      </w:tr>
      <w:tr w:rsidR="006E7DBC" w:rsidRPr="006E7DBC" w14:paraId="4B2CDA40" w14:textId="77777777" w:rsidTr="00147F4D">
        <w:trPr>
          <w:cantSplit/>
          <w:trHeight w:val="300"/>
        </w:trPr>
        <w:tc>
          <w:tcPr>
            <w:tcW w:w="505" w:type="pct"/>
            <w:shd w:val="clear" w:color="auto" w:fill="auto"/>
            <w:noWrap/>
            <w:vAlign w:val="center"/>
          </w:tcPr>
          <w:p w14:paraId="7813D73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C339732"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23C20B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7C01E9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062685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6A499124"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šťavelan, všechny nespecifikované formy</w:t>
            </w:r>
          </w:p>
        </w:tc>
        <w:tc>
          <w:tcPr>
            <w:tcW w:w="404" w:type="pct"/>
            <w:shd w:val="clear" w:color="auto" w:fill="auto"/>
            <w:noWrap/>
            <w:vAlign w:val="center"/>
            <w:hideMark/>
          </w:tcPr>
          <w:p w14:paraId="2352137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4E-4</w:t>
            </w:r>
          </w:p>
        </w:tc>
        <w:tc>
          <w:tcPr>
            <w:tcW w:w="402" w:type="pct"/>
            <w:shd w:val="clear" w:color="auto" w:fill="auto"/>
            <w:noWrap/>
            <w:vAlign w:val="center"/>
            <w:hideMark/>
          </w:tcPr>
          <w:p w14:paraId="1EC223C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18E2ADA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1,90E-09</w:t>
            </w:r>
          </w:p>
        </w:tc>
      </w:tr>
      <w:tr w:rsidR="006E7DBC" w:rsidRPr="006E7DBC" w14:paraId="1C1C484E" w14:textId="77777777" w:rsidTr="00147F4D">
        <w:trPr>
          <w:cantSplit/>
          <w:trHeight w:val="300"/>
        </w:trPr>
        <w:tc>
          <w:tcPr>
            <w:tcW w:w="505" w:type="pct"/>
            <w:shd w:val="clear" w:color="auto" w:fill="auto"/>
            <w:noWrap/>
            <w:vAlign w:val="center"/>
          </w:tcPr>
          <w:p w14:paraId="12BDA963"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117F02B"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E6553B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04AB41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CEB607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6CE0C983"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uhličitan, oxid, tritid</w:t>
            </w:r>
          </w:p>
        </w:tc>
        <w:tc>
          <w:tcPr>
            <w:tcW w:w="404" w:type="pct"/>
            <w:shd w:val="clear" w:color="auto" w:fill="auto"/>
            <w:noWrap/>
            <w:vAlign w:val="center"/>
            <w:hideMark/>
          </w:tcPr>
          <w:p w14:paraId="069F926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2E-5</w:t>
            </w:r>
          </w:p>
        </w:tc>
        <w:tc>
          <w:tcPr>
            <w:tcW w:w="402" w:type="pct"/>
            <w:shd w:val="clear" w:color="auto" w:fill="auto"/>
            <w:noWrap/>
            <w:vAlign w:val="center"/>
            <w:hideMark/>
          </w:tcPr>
          <w:p w14:paraId="32C0AEA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24F9BED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4,50E-09</w:t>
            </w:r>
          </w:p>
        </w:tc>
      </w:tr>
      <w:tr w:rsidR="006E7DBC" w:rsidRPr="006E7DBC" w14:paraId="1A4F5CF3" w14:textId="77777777" w:rsidTr="00147F4D">
        <w:trPr>
          <w:cantSplit/>
          <w:trHeight w:val="300"/>
        </w:trPr>
        <w:tc>
          <w:tcPr>
            <w:tcW w:w="505" w:type="pct"/>
            <w:shd w:val="clear" w:color="auto" w:fill="auto"/>
            <w:noWrap/>
            <w:vAlign w:val="center"/>
          </w:tcPr>
          <w:p w14:paraId="040EA345"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09A33C1"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6C05AF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C6E862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71C761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29EAD228"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uhličitan, oxid, tritid</w:t>
            </w:r>
          </w:p>
        </w:tc>
        <w:tc>
          <w:tcPr>
            <w:tcW w:w="404" w:type="pct"/>
            <w:shd w:val="clear" w:color="auto" w:fill="auto"/>
            <w:noWrap/>
            <w:vAlign w:val="center"/>
            <w:hideMark/>
          </w:tcPr>
          <w:p w14:paraId="308D09C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2E-5</w:t>
            </w:r>
          </w:p>
        </w:tc>
        <w:tc>
          <w:tcPr>
            <w:tcW w:w="402" w:type="pct"/>
            <w:shd w:val="clear" w:color="auto" w:fill="auto"/>
            <w:noWrap/>
            <w:vAlign w:val="center"/>
            <w:hideMark/>
          </w:tcPr>
          <w:p w14:paraId="2DBD929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5CAE005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2,60E-09</w:t>
            </w:r>
          </w:p>
        </w:tc>
      </w:tr>
      <w:tr w:rsidR="006E7DBC" w:rsidRPr="006E7DBC" w14:paraId="4FDF943A" w14:textId="77777777" w:rsidTr="00147F4D">
        <w:trPr>
          <w:cantSplit/>
          <w:trHeight w:val="300"/>
        </w:trPr>
        <w:tc>
          <w:tcPr>
            <w:tcW w:w="505" w:type="pct"/>
            <w:shd w:val="clear" w:color="auto" w:fill="auto"/>
            <w:noWrap/>
            <w:vAlign w:val="center"/>
            <w:hideMark/>
          </w:tcPr>
          <w:p w14:paraId="71ADA63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lastRenderedPageBreak/>
              <w:t>Nb-95</w:t>
            </w:r>
          </w:p>
        </w:tc>
        <w:tc>
          <w:tcPr>
            <w:tcW w:w="511" w:type="pct"/>
            <w:vAlign w:val="center"/>
          </w:tcPr>
          <w:p w14:paraId="2DCED1A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34,991 d</w:t>
            </w:r>
          </w:p>
        </w:tc>
        <w:tc>
          <w:tcPr>
            <w:tcW w:w="877" w:type="pct"/>
            <w:shd w:val="clear" w:color="auto" w:fill="auto"/>
            <w:noWrap/>
            <w:vAlign w:val="center"/>
            <w:hideMark/>
          </w:tcPr>
          <w:p w14:paraId="724D610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1D8F812A"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255AF06A"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2CC5E947"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3F93094E"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06D8DE3D"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48D2890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1,90E-09</w:t>
            </w:r>
          </w:p>
        </w:tc>
      </w:tr>
      <w:tr w:rsidR="006E7DBC" w:rsidRPr="006E7DBC" w14:paraId="6126736A" w14:textId="77777777" w:rsidTr="00147F4D">
        <w:trPr>
          <w:cantSplit/>
          <w:trHeight w:val="300"/>
        </w:trPr>
        <w:tc>
          <w:tcPr>
            <w:tcW w:w="505" w:type="pct"/>
            <w:shd w:val="clear" w:color="auto" w:fill="auto"/>
            <w:noWrap/>
            <w:vAlign w:val="center"/>
          </w:tcPr>
          <w:p w14:paraId="4F46683C"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B19A69A"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21955D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20FFB2B0"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0C76D4A6"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45C88C17"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formy</w:t>
            </w:r>
          </w:p>
        </w:tc>
        <w:tc>
          <w:tcPr>
            <w:tcW w:w="404" w:type="pct"/>
            <w:shd w:val="clear" w:color="auto" w:fill="auto"/>
            <w:noWrap/>
            <w:vAlign w:val="center"/>
            <w:hideMark/>
          </w:tcPr>
          <w:p w14:paraId="39B3398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2BB1D9F7"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610392E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3,00E-10</w:t>
            </w:r>
          </w:p>
        </w:tc>
      </w:tr>
      <w:tr w:rsidR="006E7DBC" w:rsidRPr="006E7DBC" w14:paraId="73843B3F" w14:textId="77777777" w:rsidTr="00147F4D">
        <w:trPr>
          <w:cantSplit/>
          <w:trHeight w:val="300"/>
        </w:trPr>
        <w:tc>
          <w:tcPr>
            <w:tcW w:w="505" w:type="pct"/>
            <w:shd w:val="clear" w:color="auto" w:fill="auto"/>
            <w:noWrap/>
            <w:vAlign w:val="center"/>
          </w:tcPr>
          <w:p w14:paraId="1B2693C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1FF42AF"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8ADF8C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52EF0B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4D6972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177226EA"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114B8DC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1A8A58D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48800D1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4,60E-10</w:t>
            </w:r>
          </w:p>
        </w:tc>
      </w:tr>
      <w:tr w:rsidR="006E7DBC" w:rsidRPr="006E7DBC" w14:paraId="6F88698A" w14:textId="77777777" w:rsidTr="00147F4D">
        <w:trPr>
          <w:cantSplit/>
          <w:trHeight w:val="300"/>
        </w:trPr>
        <w:tc>
          <w:tcPr>
            <w:tcW w:w="505" w:type="pct"/>
            <w:shd w:val="clear" w:color="auto" w:fill="auto"/>
            <w:noWrap/>
            <w:vAlign w:val="center"/>
          </w:tcPr>
          <w:p w14:paraId="32E1C9B0"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B032AB3"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389CC9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87BE76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469F72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703B2945"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28AB2C5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49CFB06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3FB0751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5,60E-10</w:t>
            </w:r>
          </w:p>
        </w:tc>
      </w:tr>
      <w:tr w:rsidR="006E7DBC" w:rsidRPr="006E7DBC" w14:paraId="6171802D" w14:textId="77777777" w:rsidTr="00147F4D">
        <w:trPr>
          <w:cantSplit/>
          <w:trHeight w:val="300"/>
        </w:trPr>
        <w:tc>
          <w:tcPr>
            <w:tcW w:w="505" w:type="pct"/>
            <w:shd w:val="clear" w:color="auto" w:fill="auto"/>
            <w:noWrap/>
            <w:vAlign w:val="center"/>
          </w:tcPr>
          <w:p w14:paraId="5F45B4D6"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037708E"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9E59FE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93409C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C670AB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381364B4"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šťavelan, všechny nespecifikované formy</w:t>
            </w:r>
          </w:p>
        </w:tc>
        <w:tc>
          <w:tcPr>
            <w:tcW w:w="404" w:type="pct"/>
            <w:shd w:val="clear" w:color="auto" w:fill="auto"/>
            <w:noWrap/>
            <w:vAlign w:val="center"/>
            <w:hideMark/>
          </w:tcPr>
          <w:p w14:paraId="5B0B0CC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2E-3</w:t>
            </w:r>
          </w:p>
        </w:tc>
        <w:tc>
          <w:tcPr>
            <w:tcW w:w="402" w:type="pct"/>
            <w:shd w:val="clear" w:color="auto" w:fill="auto"/>
            <w:noWrap/>
            <w:vAlign w:val="center"/>
            <w:hideMark/>
          </w:tcPr>
          <w:p w14:paraId="51F621C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6A79E5C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9,90E-10</w:t>
            </w:r>
          </w:p>
        </w:tc>
      </w:tr>
      <w:tr w:rsidR="006E7DBC" w:rsidRPr="006E7DBC" w14:paraId="4479D125" w14:textId="77777777" w:rsidTr="00147F4D">
        <w:trPr>
          <w:cantSplit/>
          <w:trHeight w:val="300"/>
        </w:trPr>
        <w:tc>
          <w:tcPr>
            <w:tcW w:w="505" w:type="pct"/>
            <w:shd w:val="clear" w:color="auto" w:fill="auto"/>
            <w:noWrap/>
            <w:vAlign w:val="center"/>
          </w:tcPr>
          <w:p w14:paraId="5A4F199C"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79658A7"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DD3D67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2D8286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99259E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0E8F90AB"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šťavelan, všechny nespecifikované formy</w:t>
            </w:r>
          </w:p>
        </w:tc>
        <w:tc>
          <w:tcPr>
            <w:tcW w:w="404" w:type="pct"/>
            <w:shd w:val="clear" w:color="auto" w:fill="auto"/>
            <w:noWrap/>
            <w:vAlign w:val="center"/>
            <w:hideMark/>
          </w:tcPr>
          <w:p w14:paraId="34ADA7D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2E-3</w:t>
            </w:r>
          </w:p>
        </w:tc>
        <w:tc>
          <w:tcPr>
            <w:tcW w:w="402" w:type="pct"/>
            <w:shd w:val="clear" w:color="auto" w:fill="auto"/>
            <w:noWrap/>
            <w:vAlign w:val="center"/>
            <w:hideMark/>
          </w:tcPr>
          <w:p w14:paraId="050DCEE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7DC688C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6,90E-10</w:t>
            </w:r>
          </w:p>
        </w:tc>
      </w:tr>
      <w:tr w:rsidR="006E7DBC" w:rsidRPr="006E7DBC" w14:paraId="548CD73B" w14:textId="77777777" w:rsidTr="00147F4D">
        <w:trPr>
          <w:cantSplit/>
          <w:trHeight w:val="300"/>
        </w:trPr>
        <w:tc>
          <w:tcPr>
            <w:tcW w:w="505" w:type="pct"/>
            <w:shd w:val="clear" w:color="auto" w:fill="auto"/>
            <w:noWrap/>
            <w:vAlign w:val="center"/>
          </w:tcPr>
          <w:p w14:paraId="105961B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0068B3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61684E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8F4A0C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BC8C17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0FB3D864"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uhličitan, oxid</w:t>
            </w:r>
          </w:p>
        </w:tc>
        <w:tc>
          <w:tcPr>
            <w:tcW w:w="404" w:type="pct"/>
            <w:shd w:val="clear" w:color="auto" w:fill="auto"/>
            <w:noWrap/>
            <w:vAlign w:val="center"/>
            <w:hideMark/>
          </w:tcPr>
          <w:p w14:paraId="0181311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1E-4</w:t>
            </w:r>
          </w:p>
        </w:tc>
        <w:tc>
          <w:tcPr>
            <w:tcW w:w="402" w:type="pct"/>
            <w:shd w:val="clear" w:color="auto" w:fill="auto"/>
            <w:noWrap/>
            <w:vAlign w:val="center"/>
            <w:hideMark/>
          </w:tcPr>
          <w:p w14:paraId="54454B7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016D2E1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1,30E-09</w:t>
            </w:r>
          </w:p>
        </w:tc>
      </w:tr>
      <w:tr w:rsidR="006E7DBC" w:rsidRPr="006E7DBC" w14:paraId="00362ECE" w14:textId="77777777" w:rsidTr="00147F4D">
        <w:trPr>
          <w:cantSplit/>
          <w:trHeight w:val="300"/>
        </w:trPr>
        <w:tc>
          <w:tcPr>
            <w:tcW w:w="505" w:type="pct"/>
            <w:shd w:val="clear" w:color="auto" w:fill="auto"/>
            <w:noWrap/>
            <w:vAlign w:val="center"/>
          </w:tcPr>
          <w:p w14:paraId="3A29CDD9"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0CAD3D9"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02E19C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39EC69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D34B77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5A701857"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uhličitan, oxid</w:t>
            </w:r>
          </w:p>
        </w:tc>
        <w:tc>
          <w:tcPr>
            <w:tcW w:w="404" w:type="pct"/>
            <w:shd w:val="clear" w:color="auto" w:fill="auto"/>
            <w:noWrap/>
            <w:vAlign w:val="center"/>
            <w:hideMark/>
          </w:tcPr>
          <w:p w14:paraId="1962AAF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1E-4</w:t>
            </w:r>
          </w:p>
        </w:tc>
        <w:tc>
          <w:tcPr>
            <w:tcW w:w="402" w:type="pct"/>
            <w:shd w:val="clear" w:color="auto" w:fill="auto"/>
            <w:noWrap/>
            <w:vAlign w:val="center"/>
            <w:hideMark/>
          </w:tcPr>
          <w:p w14:paraId="79453B5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700162B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8,50E-10</w:t>
            </w:r>
          </w:p>
        </w:tc>
      </w:tr>
      <w:tr w:rsidR="006E7DBC" w:rsidRPr="006E7DBC" w14:paraId="48903F88" w14:textId="77777777" w:rsidTr="00147F4D">
        <w:trPr>
          <w:cantSplit/>
          <w:trHeight w:val="300"/>
        </w:trPr>
        <w:tc>
          <w:tcPr>
            <w:tcW w:w="505" w:type="pct"/>
            <w:shd w:val="clear" w:color="auto" w:fill="auto"/>
            <w:noWrap/>
            <w:vAlign w:val="center"/>
            <w:hideMark/>
          </w:tcPr>
          <w:p w14:paraId="39AE3A3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Mo-99</w:t>
            </w:r>
          </w:p>
        </w:tc>
        <w:tc>
          <w:tcPr>
            <w:tcW w:w="511" w:type="pct"/>
            <w:vAlign w:val="center"/>
          </w:tcPr>
          <w:p w14:paraId="6BFC8F0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65,94 h</w:t>
            </w:r>
          </w:p>
        </w:tc>
        <w:tc>
          <w:tcPr>
            <w:tcW w:w="877" w:type="pct"/>
            <w:shd w:val="clear" w:color="auto" w:fill="auto"/>
            <w:noWrap/>
            <w:vAlign w:val="center"/>
            <w:hideMark/>
          </w:tcPr>
          <w:p w14:paraId="5308AEA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0F20264A"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5F69A984"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7399157A"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52D9D212"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095CD3FC"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493D1D0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3,90E-10</w:t>
            </w:r>
          </w:p>
        </w:tc>
      </w:tr>
      <w:tr w:rsidR="006E7DBC" w:rsidRPr="006E7DBC" w14:paraId="21FC1E01" w14:textId="77777777" w:rsidTr="00147F4D">
        <w:trPr>
          <w:cantSplit/>
          <w:trHeight w:val="300"/>
        </w:trPr>
        <w:tc>
          <w:tcPr>
            <w:tcW w:w="505" w:type="pct"/>
            <w:shd w:val="clear" w:color="auto" w:fill="auto"/>
            <w:noWrap/>
            <w:vAlign w:val="center"/>
          </w:tcPr>
          <w:p w14:paraId="60E22D01"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FE56F1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FE34BC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4DDFC2C6"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1C4014E7"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616E95C4"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sulfid</w:t>
            </w:r>
          </w:p>
        </w:tc>
        <w:tc>
          <w:tcPr>
            <w:tcW w:w="404" w:type="pct"/>
            <w:shd w:val="clear" w:color="auto" w:fill="auto"/>
            <w:noWrap/>
            <w:vAlign w:val="center"/>
            <w:hideMark/>
          </w:tcPr>
          <w:p w14:paraId="6A7474B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5E-2</w:t>
            </w:r>
          </w:p>
        </w:tc>
        <w:tc>
          <w:tcPr>
            <w:tcW w:w="402" w:type="pct"/>
            <w:shd w:val="clear" w:color="auto" w:fill="auto"/>
            <w:noWrap/>
            <w:vAlign w:val="center"/>
            <w:hideMark/>
          </w:tcPr>
          <w:p w14:paraId="10AE7BA2"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10C99F9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2,60E-10</w:t>
            </w:r>
          </w:p>
        </w:tc>
      </w:tr>
      <w:tr w:rsidR="006E7DBC" w:rsidRPr="006E7DBC" w14:paraId="43C6E723" w14:textId="77777777" w:rsidTr="00147F4D">
        <w:trPr>
          <w:cantSplit/>
          <w:trHeight w:val="300"/>
        </w:trPr>
        <w:tc>
          <w:tcPr>
            <w:tcW w:w="505" w:type="pct"/>
            <w:shd w:val="clear" w:color="auto" w:fill="auto"/>
            <w:noWrap/>
            <w:vAlign w:val="center"/>
          </w:tcPr>
          <w:p w14:paraId="6017BE0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9E26FE2"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EEAFA4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27916DEF"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11333D5F"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75C62D4A"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ostatní formy</w:t>
            </w:r>
          </w:p>
        </w:tc>
        <w:tc>
          <w:tcPr>
            <w:tcW w:w="404" w:type="pct"/>
            <w:shd w:val="clear" w:color="auto" w:fill="auto"/>
            <w:noWrap/>
            <w:vAlign w:val="center"/>
            <w:hideMark/>
          </w:tcPr>
          <w:p w14:paraId="4EC4708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w:t>
            </w:r>
          </w:p>
        </w:tc>
        <w:tc>
          <w:tcPr>
            <w:tcW w:w="402" w:type="pct"/>
            <w:shd w:val="clear" w:color="auto" w:fill="auto"/>
            <w:noWrap/>
            <w:vAlign w:val="center"/>
            <w:hideMark/>
          </w:tcPr>
          <w:p w14:paraId="611E0CF6"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58E4275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4,40E-10</w:t>
            </w:r>
          </w:p>
        </w:tc>
      </w:tr>
      <w:tr w:rsidR="006E7DBC" w:rsidRPr="006E7DBC" w14:paraId="1259CB3B" w14:textId="77777777" w:rsidTr="00147F4D">
        <w:trPr>
          <w:cantSplit/>
          <w:trHeight w:val="300"/>
        </w:trPr>
        <w:tc>
          <w:tcPr>
            <w:tcW w:w="505" w:type="pct"/>
            <w:shd w:val="clear" w:color="auto" w:fill="auto"/>
            <w:noWrap/>
            <w:vAlign w:val="center"/>
          </w:tcPr>
          <w:p w14:paraId="409E0713"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9824A2F"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6649E3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D16F6E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50AE1F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7D8BD011"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chlorid a molybdenan amonný</w:t>
            </w:r>
          </w:p>
        </w:tc>
        <w:tc>
          <w:tcPr>
            <w:tcW w:w="404" w:type="pct"/>
            <w:shd w:val="clear" w:color="auto" w:fill="auto"/>
            <w:noWrap/>
            <w:vAlign w:val="center"/>
            <w:hideMark/>
          </w:tcPr>
          <w:p w14:paraId="77BA085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w:t>
            </w:r>
          </w:p>
        </w:tc>
        <w:tc>
          <w:tcPr>
            <w:tcW w:w="402" w:type="pct"/>
            <w:shd w:val="clear" w:color="auto" w:fill="auto"/>
            <w:noWrap/>
            <w:vAlign w:val="center"/>
            <w:hideMark/>
          </w:tcPr>
          <w:p w14:paraId="36E0097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4BD7014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2,00E-10</w:t>
            </w:r>
          </w:p>
        </w:tc>
      </w:tr>
      <w:tr w:rsidR="006E7DBC" w:rsidRPr="006E7DBC" w14:paraId="09DA2402" w14:textId="77777777" w:rsidTr="00147F4D">
        <w:trPr>
          <w:cantSplit/>
          <w:trHeight w:val="300"/>
        </w:trPr>
        <w:tc>
          <w:tcPr>
            <w:tcW w:w="505" w:type="pct"/>
            <w:shd w:val="clear" w:color="auto" w:fill="auto"/>
            <w:noWrap/>
            <w:vAlign w:val="center"/>
          </w:tcPr>
          <w:p w14:paraId="19D64B43"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D11FEF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6700BD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38358C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0F2898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23943208"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chlorid a molybdenan amonný</w:t>
            </w:r>
          </w:p>
        </w:tc>
        <w:tc>
          <w:tcPr>
            <w:tcW w:w="404" w:type="pct"/>
            <w:shd w:val="clear" w:color="auto" w:fill="auto"/>
            <w:noWrap/>
            <w:vAlign w:val="center"/>
            <w:hideMark/>
          </w:tcPr>
          <w:p w14:paraId="075012C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w:t>
            </w:r>
          </w:p>
        </w:tc>
        <w:tc>
          <w:tcPr>
            <w:tcW w:w="402" w:type="pct"/>
            <w:shd w:val="clear" w:color="auto" w:fill="auto"/>
            <w:noWrap/>
            <w:vAlign w:val="center"/>
            <w:hideMark/>
          </w:tcPr>
          <w:p w14:paraId="25ED4D2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1BB5005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3,10E-10</w:t>
            </w:r>
          </w:p>
        </w:tc>
      </w:tr>
      <w:tr w:rsidR="006E7DBC" w:rsidRPr="006E7DBC" w14:paraId="43A53235" w14:textId="77777777" w:rsidTr="00147F4D">
        <w:trPr>
          <w:cantSplit/>
          <w:trHeight w:val="300"/>
        </w:trPr>
        <w:tc>
          <w:tcPr>
            <w:tcW w:w="505" w:type="pct"/>
            <w:shd w:val="clear" w:color="auto" w:fill="auto"/>
            <w:noWrap/>
            <w:vAlign w:val="center"/>
          </w:tcPr>
          <w:p w14:paraId="10A40884"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FE774BC"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D7646C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D85610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0E95B8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03695D95"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a všechny nespecifikované formy</w:t>
            </w:r>
          </w:p>
        </w:tc>
        <w:tc>
          <w:tcPr>
            <w:tcW w:w="404" w:type="pct"/>
            <w:shd w:val="clear" w:color="auto" w:fill="auto"/>
            <w:noWrap/>
            <w:vAlign w:val="center"/>
            <w:hideMark/>
          </w:tcPr>
          <w:p w14:paraId="7C37C33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0,18</w:t>
            </w:r>
          </w:p>
        </w:tc>
        <w:tc>
          <w:tcPr>
            <w:tcW w:w="402" w:type="pct"/>
            <w:shd w:val="clear" w:color="auto" w:fill="auto"/>
            <w:noWrap/>
            <w:vAlign w:val="center"/>
            <w:hideMark/>
          </w:tcPr>
          <w:p w14:paraId="0248132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2212BB3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4,20E-10</w:t>
            </w:r>
          </w:p>
        </w:tc>
      </w:tr>
      <w:tr w:rsidR="006E7DBC" w:rsidRPr="006E7DBC" w14:paraId="71C1C541" w14:textId="77777777" w:rsidTr="00147F4D">
        <w:trPr>
          <w:cantSplit/>
          <w:trHeight w:val="300"/>
        </w:trPr>
        <w:tc>
          <w:tcPr>
            <w:tcW w:w="505" w:type="pct"/>
            <w:shd w:val="clear" w:color="auto" w:fill="auto"/>
            <w:noWrap/>
            <w:vAlign w:val="center"/>
          </w:tcPr>
          <w:p w14:paraId="3383E416"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5D1E8BF"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0DACF8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558A70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50D168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72262875"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a všechny nespecifikované formy</w:t>
            </w:r>
          </w:p>
        </w:tc>
        <w:tc>
          <w:tcPr>
            <w:tcW w:w="404" w:type="pct"/>
            <w:shd w:val="clear" w:color="auto" w:fill="auto"/>
            <w:noWrap/>
            <w:vAlign w:val="center"/>
            <w:hideMark/>
          </w:tcPr>
          <w:p w14:paraId="3CEB148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0,18</w:t>
            </w:r>
          </w:p>
        </w:tc>
        <w:tc>
          <w:tcPr>
            <w:tcW w:w="402" w:type="pct"/>
            <w:shd w:val="clear" w:color="auto" w:fill="auto"/>
            <w:noWrap/>
            <w:vAlign w:val="center"/>
            <w:hideMark/>
          </w:tcPr>
          <w:p w14:paraId="217F5AF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2DD2242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4,00E-10</w:t>
            </w:r>
          </w:p>
        </w:tc>
      </w:tr>
      <w:tr w:rsidR="006E7DBC" w:rsidRPr="006E7DBC" w14:paraId="6B3FED98" w14:textId="77777777" w:rsidTr="00147F4D">
        <w:trPr>
          <w:cantSplit/>
          <w:trHeight w:val="300"/>
        </w:trPr>
        <w:tc>
          <w:tcPr>
            <w:tcW w:w="505" w:type="pct"/>
            <w:shd w:val="clear" w:color="auto" w:fill="auto"/>
            <w:noWrap/>
            <w:vAlign w:val="center"/>
          </w:tcPr>
          <w:p w14:paraId="31B94DB1"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CE65B8A"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C52879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5295AA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E871FC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60DB7CE5"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5F53485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9E-3</w:t>
            </w:r>
          </w:p>
        </w:tc>
        <w:tc>
          <w:tcPr>
            <w:tcW w:w="402" w:type="pct"/>
            <w:shd w:val="clear" w:color="auto" w:fill="auto"/>
            <w:noWrap/>
            <w:vAlign w:val="center"/>
            <w:hideMark/>
          </w:tcPr>
          <w:p w14:paraId="190B01B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564D36E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4,70E-10</w:t>
            </w:r>
          </w:p>
        </w:tc>
      </w:tr>
      <w:tr w:rsidR="006E7DBC" w:rsidRPr="006E7DBC" w14:paraId="5B244E05" w14:textId="77777777" w:rsidTr="00147F4D">
        <w:trPr>
          <w:cantSplit/>
          <w:trHeight w:val="300"/>
        </w:trPr>
        <w:tc>
          <w:tcPr>
            <w:tcW w:w="505" w:type="pct"/>
            <w:shd w:val="clear" w:color="auto" w:fill="auto"/>
            <w:noWrap/>
            <w:vAlign w:val="center"/>
          </w:tcPr>
          <w:p w14:paraId="0E8ACA7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D8626F2"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E910B7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D71063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408DBE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52E8F7EC"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4E7BEBC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9E-3</w:t>
            </w:r>
          </w:p>
        </w:tc>
        <w:tc>
          <w:tcPr>
            <w:tcW w:w="402" w:type="pct"/>
            <w:shd w:val="clear" w:color="auto" w:fill="auto"/>
            <w:noWrap/>
            <w:vAlign w:val="center"/>
            <w:hideMark/>
          </w:tcPr>
          <w:p w14:paraId="03102ED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1EE1E53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4,10E-10</w:t>
            </w:r>
          </w:p>
        </w:tc>
      </w:tr>
      <w:tr w:rsidR="006E7DBC" w:rsidRPr="006E7DBC" w14:paraId="64B7B854" w14:textId="77777777" w:rsidTr="00147F4D">
        <w:trPr>
          <w:cantSplit/>
          <w:trHeight w:val="300"/>
        </w:trPr>
        <w:tc>
          <w:tcPr>
            <w:tcW w:w="505" w:type="pct"/>
            <w:shd w:val="clear" w:color="auto" w:fill="auto"/>
            <w:noWrap/>
            <w:vAlign w:val="center"/>
            <w:hideMark/>
          </w:tcPr>
          <w:p w14:paraId="1AD2062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Tc-99</w:t>
            </w:r>
          </w:p>
        </w:tc>
        <w:tc>
          <w:tcPr>
            <w:tcW w:w="511" w:type="pct"/>
            <w:vAlign w:val="center"/>
          </w:tcPr>
          <w:p w14:paraId="06422AE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2,111E+5 r</w:t>
            </w:r>
          </w:p>
        </w:tc>
        <w:tc>
          <w:tcPr>
            <w:tcW w:w="877" w:type="pct"/>
            <w:shd w:val="clear" w:color="auto" w:fill="auto"/>
            <w:noWrap/>
            <w:vAlign w:val="center"/>
            <w:hideMark/>
          </w:tcPr>
          <w:p w14:paraId="3374D6F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246826B7"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4AA1F18D"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41BC9B78"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7BA51DFC"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087C531F"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248D886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2,90E-10</w:t>
            </w:r>
          </w:p>
        </w:tc>
      </w:tr>
      <w:tr w:rsidR="006E7DBC" w:rsidRPr="006E7DBC" w14:paraId="3BA28B31" w14:textId="77777777" w:rsidTr="00147F4D">
        <w:trPr>
          <w:cantSplit/>
          <w:trHeight w:val="300"/>
        </w:trPr>
        <w:tc>
          <w:tcPr>
            <w:tcW w:w="505" w:type="pct"/>
            <w:shd w:val="clear" w:color="auto" w:fill="auto"/>
            <w:noWrap/>
            <w:vAlign w:val="center"/>
          </w:tcPr>
          <w:p w14:paraId="77275C95"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C17B9D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54039C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3BF65420"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740623C4"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2A9715BC"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formy</w:t>
            </w:r>
          </w:p>
        </w:tc>
        <w:tc>
          <w:tcPr>
            <w:tcW w:w="404" w:type="pct"/>
            <w:shd w:val="clear" w:color="auto" w:fill="auto"/>
            <w:noWrap/>
            <w:vAlign w:val="center"/>
            <w:hideMark/>
          </w:tcPr>
          <w:p w14:paraId="012986C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w:t>
            </w:r>
          </w:p>
        </w:tc>
        <w:tc>
          <w:tcPr>
            <w:tcW w:w="402" w:type="pct"/>
            <w:shd w:val="clear" w:color="auto" w:fill="auto"/>
            <w:noWrap/>
            <w:vAlign w:val="center"/>
            <w:hideMark/>
          </w:tcPr>
          <w:p w14:paraId="3123F342"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4B37ED9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2,70E-10</w:t>
            </w:r>
          </w:p>
        </w:tc>
      </w:tr>
      <w:tr w:rsidR="006E7DBC" w:rsidRPr="006E7DBC" w14:paraId="5297925F" w14:textId="77777777" w:rsidTr="00147F4D">
        <w:trPr>
          <w:cantSplit/>
          <w:trHeight w:val="300"/>
        </w:trPr>
        <w:tc>
          <w:tcPr>
            <w:tcW w:w="505" w:type="pct"/>
            <w:shd w:val="clear" w:color="auto" w:fill="auto"/>
            <w:noWrap/>
            <w:vAlign w:val="center"/>
          </w:tcPr>
          <w:p w14:paraId="65C2A3F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7198B1A"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9FA6A1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6C5DC8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FAA533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7447C1A4"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technecistan, Tc-DTPA</w:t>
            </w:r>
          </w:p>
        </w:tc>
        <w:tc>
          <w:tcPr>
            <w:tcW w:w="404" w:type="pct"/>
            <w:shd w:val="clear" w:color="auto" w:fill="auto"/>
            <w:noWrap/>
            <w:vAlign w:val="center"/>
            <w:hideMark/>
          </w:tcPr>
          <w:p w14:paraId="7FDCAE3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w:t>
            </w:r>
          </w:p>
        </w:tc>
        <w:tc>
          <w:tcPr>
            <w:tcW w:w="402" w:type="pct"/>
            <w:shd w:val="clear" w:color="auto" w:fill="auto"/>
            <w:noWrap/>
            <w:vAlign w:val="center"/>
            <w:hideMark/>
          </w:tcPr>
          <w:p w14:paraId="5014FEC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507FD19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1,30E-10</w:t>
            </w:r>
          </w:p>
        </w:tc>
      </w:tr>
      <w:tr w:rsidR="006E7DBC" w:rsidRPr="006E7DBC" w14:paraId="317F5A40" w14:textId="77777777" w:rsidTr="00147F4D">
        <w:trPr>
          <w:cantSplit/>
          <w:trHeight w:val="300"/>
        </w:trPr>
        <w:tc>
          <w:tcPr>
            <w:tcW w:w="505" w:type="pct"/>
            <w:shd w:val="clear" w:color="auto" w:fill="auto"/>
            <w:noWrap/>
            <w:vAlign w:val="center"/>
          </w:tcPr>
          <w:p w14:paraId="1BD73987"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AC6C2EA"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63060C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8FE717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4549A2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7CAAD0E3"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technecistan, Tc-DTPA</w:t>
            </w:r>
          </w:p>
        </w:tc>
        <w:tc>
          <w:tcPr>
            <w:tcW w:w="404" w:type="pct"/>
            <w:shd w:val="clear" w:color="auto" w:fill="auto"/>
            <w:noWrap/>
            <w:vAlign w:val="center"/>
            <w:hideMark/>
          </w:tcPr>
          <w:p w14:paraId="401C84E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w:t>
            </w:r>
          </w:p>
        </w:tc>
        <w:tc>
          <w:tcPr>
            <w:tcW w:w="402" w:type="pct"/>
            <w:shd w:val="clear" w:color="auto" w:fill="auto"/>
            <w:noWrap/>
            <w:vAlign w:val="center"/>
            <w:hideMark/>
          </w:tcPr>
          <w:p w14:paraId="2124910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12DC88F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2,00E-10</w:t>
            </w:r>
          </w:p>
        </w:tc>
      </w:tr>
      <w:tr w:rsidR="006E7DBC" w:rsidRPr="006E7DBC" w14:paraId="3A94ACBE" w14:textId="77777777" w:rsidTr="00147F4D">
        <w:trPr>
          <w:cantSplit/>
          <w:trHeight w:val="300"/>
        </w:trPr>
        <w:tc>
          <w:tcPr>
            <w:tcW w:w="505" w:type="pct"/>
            <w:shd w:val="clear" w:color="auto" w:fill="auto"/>
            <w:noWrap/>
            <w:vAlign w:val="center"/>
          </w:tcPr>
          <w:p w14:paraId="7DB62003"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EF7205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9A01F7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EE4EA9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F09213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1C4CEE57"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nespecifikované formy</w:t>
            </w:r>
          </w:p>
        </w:tc>
        <w:tc>
          <w:tcPr>
            <w:tcW w:w="404" w:type="pct"/>
            <w:shd w:val="clear" w:color="auto" w:fill="auto"/>
            <w:noWrap/>
            <w:vAlign w:val="center"/>
            <w:hideMark/>
          </w:tcPr>
          <w:p w14:paraId="4E6036A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0,18</w:t>
            </w:r>
          </w:p>
        </w:tc>
        <w:tc>
          <w:tcPr>
            <w:tcW w:w="402" w:type="pct"/>
            <w:shd w:val="clear" w:color="auto" w:fill="auto"/>
            <w:noWrap/>
            <w:vAlign w:val="center"/>
            <w:hideMark/>
          </w:tcPr>
          <w:p w14:paraId="5C1E781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17F2041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1,80E-09</w:t>
            </w:r>
          </w:p>
        </w:tc>
      </w:tr>
      <w:tr w:rsidR="006E7DBC" w:rsidRPr="006E7DBC" w14:paraId="075566F4" w14:textId="77777777" w:rsidTr="00147F4D">
        <w:trPr>
          <w:cantSplit/>
          <w:trHeight w:val="300"/>
        </w:trPr>
        <w:tc>
          <w:tcPr>
            <w:tcW w:w="505" w:type="pct"/>
            <w:shd w:val="clear" w:color="auto" w:fill="auto"/>
            <w:noWrap/>
            <w:vAlign w:val="center"/>
          </w:tcPr>
          <w:p w14:paraId="74B3D78D"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26136F5"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6861CD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20E052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EE986B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7FE1B53A"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nespecifikované formy</w:t>
            </w:r>
          </w:p>
        </w:tc>
        <w:tc>
          <w:tcPr>
            <w:tcW w:w="404" w:type="pct"/>
            <w:shd w:val="clear" w:color="auto" w:fill="auto"/>
            <w:noWrap/>
            <w:vAlign w:val="center"/>
            <w:hideMark/>
          </w:tcPr>
          <w:p w14:paraId="10F26C5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0,18</w:t>
            </w:r>
          </w:p>
        </w:tc>
        <w:tc>
          <w:tcPr>
            <w:tcW w:w="402" w:type="pct"/>
            <w:shd w:val="clear" w:color="auto" w:fill="auto"/>
            <w:noWrap/>
            <w:vAlign w:val="center"/>
            <w:hideMark/>
          </w:tcPr>
          <w:p w14:paraId="3F33A35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3B0D467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1,10E-09</w:t>
            </w:r>
          </w:p>
        </w:tc>
      </w:tr>
      <w:tr w:rsidR="006E7DBC" w:rsidRPr="006E7DBC" w14:paraId="21755003" w14:textId="77777777" w:rsidTr="00147F4D">
        <w:trPr>
          <w:cantSplit/>
          <w:trHeight w:val="300"/>
        </w:trPr>
        <w:tc>
          <w:tcPr>
            <w:tcW w:w="505" w:type="pct"/>
            <w:shd w:val="clear" w:color="auto" w:fill="auto"/>
            <w:noWrap/>
            <w:vAlign w:val="center"/>
          </w:tcPr>
          <w:p w14:paraId="725B4DB1"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3C0823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B4FC4F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E43AA1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4E1327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0E59A73F"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2071CF3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9E-3</w:t>
            </w:r>
          </w:p>
        </w:tc>
        <w:tc>
          <w:tcPr>
            <w:tcW w:w="402" w:type="pct"/>
            <w:shd w:val="clear" w:color="auto" w:fill="auto"/>
            <w:noWrap/>
            <w:vAlign w:val="center"/>
            <w:hideMark/>
          </w:tcPr>
          <w:p w14:paraId="492734B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001E321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2,90E-08</w:t>
            </w:r>
          </w:p>
        </w:tc>
      </w:tr>
      <w:tr w:rsidR="006E7DBC" w:rsidRPr="006E7DBC" w14:paraId="756A59BC" w14:textId="77777777" w:rsidTr="00147F4D">
        <w:trPr>
          <w:cantSplit/>
          <w:trHeight w:val="300"/>
        </w:trPr>
        <w:tc>
          <w:tcPr>
            <w:tcW w:w="505" w:type="pct"/>
            <w:shd w:val="clear" w:color="auto" w:fill="auto"/>
            <w:noWrap/>
            <w:vAlign w:val="center"/>
          </w:tcPr>
          <w:p w14:paraId="2C8B55E3"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86AC2AC"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2BB3F3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473F44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F6EE11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5BBF24DF"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4EF66B4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9E-3</w:t>
            </w:r>
          </w:p>
        </w:tc>
        <w:tc>
          <w:tcPr>
            <w:tcW w:w="402" w:type="pct"/>
            <w:shd w:val="clear" w:color="auto" w:fill="auto"/>
            <w:noWrap/>
            <w:vAlign w:val="center"/>
            <w:hideMark/>
          </w:tcPr>
          <w:p w14:paraId="5E7E950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3929032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1,60E-08</w:t>
            </w:r>
          </w:p>
        </w:tc>
      </w:tr>
      <w:tr w:rsidR="006E7DBC" w:rsidRPr="006E7DBC" w14:paraId="5CEE3A55" w14:textId="77777777" w:rsidTr="00147F4D">
        <w:trPr>
          <w:cantSplit/>
          <w:trHeight w:val="300"/>
        </w:trPr>
        <w:tc>
          <w:tcPr>
            <w:tcW w:w="505" w:type="pct"/>
            <w:shd w:val="clear" w:color="auto" w:fill="auto"/>
            <w:noWrap/>
            <w:vAlign w:val="center"/>
            <w:hideMark/>
          </w:tcPr>
          <w:p w14:paraId="0C01837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Tc-99m</w:t>
            </w:r>
          </w:p>
        </w:tc>
        <w:tc>
          <w:tcPr>
            <w:tcW w:w="511" w:type="pct"/>
            <w:vAlign w:val="center"/>
          </w:tcPr>
          <w:p w14:paraId="311C99E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6,015 h</w:t>
            </w:r>
          </w:p>
        </w:tc>
        <w:tc>
          <w:tcPr>
            <w:tcW w:w="877" w:type="pct"/>
            <w:shd w:val="clear" w:color="auto" w:fill="auto"/>
            <w:noWrap/>
            <w:vAlign w:val="center"/>
            <w:hideMark/>
          </w:tcPr>
          <w:p w14:paraId="31485B6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3FE75243"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284BB7FF"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7BDE7B70"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213274AC"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27B29D10"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0A40399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1,30E-11</w:t>
            </w:r>
          </w:p>
        </w:tc>
      </w:tr>
      <w:tr w:rsidR="006E7DBC" w:rsidRPr="006E7DBC" w14:paraId="1A0C96A7" w14:textId="77777777" w:rsidTr="00147F4D">
        <w:trPr>
          <w:cantSplit/>
          <w:trHeight w:val="300"/>
        </w:trPr>
        <w:tc>
          <w:tcPr>
            <w:tcW w:w="505" w:type="pct"/>
            <w:shd w:val="clear" w:color="auto" w:fill="auto"/>
            <w:noWrap/>
            <w:vAlign w:val="center"/>
          </w:tcPr>
          <w:p w14:paraId="3A40BEF9"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0EB261B"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821B6D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0071536B"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1699F183"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2AD2E690"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formy</w:t>
            </w:r>
          </w:p>
        </w:tc>
        <w:tc>
          <w:tcPr>
            <w:tcW w:w="404" w:type="pct"/>
            <w:shd w:val="clear" w:color="auto" w:fill="auto"/>
            <w:noWrap/>
            <w:vAlign w:val="center"/>
            <w:hideMark/>
          </w:tcPr>
          <w:p w14:paraId="77E3FB9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w:t>
            </w:r>
          </w:p>
        </w:tc>
        <w:tc>
          <w:tcPr>
            <w:tcW w:w="402" w:type="pct"/>
            <w:shd w:val="clear" w:color="auto" w:fill="auto"/>
            <w:noWrap/>
            <w:vAlign w:val="center"/>
            <w:hideMark/>
          </w:tcPr>
          <w:p w14:paraId="0037A6D0"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7207386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1,40E-11</w:t>
            </w:r>
          </w:p>
        </w:tc>
      </w:tr>
      <w:tr w:rsidR="006E7DBC" w:rsidRPr="006E7DBC" w14:paraId="6567174C" w14:textId="77777777" w:rsidTr="00147F4D">
        <w:trPr>
          <w:cantSplit/>
          <w:trHeight w:val="300"/>
        </w:trPr>
        <w:tc>
          <w:tcPr>
            <w:tcW w:w="505" w:type="pct"/>
            <w:shd w:val="clear" w:color="auto" w:fill="auto"/>
            <w:noWrap/>
            <w:vAlign w:val="center"/>
          </w:tcPr>
          <w:p w14:paraId="6FFC397D"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A3672C9"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5DE64F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FD3DFF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E442C8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686DCF93"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technecistan, Tc-DTPA</w:t>
            </w:r>
          </w:p>
        </w:tc>
        <w:tc>
          <w:tcPr>
            <w:tcW w:w="404" w:type="pct"/>
            <w:shd w:val="clear" w:color="auto" w:fill="auto"/>
            <w:noWrap/>
            <w:vAlign w:val="center"/>
            <w:hideMark/>
          </w:tcPr>
          <w:p w14:paraId="57C116A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w:t>
            </w:r>
          </w:p>
        </w:tc>
        <w:tc>
          <w:tcPr>
            <w:tcW w:w="402" w:type="pct"/>
            <w:shd w:val="clear" w:color="auto" w:fill="auto"/>
            <w:noWrap/>
            <w:vAlign w:val="center"/>
            <w:hideMark/>
          </w:tcPr>
          <w:p w14:paraId="258E5C0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616E740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5,70E-12</w:t>
            </w:r>
          </w:p>
        </w:tc>
      </w:tr>
      <w:tr w:rsidR="006E7DBC" w:rsidRPr="006E7DBC" w14:paraId="4C28D307" w14:textId="77777777" w:rsidTr="00147F4D">
        <w:trPr>
          <w:cantSplit/>
          <w:trHeight w:val="300"/>
        </w:trPr>
        <w:tc>
          <w:tcPr>
            <w:tcW w:w="505" w:type="pct"/>
            <w:shd w:val="clear" w:color="auto" w:fill="auto"/>
            <w:noWrap/>
            <w:vAlign w:val="center"/>
          </w:tcPr>
          <w:p w14:paraId="3EF5B320"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2E59768"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CEE673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0FB961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EBA68E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7056DFEC"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technecistan, Tc-DTPA</w:t>
            </w:r>
          </w:p>
        </w:tc>
        <w:tc>
          <w:tcPr>
            <w:tcW w:w="404" w:type="pct"/>
            <w:shd w:val="clear" w:color="auto" w:fill="auto"/>
            <w:noWrap/>
            <w:vAlign w:val="center"/>
            <w:hideMark/>
          </w:tcPr>
          <w:p w14:paraId="4FD94C8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w:t>
            </w:r>
          </w:p>
        </w:tc>
        <w:tc>
          <w:tcPr>
            <w:tcW w:w="402" w:type="pct"/>
            <w:shd w:val="clear" w:color="auto" w:fill="auto"/>
            <w:noWrap/>
            <w:vAlign w:val="center"/>
            <w:hideMark/>
          </w:tcPr>
          <w:p w14:paraId="5E5ACC1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5C5536E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8,60E-12</w:t>
            </w:r>
          </w:p>
        </w:tc>
      </w:tr>
      <w:tr w:rsidR="006E7DBC" w:rsidRPr="006E7DBC" w14:paraId="0B939AED" w14:textId="77777777" w:rsidTr="00147F4D">
        <w:trPr>
          <w:cantSplit/>
          <w:trHeight w:val="300"/>
        </w:trPr>
        <w:tc>
          <w:tcPr>
            <w:tcW w:w="505" w:type="pct"/>
            <w:shd w:val="clear" w:color="auto" w:fill="auto"/>
            <w:noWrap/>
            <w:vAlign w:val="center"/>
          </w:tcPr>
          <w:p w14:paraId="55347E7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9E4B402"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5DA989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E1C362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B56BF4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09F4CE5A"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nespecifikované formy</w:t>
            </w:r>
          </w:p>
        </w:tc>
        <w:tc>
          <w:tcPr>
            <w:tcW w:w="404" w:type="pct"/>
            <w:shd w:val="clear" w:color="auto" w:fill="auto"/>
            <w:noWrap/>
            <w:vAlign w:val="center"/>
            <w:hideMark/>
          </w:tcPr>
          <w:p w14:paraId="0F9D181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0,18</w:t>
            </w:r>
          </w:p>
        </w:tc>
        <w:tc>
          <w:tcPr>
            <w:tcW w:w="402" w:type="pct"/>
            <w:shd w:val="clear" w:color="auto" w:fill="auto"/>
            <w:noWrap/>
            <w:vAlign w:val="center"/>
            <w:hideMark/>
          </w:tcPr>
          <w:p w14:paraId="18B198C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703DBD4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9,70E-12</w:t>
            </w:r>
          </w:p>
        </w:tc>
      </w:tr>
      <w:tr w:rsidR="006E7DBC" w:rsidRPr="006E7DBC" w14:paraId="47E07097" w14:textId="77777777" w:rsidTr="00147F4D">
        <w:trPr>
          <w:cantSplit/>
          <w:trHeight w:val="300"/>
        </w:trPr>
        <w:tc>
          <w:tcPr>
            <w:tcW w:w="505" w:type="pct"/>
            <w:shd w:val="clear" w:color="auto" w:fill="auto"/>
            <w:noWrap/>
            <w:vAlign w:val="center"/>
          </w:tcPr>
          <w:p w14:paraId="38AB1DE3"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7A6524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2AE315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FA803D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BA8272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7CF2A0B0"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nespecifikované formy</w:t>
            </w:r>
          </w:p>
        </w:tc>
        <w:tc>
          <w:tcPr>
            <w:tcW w:w="404" w:type="pct"/>
            <w:shd w:val="clear" w:color="auto" w:fill="auto"/>
            <w:noWrap/>
            <w:vAlign w:val="center"/>
            <w:hideMark/>
          </w:tcPr>
          <w:p w14:paraId="030B6FA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0,18</w:t>
            </w:r>
          </w:p>
        </w:tc>
        <w:tc>
          <w:tcPr>
            <w:tcW w:w="402" w:type="pct"/>
            <w:shd w:val="clear" w:color="auto" w:fill="auto"/>
            <w:noWrap/>
            <w:vAlign w:val="center"/>
            <w:hideMark/>
          </w:tcPr>
          <w:p w14:paraId="68C7534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41D29D1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1,30E-11</w:t>
            </w:r>
          </w:p>
        </w:tc>
      </w:tr>
      <w:tr w:rsidR="006E7DBC" w:rsidRPr="006E7DBC" w14:paraId="3649808B" w14:textId="77777777" w:rsidTr="00147F4D">
        <w:trPr>
          <w:cantSplit/>
          <w:trHeight w:val="300"/>
        </w:trPr>
        <w:tc>
          <w:tcPr>
            <w:tcW w:w="505" w:type="pct"/>
            <w:shd w:val="clear" w:color="auto" w:fill="auto"/>
            <w:noWrap/>
            <w:vAlign w:val="center"/>
          </w:tcPr>
          <w:p w14:paraId="084C1B6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AC45AB7"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9D91AF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8EB37C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2C8089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6EFF4CC5"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5331045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9E-3</w:t>
            </w:r>
          </w:p>
        </w:tc>
        <w:tc>
          <w:tcPr>
            <w:tcW w:w="402" w:type="pct"/>
            <w:shd w:val="clear" w:color="auto" w:fill="auto"/>
            <w:noWrap/>
            <w:vAlign w:val="center"/>
            <w:hideMark/>
          </w:tcPr>
          <w:p w14:paraId="1A7FA73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2E3EB24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1,00E-11</w:t>
            </w:r>
          </w:p>
        </w:tc>
      </w:tr>
      <w:tr w:rsidR="006E7DBC" w:rsidRPr="006E7DBC" w14:paraId="60C78E03" w14:textId="77777777" w:rsidTr="00147F4D">
        <w:trPr>
          <w:cantSplit/>
          <w:trHeight w:val="300"/>
        </w:trPr>
        <w:tc>
          <w:tcPr>
            <w:tcW w:w="505" w:type="pct"/>
            <w:shd w:val="clear" w:color="auto" w:fill="auto"/>
            <w:noWrap/>
            <w:vAlign w:val="center"/>
          </w:tcPr>
          <w:p w14:paraId="3CD523EC"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7CFDCE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C59ED9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0FCC71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C6ECC9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41ACAEA1"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18B424C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9E-3</w:t>
            </w:r>
          </w:p>
        </w:tc>
        <w:tc>
          <w:tcPr>
            <w:tcW w:w="402" w:type="pct"/>
            <w:shd w:val="clear" w:color="auto" w:fill="auto"/>
            <w:noWrap/>
            <w:vAlign w:val="center"/>
            <w:hideMark/>
          </w:tcPr>
          <w:p w14:paraId="51F42C1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1F4CCFA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1,30E-11</w:t>
            </w:r>
          </w:p>
        </w:tc>
      </w:tr>
      <w:tr w:rsidR="006E7DBC" w:rsidRPr="006E7DBC" w14:paraId="7D5D8360" w14:textId="77777777" w:rsidTr="00147F4D">
        <w:trPr>
          <w:cantSplit/>
          <w:trHeight w:val="300"/>
        </w:trPr>
        <w:tc>
          <w:tcPr>
            <w:tcW w:w="505" w:type="pct"/>
            <w:shd w:val="clear" w:color="auto" w:fill="auto"/>
            <w:noWrap/>
            <w:vAlign w:val="center"/>
            <w:hideMark/>
          </w:tcPr>
          <w:p w14:paraId="62A0007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Ru-106</w:t>
            </w:r>
          </w:p>
        </w:tc>
        <w:tc>
          <w:tcPr>
            <w:tcW w:w="511" w:type="pct"/>
            <w:vAlign w:val="center"/>
          </w:tcPr>
          <w:p w14:paraId="2F3E232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373,59 d</w:t>
            </w:r>
          </w:p>
        </w:tc>
        <w:tc>
          <w:tcPr>
            <w:tcW w:w="877" w:type="pct"/>
            <w:shd w:val="clear" w:color="auto" w:fill="auto"/>
            <w:noWrap/>
            <w:vAlign w:val="center"/>
            <w:hideMark/>
          </w:tcPr>
          <w:p w14:paraId="7DD868A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72340A23"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5175CC89"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2F348C4C"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0DF70200"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58146AED"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2256F76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2,80E-08</w:t>
            </w:r>
          </w:p>
        </w:tc>
      </w:tr>
      <w:tr w:rsidR="006E7DBC" w:rsidRPr="006E7DBC" w14:paraId="0B2978F1" w14:textId="77777777" w:rsidTr="00147F4D">
        <w:trPr>
          <w:cantSplit/>
          <w:trHeight w:val="300"/>
        </w:trPr>
        <w:tc>
          <w:tcPr>
            <w:tcW w:w="505" w:type="pct"/>
            <w:shd w:val="clear" w:color="auto" w:fill="auto"/>
            <w:noWrap/>
            <w:vAlign w:val="center"/>
          </w:tcPr>
          <w:p w14:paraId="0786081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BF12AE7"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E07C3E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7AF227B0"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36E9776F"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3597B7C3"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chemické formy</w:t>
            </w:r>
          </w:p>
        </w:tc>
        <w:tc>
          <w:tcPr>
            <w:tcW w:w="404" w:type="pct"/>
            <w:shd w:val="clear" w:color="auto" w:fill="auto"/>
            <w:noWrap/>
            <w:vAlign w:val="center"/>
            <w:hideMark/>
          </w:tcPr>
          <w:p w14:paraId="187196E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5E-2</w:t>
            </w:r>
          </w:p>
        </w:tc>
        <w:tc>
          <w:tcPr>
            <w:tcW w:w="402" w:type="pct"/>
            <w:shd w:val="clear" w:color="auto" w:fill="auto"/>
            <w:noWrap/>
            <w:vAlign w:val="center"/>
            <w:hideMark/>
          </w:tcPr>
          <w:p w14:paraId="58B6ADF9"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733D210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2,60E-09</w:t>
            </w:r>
          </w:p>
        </w:tc>
      </w:tr>
      <w:tr w:rsidR="006E7DBC" w:rsidRPr="006E7DBC" w14:paraId="18A458C5" w14:textId="77777777" w:rsidTr="00147F4D">
        <w:trPr>
          <w:cantSplit/>
          <w:trHeight w:val="300"/>
        </w:trPr>
        <w:tc>
          <w:tcPr>
            <w:tcW w:w="505" w:type="pct"/>
            <w:shd w:val="clear" w:color="auto" w:fill="auto"/>
            <w:noWrap/>
            <w:vAlign w:val="center"/>
          </w:tcPr>
          <w:p w14:paraId="51117637"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5F0EC75"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6ABFB2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ECDE46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BC0EF5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23AB5405"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chlorid, šťavelan</w:t>
            </w:r>
          </w:p>
        </w:tc>
        <w:tc>
          <w:tcPr>
            <w:tcW w:w="404" w:type="pct"/>
            <w:shd w:val="clear" w:color="auto" w:fill="auto"/>
            <w:noWrap/>
            <w:vAlign w:val="center"/>
            <w:hideMark/>
          </w:tcPr>
          <w:p w14:paraId="7EC3151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5E-2</w:t>
            </w:r>
          </w:p>
        </w:tc>
        <w:tc>
          <w:tcPr>
            <w:tcW w:w="402" w:type="pct"/>
            <w:shd w:val="clear" w:color="auto" w:fill="auto"/>
            <w:noWrap/>
            <w:vAlign w:val="center"/>
            <w:hideMark/>
          </w:tcPr>
          <w:p w14:paraId="1D0DD67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36E8B63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6,70E-09</w:t>
            </w:r>
          </w:p>
        </w:tc>
      </w:tr>
      <w:tr w:rsidR="006E7DBC" w:rsidRPr="006E7DBC" w14:paraId="0E31BED2" w14:textId="77777777" w:rsidTr="00147F4D">
        <w:trPr>
          <w:cantSplit/>
          <w:trHeight w:val="300"/>
        </w:trPr>
        <w:tc>
          <w:tcPr>
            <w:tcW w:w="505" w:type="pct"/>
            <w:shd w:val="clear" w:color="auto" w:fill="auto"/>
            <w:noWrap/>
            <w:vAlign w:val="center"/>
          </w:tcPr>
          <w:p w14:paraId="73EE34C9"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46BFE3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E03DC0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51D72F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5CFD62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61568182"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chlorid, šťavelan</w:t>
            </w:r>
          </w:p>
        </w:tc>
        <w:tc>
          <w:tcPr>
            <w:tcW w:w="404" w:type="pct"/>
            <w:shd w:val="clear" w:color="auto" w:fill="auto"/>
            <w:noWrap/>
            <w:vAlign w:val="center"/>
            <w:hideMark/>
          </w:tcPr>
          <w:p w14:paraId="4EB34A0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5E-2</w:t>
            </w:r>
          </w:p>
        </w:tc>
        <w:tc>
          <w:tcPr>
            <w:tcW w:w="402" w:type="pct"/>
            <w:shd w:val="clear" w:color="auto" w:fill="auto"/>
            <w:noWrap/>
            <w:vAlign w:val="center"/>
            <w:hideMark/>
          </w:tcPr>
          <w:p w14:paraId="4F2C5E7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7430C63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7,70E-09</w:t>
            </w:r>
          </w:p>
        </w:tc>
      </w:tr>
      <w:tr w:rsidR="006E7DBC" w:rsidRPr="006E7DBC" w14:paraId="5C2E7022" w14:textId="77777777" w:rsidTr="00147F4D">
        <w:trPr>
          <w:cantSplit/>
          <w:trHeight w:val="300"/>
        </w:trPr>
        <w:tc>
          <w:tcPr>
            <w:tcW w:w="505" w:type="pct"/>
            <w:shd w:val="clear" w:color="auto" w:fill="auto"/>
            <w:noWrap/>
            <w:vAlign w:val="center"/>
          </w:tcPr>
          <w:p w14:paraId="25723BA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A676CCE"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CC5ED5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02EAF3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A03D86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5092771B"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citrát, všechny nespecifikované formy</w:t>
            </w:r>
          </w:p>
        </w:tc>
        <w:tc>
          <w:tcPr>
            <w:tcW w:w="404" w:type="pct"/>
            <w:shd w:val="clear" w:color="auto" w:fill="auto"/>
            <w:noWrap/>
            <w:vAlign w:val="center"/>
            <w:hideMark/>
          </w:tcPr>
          <w:p w14:paraId="1DF038C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23BEE85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6DE3EE0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2,40E-08</w:t>
            </w:r>
          </w:p>
        </w:tc>
      </w:tr>
      <w:tr w:rsidR="006E7DBC" w:rsidRPr="006E7DBC" w14:paraId="05A6354E" w14:textId="77777777" w:rsidTr="00147F4D">
        <w:trPr>
          <w:cantSplit/>
          <w:trHeight w:val="300"/>
        </w:trPr>
        <w:tc>
          <w:tcPr>
            <w:tcW w:w="505" w:type="pct"/>
            <w:shd w:val="clear" w:color="auto" w:fill="auto"/>
            <w:noWrap/>
            <w:vAlign w:val="center"/>
          </w:tcPr>
          <w:p w14:paraId="7C90A52F"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41DFE4C"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DB19E2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20BF66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FF8EA3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6B3F2D07"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citrát, všechny nespecifikované formy</w:t>
            </w:r>
          </w:p>
        </w:tc>
        <w:tc>
          <w:tcPr>
            <w:tcW w:w="404" w:type="pct"/>
            <w:shd w:val="clear" w:color="auto" w:fill="auto"/>
            <w:noWrap/>
            <w:vAlign w:val="center"/>
            <w:hideMark/>
          </w:tcPr>
          <w:p w14:paraId="71AF63F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709A253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6493656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1,30E-08</w:t>
            </w:r>
          </w:p>
        </w:tc>
      </w:tr>
      <w:tr w:rsidR="006E7DBC" w:rsidRPr="006E7DBC" w14:paraId="29818EC0" w14:textId="77777777" w:rsidTr="00147F4D">
        <w:trPr>
          <w:cantSplit/>
          <w:trHeight w:val="300"/>
        </w:trPr>
        <w:tc>
          <w:tcPr>
            <w:tcW w:w="505" w:type="pct"/>
            <w:shd w:val="clear" w:color="auto" w:fill="auto"/>
            <w:noWrap/>
            <w:vAlign w:val="center"/>
          </w:tcPr>
          <w:p w14:paraId="5457A1BD"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0E4B689"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13B8EA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4DD1B5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16F0E6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0C879268"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dioxid</w:t>
            </w:r>
          </w:p>
        </w:tc>
        <w:tc>
          <w:tcPr>
            <w:tcW w:w="404" w:type="pct"/>
            <w:shd w:val="clear" w:color="auto" w:fill="auto"/>
            <w:noWrap/>
            <w:vAlign w:val="center"/>
            <w:hideMark/>
          </w:tcPr>
          <w:p w14:paraId="48085A3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037A30A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01A81D8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6,90E-08</w:t>
            </w:r>
          </w:p>
        </w:tc>
      </w:tr>
      <w:tr w:rsidR="006E7DBC" w:rsidRPr="006E7DBC" w14:paraId="4DDE47EC" w14:textId="77777777" w:rsidTr="00147F4D">
        <w:trPr>
          <w:cantSplit/>
          <w:trHeight w:val="300"/>
        </w:trPr>
        <w:tc>
          <w:tcPr>
            <w:tcW w:w="505" w:type="pct"/>
            <w:shd w:val="clear" w:color="auto" w:fill="auto"/>
            <w:noWrap/>
            <w:vAlign w:val="center"/>
          </w:tcPr>
          <w:p w14:paraId="6A4E12E5"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037DAE8"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9D5D43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B3C1FD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C9D983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44E4BF5C"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dioxid</w:t>
            </w:r>
          </w:p>
        </w:tc>
        <w:tc>
          <w:tcPr>
            <w:tcW w:w="404" w:type="pct"/>
            <w:shd w:val="clear" w:color="auto" w:fill="auto"/>
            <w:noWrap/>
            <w:vAlign w:val="center"/>
            <w:hideMark/>
          </w:tcPr>
          <w:p w14:paraId="168DF66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5F31A56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0EA43DA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3,60E-08</w:t>
            </w:r>
          </w:p>
        </w:tc>
      </w:tr>
      <w:tr w:rsidR="006E7DBC" w:rsidRPr="006E7DBC" w14:paraId="31003546" w14:textId="77777777" w:rsidTr="00147F4D">
        <w:trPr>
          <w:cantSplit/>
          <w:trHeight w:val="300"/>
        </w:trPr>
        <w:tc>
          <w:tcPr>
            <w:tcW w:w="505" w:type="pct"/>
            <w:shd w:val="clear" w:color="auto" w:fill="auto"/>
            <w:noWrap/>
            <w:vAlign w:val="center"/>
          </w:tcPr>
          <w:p w14:paraId="637A062B"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B4B8CD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C67F40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B0A2A3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plyny a páry</w:t>
            </w:r>
          </w:p>
        </w:tc>
        <w:tc>
          <w:tcPr>
            <w:tcW w:w="312" w:type="pct"/>
            <w:shd w:val="clear" w:color="auto" w:fill="auto"/>
            <w:noWrap/>
            <w:vAlign w:val="center"/>
            <w:hideMark/>
          </w:tcPr>
          <w:p w14:paraId="1001EF6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354AD69B"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rutheničelý</w:t>
            </w:r>
          </w:p>
        </w:tc>
        <w:tc>
          <w:tcPr>
            <w:tcW w:w="404" w:type="pct"/>
            <w:shd w:val="clear" w:color="auto" w:fill="auto"/>
            <w:noWrap/>
            <w:vAlign w:val="center"/>
            <w:hideMark/>
          </w:tcPr>
          <w:p w14:paraId="1317C00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112E2CC7"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3378812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7,00E-09</w:t>
            </w:r>
          </w:p>
        </w:tc>
      </w:tr>
      <w:tr w:rsidR="006E7DBC" w:rsidRPr="006E7DBC" w14:paraId="75B3FC8C" w14:textId="77777777" w:rsidTr="00147F4D">
        <w:trPr>
          <w:cantSplit/>
          <w:trHeight w:val="300"/>
        </w:trPr>
        <w:tc>
          <w:tcPr>
            <w:tcW w:w="505" w:type="pct"/>
            <w:shd w:val="clear" w:color="auto" w:fill="auto"/>
            <w:noWrap/>
            <w:vAlign w:val="center"/>
            <w:hideMark/>
          </w:tcPr>
          <w:p w14:paraId="7008926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Ag-110m</w:t>
            </w:r>
          </w:p>
        </w:tc>
        <w:tc>
          <w:tcPr>
            <w:tcW w:w="511" w:type="pct"/>
            <w:vAlign w:val="center"/>
          </w:tcPr>
          <w:p w14:paraId="13E62AD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249,76 d</w:t>
            </w:r>
          </w:p>
        </w:tc>
        <w:tc>
          <w:tcPr>
            <w:tcW w:w="877" w:type="pct"/>
            <w:shd w:val="clear" w:color="auto" w:fill="auto"/>
            <w:noWrap/>
            <w:vAlign w:val="center"/>
            <w:hideMark/>
          </w:tcPr>
          <w:p w14:paraId="0005C89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78ECAD21"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2ABAC340"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59E1440B"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31FC3303"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333DCBD6"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64C1B11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2,50E-08</w:t>
            </w:r>
          </w:p>
        </w:tc>
      </w:tr>
      <w:tr w:rsidR="006E7DBC" w:rsidRPr="006E7DBC" w14:paraId="5D5E9C7D" w14:textId="77777777" w:rsidTr="00147F4D">
        <w:trPr>
          <w:cantSplit/>
          <w:trHeight w:val="300"/>
        </w:trPr>
        <w:tc>
          <w:tcPr>
            <w:tcW w:w="505" w:type="pct"/>
            <w:shd w:val="clear" w:color="auto" w:fill="auto"/>
            <w:noWrap/>
            <w:vAlign w:val="center"/>
          </w:tcPr>
          <w:p w14:paraId="14EC795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EF83A26"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3DBB67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3EF309CF"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0CCC0E3D"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0B4AEAF1"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formy</w:t>
            </w:r>
          </w:p>
        </w:tc>
        <w:tc>
          <w:tcPr>
            <w:tcW w:w="404" w:type="pct"/>
            <w:shd w:val="clear" w:color="auto" w:fill="auto"/>
            <w:noWrap/>
            <w:vAlign w:val="center"/>
            <w:hideMark/>
          </w:tcPr>
          <w:p w14:paraId="5423DC8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5E-2</w:t>
            </w:r>
          </w:p>
        </w:tc>
        <w:tc>
          <w:tcPr>
            <w:tcW w:w="402" w:type="pct"/>
            <w:shd w:val="clear" w:color="auto" w:fill="auto"/>
            <w:noWrap/>
            <w:vAlign w:val="center"/>
            <w:hideMark/>
          </w:tcPr>
          <w:p w14:paraId="7ED094C9"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22E8F07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2,30E-09</w:t>
            </w:r>
          </w:p>
        </w:tc>
      </w:tr>
      <w:tr w:rsidR="006E7DBC" w:rsidRPr="006E7DBC" w14:paraId="2EA0CEBF" w14:textId="77777777" w:rsidTr="00147F4D">
        <w:trPr>
          <w:cantSplit/>
          <w:trHeight w:val="300"/>
        </w:trPr>
        <w:tc>
          <w:tcPr>
            <w:tcW w:w="505" w:type="pct"/>
            <w:shd w:val="clear" w:color="auto" w:fill="auto"/>
            <w:noWrap/>
            <w:vAlign w:val="center"/>
          </w:tcPr>
          <w:p w14:paraId="11A64047"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1FCA79B"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4B6A78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E466F3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F25642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387FF779"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dusičnan stříbrný</w:t>
            </w:r>
          </w:p>
        </w:tc>
        <w:tc>
          <w:tcPr>
            <w:tcW w:w="404" w:type="pct"/>
            <w:shd w:val="clear" w:color="auto" w:fill="auto"/>
            <w:noWrap/>
            <w:vAlign w:val="center"/>
            <w:hideMark/>
          </w:tcPr>
          <w:p w14:paraId="2045A57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5E-2</w:t>
            </w:r>
          </w:p>
        </w:tc>
        <w:tc>
          <w:tcPr>
            <w:tcW w:w="402" w:type="pct"/>
            <w:shd w:val="clear" w:color="auto" w:fill="auto"/>
            <w:noWrap/>
            <w:vAlign w:val="center"/>
            <w:hideMark/>
          </w:tcPr>
          <w:p w14:paraId="2AEA7FA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0130224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4,00E-09</w:t>
            </w:r>
          </w:p>
        </w:tc>
      </w:tr>
      <w:tr w:rsidR="006E7DBC" w:rsidRPr="006E7DBC" w14:paraId="5FD4E364" w14:textId="77777777" w:rsidTr="00147F4D">
        <w:trPr>
          <w:cantSplit/>
          <w:trHeight w:val="300"/>
        </w:trPr>
        <w:tc>
          <w:tcPr>
            <w:tcW w:w="505" w:type="pct"/>
            <w:shd w:val="clear" w:color="auto" w:fill="auto"/>
            <w:noWrap/>
            <w:vAlign w:val="center"/>
          </w:tcPr>
          <w:p w14:paraId="6A284901"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685ABFB"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1237AA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926050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29CCB9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143A5FA8"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dusičnan stříbrný</w:t>
            </w:r>
          </w:p>
        </w:tc>
        <w:tc>
          <w:tcPr>
            <w:tcW w:w="404" w:type="pct"/>
            <w:shd w:val="clear" w:color="auto" w:fill="auto"/>
            <w:noWrap/>
            <w:vAlign w:val="center"/>
            <w:hideMark/>
          </w:tcPr>
          <w:p w14:paraId="1E746BA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5E-2</w:t>
            </w:r>
          </w:p>
        </w:tc>
        <w:tc>
          <w:tcPr>
            <w:tcW w:w="402" w:type="pct"/>
            <w:shd w:val="clear" w:color="auto" w:fill="auto"/>
            <w:noWrap/>
            <w:vAlign w:val="center"/>
            <w:hideMark/>
          </w:tcPr>
          <w:p w14:paraId="735395C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68A6BE0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3,30E-09</w:t>
            </w:r>
          </w:p>
        </w:tc>
      </w:tr>
      <w:tr w:rsidR="006E7DBC" w:rsidRPr="006E7DBC" w14:paraId="17DDCF47" w14:textId="77777777" w:rsidTr="00147F4D">
        <w:trPr>
          <w:cantSplit/>
          <w:trHeight w:val="300"/>
        </w:trPr>
        <w:tc>
          <w:tcPr>
            <w:tcW w:w="505" w:type="pct"/>
            <w:shd w:val="clear" w:color="auto" w:fill="auto"/>
            <w:noWrap/>
            <w:vAlign w:val="center"/>
          </w:tcPr>
          <w:p w14:paraId="05244CCC"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CA2DCF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F02D12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A1FC46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FBF670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3CE08B27"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jodid stříbrný, všechny nespecifikované formy</w:t>
            </w:r>
          </w:p>
        </w:tc>
        <w:tc>
          <w:tcPr>
            <w:tcW w:w="404" w:type="pct"/>
            <w:shd w:val="clear" w:color="auto" w:fill="auto"/>
            <w:noWrap/>
            <w:vAlign w:val="center"/>
            <w:hideMark/>
          </w:tcPr>
          <w:p w14:paraId="0D472A9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7E38B68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60BEEED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8,40E-09</w:t>
            </w:r>
          </w:p>
        </w:tc>
      </w:tr>
      <w:tr w:rsidR="006E7DBC" w:rsidRPr="006E7DBC" w14:paraId="6B2DC0F0" w14:textId="77777777" w:rsidTr="00147F4D">
        <w:trPr>
          <w:cantSplit/>
          <w:trHeight w:val="300"/>
        </w:trPr>
        <w:tc>
          <w:tcPr>
            <w:tcW w:w="505" w:type="pct"/>
            <w:shd w:val="clear" w:color="auto" w:fill="auto"/>
            <w:noWrap/>
            <w:vAlign w:val="center"/>
          </w:tcPr>
          <w:p w14:paraId="3365A57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D89BBCB"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7F6345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B43908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A0D56F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2CCE81EC"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jodid stříbrný, všechny nespecifikované formy</w:t>
            </w:r>
          </w:p>
        </w:tc>
        <w:tc>
          <w:tcPr>
            <w:tcW w:w="404" w:type="pct"/>
            <w:shd w:val="clear" w:color="auto" w:fill="auto"/>
            <w:noWrap/>
            <w:vAlign w:val="center"/>
            <w:hideMark/>
          </w:tcPr>
          <w:p w14:paraId="095B110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05AA032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6647CA6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5,00E-09</w:t>
            </w:r>
          </w:p>
        </w:tc>
      </w:tr>
      <w:tr w:rsidR="006E7DBC" w:rsidRPr="006E7DBC" w14:paraId="09352FFB" w14:textId="77777777" w:rsidTr="00147F4D">
        <w:trPr>
          <w:cantSplit/>
          <w:trHeight w:val="300"/>
        </w:trPr>
        <w:tc>
          <w:tcPr>
            <w:tcW w:w="505" w:type="pct"/>
            <w:shd w:val="clear" w:color="auto" w:fill="auto"/>
            <w:noWrap/>
            <w:vAlign w:val="center"/>
          </w:tcPr>
          <w:p w14:paraId="554FB55E"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DEDAC7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1FF335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6617B3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4C14C1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2691F1E4"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47F98D3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4BAC866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34ADC39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1,70E-08</w:t>
            </w:r>
          </w:p>
        </w:tc>
      </w:tr>
      <w:tr w:rsidR="006E7DBC" w:rsidRPr="006E7DBC" w14:paraId="7F965717" w14:textId="77777777" w:rsidTr="00147F4D">
        <w:trPr>
          <w:cantSplit/>
          <w:trHeight w:val="300"/>
        </w:trPr>
        <w:tc>
          <w:tcPr>
            <w:tcW w:w="505" w:type="pct"/>
            <w:shd w:val="clear" w:color="auto" w:fill="auto"/>
            <w:noWrap/>
            <w:vAlign w:val="center"/>
          </w:tcPr>
          <w:p w14:paraId="587E658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409F8D6"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D9BE8D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1400AF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0F1B2E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5368DD1F"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78F7D79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57176FC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3929470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9,30E-09</w:t>
            </w:r>
          </w:p>
        </w:tc>
      </w:tr>
      <w:tr w:rsidR="006E7DBC" w:rsidRPr="006E7DBC" w14:paraId="2FAD036E" w14:textId="77777777" w:rsidTr="00147F4D">
        <w:trPr>
          <w:cantSplit/>
          <w:trHeight w:val="300"/>
        </w:trPr>
        <w:tc>
          <w:tcPr>
            <w:tcW w:w="505" w:type="pct"/>
            <w:shd w:val="clear" w:color="auto" w:fill="auto"/>
            <w:noWrap/>
            <w:vAlign w:val="center"/>
            <w:hideMark/>
          </w:tcPr>
          <w:p w14:paraId="45980A1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Sb-122</w:t>
            </w:r>
          </w:p>
        </w:tc>
        <w:tc>
          <w:tcPr>
            <w:tcW w:w="511" w:type="pct"/>
            <w:vAlign w:val="center"/>
          </w:tcPr>
          <w:p w14:paraId="74C8BEA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2,7238 d</w:t>
            </w:r>
          </w:p>
        </w:tc>
        <w:tc>
          <w:tcPr>
            <w:tcW w:w="877" w:type="pct"/>
            <w:shd w:val="clear" w:color="auto" w:fill="auto"/>
            <w:noWrap/>
            <w:vAlign w:val="center"/>
            <w:hideMark/>
          </w:tcPr>
          <w:p w14:paraId="54469E0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342A37F5"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52B186AC"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7F88580F"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2CA74703"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285C18D4"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7031559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7,30E-10</w:t>
            </w:r>
          </w:p>
        </w:tc>
      </w:tr>
      <w:tr w:rsidR="006E7DBC" w:rsidRPr="006E7DBC" w14:paraId="6A0C1815" w14:textId="77777777" w:rsidTr="00147F4D">
        <w:trPr>
          <w:cantSplit/>
          <w:trHeight w:val="300"/>
        </w:trPr>
        <w:tc>
          <w:tcPr>
            <w:tcW w:w="505" w:type="pct"/>
            <w:shd w:val="clear" w:color="auto" w:fill="auto"/>
            <w:noWrap/>
            <w:vAlign w:val="center"/>
          </w:tcPr>
          <w:p w14:paraId="1B6965C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571924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106711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4F2E108B"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353D8860"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14A5A996"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chemické formy</w:t>
            </w:r>
          </w:p>
        </w:tc>
        <w:tc>
          <w:tcPr>
            <w:tcW w:w="404" w:type="pct"/>
            <w:shd w:val="clear" w:color="auto" w:fill="auto"/>
            <w:noWrap/>
            <w:vAlign w:val="center"/>
            <w:hideMark/>
          </w:tcPr>
          <w:p w14:paraId="3267A9B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5E-2</w:t>
            </w:r>
          </w:p>
        </w:tc>
        <w:tc>
          <w:tcPr>
            <w:tcW w:w="402" w:type="pct"/>
            <w:shd w:val="clear" w:color="auto" w:fill="auto"/>
            <w:noWrap/>
            <w:vAlign w:val="center"/>
            <w:hideMark/>
          </w:tcPr>
          <w:p w14:paraId="4DE7DE73"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534DC85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4,50E-10</w:t>
            </w:r>
          </w:p>
        </w:tc>
      </w:tr>
      <w:tr w:rsidR="006E7DBC" w:rsidRPr="006E7DBC" w14:paraId="1A68CC55" w14:textId="77777777" w:rsidTr="00147F4D">
        <w:trPr>
          <w:cantSplit/>
          <w:trHeight w:val="300"/>
        </w:trPr>
        <w:tc>
          <w:tcPr>
            <w:tcW w:w="505" w:type="pct"/>
            <w:shd w:val="clear" w:color="auto" w:fill="auto"/>
            <w:noWrap/>
            <w:vAlign w:val="center"/>
          </w:tcPr>
          <w:p w14:paraId="6D04D357"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D2C9827"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2D6119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96CDC3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048089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167E3298"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chlorid, vinnan</w:t>
            </w:r>
          </w:p>
        </w:tc>
        <w:tc>
          <w:tcPr>
            <w:tcW w:w="404" w:type="pct"/>
            <w:shd w:val="clear" w:color="auto" w:fill="auto"/>
            <w:noWrap/>
            <w:vAlign w:val="center"/>
            <w:hideMark/>
          </w:tcPr>
          <w:p w14:paraId="0267AB7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5E-2</w:t>
            </w:r>
          </w:p>
        </w:tc>
        <w:tc>
          <w:tcPr>
            <w:tcW w:w="402" w:type="pct"/>
            <w:shd w:val="clear" w:color="auto" w:fill="auto"/>
            <w:noWrap/>
            <w:vAlign w:val="center"/>
            <w:hideMark/>
          </w:tcPr>
          <w:p w14:paraId="5E28C6B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5D5B80C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2,70E-10</w:t>
            </w:r>
          </w:p>
        </w:tc>
      </w:tr>
      <w:tr w:rsidR="006E7DBC" w:rsidRPr="006E7DBC" w14:paraId="784701E9" w14:textId="77777777" w:rsidTr="00147F4D">
        <w:trPr>
          <w:cantSplit/>
          <w:trHeight w:val="300"/>
        </w:trPr>
        <w:tc>
          <w:tcPr>
            <w:tcW w:w="505" w:type="pct"/>
            <w:shd w:val="clear" w:color="auto" w:fill="auto"/>
            <w:noWrap/>
            <w:vAlign w:val="center"/>
          </w:tcPr>
          <w:p w14:paraId="41739186"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9A2A7D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00C79C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9A8AF5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75C8E7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54D1C1CB"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chlorid, vinnan</w:t>
            </w:r>
          </w:p>
        </w:tc>
        <w:tc>
          <w:tcPr>
            <w:tcW w:w="404" w:type="pct"/>
            <w:shd w:val="clear" w:color="auto" w:fill="auto"/>
            <w:noWrap/>
            <w:vAlign w:val="center"/>
            <w:hideMark/>
          </w:tcPr>
          <w:p w14:paraId="0E0477C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5E-2</w:t>
            </w:r>
          </w:p>
        </w:tc>
        <w:tc>
          <w:tcPr>
            <w:tcW w:w="402" w:type="pct"/>
            <w:shd w:val="clear" w:color="auto" w:fill="auto"/>
            <w:noWrap/>
            <w:vAlign w:val="center"/>
            <w:hideMark/>
          </w:tcPr>
          <w:p w14:paraId="5C74619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77CFC1B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3,90E-10</w:t>
            </w:r>
          </w:p>
        </w:tc>
      </w:tr>
      <w:tr w:rsidR="006E7DBC" w:rsidRPr="006E7DBC" w14:paraId="375A93C2" w14:textId="77777777" w:rsidTr="00147F4D">
        <w:trPr>
          <w:cantSplit/>
          <w:trHeight w:val="300"/>
        </w:trPr>
        <w:tc>
          <w:tcPr>
            <w:tcW w:w="505" w:type="pct"/>
            <w:shd w:val="clear" w:color="auto" w:fill="auto"/>
            <w:noWrap/>
            <w:vAlign w:val="center"/>
          </w:tcPr>
          <w:p w14:paraId="57213AA9"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0D43857"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8823E5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79F710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AC0851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26BFACBD"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antimonitý, všechny nespecifikované formy</w:t>
            </w:r>
          </w:p>
        </w:tc>
        <w:tc>
          <w:tcPr>
            <w:tcW w:w="404" w:type="pct"/>
            <w:shd w:val="clear" w:color="auto" w:fill="auto"/>
            <w:noWrap/>
            <w:vAlign w:val="center"/>
            <w:hideMark/>
          </w:tcPr>
          <w:p w14:paraId="2252842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52A4E6E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1B3ABC6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5,50E-10</w:t>
            </w:r>
          </w:p>
        </w:tc>
      </w:tr>
      <w:tr w:rsidR="006E7DBC" w:rsidRPr="006E7DBC" w14:paraId="49A534C9" w14:textId="77777777" w:rsidTr="00147F4D">
        <w:trPr>
          <w:cantSplit/>
          <w:trHeight w:val="300"/>
        </w:trPr>
        <w:tc>
          <w:tcPr>
            <w:tcW w:w="505" w:type="pct"/>
            <w:shd w:val="clear" w:color="auto" w:fill="auto"/>
            <w:noWrap/>
            <w:vAlign w:val="center"/>
          </w:tcPr>
          <w:p w14:paraId="28E3593D"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4E331E2"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AFD71D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804E43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EB360F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329C389A"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antimonitý, všechny nespecifikované formy</w:t>
            </w:r>
          </w:p>
        </w:tc>
        <w:tc>
          <w:tcPr>
            <w:tcW w:w="404" w:type="pct"/>
            <w:shd w:val="clear" w:color="auto" w:fill="auto"/>
            <w:noWrap/>
            <w:vAlign w:val="center"/>
            <w:hideMark/>
          </w:tcPr>
          <w:p w14:paraId="2E34475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26A25EF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3E226C6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5,20E-10</w:t>
            </w:r>
          </w:p>
        </w:tc>
      </w:tr>
      <w:tr w:rsidR="006E7DBC" w:rsidRPr="006E7DBC" w14:paraId="7CF2B09E" w14:textId="77777777" w:rsidTr="00147F4D">
        <w:trPr>
          <w:cantSplit/>
          <w:trHeight w:val="300"/>
        </w:trPr>
        <w:tc>
          <w:tcPr>
            <w:tcW w:w="505" w:type="pct"/>
            <w:shd w:val="clear" w:color="auto" w:fill="auto"/>
            <w:noWrap/>
            <w:vAlign w:val="center"/>
          </w:tcPr>
          <w:p w14:paraId="61E6D18B"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F01A91F"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DC1EC1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38C1D6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151D95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2C0B5996"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4A78A2D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110ADEC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6912451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6,20E-10</w:t>
            </w:r>
          </w:p>
        </w:tc>
      </w:tr>
      <w:tr w:rsidR="006E7DBC" w:rsidRPr="006E7DBC" w14:paraId="7C233727" w14:textId="77777777" w:rsidTr="00147F4D">
        <w:trPr>
          <w:cantSplit/>
          <w:trHeight w:val="300"/>
        </w:trPr>
        <w:tc>
          <w:tcPr>
            <w:tcW w:w="505" w:type="pct"/>
            <w:shd w:val="clear" w:color="auto" w:fill="auto"/>
            <w:noWrap/>
            <w:vAlign w:val="center"/>
          </w:tcPr>
          <w:p w14:paraId="056E8EFE"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D7067D5"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C4C541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743883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4CDA23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0FD4D1C1"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727F8E6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22864B6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150857F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5,60E-10</w:t>
            </w:r>
          </w:p>
        </w:tc>
      </w:tr>
      <w:tr w:rsidR="006E7DBC" w:rsidRPr="006E7DBC" w14:paraId="1CA46115" w14:textId="77777777" w:rsidTr="00147F4D">
        <w:trPr>
          <w:cantSplit/>
          <w:trHeight w:val="300"/>
        </w:trPr>
        <w:tc>
          <w:tcPr>
            <w:tcW w:w="505" w:type="pct"/>
            <w:shd w:val="clear" w:color="auto" w:fill="auto"/>
            <w:noWrap/>
            <w:vAlign w:val="center"/>
          </w:tcPr>
          <w:p w14:paraId="6E07DB9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Sb-124</w:t>
            </w:r>
          </w:p>
        </w:tc>
        <w:tc>
          <w:tcPr>
            <w:tcW w:w="511" w:type="pct"/>
            <w:vAlign w:val="center"/>
          </w:tcPr>
          <w:p w14:paraId="3E80E70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60,20 d</w:t>
            </w:r>
          </w:p>
        </w:tc>
        <w:tc>
          <w:tcPr>
            <w:tcW w:w="877" w:type="pct"/>
            <w:shd w:val="clear" w:color="auto" w:fill="auto"/>
            <w:noWrap/>
            <w:vAlign w:val="center"/>
            <w:hideMark/>
          </w:tcPr>
          <w:p w14:paraId="722C056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1DD75486"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68D25CF0"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69444F3B" w14:textId="77777777" w:rsidR="006E7DBC" w:rsidRPr="006E7DBC" w:rsidRDefault="006E7DBC" w:rsidP="00147F4D">
            <w:pPr>
              <w:spacing w:before="120"/>
              <w:rPr>
                <w:rFonts w:ascii="Aptos" w:hAnsi="Aptos" w:cs="Aptos"/>
                <w:b/>
                <w:bCs/>
                <w:sz w:val="16"/>
                <w:szCs w:val="16"/>
                <w:lang w:eastAsia="cs-CZ"/>
              </w:rPr>
            </w:pPr>
          </w:p>
        </w:tc>
        <w:tc>
          <w:tcPr>
            <w:tcW w:w="404" w:type="pct"/>
            <w:shd w:val="clear" w:color="auto" w:fill="auto"/>
            <w:noWrap/>
            <w:vAlign w:val="center"/>
            <w:hideMark/>
          </w:tcPr>
          <w:p w14:paraId="7CA087C9"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358625CD"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76650602" w14:textId="77777777" w:rsidR="006E7DBC" w:rsidRPr="006E7DBC" w:rsidRDefault="006E7DBC" w:rsidP="00147F4D">
            <w:pPr>
              <w:spacing w:before="120"/>
              <w:jc w:val="center"/>
              <w:rPr>
                <w:rFonts w:ascii="Aptos" w:hAnsi="Aptos" w:cs="Aptos"/>
                <w:b/>
                <w:bCs/>
                <w:sz w:val="16"/>
                <w:szCs w:val="16"/>
              </w:rPr>
            </w:pPr>
            <w:r w:rsidRPr="006E7DBC">
              <w:rPr>
                <w:rFonts w:ascii="Aptos" w:hAnsi="Aptos" w:cs="Aptos"/>
                <w:b/>
                <w:bCs/>
                <w:sz w:val="16"/>
                <w:szCs w:val="16"/>
              </w:rPr>
              <w:t>5,60E-09</w:t>
            </w:r>
          </w:p>
        </w:tc>
      </w:tr>
      <w:tr w:rsidR="006E7DBC" w:rsidRPr="006E7DBC" w14:paraId="2F82314D" w14:textId="77777777" w:rsidTr="00147F4D">
        <w:trPr>
          <w:cantSplit/>
          <w:trHeight w:val="300"/>
        </w:trPr>
        <w:tc>
          <w:tcPr>
            <w:tcW w:w="505" w:type="pct"/>
            <w:shd w:val="clear" w:color="auto" w:fill="auto"/>
            <w:noWrap/>
            <w:vAlign w:val="center"/>
          </w:tcPr>
          <w:p w14:paraId="692D1AE6"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26DD335"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A4C501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6CA8CF1B"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231E265D"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56B27275"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chemické formy</w:t>
            </w:r>
          </w:p>
        </w:tc>
        <w:tc>
          <w:tcPr>
            <w:tcW w:w="404" w:type="pct"/>
            <w:shd w:val="clear" w:color="auto" w:fill="auto"/>
            <w:noWrap/>
            <w:vAlign w:val="center"/>
            <w:hideMark/>
          </w:tcPr>
          <w:p w14:paraId="16DDE6F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5E-2</w:t>
            </w:r>
          </w:p>
        </w:tc>
        <w:tc>
          <w:tcPr>
            <w:tcW w:w="402" w:type="pct"/>
            <w:shd w:val="clear" w:color="auto" w:fill="auto"/>
            <w:noWrap/>
            <w:vAlign w:val="center"/>
            <w:hideMark/>
          </w:tcPr>
          <w:p w14:paraId="59F18FBB"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2323CD28" w14:textId="77777777" w:rsidR="006E7DBC" w:rsidRPr="006E7DBC" w:rsidRDefault="006E7DBC" w:rsidP="00147F4D">
            <w:pPr>
              <w:spacing w:before="120"/>
              <w:jc w:val="center"/>
              <w:rPr>
                <w:rFonts w:ascii="Aptos" w:hAnsi="Aptos" w:cs="Aptos"/>
                <w:b/>
                <w:bCs/>
                <w:sz w:val="16"/>
                <w:szCs w:val="16"/>
              </w:rPr>
            </w:pPr>
            <w:r w:rsidRPr="006E7DBC">
              <w:rPr>
                <w:rFonts w:ascii="Aptos" w:hAnsi="Aptos" w:cs="Aptos"/>
                <w:b/>
                <w:bCs/>
                <w:sz w:val="16"/>
                <w:szCs w:val="16"/>
              </w:rPr>
              <w:t>1,10E-09</w:t>
            </w:r>
          </w:p>
        </w:tc>
      </w:tr>
      <w:tr w:rsidR="006E7DBC" w:rsidRPr="006E7DBC" w14:paraId="3F2F5960" w14:textId="77777777" w:rsidTr="00147F4D">
        <w:trPr>
          <w:cantSplit/>
          <w:trHeight w:val="300"/>
        </w:trPr>
        <w:tc>
          <w:tcPr>
            <w:tcW w:w="505" w:type="pct"/>
            <w:shd w:val="clear" w:color="auto" w:fill="auto"/>
            <w:noWrap/>
            <w:vAlign w:val="center"/>
          </w:tcPr>
          <w:p w14:paraId="30AA3289"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C618A43"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501F3A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6EDE45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F5D31F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6553E86A"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chlorid, vinnan</w:t>
            </w:r>
          </w:p>
        </w:tc>
        <w:tc>
          <w:tcPr>
            <w:tcW w:w="404" w:type="pct"/>
            <w:shd w:val="clear" w:color="auto" w:fill="auto"/>
            <w:noWrap/>
            <w:vAlign w:val="center"/>
            <w:hideMark/>
          </w:tcPr>
          <w:p w14:paraId="5F08102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5E-2</w:t>
            </w:r>
          </w:p>
        </w:tc>
        <w:tc>
          <w:tcPr>
            <w:tcW w:w="402" w:type="pct"/>
            <w:shd w:val="clear" w:color="auto" w:fill="auto"/>
            <w:noWrap/>
            <w:vAlign w:val="center"/>
            <w:hideMark/>
          </w:tcPr>
          <w:p w14:paraId="5361C79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6932067A" w14:textId="77777777" w:rsidR="006E7DBC" w:rsidRPr="006E7DBC" w:rsidRDefault="006E7DBC" w:rsidP="00147F4D">
            <w:pPr>
              <w:spacing w:before="120"/>
              <w:jc w:val="center"/>
              <w:rPr>
                <w:rFonts w:ascii="Aptos" w:hAnsi="Aptos" w:cs="Aptos"/>
                <w:b/>
                <w:bCs/>
                <w:sz w:val="16"/>
                <w:szCs w:val="16"/>
              </w:rPr>
            </w:pPr>
            <w:r w:rsidRPr="006E7DBC">
              <w:rPr>
                <w:rFonts w:ascii="Aptos" w:hAnsi="Aptos" w:cs="Aptos"/>
                <w:b/>
                <w:bCs/>
                <w:sz w:val="16"/>
                <w:szCs w:val="16"/>
              </w:rPr>
              <w:t>1,40E-09</w:t>
            </w:r>
          </w:p>
        </w:tc>
      </w:tr>
      <w:tr w:rsidR="006E7DBC" w:rsidRPr="006E7DBC" w14:paraId="683A9A90" w14:textId="77777777" w:rsidTr="00147F4D">
        <w:trPr>
          <w:cantSplit/>
          <w:trHeight w:val="300"/>
        </w:trPr>
        <w:tc>
          <w:tcPr>
            <w:tcW w:w="505" w:type="pct"/>
            <w:shd w:val="clear" w:color="auto" w:fill="auto"/>
            <w:noWrap/>
            <w:vAlign w:val="center"/>
          </w:tcPr>
          <w:p w14:paraId="168496A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794A29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C2F5D5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01CB9A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90A4C5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2B1EE924"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chlorid, vinnan</w:t>
            </w:r>
          </w:p>
        </w:tc>
        <w:tc>
          <w:tcPr>
            <w:tcW w:w="404" w:type="pct"/>
            <w:shd w:val="clear" w:color="auto" w:fill="auto"/>
            <w:noWrap/>
            <w:vAlign w:val="center"/>
            <w:hideMark/>
          </w:tcPr>
          <w:p w14:paraId="5BE2CD8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5E-2</w:t>
            </w:r>
          </w:p>
        </w:tc>
        <w:tc>
          <w:tcPr>
            <w:tcW w:w="402" w:type="pct"/>
            <w:shd w:val="clear" w:color="auto" w:fill="auto"/>
            <w:noWrap/>
            <w:vAlign w:val="center"/>
            <w:hideMark/>
          </w:tcPr>
          <w:p w14:paraId="26F306B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54555214" w14:textId="77777777" w:rsidR="006E7DBC" w:rsidRPr="006E7DBC" w:rsidRDefault="006E7DBC" w:rsidP="00147F4D">
            <w:pPr>
              <w:spacing w:before="120"/>
              <w:jc w:val="center"/>
              <w:rPr>
                <w:rFonts w:ascii="Aptos" w:hAnsi="Aptos" w:cs="Aptos"/>
                <w:b/>
                <w:bCs/>
                <w:sz w:val="16"/>
                <w:szCs w:val="16"/>
              </w:rPr>
            </w:pPr>
            <w:r w:rsidRPr="006E7DBC">
              <w:rPr>
                <w:rFonts w:ascii="Aptos" w:hAnsi="Aptos" w:cs="Aptos"/>
                <w:b/>
                <w:bCs/>
                <w:sz w:val="16"/>
                <w:szCs w:val="16"/>
              </w:rPr>
              <w:t>1,80E-09</w:t>
            </w:r>
          </w:p>
        </w:tc>
      </w:tr>
      <w:tr w:rsidR="006E7DBC" w:rsidRPr="006E7DBC" w14:paraId="523CE2DD" w14:textId="77777777" w:rsidTr="00147F4D">
        <w:trPr>
          <w:cantSplit/>
          <w:trHeight w:val="300"/>
        </w:trPr>
        <w:tc>
          <w:tcPr>
            <w:tcW w:w="505" w:type="pct"/>
            <w:shd w:val="clear" w:color="auto" w:fill="auto"/>
            <w:noWrap/>
            <w:vAlign w:val="center"/>
          </w:tcPr>
          <w:p w14:paraId="2B48633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313648A"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A04CC0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5136CA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53CFDA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6FDC5446"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antimonitý, všechny nespecifikované formy</w:t>
            </w:r>
          </w:p>
        </w:tc>
        <w:tc>
          <w:tcPr>
            <w:tcW w:w="404" w:type="pct"/>
            <w:shd w:val="clear" w:color="auto" w:fill="auto"/>
            <w:noWrap/>
            <w:vAlign w:val="center"/>
            <w:hideMark/>
          </w:tcPr>
          <w:p w14:paraId="7299E26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148ECB9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4525B27B" w14:textId="77777777" w:rsidR="006E7DBC" w:rsidRPr="006E7DBC" w:rsidRDefault="006E7DBC" w:rsidP="00147F4D">
            <w:pPr>
              <w:spacing w:before="120"/>
              <w:jc w:val="center"/>
              <w:rPr>
                <w:rFonts w:ascii="Aptos" w:hAnsi="Aptos" w:cs="Aptos"/>
                <w:b/>
                <w:bCs/>
                <w:sz w:val="16"/>
                <w:szCs w:val="16"/>
              </w:rPr>
            </w:pPr>
            <w:r w:rsidRPr="006E7DBC">
              <w:rPr>
                <w:rFonts w:ascii="Aptos" w:hAnsi="Aptos" w:cs="Aptos"/>
                <w:b/>
                <w:bCs/>
                <w:sz w:val="16"/>
                <w:szCs w:val="16"/>
              </w:rPr>
              <w:t>4,90E-09</w:t>
            </w:r>
          </w:p>
        </w:tc>
      </w:tr>
      <w:tr w:rsidR="006E7DBC" w:rsidRPr="006E7DBC" w14:paraId="35910BAB" w14:textId="77777777" w:rsidTr="00147F4D">
        <w:trPr>
          <w:cantSplit/>
          <w:trHeight w:val="300"/>
        </w:trPr>
        <w:tc>
          <w:tcPr>
            <w:tcW w:w="505" w:type="pct"/>
            <w:shd w:val="clear" w:color="auto" w:fill="auto"/>
            <w:noWrap/>
            <w:vAlign w:val="center"/>
          </w:tcPr>
          <w:p w14:paraId="04D80B6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F3972EF"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9FB2DD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41A640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37D237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72C720F0"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antimonitý, všechny nespecifikované formy</w:t>
            </w:r>
          </w:p>
        </w:tc>
        <w:tc>
          <w:tcPr>
            <w:tcW w:w="404" w:type="pct"/>
            <w:shd w:val="clear" w:color="auto" w:fill="auto"/>
            <w:noWrap/>
            <w:vAlign w:val="center"/>
            <w:hideMark/>
          </w:tcPr>
          <w:p w14:paraId="5C478FA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405F965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2E16A3A7" w14:textId="77777777" w:rsidR="006E7DBC" w:rsidRPr="006E7DBC" w:rsidRDefault="006E7DBC" w:rsidP="00147F4D">
            <w:pPr>
              <w:spacing w:before="120"/>
              <w:jc w:val="center"/>
              <w:rPr>
                <w:rFonts w:ascii="Aptos" w:hAnsi="Aptos" w:cs="Aptos"/>
                <w:b/>
                <w:bCs/>
                <w:sz w:val="16"/>
                <w:szCs w:val="16"/>
              </w:rPr>
            </w:pPr>
            <w:r w:rsidRPr="006E7DBC">
              <w:rPr>
                <w:rFonts w:ascii="Aptos" w:hAnsi="Aptos" w:cs="Aptos"/>
                <w:b/>
                <w:bCs/>
                <w:sz w:val="16"/>
                <w:szCs w:val="16"/>
              </w:rPr>
              <w:t>3,00E-09</w:t>
            </w:r>
          </w:p>
        </w:tc>
      </w:tr>
      <w:tr w:rsidR="006E7DBC" w:rsidRPr="006E7DBC" w14:paraId="3FF56630" w14:textId="77777777" w:rsidTr="00147F4D">
        <w:trPr>
          <w:cantSplit/>
          <w:trHeight w:val="300"/>
        </w:trPr>
        <w:tc>
          <w:tcPr>
            <w:tcW w:w="505" w:type="pct"/>
            <w:shd w:val="clear" w:color="auto" w:fill="auto"/>
            <w:noWrap/>
            <w:vAlign w:val="center"/>
          </w:tcPr>
          <w:p w14:paraId="18797C56"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7A3A139"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B6CC11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638E18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F30E52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21D35B8A"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446B7F3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6AFC691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7059CC09" w14:textId="77777777" w:rsidR="006E7DBC" w:rsidRPr="006E7DBC" w:rsidRDefault="006E7DBC" w:rsidP="00147F4D">
            <w:pPr>
              <w:spacing w:before="120"/>
              <w:jc w:val="center"/>
              <w:rPr>
                <w:rFonts w:ascii="Aptos" w:hAnsi="Aptos" w:cs="Aptos"/>
                <w:b/>
                <w:bCs/>
                <w:sz w:val="16"/>
                <w:szCs w:val="16"/>
              </w:rPr>
            </w:pPr>
            <w:r w:rsidRPr="006E7DBC">
              <w:rPr>
                <w:rFonts w:ascii="Aptos" w:hAnsi="Aptos" w:cs="Aptos"/>
                <w:b/>
                <w:bCs/>
                <w:sz w:val="16"/>
                <w:szCs w:val="16"/>
              </w:rPr>
              <w:t>7,40E-09</w:t>
            </w:r>
          </w:p>
        </w:tc>
      </w:tr>
      <w:tr w:rsidR="006E7DBC" w:rsidRPr="006E7DBC" w14:paraId="400DABFC" w14:textId="77777777" w:rsidTr="00147F4D">
        <w:trPr>
          <w:cantSplit/>
          <w:trHeight w:val="300"/>
        </w:trPr>
        <w:tc>
          <w:tcPr>
            <w:tcW w:w="505" w:type="pct"/>
            <w:shd w:val="clear" w:color="auto" w:fill="auto"/>
            <w:noWrap/>
            <w:vAlign w:val="center"/>
          </w:tcPr>
          <w:p w14:paraId="445E0F16"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7759C0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5F08F7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8BD966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C40187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01F7F477"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206A1B2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21A14BB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43E19493" w14:textId="77777777" w:rsidR="006E7DBC" w:rsidRPr="006E7DBC" w:rsidRDefault="006E7DBC" w:rsidP="00147F4D">
            <w:pPr>
              <w:spacing w:before="120"/>
              <w:jc w:val="center"/>
              <w:rPr>
                <w:rFonts w:ascii="Aptos" w:hAnsi="Aptos" w:cs="Aptos"/>
                <w:b/>
                <w:bCs/>
                <w:sz w:val="16"/>
                <w:szCs w:val="16"/>
              </w:rPr>
            </w:pPr>
            <w:r w:rsidRPr="006E7DBC">
              <w:rPr>
                <w:rFonts w:ascii="Aptos" w:hAnsi="Aptos" w:cs="Aptos"/>
                <w:b/>
                <w:bCs/>
                <w:sz w:val="16"/>
                <w:szCs w:val="16"/>
              </w:rPr>
              <w:t>4,30E-09</w:t>
            </w:r>
          </w:p>
        </w:tc>
      </w:tr>
      <w:tr w:rsidR="006E7DBC" w:rsidRPr="006E7DBC" w14:paraId="35FEFC69" w14:textId="77777777" w:rsidTr="00147F4D">
        <w:trPr>
          <w:cantSplit/>
          <w:trHeight w:val="300"/>
        </w:trPr>
        <w:tc>
          <w:tcPr>
            <w:tcW w:w="505" w:type="pct"/>
            <w:shd w:val="clear" w:color="auto" w:fill="auto"/>
            <w:noWrap/>
            <w:vAlign w:val="center"/>
            <w:hideMark/>
          </w:tcPr>
          <w:p w14:paraId="678BC18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Sb-125</w:t>
            </w:r>
          </w:p>
        </w:tc>
        <w:tc>
          <w:tcPr>
            <w:tcW w:w="511" w:type="pct"/>
            <w:vAlign w:val="center"/>
          </w:tcPr>
          <w:p w14:paraId="778D4AB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2,75856 r</w:t>
            </w:r>
          </w:p>
        </w:tc>
        <w:tc>
          <w:tcPr>
            <w:tcW w:w="877" w:type="pct"/>
            <w:shd w:val="clear" w:color="auto" w:fill="auto"/>
            <w:noWrap/>
            <w:vAlign w:val="center"/>
            <w:hideMark/>
          </w:tcPr>
          <w:p w14:paraId="0278181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543FDFAC"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3174BCBA"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667903FC"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4B9AC146"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0AF57565"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05A56AC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3,60E-09</w:t>
            </w:r>
          </w:p>
        </w:tc>
      </w:tr>
      <w:tr w:rsidR="006E7DBC" w:rsidRPr="006E7DBC" w14:paraId="090EA6B2" w14:textId="77777777" w:rsidTr="00147F4D">
        <w:trPr>
          <w:cantSplit/>
          <w:trHeight w:val="300"/>
        </w:trPr>
        <w:tc>
          <w:tcPr>
            <w:tcW w:w="505" w:type="pct"/>
            <w:shd w:val="clear" w:color="auto" w:fill="auto"/>
            <w:noWrap/>
            <w:vAlign w:val="center"/>
          </w:tcPr>
          <w:p w14:paraId="12261BFE"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B0C9C9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DDF307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4653B54D"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145F23EA"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20F192CA"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chemické formy</w:t>
            </w:r>
          </w:p>
        </w:tc>
        <w:tc>
          <w:tcPr>
            <w:tcW w:w="404" w:type="pct"/>
            <w:shd w:val="clear" w:color="auto" w:fill="auto"/>
            <w:noWrap/>
            <w:vAlign w:val="center"/>
            <w:hideMark/>
          </w:tcPr>
          <w:p w14:paraId="6E990D7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5E-2</w:t>
            </w:r>
          </w:p>
        </w:tc>
        <w:tc>
          <w:tcPr>
            <w:tcW w:w="402" w:type="pct"/>
            <w:shd w:val="clear" w:color="auto" w:fill="auto"/>
            <w:noWrap/>
            <w:vAlign w:val="center"/>
            <w:hideMark/>
          </w:tcPr>
          <w:p w14:paraId="00A7B13C"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3C46F41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3,70E-10</w:t>
            </w:r>
          </w:p>
        </w:tc>
      </w:tr>
      <w:tr w:rsidR="006E7DBC" w:rsidRPr="006E7DBC" w14:paraId="540C670E" w14:textId="77777777" w:rsidTr="00147F4D">
        <w:trPr>
          <w:cantSplit/>
          <w:trHeight w:val="300"/>
        </w:trPr>
        <w:tc>
          <w:tcPr>
            <w:tcW w:w="505" w:type="pct"/>
            <w:shd w:val="clear" w:color="auto" w:fill="auto"/>
            <w:noWrap/>
            <w:vAlign w:val="center"/>
          </w:tcPr>
          <w:p w14:paraId="121DAA2C"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716139B"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4FAEEE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9AD278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2D35F8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7204C24A"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chlorid, vinnan</w:t>
            </w:r>
          </w:p>
        </w:tc>
        <w:tc>
          <w:tcPr>
            <w:tcW w:w="404" w:type="pct"/>
            <w:shd w:val="clear" w:color="auto" w:fill="auto"/>
            <w:noWrap/>
            <w:vAlign w:val="center"/>
            <w:hideMark/>
          </w:tcPr>
          <w:p w14:paraId="3B9E819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5E-2</w:t>
            </w:r>
          </w:p>
        </w:tc>
        <w:tc>
          <w:tcPr>
            <w:tcW w:w="402" w:type="pct"/>
            <w:shd w:val="clear" w:color="auto" w:fill="auto"/>
            <w:noWrap/>
            <w:vAlign w:val="center"/>
            <w:hideMark/>
          </w:tcPr>
          <w:p w14:paraId="4ADDC56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38EC15C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8,30E-10</w:t>
            </w:r>
          </w:p>
        </w:tc>
      </w:tr>
      <w:tr w:rsidR="006E7DBC" w:rsidRPr="006E7DBC" w14:paraId="638C2CD4" w14:textId="77777777" w:rsidTr="00147F4D">
        <w:trPr>
          <w:cantSplit/>
          <w:trHeight w:val="300"/>
        </w:trPr>
        <w:tc>
          <w:tcPr>
            <w:tcW w:w="505" w:type="pct"/>
            <w:shd w:val="clear" w:color="auto" w:fill="auto"/>
            <w:noWrap/>
            <w:vAlign w:val="center"/>
          </w:tcPr>
          <w:p w14:paraId="7ADA7646"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9F854BE"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6D7B37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C0DEB0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CFD2D0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67B43635"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chlorid, vinnan</w:t>
            </w:r>
          </w:p>
        </w:tc>
        <w:tc>
          <w:tcPr>
            <w:tcW w:w="404" w:type="pct"/>
            <w:shd w:val="clear" w:color="auto" w:fill="auto"/>
            <w:noWrap/>
            <w:vAlign w:val="center"/>
            <w:hideMark/>
          </w:tcPr>
          <w:p w14:paraId="07908DF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5E-2</w:t>
            </w:r>
          </w:p>
        </w:tc>
        <w:tc>
          <w:tcPr>
            <w:tcW w:w="402" w:type="pct"/>
            <w:shd w:val="clear" w:color="auto" w:fill="auto"/>
            <w:noWrap/>
            <w:vAlign w:val="center"/>
            <w:hideMark/>
          </w:tcPr>
          <w:p w14:paraId="4FA2CFC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34094AE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9,70E-10</w:t>
            </w:r>
          </w:p>
        </w:tc>
      </w:tr>
      <w:tr w:rsidR="006E7DBC" w:rsidRPr="006E7DBC" w14:paraId="4C34ABB5" w14:textId="77777777" w:rsidTr="00147F4D">
        <w:trPr>
          <w:cantSplit/>
          <w:trHeight w:val="300"/>
        </w:trPr>
        <w:tc>
          <w:tcPr>
            <w:tcW w:w="505" w:type="pct"/>
            <w:shd w:val="clear" w:color="auto" w:fill="auto"/>
            <w:noWrap/>
            <w:vAlign w:val="center"/>
          </w:tcPr>
          <w:p w14:paraId="13A0ACD7"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6137632"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3AA179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F578A8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C6AC10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367CDF4C"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antimonitý, všechny nespecifikované formy</w:t>
            </w:r>
          </w:p>
        </w:tc>
        <w:tc>
          <w:tcPr>
            <w:tcW w:w="404" w:type="pct"/>
            <w:shd w:val="clear" w:color="auto" w:fill="auto"/>
            <w:noWrap/>
            <w:vAlign w:val="center"/>
            <w:hideMark/>
          </w:tcPr>
          <w:p w14:paraId="6F8F3CB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651893E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7AEF5FA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3,30E-09</w:t>
            </w:r>
          </w:p>
        </w:tc>
      </w:tr>
      <w:tr w:rsidR="006E7DBC" w:rsidRPr="006E7DBC" w14:paraId="6627A7EE" w14:textId="77777777" w:rsidTr="00147F4D">
        <w:trPr>
          <w:cantSplit/>
          <w:trHeight w:val="300"/>
        </w:trPr>
        <w:tc>
          <w:tcPr>
            <w:tcW w:w="505" w:type="pct"/>
            <w:shd w:val="clear" w:color="auto" w:fill="auto"/>
            <w:noWrap/>
            <w:vAlign w:val="center"/>
          </w:tcPr>
          <w:p w14:paraId="1BAC214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585C1E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76C0F8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79CCE1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59B219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7B64AADE"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antimonitý, všechny nespecifikované formy</w:t>
            </w:r>
          </w:p>
        </w:tc>
        <w:tc>
          <w:tcPr>
            <w:tcW w:w="404" w:type="pct"/>
            <w:shd w:val="clear" w:color="auto" w:fill="auto"/>
            <w:noWrap/>
            <w:vAlign w:val="center"/>
            <w:hideMark/>
          </w:tcPr>
          <w:p w14:paraId="5FFC010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61BF750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08F97C7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1,90E-09</w:t>
            </w:r>
          </w:p>
        </w:tc>
      </w:tr>
      <w:tr w:rsidR="006E7DBC" w:rsidRPr="006E7DBC" w14:paraId="22571B68" w14:textId="77777777" w:rsidTr="00147F4D">
        <w:trPr>
          <w:cantSplit/>
          <w:trHeight w:val="300"/>
        </w:trPr>
        <w:tc>
          <w:tcPr>
            <w:tcW w:w="505" w:type="pct"/>
            <w:shd w:val="clear" w:color="auto" w:fill="auto"/>
            <w:noWrap/>
            <w:vAlign w:val="center"/>
          </w:tcPr>
          <w:p w14:paraId="1A624E19"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85AD97E"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0568A6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308137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7DEAC3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5481B5FC"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0F2F75F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2ACE44E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46360B2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1,50E-08</w:t>
            </w:r>
          </w:p>
        </w:tc>
      </w:tr>
      <w:tr w:rsidR="006E7DBC" w:rsidRPr="006E7DBC" w14:paraId="3C6158B0" w14:textId="77777777" w:rsidTr="00147F4D">
        <w:trPr>
          <w:cantSplit/>
          <w:trHeight w:val="300"/>
        </w:trPr>
        <w:tc>
          <w:tcPr>
            <w:tcW w:w="505" w:type="pct"/>
            <w:shd w:val="clear" w:color="auto" w:fill="auto"/>
            <w:noWrap/>
            <w:vAlign w:val="center"/>
          </w:tcPr>
          <w:p w14:paraId="02C333C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5A55E3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41B209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FBD564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DA4E34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79B0C933"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0E23ADA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09C8B5F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73F941E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8,40E-09</w:t>
            </w:r>
          </w:p>
        </w:tc>
      </w:tr>
      <w:tr w:rsidR="006E7DBC" w:rsidRPr="006E7DBC" w14:paraId="16F79948" w14:textId="77777777" w:rsidTr="00147F4D">
        <w:trPr>
          <w:cantSplit/>
          <w:trHeight w:val="300"/>
        </w:trPr>
        <w:tc>
          <w:tcPr>
            <w:tcW w:w="505" w:type="pct"/>
            <w:shd w:val="clear" w:color="auto" w:fill="auto"/>
            <w:noWrap/>
            <w:vAlign w:val="center"/>
            <w:hideMark/>
          </w:tcPr>
          <w:p w14:paraId="7D942CD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Te-132</w:t>
            </w:r>
          </w:p>
        </w:tc>
        <w:tc>
          <w:tcPr>
            <w:tcW w:w="511" w:type="pct"/>
            <w:vAlign w:val="center"/>
          </w:tcPr>
          <w:p w14:paraId="3888B98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3,204 d</w:t>
            </w:r>
          </w:p>
        </w:tc>
        <w:tc>
          <w:tcPr>
            <w:tcW w:w="877" w:type="pct"/>
            <w:shd w:val="clear" w:color="auto" w:fill="auto"/>
            <w:noWrap/>
            <w:vAlign w:val="center"/>
            <w:hideMark/>
          </w:tcPr>
          <w:p w14:paraId="7041405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124DFF1B"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55407CF5"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2606AE27"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6953DE44"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5182B736"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1EBB6AA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3,60E-09</w:t>
            </w:r>
          </w:p>
        </w:tc>
      </w:tr>
      <w:tr w:rsidR="006E7DBC" w:rsidRPr="006E7DBC" w14:paraId="73CC5000" w14:textId="77777777" w:rsidTr="00147F4D">
        <w:trPr>
          <w:cantSplit/>
          <w:trHeight w:val="300"/>
        </w:trPr>
        <w:tc>
          <w:tcPr>
            <w:tcW w:w="505" w:type="pct"/>
            <w:shd w:val="clear" w:color="auto" w:fill="auto"/>
            <w:noWrap/>
            <w:vAlign w:val="center"/>
          </w:tcPr>
          <w:p w14:paraId="33C0285D"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DD93D0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206BC5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177503A5"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7F198BD5"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121661BE"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formy</w:t>
            </w:r>
          </w:p>
        </w:tc>
        <w:tc>
          <w:tcPr>
            <w:tcW w:w="404" w:type="pct"/>
            <w:shd w:val="clear" w:color="auto" w:fill="auto"/>
            <w:noWrap/>
            <w:vAlign w:val="center"/>
            <w:hideMark/>
          </w:tcPr>
          <w:p w14:paraId="7FB0772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0,3</w:t>
            </w:r>
          </w:p>
        </w:tc>
        <w:tc>
          <w:tcPr>
            <w:tcW w:w="402" w:type="pct"/>
            <w:shd w:val="clear" w:color="auto" w:fill="auto"/>
            <w:noWrap/>
            <w:vAlign w:val="center"/>
            <w:hideMark/>
          </w:tcPr>
          <w:p w14:paraId="2FD74DA3"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71CA2A7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1,90E-09</w:t>
            </w:r>
          </w:p>
        </w:tc>
      </w:tr>
      <w:tr w:rsidR="006E7DBC" w:rsidRPr="006E7DBC" w14:paraId="24936068" w14:textId="77777777" w:rsidTr="00147F4D">
        <w:trPr>
          <w:cantSplit/>
          <w:trHeight w:val="300"/>
        </w:trPr>
        <w:tc>
          <w:tcPr>
            <w:tcW w:w="505" w:type="pct"/>
            <w:shd w:val="clear" w:color="auto" w:fill="auto"/>
            <w:noWrap/>
            <w:vAlign w:val="center"/>
          </w:tcPr>
          <w:p w14:paraId="00260D8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EE0F14B"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695A58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5FB5D9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742633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38E5FEE4"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chlorid, oxid telluričitý</w:t>
            </w:r>
          </w:p>
        </w:tc>
        <w:tc>
          <w:tcPr>
            <w:tcW w:w="404" w:type="pct"/>
            <w:shd w:val="clear" w:color="auto" w:fill="auto"/>
            <w:noWrap/>
            <w:vAlign w:val="center"/>
            <w:hideMark/>
          </w:tcPr>
          <w:p w14:paraId="6A70419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0,3</w:t>
            </w:r>
          </w:p>
        </w:tc>
        <w:tc>
          <w:tcPr>
            <w:tcW w:w="402" w:type="pct"/>
            <w:shd w:val="clear" w:color="auto" w:fill="auto"/>
            <w:noWrap/>
            <w:vAlign w:val="center"/>
            <w:hideMark/>
          </w:tcPr>
          <w:p w14:paraId="6F91837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3C6C5F5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1,30E-09</w:t>
            </w:r>
          </w:p>
        </w:tc>
      </w:tr>
      <w:tr w:rsidR="006E7DBC" w:rsidRPr="006E7DBC" w14:paraId="07FF10D3" w14:textId="77777777" w:rsidTr="00147F4D">
        <w:trPr>
          <w:cantSplit/>
          <w:trHeight w:val="300"/>
        </w:trPr>
        <w:tc>
          <w:tcPr>
            <w:tcW w:w="505" w:type="pct"/>
            <w:shd w:val="clear" w:color="auto" w:fill="auto"/>
            <w:noWrap/>
            <w:vAlign w:val="center"/>
          </w:tcPr>
          <w:p w14:paraId="44E645A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10B09A2"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F7D704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A4856B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434646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28FDACCC"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chlorid, oxid telluričitý</w:t>
            </w:r>
          </w:p>
        </w:tc>
        <w:tc>
          <w:tcPr>
            <w:tcW w:w="404" w:type="pct"/>
            <w:shd w:val="clear" w:color="auto" w:fill="auto"/>
            <w:noWrap/>
            <w:vAlign w:val="center"/>
            <w:hideMark/>
          </w:tcPr>
          <w:p w14:paraId="26DAE9F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0,3</w:t>
            </w:r>
          </w:p>
        </w:tc>
        <w:tc>
          <w:tcPr>
            <w:tcW w:w="402" w:type="pct"/>
            <w:shd w:val="clear" w:color="auto" w:fill="auto"/>
            <w:noWrap/>
            <w:vAlign w:val="center"/>
            <w:hideMark/>
          </w:tcPr>
          <w:p w14:paraId="374EC37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63AD3CB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1,80E-09</w:t>
            </w:r>
          </w:p>
        </w:tc>
      </w:tr>
      <w:tr w:rsidR="006E7DBC" w:rsidRPr="006E7DBC" w14:paraId="67FF5D24" w14:textId="77777777" w:rsidTr="00147F4D">
        <w:trPr>
          <w:cantSplit/>
          <w:trHeight w:val="300"/>
        </w:trPr>
        <w:tc>
          <w:tcPr>
            <w:tcW w:w="505" w:type="pct"/>
            <w:shd w:val="clear" w:color="auto" w:fill="auto"/>
            <w:noWrap/>
            <w:vAlign w:val="center"/>
          </w:tcPr>
          <w:p w14:paraId="5F35280C"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54E3372"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418632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6A06E4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3B2E8D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719C4F08"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elementární tellur, tellurid kademnatý, všechny nespecifikované formy</w:t>
            </w:r>
          </w:p>
        </w:tc>
        <w:tc>
          <w:tcPr>
            <w:tcW w:w="404" w:type="pct"/>
            <w:shd w:val="clear" w:color="auto" w:fill="auto"/>
            <w:noWrap/>
            <w:vAlign w:val="center"/>
            <w:hideMark/>
          </w:tcPr>
          <w:p w14:paraId="1490E39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6E-2</w:t>
            </w:r>
          </w:p>
        </w:tc>
        <w:tc>
          <w:tcPr>
            <w:tcW w:w="402" w:type="pct"/>
            <w:shd w:val="clear" w:color="auto" w:fill="auto"/>
            <w:noWrap/>
            <w:vAlign w:val="center"/>
            <w:hideMark/>
          </w:tcPr>
          <w:p w14:paraId="1576D65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0B08B47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1,20E-09</w:t>
            </w:r>
          </w:p>
        </w:tc>
      </w:tr>
      <w:tr w:rsidR="006E7DBC" w:rsidRPr="006E7DBC" w14:paraId="7C75084E" w14:textId="77777777" w:rsidTr="00147F4D">
        <w:trPr>
          <w:cantSplit/>
          <w:trHeight w:val="300"/>
        </w:trPr>
        <w:tc>
          <w:tcPr>
            <w:tcW w:w="505" w:type="pct"/>
            <w:shd w:val="clear" w:color="auto" w:fill="auto"/>
            <w:noWrap/>
            <w:vAlign w:val="center"/>
          </w:tcPr>
          <w:p w14:paraId="4AA52537"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C91817A"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520FEA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DD57A7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1C843D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4ADF0DFB"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elementární tellur, tellurid kademnatý, všechny nespecifikované formy</w:t>
            </w:r>
          </w:p>
        </w:tc>
        <w:tc>
          <w:tcPr>
            <w:tcW w:w="404" w:type="pct"/>
            <w:shd w:val="clear" w:color="auto" w:fill="auto"/>
            <w:noWrap/>
            <w:vAlign w:val="center"/>
            <w:hideMark/>
          </w:tcPr>
          <w:p w14:paraId="6A283A9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6E-2</w:t>
            </w:r>
          </w:p>
        </w:tc>
        <w:tc>
          <w:tcPr>
            <w:tcW w:w="402" w:type="pct"/>
            <w:shd w:val="clear" w:color="auto" w:fill="auto"/>
            <w:noWrap/>
            <w:vAlign w:val="center"/>
            <w:hideMark/>
          </w:tcPr>
          <w:p w14:paraId="245C759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0A19022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1,20E-09</w:t>
            </w:r>
          </w:p>
        </w:tc>
      </w:tr>
      <w:tr w:rsidR="006E7DBC" w:rsidRPr="006E7DBC" w14:paraId="69D2D069" w14:textId="77777777" w:rsidTr="00147F4D">
        <w:trPr>
          <w:cantSplit/>
          <w:trHeight w:val="300"/>
        </w:trPr>
        <w:tc>
          <w:tcPr>
            <w:tcW w:w="505" w:type="pct"/>
            <w:shd w:val="clear" w:color="auto" w:fill="auto"/>
            <w:noWrap/>
            <w:vAlign w:val="center"/>
          </w:tcPr>
          <w:p w14:paraId="30CC8CA0"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23BAC5E"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6506E9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6B0360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11699B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0B12F6A4"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718CB53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3E-3</w:t>
            </w:r>
          </w:p>
        </w:tc>
        <w:tc>
          <w:tcPr>
            <w:tcW w:w="402" w:type="pct"/>
            <w:shd w:val="clear" w:color="auto" w:fill="auto"/>
            <w:noWrap/>
            <w:vAlign w:val="center"/>
            <w:hideMark/>
          </w:tcPr>
          <w:p w14:paraId="3E11BFD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49F8D36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1,20E-09</w:t>
            </w:r>
          </w:p>
        </w:tc>
      </w:tr>
      <w:tr w:rsidR="006E7DBC" w:rsidRPr="006E7DBC" w14:paraId="2D6E2230" w14:textId="77777777" w:rsidTr="00147F4D">
        <w:trPr>
          <w:cantSplit/>
          <w:trHeight w:val="300"/>
        </w:trPr>
        <w:tc>
          <w:tcPr>
            <w:tcW w:w="505" w:type="pct"/>
            <w:shd w:val="clear" w:color="auto" w:fill="auto"/>
            <w:noWrap/>
            <w:vAlign w:val="center"/>
          </w:tcPr>
          <w:p w14:paraId="57923C9C"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02C1F2A"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7B456B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C6F76C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B2BC6D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79791D0B"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365C2C8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3E-3</w:t>
            </w:r>
          </w:p>
        </w:tc>
        <w:tc>
          <w:tcPr>
            <w:tcW w:w="402" w:type="pct"/>
            <w:shd w:val="clear" w:color="auto" w:fill="auto"/>
            <w:noWrap/>
            <w:vAlign w:val="center"/>
            <w:hideMark/>
          </w:tcPr>
          <w:p w14:paraId="09240DE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47373EB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1,20E-09</w:t>
            </w:r>
          </w:p>
        </w:tc>
      </w:tr>
      <w:tr w:rsidR="006E7DBC" w:rsidRPr="006E7DBC" w14:paraId="73DAE3CC" w14:textId="77777777" w:rsidTr="00147F4D">
        <w:trPr>
          <w:cantSplit/>
          <w:trHeight w:val="300"/>
        </w:trPr>
        <w:tc>
          <w:tcPr>
            <w:tcW w:w="505" w:type="pct"/>
            <w:shd w:val="clear" w:color="auto" w:fill="auto"/>
            <w:noWrap/>
            <w:vAlign w:val="center"/>
          </w:tcPr>
          <w:p w14:paraId="75226340"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34689F5"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42751A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374186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plyny a páry</w:t>
            </w:r>
          </w:p>
        </w:tc>
        <w:tc>
          <w:tcPr>
            <w:tcW w:w="312" w:type="pct"/>
            <w:shd w:val="clear" w:color="auto" w:fill="auto"/>
            <w:noWrap/>
            <w:vAlign w:val="center"/>
            <w:hideMark/>
          </w:tcPr>
          <w:p w14:paraId="47D8419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4E591D8A"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nespecifikované plyny a páry</w:t>
            </w:r>
          </w:p>
        </w:tc>
        <w:tc>
          <w:tcPr>
            <w:tcW w:w="404" w:type="pct"/>
            <w:shd w:val="clear" w:color="auto" w:fill="auto"/>
            <w:noWrap/>
            <w:vAlign w:val="center"/>
            <w:hideMark/>
          </w:tcPr>
          <w:p w14:paraId="4BCF0F4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0,3</w:t>
            </w:r>
          </w:p>
        </w:tc>
        <w:tc>
          <w:tcPr>
            <w:tcW w:w="402" w:type="pct"/>
            <w:shd w:val="clear" w:color="auto" w:fill="auto"/>
            <w:noWrap/>
            <w:vAlign w:val="center"/>
            <w:hideMark/>
          </w:tcPr>
          <w:p w14:paraId="6188D51A"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596431E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3,40E-09</w:t>
            </w:r>
          </w:p>
        </w:tc>
      </w:tr>
      <w:tr w:rsidR="006E7DBC" w:rsidRPr="006E7DBC" w14:paraId="27E6C11C" w14:textId="77777777" w:rsidTr="00147F4D">
        <w:trPr>
          <w:cantSplit/>
          <w:trHeight w:val="300"/>
        </w:trPr>
        <w:tc>
          <w:tcPr>
            <w:tcW w:w="505" w:type="pct"/>
            <w:shd w:val="clear" w:color="auto" w:fill="auto"/>
            <w:noWrap/>
            <w:vAlign w:val="center"/>
            <w:hideMark/>
          </w:tcPr>
          <w:p w14:paraId="2F61FF7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I-125</w:t>
            </w:r>
          </w:p>
        </w:tc>
        <w:tc>
          <w:tcPr>
            <w:tcW w:w="511" w:type="pct"/>
            <w:vAlign w:val="center"/>
          </w:tcPr>
          <w:p w14:paraId="5D9384A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59,400 d</w:t>
            </w:r>
          </w:p>
        </w:tc>
        <w:tc>
          <w:tcPr>
            <w:tcW w:w="877" w:type="pct"/>
            <w:shd w:val="clear" w:color="auto" w:fill="auto"/>
            <w:noWrap/>
            <w:vAlign w:val="center"/>
            <w:hideMark/>
          </w:tcPr>
          <w:p w14:paraId="7F55BD0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1740DF9A"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2ECEE3C0"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5203F731"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7D2F06B6"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1021743F"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6E755FB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1,30E-08</w:t>
            </w:r>
          </w:p>
        </w:tc>
      </w:tr>
      <w:tr w:rsidR="006E7DBC" w:rsidRPr="006E7DBC" w14:paraId="6925F008" w14:textId="77777777" w:rsidTr="00147F4D">
        <w:trPr>
          <w:cantSplit/>
          <w:trHeight w:val="300"/>
        </w:trPr>
        <w:tc>
          <w:tcPr>
            <w:tcW w:w="505" w:type="pct"/>
            <w:shd w:val="clear" w:color="auto" w:fill="auto"/>
            <w:noWrap/>
            <w:vAlign w:val="center"/>
          </w:tcPr>
          <w:p w14:paraId="5A8B14EE"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4AECC6C"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0E51C8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50846A51"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02EF8843"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3A4B15DB"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nespecifikované formy</w:t>
            </w:r>
          </w:p>
        </w:tc>
        <w:tc>
          <w:tcPr>
            <w:tcW w:w="404" w:type="pct"/>
            <w:shd w:val="clear" w:color="auto" w:fill="auto"/>
            <w:noWrap/>
            <w:vAlign w:val="center"/>
            <w:hideMark/>
          </w:tcPr>
          <w:p w14:paraId="6D92502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21198744"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6B66FDD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1,30E-08</w:t>
            </w:r>
          </w:p>
        </w:tc>
      </w:tr>
      <w:tr w:rsidR="006E7DBC" w:rsidRPr="006E7DBC" w14:paraId="52B213AF" w14:textId="77777777" w:rsidTr="00147F4D">
        <w:trPr>
          <w:cantSplit/>
          <w:trHeight w:val="300"/>
        </w:trPr>
        <w:tc>
          <w:tcPr>
            <w:tcW w:w="505" w:type="pct"/>
            <w:shd w:val="clear" w:color="auto" w:fill="auto"/>
            <w:noWrap/>
            <w:vAlign w:val="center"/>
          </w:tcPr>
          <w:p w14:paraId="6F7660B5"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B68FEFC"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60ACD8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77AC46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BCD64A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719C4911"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jodid sodný, jod vázaný na vektor chloridu cesného, jodid stříbrný, všechny nespecifikované formy</w:t>
            </w:r>
          </w:p>
        </w:tc>
        <w:tc>
          <w:tcPr>
            <w:tcW w:w="404" w:type="pct"/>
            <w:shd w:val="clear" w:color="auto" w:fill="auto"/>
            <w:noWrap/>
            <w:vAlign w:val="center"/>
            <w:hideMark/>
          </w:tcPr>
          <w:p w14:paraId="13ABF38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46AB7B7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3BAC0E6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5,60E-09</w:t>
            </w:r>
          </w:p>
        </w:tc>
      </w:tr>
      <w:tr w:rsidR="006E7DBC" w:rsidRPr="006E7DBC" w14:paraId="1CFC39B3" w14:textId="77777777" w:rsidTr="00147F4D">
        <w:trPr>
          <w:cantSplit/>
          <w:trHeight w:val="300"/>
        </w:trPr>
        <w:tc>
          <w:tcPr>
            <w:tcW w:w="505" w:type="pct"/>
            <w:shd w:val="clear" w:color="auto" w:fill="auto"/>
            <w:noWrap/>
            <w:vAlign w:val="center"/>
          </w:tcPr>
          <w:p w14:paraId="14AA013C"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8FE1A69"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748102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2A0722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046F3D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2D0469A0"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jodid sodný, jod vázaný na vektor chloridu cesného, jodid stříbrný, všechny nespecifikované formy</w:t>
            </w:r>
          </w:p>
        </w:tc>
        <w:tc>
          <w:tcPr>
            <w:tcW w:w="404" w:type="pct"/>
            <w:shd w:val="clear" w:color="auto" w:fill="auto"/>
            <w:noWrap/>
            <w:vAlign w:val="center"/>
            <w:hideMark/>
          </w:tcPr>
          <w:p w14:paraId="1D54EAA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5DBAE61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661A60B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8,60E-09</w:t>
            </w:r>
          </w:p>
        </w:tc>
      </w:tr>
      <w:tr w:rsidR="006E7DBC" w:rsidRPr="006E7DBC" w14:paraId="1F82220F" w14:textId="77777777" w:rsidTr="00147F4D">
        <w:trPr>
          <w:cantSplit/>
          <w:trHeight w:val="300"/>
        </w:trPr>
        <w:tc>
          <w:tcPr>
            <w:tcW w:w="505" w:type="pct"/>
            <w:shd w:val="clear" w:color="auto" w:fill="auto"/>
            <w:noWrap/>
            <w:vAlign w:val="center"/>
          </w:tcPr>
          <w:p w14:paraId="133E41E0"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671EA8B"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B3FAAD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48ACE5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C1B4C7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1E50DE5A"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1F6EDED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w:t>
            </w:r>
          </w:p>
        </w:tc>
        <w:tc>
          <w:tcPr>
            <w:tcW w:w="402" w:type="pct"/>
            <w:shd w:val="clear" w:color="auto" w:fill="auto"/>
            <w:noWrap/>
            <w:vAlign w:val="center"/>
            <w:hideMark/>
          </w:tcPr>
          <w:p w14:paraId="7B6898A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76B52CB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1,70E-09</w:t>
            </w:r>
          </w:p>
        </w:tc>
      </w:tr>
      <w:tr w:rsidR="006E7DBC" w:rsidRPr="006E7DBC" w14:paraId="4859B72D" w14:textId="77777777" w:rsidTr="00147F4D">
        <w:trPr>
          <w:cantSplit/>
          <w:trHeight w:val="300"/>
        </w:trPr>
        <w:tc>
          <w:tcPr>
            <w:tcW w:w="505" w:type="pct"/>
            <w:shd w:val="clear" w:color="auto" w:fill="auto"/>
            <w:noWrap/>
            <w:vAlign w:val="center"/>
          </w:tcPr>
          <w:p w14:paraId="5E61535E"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6C826A5"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77F7E8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126D5A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9DFD0E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7A5EB25E"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1DEDA8A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w:t>
            </w:r>
          </w:p>
        </w:tc>
        <w:tc>
          <w:tcPr>
            <w:tcW w:w="402" w:type="pct"/>
            <w:shd w:val="clear" w:color="auto" w:fill="auto"/>
            <w:noWrap/>
            <w:vAlign w:val="center"/>
            <w:hideMark/>
          </w:tcPr>
          <w:p w14:paraId="416CB74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02C12FF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2,10E-09</w:t>
            </w:r>
          </w:p>
        </w:tc>
      </w:tr>
      <w:tr w:rsidR="006E7DBC" w:rsidRPr="006E7DBC" w14:paraId="046C6DFA" w14:textId="77777777" w:rsidTr="00147F4D">
        <w:trPr>
          <w:cantSplit/>
          <w:trHeight w:val="300"/>
        </w:trPr>
        <w:tc>
          <w:tcPr>
            <w:tcW w:w="505" w:type="pct"/>
            <w:shd w:val="clear" w:color="auto" w:fill="auto"/>
            <w:noWrap/>
            <w:vAlign w:val="center"/>
          </w:tcPr>
          <w:p w14:paraId="34D505C7"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B4B7842"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9517B6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5F903C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D11BFF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3CFDE05D"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729518C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5CE3EDE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2F2A4A2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4,10E-10</w:t>
            </w:r>
          </w:p>
        </w:tc>
      </w:tr>
      <w:tr w:rsidR="006E7DBC" w:rsidRPr="006E7DBC" w14:paraId="0BEB4C87" w14:textId="77777777" w:rsidTr="00147F4D">
        <w:trPr>
          <w:cantSplit/>
          <w:trHeight w:val="300"/>
        </w:trPr>
        <w:tc>
          <w:tcPr>
            <w:tcW w:w="505" w:type="pct"/>
            <w:shd w:val="clear" w:color="auto" w:fill="auto"/>
            <w:noWrap/>
            <w:vAlign w:val="center"/>
          </w:tcPr>
          <w:p w14:paraId="4EC3CA30"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8308062"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7BA0D7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7A43EB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307B9B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1A6B9DC2"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2D8FE8E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04E5CB9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7EBF4C9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3,00E-10</w:t>
            </w:r>
          </w:p>
        </w:tc>
      </w:tr>
      <w:tr w:rsidR="006E7DBC" w:rsidRPr="006E7DBC" w14:paraId="279CA890" w14:textId="77777777" w:rsidTr="00147F4D">
        <w:trPr>
          <w:cantSplit/>
          <w:trHeight w:val="300"/>
        </w:trPr>
        <w:tc>
          <w:tcPr>
            <w:tcW w:w="505" w:type="pct"/>
            <w:shd w:val="clear" w:color="auto" w:fill="auto"/>
            <w:noWrap/>
            <w:vAlign w:val="center"/>
          </w:tcPr>
          <w:p w14:paraId="5CE385B9"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F8DEA4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261074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F61CB3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plyny a páry</w:t>
            </w:r>
          </w:p>
        </w:tc>
        <w:tc>
          <w:tcPr>
            <w:tcW w:w="312" w:type="pct"/>
            <w:shd w:val="clear" w:color="auto" w:fill="auto"/>
            <w:noWrap/>
            <w:vAlign w:val="center"/>
            <w:hideMark/>
          </w:tcPr>
          <w:p w14:paraId="65BE10A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V</w:t>
            </w:r>
          </w:p>
        </w:tc>
        <w:tc>
          <w:tcPr>
            <w:tcW w:w="893" w:type="pct"/>
            <w:vAlign w:val="center"/>
          </w:tcPr>
          <w:p w14:paraId="47922432"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methyljodid, ethyljodid</w:t>
            </w:r>
          </w:p>
        </w:tc>
        <w:tc>
          <w:tcPr>
            <w:tcW w:w="404" w:type="pct"/>
            <w:shd w:val="clear" w:color="auto" w:fill="auto"/>
            <w:noWrap/>
            <w:vAlign w:val="center"/>
            <w:hideMark/>
          </w:tcPr>
          <w:p w14:paraId="4C837538"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6A34C420"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0554F73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8,90E-09</w:t>
            </w:r>
          </w:p>
        </w:tc>
      </w:tr>
      <w:tr w:rsidR="006E7DBC" w:rsidRPr="006E7DBC" w14:paraId="2E09446A" w14:textId="77777777" w:rsidTr="00147F4D">
        <w:trPr>
          <w:cantSplit/>
          <w:trHeight w:val="300"/>
        </w:trPr>
        <w:tc>
          <w:tcPr>
            <w:tcW w:w="505" w:type="pct"/>
            <w:shd w:val="clear" w:color="auto" w:fill="auto"/>
            <w:noWrap/>
            <w:vAlign w:val="center"/>
          </w:tcPr>
          <w:p w14:paraId="3FFB5CE7"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927D36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7E6B75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9146E0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plyny a páry</w:t>
            </w:r>
          </w:p>
        </w:tc>
        <w:tc>
          <w:tcPr>
            <w:tcW w:w="312" w:type="pct"/>
            <w:shd w:val="clear" w:color="auto" w:fill="auto"/>
            <w:noWrap/>
            <w:vAlign w:val="center"/>
            <w:hideMark/>
          </w:tcPr>
          <w:p w14:paraId="4FCDF24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2AD3C783"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elementární jod a nespecifikované formy</w:t>
            </w:r>
          </w:p>
        </w:tc>
        <w:tc>
          <w:tcPr>
            <w:tcW w:w="404" w:type="pct"/>
            <w:shd w:val="clear" w:color="auto" w:fill="auto"/>
            <w:noWrap/>
            <w:vAlign w:val="center"/>
            <w:hideMark/>
          </w:tcPr>
          <w:p w14:paraId="1999B7E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393094B9"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17C6507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1,30E-08</w:t>
            </w:r>
          </w:p>
        </w:tc>
      </w:tr>
      <w:tr w:rsidR="006E7DBC" w:rsidRPr="006E7DBC" w14:paraId="1F6D5879" w14:textId="77777777" w:rsidTr="00147F4D">
        <w:trPr>
          <w:cantSplit/>
          <w:trHeight w:val="300"/>
        </w:trPr>
        <w:tc>
          <w:tcPr>
            <w:tcW w:w="505" w:type="pct"/>
            <w:shd w:val="clear" w:color="auto" w:fill="auto"/>
            <w:noWrap/>
            <w:vAlign w:val="center"/>
          </w:tcPr>
          <w:p w14:paraId="34925AE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I-129</w:t>
            </w:r>
          </w:p>
        </w:tc>
        <w:tc>
          <w:tcPr>
            <w:tcW w:w="511" w:type="pct"/>
            <w:vAlign w:val="center"/>
          </w:tcPr>
          <w:p w14:paraId="6DB6BCF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1,57E+7 r</w:t>
            </w:r>
          </w:p>
        </w:tc>
        <w:tc>
          <w:tcPr>
            <w:tcW w:w="877" w:type="pct"/>
            <w:shd w:val="clear" w:color="auto" w:fill="auto"/>
            <w:noWrap/>
            <w:vAlign w:val="center"/>
          </w:tcPr>
          <w:p w14:paraId="167D2B0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tcPr>
          <w:p w14:paraId="5AE85B6C"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tcPr>
          <w:p w14:paraId="1F081AB3"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14F4FE0D"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tcPr>
          <w:p w14:paraId="15C2F4F8"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tcPr>
          <w:p w14:paraId="733C8311"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tcPr>
          <w:p w14:paraId="737D0D1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9,50E-08</w:t>
            </w:r>
          </w:p>
        </w:tc>
      </w:tr>
      <w:tr w:rsidR="006E7DBC" w:rsidRPr="006E7DBC" w14:paraId="2345B1DF" w14:textId="77777777" w:rsidTr="00147F4D">
        <w:trPr>
          <w:cantSplit/>
          <w:trHeight w:val="300"/>
        </w:trPr>
        <w:tc>
          <w:tcPr>
            <w:tcW w:w="505" w:type="pct"/>
            <w:shd w:val="clear" w:color="auto" w:fill="auto"/>
            <w:noWrap/>
            <w:vAlign w:val="center"/>
          </w:tcPr>
          <w:p w14:paraId="40E7D753"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93C5BEE"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tcPr>
          <w:p w14:paraId="3B9F659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tcPr>
          <w:p w14:paraId="6D095188"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tcPr>
          <w:p w14:paraId="1989BC07"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53FF287E"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tcPr>
          <w:p w14:paraId="7EC13C5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tcPr>
          <w:p w14:paraId="5634DC40"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tcPr>
          <w:p w14:paraId="44F26CD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9,40E-08</w:t>
            </w:r>
          </w:p>
        </w:tc>
      </w:tr>
      <w:tr w:rsidR="006E7DBC" w:rsidRPr="006E7DBC" w14:paraId="65F72172" w14:textId="77777777" w:rsidTr="00147F4D">
        <w:trPr>
          <w:cantSplit/>
          <w:trHeight w:val="300"/>
        </w:trPr>
        <w:tc>
          <w:tcPr>
            <w:tcW w:w="505" w:type="pct"/>
            <w:shd w:val="clear" w:color="auto" w:fill="auto"/>
            <w:noWrap/>
            <w:vAlign w:val="center"/>
          </w:tcPr>
          <w:p w14:paraId="43C57BF9"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A31CFA2"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tcPr>
          <w:p w14:paraId="33F73AF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tcPr>
          <w:p w14:paraId="2E9DE9A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tcPr>
          <w:p w14:paraId="7B196FE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19E7C326"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nespecifikované formy</w:t>
            </w:r>
          </w:p>
        </w:tc>
        <w:tc>
          <w:tcPr>
            <w:tcW w:w="404" w:type="pct"/>
            <w:shd w:val="clear" w:color="auto" w:fill="auto"/>
            <w:noWrap/>
            <w:vAlign w:val="center"/>
          </w:tcPr>
          <w:p w14:paraId="6B36399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tcPr>
          <w:p w14:paraId="1A4BEC7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tcPr>
          <w:p w14:paraId="6DBC257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4,20E-08</w:t>
            </w:r>
          </w:p>
        </w:tc>
      </w:tr>
      <w:tr w:rsidR="006E7DBC" w:rsidRPr="006E7DBC" w14:paraId="3535644F" w14:textId="77777777" w:rsidTr="00147F4D">
        <w:trPr>
          <w:cantSplit/>
          <w:trHeight w:val="300"/>
        </w:trPr>
        <w:tc>
          <w:tcPr>
            <w:tcW w:w="505" w:type="pct"/>
            <w:shd w:val="clear" w:color="auto" w:fill="auto"/>
            <w:noWrap/>
            <w:vAlign w:val="center"/>
          </w:tcPr>
          <w:p w14:paraId="54CB0820"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C039B2E"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tcPr>
          <w:p w14:paraId="0164E83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tcPr>
          <w:p w14:paraId="172E2C4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tcPr>
          <w:p w14:paraId="61664C0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2C7FADE1"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jodid sodný, jod vázaný na vektor chloridu cesného, jodid stříbrný, všechny nespecifikované formy</w:t>
            </w:r>
          </w:p>
        </w:tc>
        <w:tc>
          <w:tcPr>
            <w:tcW w:w="404" w:type="pct"/>
            <w:shd w:val="clear" w:color="auto" w:fill="auto"/>
            <w:noWrap/>
            <w:vAlign w:val="center"/>
          </w:tcPr>
          <w:p w14:paraId="393E602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tcPr>
          <w:p w14:paraId="28FBF36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tcPr>
          <w:p w14:paraId="64B6004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6,40E-08</w:t>
            </w:r>
          </w:p>
        </w:tc>
      </w:tr>
      <w:tr w:rsidR="006E7DBC" w:rsidRPr="006E7DBC" w14:paraId="629F571C" w14:textId="77777777" w:rsidTr="00147F4D">
        <w:trPr>
          <w:cantSplit/>
          <w:trHeight w:val="300"/>
        </w:trPr>
        <w:tc>
          <w:tcPr>
            <w:tcW w:w="505" w:type="pct"/>
            <w:shd w:val="clear" w:color="auto" w:fill="auto"/>
            <w:noWrap/>
            <w:vAlign w:val="center"/>
          </w:tcPr>
          <w:p w14:paraId="5C55ED3C"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77AFC06"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tcPr>
          <w:p w14:paraId="74235B3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tcPr>
          <w:p w14:paraId="0B6FB33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tcPr>
          <w:p w14:paraId="573BE5A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2FE718BB"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jodid sodný, jod vázaný na vektor chloridu cesného, jodid stříbrný, všechny nespecifikované formy</w:t>
            </w:r>
          </w:p>
        </w:tc>
        <w:tc>
          <w:tcPr>
            <w:tcW w:w="404" w:type="pct"/>
            <w:shd w:val="clear" w:color="auto" w:fill="auto"/>
            <w:noWrap/>
            <w:vAlign w:val="center"/>
          </w:tcPr>
          <w:p w14:paraId="4FAC939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w:t>
            </w:r>
          </w:p>
        </w:tc>
        <w:tc>
          <w:tcPr>
            <w:tcW w:w="402" w:type="pct"/>
            <w:shd w:val="clear" w:color="auto" w:fill="auto"/>
            <w:noWrap/>
            <w:vAlign w:val="center"/>
          </w:tcPr>
          <w:p w14:paraId="2AA65FD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tcPr>
          <w:p w14:paraId="4BB7BB7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1,70E-08</w:t>
            </w:r>
          </w:p>
        </w:tc>
      </w:tr>
      <w:tr w:rsidR="006E7DBC" w:rsidRPr="006E7DBC" w14:paraId="03FB956F" w14:textId="77777777" w:rsidTr="00147F4D">
        <w:trPr>
          <w:cantSplit/>
          <w:trHeight w:val="300"/>
        </w:trPr>
        <w:tc>
          <w:tcPr>
            <w:tcW w:w="505" w:type="pct"/>
            <w:shd w:val="clear" w:color="auto" w:fill="auto"/>
            <w:noWrap/>
            <w:vAlign w:val="center"/>
          </w:tcPr>
          <w:p w14:paraId="15DDC4AF"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7CF3C8C"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tcPr>
          <w:p w14:paraId="6452B1E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tcPr>
          <w:p w14:paraId="5380E70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tcPr>
          <w:p w14:paraId="132BE32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15B5AFA0"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tcPr>
          <w:p w14:paraId="761F54E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w:t>
            </w:r>
          </w:p>
        </w:tc>
        <w:tc>
          <w:tcPr>
            <w:tcW w:w="402" w:type="pct"/>
            <w:shd w:val="clear" w:color="auto" w:fill="auto"/>
            <w:noWrap/>
            <w:vAlign w:val="center"/>
          </w:tcPr>
          <w:p w14:paraId="2B09229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tcPr>
          <w:p w14:paraId="1880103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1,70E-08</w:t>
            </w:r>
          </w:p>
        </w:tc>
      </w:tr>
      <w:tr w:rsidR="006E7DBC" w:rsidRPr="006E7DBC" w14:paraId="3D9E009C" w14:textId="77777777" w:rsidTr="00147F4D">
        <w:trPr>
          <w:cantSplit/>
          <w:trHeight w:val="300"/>
        </w:trPr>
        <w:tc>
          <w:tcPr>
            <w:tcW w:w="505" w:type="pct"/>
            <w:shd w:val="clear" w:color="auto" w:fill="auto"/>
            <w:noWrap/>
            <w:vAlign w:val="center"/>
          </w:tcPr>
          <w:p w14:paraId="65A06950"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5F4FF6C"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tcPr>
          <w:p w14:paraId="32F7B88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tcPr>
          <w:p w14:paraId="646E511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tcPr>
          <w:p w14:paraId="772A58A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2E9771A2"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tcPr>
          <w:p w14:paraId="02EF169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tcPr>
          <w:p w14:paraId="294358C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tcPr>
          <w:p w14:paraId="17B2B38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2,50E-08</w:t>
            </w:r>
          </w:p>
        </w:tc>
      </w:tr>
      <w:tr w:rsidR="006E7DBC" w:rsidRPr="006E7DBC" w14:paraId="61315F38" w14:textId="77777777" w:rsidTr="00147F4D">
        <w:trPr>
          <w:cantSplit/>
          <w:trHeight w:val="300"/>
        </w:trPr>
        <w:tc>
          <w:tcPr>
            <w:tcW w:w="505" w:type="pct"/>
            <w:shd w:val="clear" w:color="auto" w:fill="auto"/>
            <w:noWrap/>
            <w:vAlign w:val="center"/>
          </w:tcPr>
          <w:p w14:paraId="718A2DD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D0DBB1E"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tcPr>
          <w:p w14:paraId="72D04D4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tcPr>
          <w:p w14:paraId="3C31A5C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tcPr>
          <w:p w14:paraId="57B1052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3D20794C"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tcPr>
          <w:p w14:paraId="21DA2C4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tcPr>
          <w:p w14:paraId="49E2820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tcPr>
          <w:p w14:paraId="11A4252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1,40E-08</w:t>
            </w:r>
          </w:p>
        </w:tc>
      </w:tr>
      <w:tr w:rsidR="006E7DBC" w:rsidRPr="006E7DBC" w14:paraId="6988CF59" w14:textId="77777777" w:rsidTr="00147F4D">
        <w:trPr>
          <w:cantSplit/>
          <w:trHeight w:val="300"/>
        </w:trPr>
        <w:tc>
          <w:tcPr>
            <w:tcW w:w="505" w:type="pct"/>
            <w:shd w:val="clear" w:color="auto" w:fill="auto"/>
            <w:noWrap/>
            <w:vAlign w:val="center"/>
          </w:tcPr>
          <w:p w14:paraId="3E1EC754"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DD1AF2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tcPr>
          <w:p w14:paraId="3038D8D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tcPr>
          <w:p w14:paraId="0FE26A2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plyny a páry</w:t>
            </w:r>
          </w:p>
        </w:tc>
        <w:tc>
          <w:tcPr>
            <w:tcW w:w="312" w:type="pct"/>
            <w:shd w:val="clear" w:color="auto" w:fill="auto"/>
            <w:noWrap/>
            <w:vAlign w:val="center"/>
          </w:tcPr>
          <w:p w14:paraId="7C0EEB5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V</w:t>
            </w:r>
          </w:p>
        </w:tc>
        <w:tc>
          <w:tcPr>
            <w:tcW w:w="893" w:type="pct"/>
            <w:vAlign w:val="center"/>
          </w:tcPr>
          <w:p w14:paraId="6366BFD8"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tcPr>
          <w:p w14:paraId="77DAA27F"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tcPr>
          <w:p w14:paraId="1998EAF5"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tcPr>
          <w:p w14:paraId="1A7A868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6,60E-08</w:t>
            </w:r>
          </w:p>
        </w:tc>
      </w:tr>
      <w:tr w:rsidR="006E7DBC" w:rsidRPr="006E7DBC" w14:paraId="6F297C9C" w14:textId="77777777" w:rsidTr="00147F4D">
        <w:trPr>
          <w:cantSplit/>
          <w:trHeight w:val="300"/>
        </w:trPr>
        <w:tc>
          <w:tcPr>
            <w:tcW w:w="505" w:type="pct"/>
            <w:shd w:val="clear" w:color="auto" w:fill="auto"/>
            <w:noWrap/>
            <w:vAlign w:val="center"/>
          </w:tcPr>
          <w:p w14:paraId="40877A66"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86F7891"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tcPr>
          <w:p w14:paraId="5771208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tcPr>
          <w:p w14:paraId="29F9AA5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plyny a páry</w:t>
            </w:r>
          </w:p>
        </w:tc>
        <w:tc>
          <w:tcPr>
            <w:tcW w:w="312" w:type="pct"/>
            <w:shd w:val="clear" w:color="auto" w:fill="auto"/>
            <w:noWrap/>
            <w:vAlign w:val="center"/>
          </w:tcPr>
          <w:p w14:paraId="6A07C60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474419BC"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methyljodid, ethyljodid</w:t>
            </w:r>
          </w:p>
        </w:tc>
        <w:tc>
          <w:tcPr>
            <w:tcW w:w="404" w:type="pct"/>
            <w:shd w:val="clear" w:color="auto" w:fill="auto"/>
            <w:noWrap/>
            <w:vAlign w:val="center"/>
          </w:tcPr>
          <w:p w14:paraId="1A9C276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tcPr>
          <w:p w14:paraId="73A14A2D"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tcPr>
          <w:p w14:paraId="0DA7886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9,40E-08</w:t>
            </w:r>
          </w:p>
        </w:tc>
      </w:tr>
      <w:tr w:rsidR="006E7DBC" w:rsidRPr="006E7DBC" w14:paraId="6A76AA0D" w14:textId="77777777" w:rsidTr="00147F4D">
        <w:trPr>
          <w:cantSplit/>
          <w:trHeight w:val="300"/>
        </w:trPr>
        <w:tc>
          <w:tcPr>
            <w:tcW w:w="505" w:type="pct"/>
            <w:shd w:val="clear" w:color="auto" w:fill="auto"/>
            <w:noWrap/>
            <w:vAlign w:val="center"/>
            <w:hideMark/>
          </w:tcPr>
          <w:p w14:paraId="259E63A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I-131</w:t>
            </w:r>
          </w:p>
        </w:tc>
        <w:tc>
          <w:tcPr>
            <w:tcW w:w="511" w:type="pct"/>
            <w:vAlign w:val="center"/>
          </w:tcPr>
          <w:p w14:paraId="48620EF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8,02070 d</w:t>
            </w:r>
          </w:p>
        </w:tc>
        <w:tc>
          <w:tcPr>
            <w:tcW w:w="877" w:type="pct"/>
            <w:shd w:val="clear" w:color="auto" w:fill="auto"/>
            <w:noWrap/>
            <w:vAlign w:val="center"/>
            <w:hideMark/>
          </w:tcPr>
          <w:p w14:paraId="74E4883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7E49D308"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7131D742"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201BFAD6"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6C72A0F5"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0495C035"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7FFB65A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1,70E-08</w:t>
            </w:r>
          </w:p>
        </w:tc>
      </w:tr>
      <w:tr w:rsidR="006E7DBC" w:rsidRPr="006E7DBC" w14:paraId="1F1EFC23" w14:textId="77777777" w:rsidTr="00147F4D">
        <w:trPr>
          <w:cantSplit/>
          <w:trHeight w:val="300"/>
        </w:trPr>
        <w:tc>
          <w:tcPr>
            <w:tcW w:w="505" w:type="pct"/>
            <w:shd w:val="clear" w:color="auto" w:fill="auto"/>
            <w:noWrap/>
            <w:vAlign w:val="center"/>
          </w:tcPr>
          <w:p w14:paraId="6566A989"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E82CD6E"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B0FB49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548F4D68"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18997F1A"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53ADC6A3"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nespecifikované formy</w:t>
            </w:r>
          </w:p>
        </w:tc>
        <w:tc>
          <w:tcPr>
            <w:tcW w:w="404" w:type="pct"/>
            <w:shd w:val="clear" w:color="auto" w:fill="auto"/>
            <w:noWrap/>
            <w:vAlign w:val="center"/>
            <w:hideMark/>
          </w:tcPr>
          <w:p w14:paraId="4CAA2BE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37637B89"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7E87143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1,60E-08</w:t>
            </w:r>
          </w:p>
        </w:tc>
      </w:tr>
      <w:tr w:rsidR="006E7DBC" w:rsidRPr="006E7DBC" w14:paraId="5DCF557E" w14:textId="77777777" w:rsidTr="00147F4D">
        <w:trPr>
          <w:cantSplit/>
          <w:trHeight w:val="300"/>
        </w:trPr>
        <w:tc>
          <w:tcPr>
            <w:tcW w:w="505" w:type="pct"/>
            <w:shd w:val="clear" w:color="auto" w:fill="auto"/>
            <w:noWrap/>
            <w:vAlign w:val="center"/>
          </w:tcPr>
          <w:p w14:paraId="02BB9E44"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2B3381E"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07CD78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066285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A2695E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15529CC3"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jodid sodný, jod vázaný na vektor chloridu cesného, jodid stříbrný, všechny nespecifikované formy</w:t>
            </w:r>
          </w:p>
        </w:tc>
        <w:tc>
          <w:tcPr>
            <w:tcW w:w="404" w:type="pct"/>
            <w:shd w:val="clear" w:color="auto" w:fill="auto"/>
            <w:noWrap/>
            <w:vAlign w:val="center"/>
            <w:hideMark/>
          </w:tcPr>
          <w:p w14:paraId="1D549B6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51DA07C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3469E6F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7,20E-09</w:t>
            </w:r>
          </w:p>
        </w:tc>
      </w:tr>
      <w:tr w:rsidR="006E7DBC" w:rsidRPr="006E7DBC" w14:paraId="5E5C21D1" w14:textId="77777777" w:rsidTr="00147F4D">
        <w:trPr>
          <w:cantSplit/>
          <w:trHeight w:val="300"/>
        </w:trPr>
        <w:tc>
          <w:tcPr>
            <w:tcW w:w="505" w:type="pct"/>
            <w:shd w:val="clear" w:color="auto" w:fill="auto"/>
            <w:noWrap/>
            <w:vAlign w:val="center"/>
          </w:tcPr>
          <w:p w14:paraId="760FBDF4"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4F72B28"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93F7E9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3E73CC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9131EF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4D97DBEC"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jodid sodný, jod vázaný na vektor chloridu cesného, jodid stříbrný, všechny nespecifikované formy</w:t>
            </w:r>
          </w:p>
        </w:tc>
        <w:tc>
          <w:tcPr>
            <w:tcW w:w="404" w:type="pct"/>
            <w:shd w:val="clear" w:color="auto" w:fill="auto"/>
            <w:noWrap/>
            <w:vAlign w:val="center"/>
            <w:hideMark/>
          </w:tcPr>
          <w:p w14:paraId="55DCBFA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10B252F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2425EF5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1,10E-08</w:t>
            </w:r>
          </w:p>
        </w:tc>
      </w:tr>
      <w:tr w:rsidR="006E7DBC" w:rsidRPr="006E7DBC" w14:paraId="516ED5AE" w14:textId="77777777" w:rsidTr="00147F4D">
        <w:trPr>
          <w:cantSplit/>
          <w:trHeight w:val="300"/>
        </w:trPr>
        <w:tc>
          <w:tcPr>
            <w:tcW w:w="505" w:type="pct"/>
            <w:shd w:val="clear" w:color="auto" w:fill="auto"/>
            <w:noWrap/>
            <w:vAlign w:val="center"/>
          </w:tcPr>
          <w:p w14:paraId="0F8A2BC4"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2BDB3B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2A3CE6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131AF8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A28197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7F662DB7"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0DF4C1D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w:t>
            </w:r>
          </w:p>
        </w:tc>
        <w:tc>
          <w:tcPr>
            <w:tcW w:w="402" w:type="pct"/>
            <w:shd w:val="clear" w:color="auto" w:fill="auto"/>
            <w:noWrap/>
            <w:vAlign w:val="center"/>
            <w:hideMark/>
          </w:tcPr>
          <w:p w14:paraId="01BE02D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717FDDD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2,10E-09</w:t>
            </w:r>
          </w:p>
        </w:tc>
      </w:tr>
      <w:tr w:rsidR="006E7DBC" w:rsidRPr="006E7DBC" w14:paraId="4F20C442" w14:textId="77777777" w:rsidTr="00147F4D">
        <w:trPr>
          <w:cantSplit/>
          <w:trHeight w:val="300"/>
        </w:trPr>
        <w:tc>
          <w:tcPr>
            <w:tcW w:w="505" w:type="pct"/>
            <w:shd w:val="clear" w:color="auto" w:fill="auto"/>
            <w:noWrap/>
            <w:vAlign w:val="center"/>
          </w:tcPr>
          <w:p w14:paraId="24084AC1"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D28A015"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A923AE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6EA210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F011DF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28E6AD0C"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348980E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w:t>
            </w:r>
          </w:p>
        </w:tc>
        <w:tc>
          <w:tcPr>
            <w:tcW w:w="402" w:type="pct"/>
            <w:shd w:val="clear" w:color="auto" w:fill="auto"/>
            <w:noWrap/>
            <w:vAlign w:val="center"/>
            <w:hideMark/>
          </w:tcPr>
          <w:p w14:paraId="1A23B63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6712966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2,70E-09</w:t>
            </w:r>
          </w:p>
        </w:tc>
      </w:tr>
      <w:tr w:rsidR="006E7DBC" w:rsidRPr="006E7DBC" w14:paraId="4B65A288" w14:textId="77777777" w:rsidTr="00147F4D">
        <w:trPr>
          <w:cantSplit/>
          <w:trHeight w:val="300"/>
        </w:trPr>
        <w:tc>
          <w:tcPr>
            <w:tcW w:w="505" w:type="pct"/>
            <w:shd w:val="clear" w:color="auto" w:fill="auto"/>
            <w:noWrap/>
            <w:vAlign w:val="center"/>
          </w:tcPr>
          <w:p w14:paraId="371605D3"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2EA2E11"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CF627C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A60E2D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1EA70D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69F81783"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6DAADEE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4F35DD0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606CDCF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7,10E-10</w:t>
            </w:r>
          </w:p>
        </w:tc>
      </w:tr>
      <w:tr w:rsidR="006E7DBC" w:rsidRPr="006E7DBC" w14:paraId="27FD29D3" w14:textId="77777777" w:rsidTr="00147F4D">
        <w:trPr>
          <w:cantSplit/>
          <w:trHeight w:val="300"/>
        </w:trPr>
        <w:tc>
          <w:tcPr>
            <w:tcW w:w="505" w:type="pct"/>
            <w:shd w:val="clear" w:color="auto" w:fill="auto"/>
            <w:noWrap/>
            <w:vAlign w:val="center"/>
          </w:tcPr>
          <w:p w14:paraId="15191B1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F311978"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9AB01D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0714DB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5BF7EC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3E6FB0EC"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5DE327A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6E74E3F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1559902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6,00E-10</w:t>
            </w:r>
          </w:p>
        </w:tc>
      </w:tr>
      <w:tr w:rsidR="006E7DBC" w:rsidRPr="006E7DBC" w14:paraId="23F8A7E8" w14:textId="77777777" w:rsidTr="00147F4D">
        <w:trPr>
          <w:cantSplit/>
          <w:trHeight w:val="300"/>
        </w:trPr>
        <w:tc>
          <w:tcPr>
            <w:tcW w:w="505" w:type="pct"/>
            <w:shd w:val="clear" w:color="auto" w:fill="auto"/>
            <w:noWrap/>
            <w:vAlign w:val="center"/>
          </w:tcPr>
          <w:p w14:paraId="363A59D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794A2C7"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C35B62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39A252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plyny a páry</w:t>
            </w:r>
          </w:p>
        </w:tc>
        <w:tc>
          <w:tcPr>
            <w:tcW w:w="312" w:type="pct"/>
            <w:shd w:val="clear" w:color="auto" w:fill="auto"/>
            <w:noWrap/>
            <w:vAlign w:val="center"/>
            <w:hideMark/>
          </w:tcPr>
          <w:p w14:paraId="5B8F1B7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V</w:t>
            </w:r>
          </w:p>
        </w:tc>
        <w:tc>
          <w:tcPr>
            <w:tcW w:w="893" w:type="pct"/>
            <w:vAlign w:val="center"/>
          </w:tcPr>
          <w:p w14:paraId="1C1E3C3D"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methyljodid, ethyljodid</w:t>
            </w:r>
          </w:p>
        </w:tc>
        <w:tc>
          <w:tcPr>
            <w:tcW w:w="404" w:type="pct"/>
            <w:shd w:val="clear" w:color="auto" w:fill="auto"/>
            <w:noWrap/>
            <w:vAlign w:val="center"/>
            <w:hideMark/>
          </w:tcPr>
          <w:p w14:paraId="4EF9C1FB"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5E93A182"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60A7E49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1,20E-08</w:t>
            </w:r>
          </w:p>
        </w:tc>
      </w:tr>
      <w:tr w:rsidR="006E7DBC" w:rsidRPr="006E7DBC" w14:paraId="54F7F85A" w14:textId="77777777" w:rsidTr="00147F4D">
        <w:trPr>
          <w:cantSplit/>
          <w:trHeight w:val="300"/>
        </w:trPr>
        <w:tc>
          <w:tcPr>
            <w:tcW w:w="505" w:type="pct"/>
            <w:shd w:val="clear" w:color="auto" w:fill="auto"/>
            <w:noWrap/>
            <w:vAlign w:val="center"/>
          </w:tcPr>
          <w:p w14:paraId="154E343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4360003"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6AB71B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A3678C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plyny a páry</w:t>
            </w:r>
          </w:p>
        </w:tc>
        <w:tc>
          <w:tcPr>
            <w:tcW w:w="312" w:type="pct"/>
            <w:shd w:val="clear" w:color="auto" w:fill="auto"/>
            <w:noWrap/>
            <w:vAlign w:val="center"/>
            <w:hideMark/>
          </w:tcPr>
          <w:p w14:paraId="66C481C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1BB45397"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elementární jod a nespecifikované formy</w:t>
            </w:r>
          </w:p>
        </w:tc>
        <w:tc>
          <w:tcPr>
            <w:tcW w:w="404" w:type="pct"/>
            <w:shd w:val="clear" w:color="auto" w:fill="auto"/>
            <w:noWrap/>
            <w:vAlign w:val="center"/>
            <w:hideMark/>
          </w:tcPr>
          <w:p w14:paraId="6FF7919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0798F725"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124DFD3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1,70E-08</w:t>
            </w:r>
          </w:p>
        </w:tc>
      </w:tr>
      <w:tr w:rsidR="006E7DBC" w:rsidRPr="006E7DBC" w14:paraId="6C28AD46" w14:textId="77777777" w:rsidTr="00147F4D">
        <w:trPr>
          <w:cantSplit/>
          <w:trHeight w:val="300"/>
        </w:trPr>
        <w:tc>
          <w:tcPr>
            <w:tcW w:w="505" w:type="pct"/>
            <w:shd w:val="clear" w:color="auto" w:fill="auto"/>
            <w:noWrap/>
            <w:vAlign w:val="center"/>
            <w:hideMark/>
          </w:tcPr>
          <w:p w14:paraId="47FF789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I-132</w:t>
            </w:r>
          </w:p>
        </w:tc>
        <w:tc>
          <w:tcPr>
            <w:tcW w:w="511" w:type="pct"/>
            <w:vAlign w:val="center"/>
          </w:tcPr>
          <w:p w14:paraId="2EC17E1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2,295 h</w:t>
            </w:r>
          </w:p>
        </w:tc>
        <w:tc>
          <w:tcPr>
            <w:tcW w:w="877" w:type="pct"/>
            <w:shd w:val="clear" w:color="auto" w:fill="auto"/>
            <w:noWrap/>
            <w:vAlign w:val="center"/>
            <w:hideMark/>
          </w:tcPr>
          <w:p w14:paraId="500FE8C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0D62677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 </w:t>
            </w:r>
          </w:p>
        </w:tc>
        <w:tc>
          <w:tcPr>
            <w:tcW w:w="312" w:type="pct"/>
            <w:shd w:val="clear" w:color="auto" w:fill="auto"/>
            <w:noWrap/>
            <w:vAlign w:val="center"/>
            <w:hideMark/>
          </w:tcPr>
          <w:p w14:paraId="132766FE"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69A6EB4C"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439DB852"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14B50958"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0034297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2,50E-10</w:t>
            </w:r>
          </w:p>
        </w:tc>
      </w:tr>
      <w:tr w:rsidR="006E7DBC" w:rsidRPr="006E7DBC" w14:paraId="670DA053" w14:textId="77777777" w:rsidTr="00147F4D">
        <w:trPr>
          <w:cantSplit/>
          <w:trHeight w:val="300"/>
        </w:trPr>
        <w:tc>
          <w:tcPr>
            <w:tcW w:w="505" w:type="pct"/>
            <w:shd w:val="clear" w:color="auto" w:fill="auto"/>
            <w:noWrap/>
            <w:vAlign w:val="center"/>
          </w:tcPr>
          <w:p w14:paraId="6F8C42D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2ED872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D65C00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63857C1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 </w:t>
            </w:r>
          </w:p>
        </w:tc>
        <w:tc>
          <w:tcPr>
            <w:tcW w:w="312" w:type="pct"/>
            <w:shd w:val="clear" w:color="auto" w:fill="auto"/>
            <w:noWrap/>
            <w:vAlign w:val="center"/>
            <w:hideMark/>
          </w:tcPr>
          <w:p w14:paraId="12F5DE70"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7D6339FD"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nespecifikované formy</w:t>
            </w:r>
          </w:p>
        </w:tc>
        <w:tc>
          <w:tcPr>
            <w:tcW w:w="404" w:type="pct"/>
            <w:shd w:val="clear" w:color="auto" w:fill="auto"/>
            <w:noWrap/>
            <w:vAlign w:val="center"/>
            <w:hideMark/>
          </w:tcPr>
          <w:p w14:paraId="62B48DC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43B0EB15"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753756E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2,80E-10</w:t>
            </w:r>
          </w:p>
        </w:tc>
      </w:tr>
      <w:tr w:rsidR="006E7DBC" w:rsidRPr="006E7DBC" w14:paraId="16785A21" w14:textId="77777777" w:rsidTr="00147F4D">
        <w:trPr>
          <w:cantSplit/>
          <w:trHeight w:val="300"/>
        </w:trPr>
        <w:tc>
          <w:tcPr>
            <w:tcW w:w="505" w:type="pct"/>
            <w:shd w:val="clear" w:color="auto" w:fill="auto"/>
            <w:noWrap/>
            <w:vAlign w:val="center"/>
          </w:tcPr>
          <w:p w14:paraId="10CC8A37"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1DF0F57"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55C284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B8274C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6C5C9B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2CD8FEED"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jodid sodný, jod vázaný na vektor chloridu cesného, jodid stříbrný, všechny nespecifikované formy</w:t>
            </w:r>
          </w:p>
        </w:tc>
        <w:tc>
          <w:tcPr>
            <w:tcW w:w="404" w:type="pct"/>
            <w:shd w:val="clear" w:color="auto" w:fill="auto"/>
            <w:noWrap/>
            <w:vAlign w:val="center"/>
            <w:hideMark/>
          </w:tcPr>
          <w:p w14:paraId="1BB8847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10BEB62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7F5FBA3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8,60E-11</w:t>
            </w:r>
          </w:p>
        </w:tc>
      </w:tr>
      <w:tr w:rsidR="006E7DBC" w:rsidRPr="006E7DBC" w14:paraId="59D5C94F" w14:textId="77777777" w:rsidTr="00147F4D">
        <w:trPr>
          <w:cantSplit/>
          <w:trHeight w:val="300"/>
        </w:trPr>
        <w:tc>
          <w:tcPr>
            <w:tcW w:w="505" w:type="pct"/>
            <w:shd w:val="clear" w:color="auto" w:fill="auto"/>
            <w:noWrap/>
            <w:vAlign w:val="center"/>
          </w:tcPr>
          <w:p w14:paraId="22265EA9"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50A357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3B2C9C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CF4FC6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D835B4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73516930"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jodid sodný, jod vázaný na vektor chloridu cesného, jodid stříbrný, všechny nespecifikované formy</w:t>
            </w:r>
          </w:p>
        </w:tc>
        <w:tc>
          <w:tcPr>
            <w:tcW w:w="404" w:type="pct"/>
            <w:shd w:val="clear" w:color="auto" w:fill="auto"/>
            <w:noWrap/>
            <w:vAlign w:val="center"/>
            <w:hideMark/>
          </w:tcPr>
          <w:p w14:paraId="153D51B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6C73EBD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362C3AB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1,20E-10</w:t>
            </w:r>
          </w:p>
        </w:tc>
      </w:tr>
      <w:tr w:rsidR="006E7DBC" w:rsidRPr="006E7DBC" w14:paraId="68D9CEE6" w14:textId="77777777" w:rsidTr="00147F4D">
        <w:trPr>
          <w:cantSplit/>
          <w:trHeight w:val="300"/>
        </w:trPr>
        <w:tc>
          <w:tcPr>
            <w:tcW w:w="505" w:type="pct"/>
            <w:shd w:val="clear" w:color="auto" w:fill="auto"/>
            <w:noWrap/>
            <w:vAlign w:val="center"/>
          </w:tcPr>
          <w:p w14:paraId="7998D06F"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681326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576770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CC1F00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722599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7BD3EB44"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0BF581D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w:t>
            </w:r>
          </w:p>
        </w:tc>
        <w:tc>
          <w:tcPr>
            <w:tcW w:w="402" w:type="pct"/>
            <w:shd w:val="clear" w:color="auto" w:fill="auto"/>
            <w:noWrap/>
            <w:vAlign w:val="center"/>
            <w:hideMark/>
          </w:tcPr>
          <w:p w14:paraId="6482215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6F45EE7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7,20E-11</w:t>
            </w:r>
          </w:p>
        </w:tc>
      </w:tr>
      <w:tr w:rsidR="006E7DBC" w:rsidRPr="006E7DBC" w14:paraId="5B344C5F" w14:textId="77777777" w:rsidTr="00147F4D">
        <w:trPr>
          <w:cantSplit/>
          <w:trHeight w:val="300"/>
        </w:trPr>
        <w:tc>
          <w:tcPr>
            <w:tcW w:w="505" w:type="pct"/>
            <w:shd w:val="clear" w:color="auto" w:fill="auto"/>
            <w:noWrap/>
            <w:vAlign w:val="center"/>
          </w:tcPr>
          <w:p w14:paraId="06E34A04"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89B239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2B225A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75BA64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205C7A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22C85849"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7AEFB87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w:t>
            </w:r>
          </w:p>
        </w:tc>
        <w:tc>
          <w:tcPr>
            <w:tcW w:w="402" w:type="pct"/>
            <w:shd w:val="clear" w:color="auto" w:fill="auto"/>
            <w:noWrap/>
            <w:vAlign w:val="center"/>
            <w:hideMark/>
          </w:tcPr>
          <w:p w14:paraId="5984A62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50E779B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1,00E-10</w:t>
            </w:r>
          </w:p>
        </w:tc>
      </w:tr>
      <w:tr w:rsidR="006E7DBC" w:rsidRPr="006E7DBC" w14:paraId="0EAD1C4E" w14:textId="77777777" w:rsidTr="00147F4D">
        <w:trPr>
          <w:cantSplit/>
          <w:trHeight w:val="300"/>
        </w:trPr>
        <w:tc>
          <w:tcPr>
            <w:tcW w:w="505" w:type="pct"/>
            <w:shd w:val="clear" w:color="auto" w:fill="auto"/>
            <w:noWrap/>
            <w:vAlign w:val="center"/>
          </w:tcPr>
          <w:p w14:paraId="0062C6E3"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87494EE"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B825D9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34CED4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9388A7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792431B2"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7C93644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3D7B30A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3A05E19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7,00E-11</w:t>
            </w:r>
          </w:p>
        </w:tc>
      </w:tr>
      <w:tr w:rsidR="006E7DBC" w:rsidRPr="006E7DBC" w14:paraId="5AC9DE95" w14:textId="77777777" w:rsidTr="00147F4D">
        <w:trPr>
          <w:cantSplit/>
          <w:trHeight w:val="300"/>
        </w:trPr>
        <w:tc>
          <w:tcPr>
            <w:tcW w:w="505" w:type="pct"/>
            <w:shd w:val="clear" w:color="auto" w:fill="auto"/>
            <w:noWrap/>
            <w:vAlign w:val="center"/>
          </w:tcPr>
          <w:p w14:paraId="22238EC4"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928B20B"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9433CB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37D27D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36DA05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2FAD2FE1"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2212916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3D60B48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41FB251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9,70E-11</w:t>
            </w:r>
          </w:p>
        </w:tc>
      </w:tr>
      <w:tr w:rsidR="006E7DBC" w:rsidRPr="006E7DBC" w14:paraId="00D4F057" w14:textId="77777777" w:rsidTr="00147F4D">
        <w:trPr>
          <w:cantSplit/>
          <w:trHeight w:val="300"/>
        </w:trPr>
        <w:tc>
          <w:tcPr>
            <w:tcW w:w="505" w:type="pct"/>
            <w:shd w:val="clear" w:color="auto" w:fill="auto"/>
            <w:noWrap/>
            <w:vAlign w:val="center"/>
          </w:tcPr>
          <w:p w14:paraId="0D6CD911"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3D019F9"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181332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4946D3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plyny a páry</w:t>
            </w:r>
          </w:p>
        </w:tc>
        <w:tc>
          <w:tcPr>
            <w:tcW w:w="312" w:type="pct"/>
            <w:shd w:val="clear" w:color="auto" w:fill="auto"/>
            <w:noWrap/>
            <w:vAlign w:val="center"/>
            <w:hideMark/>
          </w:tcPr>
          <w:p w14:paraId="5D2F594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V</w:t>
            </w:r>
          </w:p>
        </w:tc>
        <w:tc>
          <w:tcPr>
            <w:tcW w:w="893" w:type="pct"/>
            <w:vAlign w:val="center"/>
          </w:tcPr>
          <w:p w14:paraId="7C8022B2"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methyljodid, ethyljodid</w:t>
            </w:r>
          </w:p>
        </w:tc>
        <w:tc>
          <w:tcPr>
            <w:tcW w:w="404" w:type="pct"/>
            <w:shd w:val="clear" w:color="auto" w:fill="auto"/>
            <w:noWrap/>
            <w:vAlign w:val="center"/>
            <w:hideMark/>
          </w:tcPr>
          <w:p w14:paraId="5AC0122E"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158650F2"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5CDC0C6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1,80E-10</w:t>
            </w:r>
          </w:p>
        </w:tc>
      </w:tr>
      <w:tr w:rsidR="006E7DBC" w:rsidRPr="006E7DBC" w14:paraId="41FA6847" w14:textId="77777777" w:rsidTr="00147F4D">
        <w:trPr>
          <w:cantSplit/>
          <w:trHeight w:val="300"/>
        </w:trPr>
        <w:tc>
          <w:tcPr>
            <w:tcW w:w="505" w:type="pct"/>
            <w:shd w:val="clear" w:color="auto" w:fill="auto"/>
            <w:noWrap/>
            <w:vAlign w:val="center"/>
          </w:tcPr>
          <w:p w14:paraId="0414E511"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0A47E2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187FC8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8F0CD7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plyny a páry</w:t>
            </w:r>
          </w:p>
        </w:tc>
        <w:tc>
          <w:tcPr>
            <w:tcW w:w="312" w:type="pct"/>
            <w:shd w:val="clear" w:color="auto" w:fill="auto"/>
            <w:noWrap/>
            <w:vAlign w:val="center"/>
            <w:hideMark/>
          </w:tcPr>
          <w:p w14:paraId="5906D8F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76BF04AD"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elementární jod a nespecifikované formy</w:t>
            </w:r>
          </w:p>
        </w:tc>
        <w:tc>
          <w:tcPr>
            <w:tcW w:w="404" w:type="pct"/>
            <w:shd w:val="clear" w:color="auto" w:fill="auto"/>
            <w:noWrap/>
            <w:vAlign w:val="center"/>
            <w:hideMark/>
          </w:tcPr>
          <w:p w14:paraId="1923457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792D310F"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55C0013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3,30E-10</w:t>
            </w:r>
          </w:p>
        </w:tc>
      </w:tr>
      <w:tr w:rsidR="006E7DBC" w:rsidRPr="006E7DBC" w14:paraId="487B74F5" w14:textId="77777777" w:rsidTr="00147F4D">
        <w:trPr>
          <w:cantSplit/>
          <w:trHeight w:val="300"/>
        </w:trPr>
        <w:tc>
          <w:tcPr>
            <w:tcW w:w="505" w:type="pct"/>
            <w:shd w:val="clear" w:color="auto" w:fill="auto"/>
            <w:noWrap/>
            <w:vAlign w:val="center"/>
            <w:hideMark/>
          </w:tcPr>
          <w:p w14:paraId="3E7F3D7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Cs-134</w:t>
            </w:r>
          </w:p>
        </w:tc>
        <w:tc>
          <w:tcPr>
            <w:tcW w:w="511" w:type="pct"/>
            <w:vAlign w:val="center"/>
          </w:tcPr>
          <w:p w14:paraId="3265D79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2,0648 r</w:t>
            </w:r>
          </w:p>
        </w:tc>
        <w:tc>
          <w:tcPr>
            <w:tcW w:w="877" w:type="pct"/>
            <w:shd w:val="clear" w:color="auto" w:fill="auto"/>
            <w:noWrap/>
            <w:vAlign w:val="center"/>
            <w:hideMark/>
          </w:tcPr>
          <w:p w14:paraId="080DBCF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121801AA"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3E04A2BC"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52E3E72E"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0C28A43C"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0E314114"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129A675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1,40E-08</w:t>
            </w:r>
          </w:p>
        </w:tc>
      </w:tr>
      <w:tr w:rsidR="006E7DBC" w:rsidRPr="006E7DBC" w14:paraId="6CE091CC" w14:textId="77777777" w:rsidTr="00147F4D">
        <w:trPr>
          <w:cantSplit/>
          <w:trHeight w:val="300"/>
        </w:trPr>
        <w:tc>
          <w:tcPr>
            <w:tcW w:w="505" w:type="pct"/>
            <w:shd w:val="clear" w:color="auto" w:fill="auto"/>
            <w:noWrap/>
            <w:vAlign w:val="center"/>
          </w:tcPr>
          <w:p w14:paraId="4342BA9D"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1FDEA2E"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50DDC0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6FBFA394"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25F36233"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050AF4B4"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relativně nerozpustné formy, fragmenty ozářeného paliva</w:t>
            </w:r>
          </w:p>
        </w:tc>
        <w:tc>
          <w:tcPr>
            <w:tcW w:w="404" w:type="pct"/>
            <w:shd w:val="clear" w:color="auto" w:fill="auto"/>
            <w:noWrap/>
            <w:vAlign w:val="center"/>
            <w:hideMark/>
          </w:tcPr>
          <w:p w14:paraId="105A5D6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0,1</w:t>
            </w:r>
          </w:p>
        </w:tc>
        <w:tc>
          <w:tcPr>
            <w:tcW w:w="402" w:type="pct"/>
            <w:shd w:val="clear" w:color="auto" w:fill="auto"/>
            <w:noWrap/>
            <w:vAlign w:val="center"/>
            <w:hideMark/>
          </w:tcPr>
          <w:p w14:paraId="75BD30B8"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760304E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2,00E-09</w:t>
            </w:r>
          </w:p>
        </w:tc>
      </w:tr>
      <w:tr w:rsidR="006E7DBC" w:rsidRPr="006E7DBC" w14:paraId="1CD7CF96" w14:textId="77777777" w:rsidTr="00147F4D">
        <w:trPr>
          <w:cantSplit/>
          <w:trHeight w:val="300"/>
        </w:trPr>
        <w:tc>
          <w:tcPr>
            <w:tcW w:w="505" w:type="pct"/>
            <w:shd w:val="clear" w:color="auto" w:fill="auto"/>
            <w:noWrap/>
            <w:vAlign w:val="center"/>
          </w:tcPr>
          <w:p w14:paraId="7E4624A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3F85FD9"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A81F18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761CB9BC"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470E69BE"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0EFB6F06"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chlorid, dusičnan, síran, všechny nespecifikované sloučeniny</w:t>
            </w:r>
          </w:p>
        </w:tc>
        <w:tc>
          <w:tcPr>
            <w:tcW w:w="404" w:type="pct"/>
            <w:shd w:val="clear" w:color="auto" w:fill="auto"/>
            <w:noWrap/>
            <w:vAlign w:val="center"/>
            <w:hideMark/>
          </w:tcPr>
          <w:p w14:paraId="5EDEFA3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2B32034C"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38B542F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1,40E-08</w:t>
            </w:r>
          </w:p>
        </w:tc>
      </w:tr>
      <w:tr w:rsidR="006E7DBC" w:rsidRPr="006E7DBC" w14:paraId="55FA1E0C" w14:textId="77777777" w:rsidTr="00147F4D">
        <w:trPr>
          <w:cantSplit/>
          <w:trHeight w:val="300"/>
        </w:trPr>
        <w:tc>
          <w:tcPr>
            <w:tcW w:w="505" w:type="pct"/>
            <w:shd w:val="clear" w:color="auto" w:fill="auto"/>
            <w:noWrap/>
            <w:vAlign w:val="center"/>
          </w:tcPr>
          <w:p w14:paraId="1E4361A5"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A05BA9B"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8D4809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B56B24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801D37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491B34C2"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chlorid, dusičnan, síran</w:t>
            </w:r>
          </w:p>
        </w:tc>
        <w:tc>
          <w:tcPr>
            <w:tcW w:w="404" w:type="pct"/>
            <w:shd w:val="clear" w:color="auto" w:fill="auto"/>
            <w:noWrap/>
            <w:vAlign w:val="center"/>
            <w:hideMark/>
          </w:tcPr>
          <w:p w14:paraId="33C3C1D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77F0BE0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69B8149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6,20E-09</w:t>
            </w:r>
          </w:p>
        </w:tc>
      </w:tr>
      <w:tr w:rsidR="006E7DBC" w:rsidRPr="006E7DBC" w14:paraId="0D13C1E6" w14:textId="77777777" w:rsidTr="00147F4D">
        <w:trPr>
          <w:cantSplit/>
          <w:trHeight w:val="300"/>
        </w:trPr>
        <w:tc>
          <w:tcPr>
            <w:tcW w:w="505" w:type="pct"/>
            <w:shd w:val="clear" w:color="auto" w:fill="auto"/>
            <w:noWrap/>
            <w:vAlign w:val="center"/>
          </w:tcPr>
          <w:p w14:paraId="775F999C"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994DB0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EA4526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0FAC4C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F5B4A4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6C3D4CAC"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chlorid, dusičnan, síran</w:t>
            </w:r>
          </w:p>
        </w:tc>
        <w:tc>
          <w:tcPr>
            <w:tcW w:w="404" w:type="pct"/>
            <w:shd w:val="clear" w:color="auto" w:fill="auto"/>
            <w:noWrap/>
            <w:vAlign w:val="center"/>
            <w:hideMark/>
          </w:tcPr>
          <w:p w14:paraId="06B35C6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29EC568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6AC11A1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9,50E-09</w:t>
            </w:r>
          </w:p>
        </w:tc>
      </w:tr>
      <w:tr w:rsidR="006E7DBC" w:rsidRPr="006E7DBC" w14:paraId="3526210A" w14:textId="77777777" w:rsidTr="00147F4D">
        <w:trPr>
          <w:cantSplit/>
          <w:trHeight w:val="300"/>
        </w:trPr>
        <w:tc>
          <w:tcPr>
            <w:tcW w:w="505" w:type="pct"/>
            <w:shd w:val="clear" w:color="auto" w:fill="auto"/>
            <w:noWrap/>
            <w:vAlign w:val="center"/>
          </w:tcPr>
          <w:p w14:paraId="4A02559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69A752B"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E8DE15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40B987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BE49B1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3C1EB259"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fragmenty ozářeného paliva, všechny nespecifikované formy</w:t>
            </w:r>
          </w:p>
        </w:tc>
        <w:tc>
          <w:tcPr>
            <w:tcW w:w="404" w:type="pct"/>
            <w:shd w:val="clear" w:color="auto" w:fill="auto"/>
            <w:noWrap/>
            <w:vAlign w:val="center"/>
            <w:hideMark/>
          </w:tcPr>
          <w:p w14:paraId="00ACD6E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w:t>
            </w:r>
          </w:p>
        </w:tc>
        <w:tc>
          <w:tcPr>
            <w:tcW w:w="402" w:type="pct"/>
            <w:shd w:val="clear" w:color="auto" w:fill="auto"/>
            <w:noWrap/>
            <w:vAlign w:val="center"/>
            <w:hideMark/>
          </w:tcPr>
          <w:p w14:paraId="01BC215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2958223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8,40E-09</w:t>
            </w:r>
          </w:p>
        </w:tc>
      </w:tr>
      <w:tr w:rsidR="006E7DBC" w:rsidRPr="006E7DBC" w14:paraId="6FE9E29B" w14:textId="77777777" w:rsidTr="00147F4D">
        <w:trPr>
          <w:cantSplit/>
          <w:trHeight w:val="300"/>
        </w:trPr>
        <w:tc>
          <w:tcPr>
            <w:tcW w:w="505" w:type="pct"/>
            <w:shd w:val="clear" w:color="auto" w:fill="auto"/>
            <w:noWrap/>
            <w:vAlign w:val="center"/>
          </w:tcPr>
          <w:p w14:paraId="12CE418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DB4C5C7"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B142A6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FACE34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69872F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417F228E"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fragmenty ozářeného paliva, všechny nespecifikované formy</w:t>
            </w:r>
          </w:p>
        </w:tc>
        <w:tc>
          <w:tcPr>
            <w:tcW w:w="404" w:type="pct"/>
            <w:shd w:val="clear" w:color="auto" w:fill="auto"/>
            <w:noWrap/>
            <w:vAlign w:val="center"/>
            <w:hideMark/>
          </w:tcPr>
          <w:p w14:paraId="455D7D9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w:t>
            </w:r>
          </w:p>
        </w:tc>
        <w:tc>
          <w:tcPr>
            <w:tcW w:w="402" w:type="pct"/>
            <w:shd w:val="clear" w:color="auto" w:fill="auto"/>
            <w:noWrap/>
            <w:vAlign w:val="center"/>
            <w:hideMark/>
          </w:tcPr>
          <w:p w14:paraId="2EA8328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05A6ED4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6,00E-09</w:t>
            </w:r>
          </w:p>
        </w:tc>
      </w:tr>
      <w:tr w:rsidR="006E7DBC" w:rsidRPr="006E7DBC" w14:paraId="18C80037" w14:textId="77777777" w:rsidTr="00147F4D">
        <w:trPr>
          <w:cantSplit/>
          <w:trHeight w:val="300"/>
        </w:trPr>
        <w:tc>
          <w:tcPr>
            <w:tcW w:w="505" w:type="pct"/>
            <w:shd w:val="clear" w:color="auto" w:fill="auto"/>
            <w:noWrap/>
            <w:vAlign w:val="center"/>
          </w:tcPr>
          <w:p w14:paraId="7AA7536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036D935"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3376A7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FFB66F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AAADC6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47D5B20F"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6C1CB91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24F5D12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0565430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2,80E-08</w:t>
            </w:r>
          </w:p>
        </w:tc>
      </w:tr>
      <w:tr w:rsidR="006E7DBC" w:rsidRPr="006E7DBC" w14:paraId="4ADD2CED" w14:textId="77777777" w:rsidTr="00147F4D">
        <w:trPr>
          <w:cantSplit/>
          <w:trHeight w:val="300"/>
        </w:trPr>
        <w:tc>
          <w:tcPr>
            <w:tcW w:w="505" w:type="pct"/>
            <w:shd w:val="clear" w:color="auto" w:fill="auto"/>
            <w:noWrap/>
            <w:vAlign w:val="center"/>
          </w:tcPr>
          <w:p w14:paraId="4BBCEDB6"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9F82DA5"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0FBD43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808B0B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07171C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6B2658FF"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393124F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2D6350E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562454F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1,50E-08</w:t>
            </w:r>
          </w:p>
        </w:tc>
      </w:tr>
      <w:tr w:rsidR="006E7DBC" w:rsidRPr="006E7DBC" w14:paraId="16481A5B" w14:textId="77777777" w:rsidTr="00147F4D">
        <w:trPr>
          <w:cantSplit/>
          <w:trHeight w:val="300"/>
        </w:trPr>
        <w:tc>
          <w:tcPr>
            <w:tcW w:w="505" w:type="pct"/>
            <w:shd w:val="clear" w:color="auto" w:fill="auto"/>
            <w:noWrap/>
            <w:vAlign w:val="center"/>
            <w:hideMark/>
          </w:tcPr>
          <w:p w14:paraId="221150B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Cs-137</w:t>
            </w:r>
          </w:p>
        </w:tc>
        <w:tc>
          <w:tcPr>
            <w:tcW w:w="511" w:type="pct"/>
            <w:vAlign w:val="center"/>
          </w:tcPr>
          <w:p w14:paraId="0D528DC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30,1671 r</w:t>
            </w:r>
          </w:p>
        </w:tc>
        <w:tc>
          <w:tcPr>
            <w:tcW w:w="877" w:type="pct"/>
            <w:shd w:val="clear" w:color="auto" w:fill="auto"/>
            <w:noWrap/>
            <w:vAlign w:val="center"/>
            <w:hideMark/>
          </w:tcPr>
          <w:p w14:paraId="331579C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59ECF459"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7266D13F"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6D7652B3"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6F4F7DC2"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5798687F"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0CEDB51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1,40E-08</w:t>
            </w:r>
          </w:p>
        </w:tc>
      </w:tr>
      <w:tr w:rsidR="006E7DBC" w:rsidRPr="006E7DBC" w14:paraId="1DD31599" w14:textId="77777777" w:rsidTr="00147F4D">
        <w:trPr>
          <w:cantSplit/>
          <w:trHeight w:val="300"/>
        </w:trPr>
        <w:tc>
          <w:tcPr>
            <w:tcW w:w="505" w:type="pct"/>
            <w:shd w:val="clear" w:color="auto" w:fill="auto"/>
            <w:noWrap/>
            <w:vAlign w:val="center"/>
          </w:tcPr>
          <w:p w14:paraId="6727CBFB"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CC93B7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EFC2C6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3B4097AE"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3807B864"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1B39A76D"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relativně nerozpustné formy, fragmenty ozářeného paliva</w:t>
            </w:r>
          </w:p>
        </w:tc>
        <w:tc>
          <w:tcPr>
            <w:tcW w:w="404" w:type="pct"/>
            <w:shd w:val="clear" w:color="auto" w:fill="auto"/>
            <w:noWrap/>
            <w:vAlign w:val="center"/>
            <w:hideMark/>
          </w:tcPr>
          <w:p w14:paraId="0DD8C4F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0,1</w:t>
            </w:r>
          </w:p>
        </w:tc>
        <w:tc>
          <w:tcPr>
            <w:tcW w:w="402" w:type="pct"/>
            <w:shd w:val="clear" w:color="auto" w:fill="auto"/>
            <w:noWrap/>
            <w:vAlign w:val="center"/>
            <w:hideMark/>
          </w:tcPr>
          <w:p w14:paraId="5007D17A"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56FC083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1,60E-09</w:t>
            </w:r>
          </w:p>
        </w:tc>
      </w:tr>
      <w:tr w:rsidR="006E7DBC" w:rsidRPr="006E7DBC" w14:paraId="7280F7C0" w14:textId="77777777" w:rsidTr="00147F4D">
        <w:trPr>
          <w:cantSplit/>
          <w:trHeight w:val="300"/>
        </w:trPr>
        <w:tc>
          <w:tcPr>
            <w:tcW w:w="505" w:type="pct"/>
            <w:shd w:val="clear" w:color="auto" w:fill="auto"/>
            <w:noWrap/>
            <w:vAlign w:val="center"/>
          </w:tcPr>
          <w:p w14:paraId="45F0413C"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D036C8C"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767F0D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698FCBA9"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4C8504F6"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261C20CB"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chlorid, dusičnan, síran, všechny nespecifikované sloučeniny</w:t>
            </w:r>
          </w:p>
        </w:tc>
        <w:tc>
          <w:tcPr>
            <w:tcW w:w="404" w:type="pct"/>
            <w:shd w:val="clear" w:color="auto" w:fill="auto"/>
            <w:noWrap/>
            <w:vAlign w:val="center"/>
            <w:hideMark/>
          </w:tcPr>
          <w:p w14:paraId="2022D3E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73281BAF"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64BAEF7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1,40E-08</w:t>
            </w:r>
          </w:p>
        </w:tc>
      </w:tr>
      <w:tr w:rsidR="006E7DBC" w:rsidRPr="006E7DBC" w14:paraId="0B31BCD1" w14:textId="77777777" w:rsidTr="00147F4D">
        <w:trPr>
          <w:cantSplit/>
          <w:trHeight w:val="300"/>
        </w:trPr>
        <w:tc>
          <w:tcPr>
            <w:tcW w:w="505" w:type="pct"/>
            <w:shd w:val="clear" w:color="auto" w:fill="auto"/>
            <w:noWrap/>
            <w:vAlign w:val="center"/>
          </w:tcPr>
          <w:p w14:paraId="58AD6CF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03964D9"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4DE7FA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6D3BA3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39C226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77DFBEDF"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chlorid, dusičnan, síran</w:t>
            </w:r>
          </w:p>
        </w:tc>
        <w:tc>
          <w:tcPr>
            <w:tcW w:w="404" w:type="pct"/>
            <w:shd w:val="clear" w:color="auto" w:fill="auto"/>
            <w:noWrap/>
            <w:vAlign w:val="center"/>
            <w:hideMark/>
          </w:tcPr>
          <w:p w14:paraId="5DAA76D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6F9DB31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0FECD19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6,00E-09</w:t>
            </w:r>
          </w:p>
        </w:tc>
      </w:tr>
      <w:tr w:rsidR="006E7DBC" w:rsidRPr="006E7DBC" w14:paraId="202C1007" w14:textId="77777777" w:rsidTr="00147F4D">
        <w:trPr>
          <w:cantSplit/>
          <w:trHeight w:val="300"/>
        </w:trPr>
        <w:tc>
          <w:tcPr>
            <w:tcW w:w="505" w:type="pct"/>
            <w:shd w:val="clear" w:color="auto" w:fill="auto"/>
            <w:noWrap/>
            <w:vAlign w:val="center"/>
          </w:tcPr>
          <w:p w14:paraId="0E25566D"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971456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981386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D5E483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504928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4B757817"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chlorid, dusičnan, síran</w:t>
            </w:r>
          </w:p>
        </w:tc>
        <w:tc>
          <w:tcPr>
            <w:tcW w:w="404" w:type="pct"/>
            <w:shd w:val="clear" w:color="auto" w:fill="auto"/>
            <w:noWrap/>
            <w:vAlign w:val="center"/>
            <w:hideMark/>
          </w:tcPr>
          <w:p w14:paraId="748CF5B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0,99</w:t>
            </w:r>
          </w:p>
        </w:tc>
        <w:tc>
          <w:tcPr>
            <w:tcW w:w="402" w:type="pct"/>
            <w:shd w:val="clear" w:color="auto" w:fill="auto"/>
            <w:noWrap/>
            <w:vAlign w:val="center"/>
            <w:hideMark/>
          </w:tcPr>
          <w:p w14:paraId="5EBBC59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64976C8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9,30E-09</w:t>
            </w:r>
          </w:p>
        </w:tc>
      </w:tr>
      <w:tr w:rsidR="006E7DBC" w:rsidRPr="006E7DBC" w14:paraId="71D67216" w14:textId="77777777" w:rsidTr="00147F4D">
        <w:trPr>
          <w:cantSplit/>
          <w:trHeight w:val="300"/>
        </w:trPr>
        <w:tc>
          <w:tcPr>
            <w:tcW w:w="505" w:type="pct"/>
            <w:shd w:val="clear" w:color="auto" w:fill="auto"/>
            <w:noWrap/>
            <w:vAlign w:val="center"/>
          </w:tcPr>
          <w:p w14:paraId="556F95DD"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4D51767"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DEF954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B3E638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37C84B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1AFC1814"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fragmenty ozářeného paliva, všechny nespecifikované formy</w:t>
            </w:r>
          </w:p>
        </w:tc>
        <w:tc>
          <w:tcPr>
            <w:tcW w:w="404" w:type="pct"/>
            <w:shd w:val="clear" w:color="auto" w:fill="auto"/>
            <w:noWrap/>
            <w:vAlign w:val="center"/>
            <w:hideMark/>
          </w:tcPr>
          <w:p w14:paraId="5434889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w:t>
            </w:r>
          </w:p>
        </w:tc>
        <w:tc>
          <w:tcPr>
            <w:tcW w:w="402" w:type="pct"/>
            <w:shd w:val="clear" w:color="auto" w:fill="auto"/>
            <w:noWrap/>
            <w:vAlign w:val="center"/>
            <w:hideMark/>
          </w:tcPr>
          <w:p w14:paraId="7E67D93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7105428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7,90E-09</w:t>
            </w:r>
          </w:p>
        </w:tc>
      </w:tr>
      <w:tr w:rsidR="006E7DBC" w:rsidRPr="006E7DBC" w14:paraId="1ED54237" w14:textId="77777777" w:rsidTr="00147F4D">
        <w:trPr>
          <w:cantSplit/>
          <w:trHeight w:val="300"/>
        </w:trPr>
        <w:tc>
          <w:tcPr>
            <w:tcW w:w="505" w:type="pct"/>
            <w:shd w:val="clear" w:color="auto" w:fill="auto"/>
            <w:noWrap/>
            <w:vAlign w:val="center"/>
          </w:tcPr>
          <w:p w14:paraId="4AE39A9F"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8AF9D81"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43A2C3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6BFF9D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DE0E3E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67950317"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fragmenty ozářeného paliva, všechny nespecifikované formy</w:t>
            </w:r>
          </w:p>
        </w:tc>
        <w:tc>
          <w:tcPr>
            <w:tcW w:w="404" w:type="pct"/>
            <w:shd w:val="clear" w:color="auto" w:fill="auto"/>
            <w:noWrap/>
            <w:vAlign w:val="center"/>
            <w:hideMark/>
          </w:tcPr>
          <w:p w14:paraId="5AA47D4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w:t>
            </w:r>
          </w:p>
        </w:tc>
        <w:tc>
          <w:tcPr>
            <w:tcW w:w="402" w:type="pct"/>
            <w:shd w:val="clear" w:color="auto" w:fill="auto"/>
            <w:noWrap/>
            <w:vAlign w:val="center"/>
            <w:hideMark/>
          </w:tcPr>
          <w:p w14:paraId="736699D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42284B1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5,60E-09</w:t>
            </w:r>
          </w:p>
        </w:tc>
      </w:tr>
      <w:tr w:rsidR="006E7DBC" w:rsidRPr="006E7DBC" w14:paraId="6FA5E110" w14:textId="77777777" w:rsidTr="00147F4D">
        <w:trPr>
          <w:cantSplit/>
          <w:trHeight w:val="300"/>
        </w:trPr>
        <w:tc>
          <w:tcPr>
            <w:tcW w:w="505" w:type="pct"/>
            <w:shd w:val="clear" w:color="auto" w:fill="auto"/>
            <w:noWrap/>
            <w:vAlign w:val="center"/>
          </w:tcPr>
          <w:p w14:paraId="765A0CCC"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7A9DF9F"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AF4DE2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EFB871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279453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015FE3C9"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56B242F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0FC0610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625846E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9,70E-08</w:t>
            </w:r>
          </w:p>
        </w:tc>
      </w:tr>
      <w:tr w:rsidR="006E7DBC" w:rsidRPr="006E7DBC" w14:paraId="5D48CC01" w14:textId="77777777" w:rsidTr="00147F4D">
        <w:trPr>
          <w:cantSplit/>
          <w:trHeight w:val="300"/>
        </w:trPr>
        <w:tc>
          <w:tcPr>
            <w:tcW w:w="505" w:type="pct"/>
            <w:shd w:val="clear" w:color="auto" w:fill="auto"/>
            <w:noWrap/>
            <w:vAlign w:val="center"/>
          </w:tcPr>
          <w:p w14:paraId="49B82364"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832817B"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49E107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EEA9BB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963B5C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11429E3E"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43BD746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5627A95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4A98A6E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5,10E-08</w:t>
            </w:r>
          </w:p>
        </w:tc>
      </w:tr>
      <w:tr w:rsidR="006E7DBC" w:rsidRPr="006E7DBC" w14:paraId="4E4BBF2E" w14:textId="77777777" w:rsidTr="00147F4D">
        <w:trPr>
          <w:cantSplit/>
          <w:trHeight w:val="300"/>
        </w:trPr>
        <w:tc>
          <w:tcPr>
            <w:tcW w:w="505" w:type="pct"/>
            <w:shd w:val="clear" w:color="auto" w:fill="auto"/>
            <w:noWrap/>
            <w:vAlign w:val="center"/>
            <w:hideMark/>
          </w:tcPr>
          <w:p w14:paraId="4CC7308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lastRenderedPageBreak/>
              <w:t>Ba-140</w:t>
            </w:r>
          </w:p>
        </w:tc>
        <w:tc>
          <w:tcPr>
            <w:tcW w:w="511" w:type="pct"/>
            <w:vAlign w:val="center"/>
          </w:tcPr>
          <w:p w14:paraId="109CC58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12,752 d</w:t>
            </w:r>
          </w:p>
        </w:tc>
        <w:tc>
          <w:tcPr>
            <w:tcW w:w="877" w:type="pct"/>
            <w:shd w:val="clear" w:color="auto" w:fill="auto"/>
            <w:noWrap/>
            <w:vAlign w:val="center"/>
            <w:hideMark/>
          </w:tcPr>
          <w:p w14:paraId="69522E1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10BE4F92"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6FFF3E25"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2E0014CB"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542A7341"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7B9477B3"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09C10E3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1,40E-09</w:t>
            </w:r>
          </w:p>
        </w:tc>
      </w:tr>
      <w:tr w:rsidR="006E7DBC" w:rsidRPr="006E7DBC" w14:paraId="39C5EBE3" w14:textId="77777777" w:rsidTr="00147F4D">
        <w:trPr>
          <w:cantSplit/>
          <w:trHeight w:val="300"/>
        </w:trPr>
        <w:tc>
          <w:tcPr>
            <w:tcW w:w="505" w:type="pct"/>
            <w:shd w:val="clear" w:color="auto" w:fill="auto"/>
            <w:noWrap/>
            <w:vAlign w:val="center"/>
          </w:tcPr>
          <w:p w14:paraId="4AF2281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6F804A5"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3D6FA1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59444CFE"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2C4A9EEA"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45BF4D66"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nerozpustné formy: síran, titanát</w:t>
            </w:r>
          </w:p>
        </w:tc>
        <w:tc>
          <w:tcPr>
            <w:tcW w:w="404" w:type="pct"/>
            <w:shd w:val="clear" w:color="auto" w:fill="auto"/>
            <w:noWrap/>
            <w:vAlign w:val="center"/>
            <w:hideMark/>
          </w:tcPr>
          <w:p w14:paraId="57092C7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1E-4</w:t>
            </w:r>
          </w:p>
        </w:tc>
        <w:tc>
          <w:tcPr>
            <w:tcW w:w="402" w:type="pct"/>
            <w:shd w:val="clear" w:color="auto" w:fill="auto"/>
            <w:noWrap/>
            <w:vAlign w:val="center"/>
            <w:hideMark/>
          </w:tcPr>
          <w:p w14:paraId="15FB3549"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6137EE8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5,30E-10</w:t>
            </w:r>
          </w:p>
        </w:tc>
      </w:tr>
      <w:tr w:rsidR="006E7DBC" w:rsidRPr="006E7DBC" w14:paraId="6486AD6C" w14:textId="77777777" w:rsidTr="00147F4D">
        <w:trPr>
          <w:cantSplit/>
          <w:trHeight w:val="300"/>
        </w:trPr>
        <w:tc>
          <w:tcPr>
            <w:tcW w:w="505" w:type="pct"/>
            <w:shd w:val="clear" w:color="auto" w:fill="auto"/>
            <w:noWrap/>
            <w:vAlign w:val="center"/>
          </w:tcPr>
          <w:p w14:paraId="78F72433"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C34B655"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D43B3D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39564A11"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3E6452A8"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29C3C0C3"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rozpustné formy</w:t>
            </w:r>
          </w:p>
        </w:tc>
        <w:tc>
          <w:tcPr>
            <w:tcW w:w="404" w:type="pct"/>
            <w:shd w:val="clear" w:color="auto" w:fill="auto"/>
            <w:noWrap/>
            <w:vAlign w:val="center"/>
            <w:hideMark/>
          </w:tcPr>
          <w:p w14:paraId="55C6C87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w:t>
            </w:r>
          </w:p>
        </w:tc>
        <w:tc>
          <w:tcPr>
            <w:tcW w:w="402" w:type="pct"/>
            <w:shd w:val="clear" w:color="auto" w:fill="auto"/>
            <w:noWrap/>
            <w:vAlign w:val="center"/>
            <w:hideMark/>
          </w:tcPr>
          <w:p w14:paraId="46064079"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78E42C5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7,10E-10</w:t>
            </w:r>
          </w:p>
        </w:tc>
      </w:tr>
      <w:tr w:rsidR="006E7DBC" w:rsidRPr="006E7DBC" w14:paraId="2ED0159F" w14:textId="77777777" w:rsidTr="00147F4D">
        <w:trPr>
          <w:cantSplit/>
          <w:trHeight w:val="300"/>
        </w:trPr>
        <w:tc>
          <w:tcPr>
            <w:tcW w:w="505" w:type="pct"/>
            <w:shd w:val="clear" w:color="auto" w:fill="auto"/>
            <w:noWrap/>
            <w:vAlign w:val="center"/>
          </w:tcPr>
          <w:p w14:paraId="1DB7E69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3153CD1"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0CAE63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2EF4A2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0FBFF5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5E7FE2FB"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6B33955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w:t>
            </w:r>
          </w:p>
        </w:tc>
        <w:tc>
          <w:tcPr>
            <w:tcW w:w="402" w:type="pct"/>
            <w:shd w:val="clear" w:color="auto" w:fill="auto"/>
            <w:noWrap/>
            <w:vAlign w:val="center"/>
            <w:hideMark/>
          </w:tcPr>
          <w:p w14:paraId="34F628D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6288A28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4,90E-10</w:t>
            </w:r>
          </w:p>
        </w:tc>
      </w:tr>
      <w:tr w:rsidR="006E7DBC" w:rsidRPr="006E7DBC" w14:paraId="0FC3A5B6" w14:textId="77777777" w:rsidTr="00147F4D">
        <w:trPr>
          <w:cantSplit/>
          <w:trHeight w:val="300"/>
        </w:trPr>
        <w:tc>
          <w:tcPr>
            <w:tcW w:w="505" w:type="pct"/>
            <w:shd w:val="clear" w:color="auto" w:fill="auto"/>
            <w:noWrap/>
            <w:vAlign w:val="center"/>
          </w:tcPr>
          <w:p w14:paraId="7FDA42E9"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345CFCA"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8416EF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14BF4C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9FAE68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696A1677"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25ECBC2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w:t>
            </w:r>
          </w:p>
        </w:tc>
        <w:tc>
          <w:tcPr>
            <w:tcW w:w="402" w:type="pct"/>
            <w:shd w:val="clear" w:color="auto" w:fill="auto"/>
            <w:noWrap/>
            <w:vAlign w:val="center"/>
            <w:hideMark/>
          </w:tcPr>
          <w:p w14:paraId="05FA233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6825DE0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6,90E-10</w:t>
            </w:r>
          </w:p>
        </w:tc>
      </w:tr>
      <w:tr w:rsidR="006E7DBC" w:rsidRPr="006E7DBC" w14:paraId="1F66790E" w14:textId="77777777" w:rsidTr="00147F4D">
        <w:trPr>
          <w:cantSplit/>
          <w:trHeight w:val="300"/>
        </w:trPr>
        <w:tc>
          <w:tcPr>
            <w:tcW w:w="505" w:type="pct"/>
            <w:shd w:val="clear" w:color="auto" w:fill="auto"/>
            <w:noWrap/>
            <w:vAlign w:val="center"/>
          </w:tcPr>
          <w:p w14:paraId="5FB8F18F"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517EED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2336E0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A11B36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41D3A1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204B1206"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7AFF3F8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4E-2</w:t>
            </w:r>
          </w:p>
        </w:tc>
        <w:tc>
          <w:tcPr>
            <w:tcW w:w="402" w:type="pct"/>
            <w:shd w:val="clear" w:color="auto" w:fill="auto"/>
            <w:noWrap/>
            <w:vAlign w:val="center"/>
            <w:hideMark/>
          </w:tcPr>
          <w:p w14:paraId="2D35059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6624734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2,70E-09</w:t>
            </w:r>
          </w:p>
        </w:tc>
      </w:tr>
      <w:tr w:rsidR="006E7DBC" w:rsidRPr="006E7DBC" w14:paraId="465C9198" w14:textId="77777777" w:rsidTr="00147F4D">
        <w:trPr>
          <w:cantSplit/>
          <w:trHeight w:val="300"/>
        </w:trPr>
        <w:tc>
          <w:tcPr>
            <w:tcW w:w="505" w:type="pct"/>
            <w:shd w:val="clear" w:color="auto" w:fill="auto"/>
            <w:noWrap/>
            <w:vAlign w:val="center"/>
          </w:tcPr>
          <w:p w14:paraId="393ECBE7"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9213123"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966EBD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C72BF6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9255E2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199AF869"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6938849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4E-2</w:t>
            </w:r>
          </w:p>
        </w:tc>
        <w:tc>
          <w:tcPr>
            <w:tcW w:w="402" w:type="pct"/>
            <w:shd w:val="clear" w:color="auto" w:fill="auto"/>
            <w:noWrap/>
            <w:vAlign w:val="center"/>
            <w:hideMark/>
          </w:tcPr>
          <w:p w14:paraId="3844B59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3EF7E01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1,80E-09</w:t>
            </w:r>
          </w:p>
        </w:tc>
      </w:tr>
      <w:tr w:rsidR="006E7DBC" w:rsidRPr="006E7DBC" w14:paraId="32C29F77" w14:textId="77777777" w:rsidTr="00147F4D">
        <w:trPr>
          <w:cantSplit/>
          <w:trHeight w:val="300"/>
        </w:trPr>
        <w:tc>
          <w:tcPr>
            <w:tcW w:w="505" w:type="pct"/>
            <w:shd w:val="clear" w:color="auto" w:fill="auto"/>
            <w:noWrap/>
            <w:vAlign w:val="center"/>
          </w:tcPr>
          <w:p w14:paraId="684A59BF"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761D2F3"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EE6709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97A598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5C94F8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76FC025E"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3CF3CFA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2E-3</w:t>
            </w:r>
          </w:p>
        </w:tc>
        <w:tc>
          <w:tcPr>
            <w:tcW w:w="402" w:type="pct"/>
            <w:shd w:val="clear" w:color="auto" w:fill="auto"/>
            <w:noWrap/>
            <w:vAlign w:val="center"/>
            <w:hideMark/>
          </w:tcPr>
          <w:p w14:paraId="7072FFA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06C79C4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3,50E-09</w:t>
            </w:r>
          </w:p>
        </w:tc>
      </w:tr>
      <w:tr w:rsidR="006E7DBC" w:rsidRPr="006E7DBC" w14:paraId="6296B1E1" w14:textId="77777777" w:rsidTr="00147F4D">
        <w:trPr>
          <w:cantSplit/>
          <w:trHeight w:val="300"/>
        </w:trPr>
        <w:tc>
          <w:tcPr>
            <w:tcW w:w="505" w:type="pct"/>
            <w:shd w:val="clear" w:color="auto" w:fill="auto"/>
            <w:noWrap/>
            <w:vAlign w:val="center"/>
          </w:tcPr>
          <w:p w14:paraId="6F6C6BFF"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D7818B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357E5E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E1D056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A64F26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5DB3EC73"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5A82D6D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2E-3</w:t>
            </w:r>
          </w:p>
        </w:tc>
        <w:tc>
          <w:tcPr>
            <w:tcW w:w="402" w:type="pct"/>
            <w:shd w:val="clear" w:color="auto" w:fill="auto"/>
            <w:noWrap/>
            <w:vAlign w:val="center"/>
            <w:hideMark/>
          </w:tcPr>
          <w:p w14:paraId="6879A30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1D6FBC4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2,20E-09</w:t>
            </w:r>
          </w:p>
        </w:tc>
      </w:tr>
      <w:tr w:rsidR="006E7DBC" w:rsidRPr="006E7DBC" w14:paraId="697B8D55" w14:textId="77777777" w:rsidTr="00147F4D">
        <w:trPr>
          <w:cantSplit/>
          <w:trHeight w:val="300"/>
        </w:trPr>
        <w:tc>
          <w:tcPr>
            <w:tcW w:w="505" w:type="pct"/>
            <w:shd w:val="clear" w:color="auto" w:fill="auto"/>
            <w:noWrap/>
            <w:vAlign w:val="center"/>
            <w:hideMark/>
          </w:tcPr>
          <w:p w14:paraId="4A32E68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Ce-144</w:t>
            </w:r>
          </w:p>
        </w:tc>
        <w:tc>
          <w:tcPr>
            <w:tcW w:w="511" w:type="pct"/>
            <w:vAlign w:val="center"/>
          </w:tcPr>
          <w:p w14:paraId="1DC257B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284,91 d</w:t>
            </w:r>
          </w:p>
        </w:tc>
        <w:tc>
          <w:tcPr>
            <w:tcW w:w="877" w:type="pct"/>
            <w:shd w:val="clear" w:color="auto" w:fill="auto"/>
            <w:noWrap/>
            <w:vAlign w:val="center"/>
            <w:hideMark/>
          </w:tcPr>
          <w:p w14:paraId="43AC6B7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48A469FC"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6682BEA3"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40D8681A"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491E9512"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3549B565"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67C0C61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1,20E-07</w:t>
            </w:r>
          </w:p>
        </w:tc>
      </w:tr>
      <w:tr w:rsidR="006E7DBC" w:rsidRPr="006E7DBC" w14:paraId="43050D67" w14:textId="77777777" w:rsidTr="00147F4D">
        <w:trPr>
          <w:cantSplit/>
          <w:trHeight w:val="300"/>
        </w:trPr>
        <w:tc>
          <w:tcPr>
            <w:tcW w:w="505" w:type="pct"/>
            <w:shd w:val="clear" w:color="auto" w:fill="auto"/>
            <w:noWrap/>
            <w:vAlign w:val="center"/>
          </w:tcPr>
          <w:p w14:paraId="43E9EC31"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016E66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990AAC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0DF51740"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0E89A9CB"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5243933A"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sloučeniny</w:t>
            </w:r>
          </w:p>
        </w:tc>
        <w:tc>
          <w:tcPr>
            <w:tcW w:w="404" w:type="pct"/>
            <w:shd w:val="clear" w:color="auto" w:fill="auto"/>
            <w:noWrap/>
            <w:vAlign w:val="center"/>
            <w:hideMark/>
          </w:tcPr>
          <w:p w14:paraId="0573EE7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4B90C737"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0C375D5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9,80E-10</w:t>
            </w:r>
          </w:p>
        </w:tc>
      </w:tr>
      <w:tr w:rsidR="006E7DBC" w:rsidRPr="006E7DBC" w14:paraId="18E06487" w14:textId="77777777" w:rsidTr="00147F4D">
        <w:trPr>
          <w:cantSplit/>
          <w:trHeight w:val="300"/>
        </w:trPr>
        <w:tc>
          <w:tcPr>
            <w:tcW w:w="505" w:type="pct"/>
            <w:shd w:val="clear" w:color="auto" w:fill="auto"/>
            <w:noWrap/>
            <w:vAlign w:val="center"/>
          </w:tcPr>
          <w:p w14:paraId="33DFFBBD"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2C95AE7"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1B1103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0C7954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3B5838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1584A71F"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1D0BFD2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6FFB46B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15D49EE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1,60E-08</w:t>
            </w:r>
          </w:p>
        </w:tc>
      </w:tr>
      <w:tr w:rsidR="006E7DBC" w:rsidRPr="006E7DBC" w14:paraId="65148664" w14:textId="77777777" w:rsidTr="00147F4D">
        <w:trPr>
          <w:cantSplit/>
          <w:trHeight w:val="300"/>
        </w:trPr>
        <w:tc>
          <w:tcPr>
            <w:tcW w:w="505" w:type="pct"/>
            <w:shd w:val="clear" w:color="auto" w:fill="auto"/>
            <w:noWrap/>
            <w:vAlign w:val="center"/>
          </w:tcPr>
          <w:p w14:paraId="737D3E65"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6CFA11A"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664386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DD414E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C3344E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35E6267C"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595F261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3245C97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3A4E335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9,40E-09</w:t>
            </w:r>
          </w:p>
        </w:tc>
      </w:tr>
      <w:tr w:rsidR="006E7DBC" w:rsidRPr="006E7DBC" w14:paraId="028DD8E4" w14:textId="77777777" w:rsidTr="00147F4D">
        <w:trPr>
          <w:cantSplit/>
          <w:trHeight w:val="300"/>
        </w:trPr>
        <w:tc>
          <w:tcPr>
            <w:tcW w:w="505" w:type="pct"/>
            <w:shd w:val="clear" w:color="auto" w:fill="auto"/>
            <w:noWrap/>
            <w:vAlign w:val="center"/>
          </w:tcPr>
          <w:p w14:paraId="5F7498D9"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718939A"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4E33B7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C6CE06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7E9B4A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1BC406FE"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chlorid, citrát, fluorid, hydroxid</w:t>
            </w:r>
          </w:p>
        </w:tc>
        <w:tc>
          <w:tcPr>
            <w:tcW w:w="404" w:type="pct"/>
            <w:shd w:val="clear" w:color="auto" w:fill="auto"/>
            <w:noWrap/>
            <w:vAlign w:val="center"/>
            <w:hideMark/>
          </w:tcPr>
          <w:p w14:paraId="4A4D0B1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1E-4</w:t>
            </w:r>
          </w:p>
        </w:tc>
        <w:tc>
          <w:tcPr>
            <w:tcW w:w="402" w:type="pct"/>
            <w:shd w:val="clear" w:color="auto" w:fill="auto"/>
            <w:noWrap/>
            <w:vAlign w:val="center"/>
            <w:hideMark/>
          </w:tcPr>
          <w:p w14:paraId="08AEB8B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31F0EBA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2,70E-08</w:t>
            </w:r>
          </w:p>
        </w:tc>
      </w:tr>
      <w:tr w:rsidR="006E7DBC" w:rsidRPr="006E7DBC" w14:paraId="166BD020" w14:textId="77777777" w:rsidTr="00147F4D">
        <w:trPr>
          <w:cantSplit/>
          <w:trHeight w:val="300"/>
        </w:trPr>
        <w:tc>
          <w:tcPr>
            <w:tcW w:w="505" w:type="pct"/>
            <w:shd w:val="clear" w:color="auto" w:fill="auto"/>
            <w:noWrap/>
            <w:vAlign w:val="center"/>
          </w:tcPr>
          <w:p w14:paraId="16C6472C"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FA51A22"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BE86F3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EFF0A7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941324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6532865D"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chlorid, citrát, fluorid, hydroxid</w:t>
            </w:r>
          </w:p>
        </w:tc>
        <w:tc>
          <w:tcPr>
            <w:tcW w:w="404" w:type="pct"/>
            <w:shd w:val="clear" w:color="auto" w:fill="auto"/>
            <w:noWrap/>
            <w:vAlign w:val="center"/>
            <w:hideMark/>
          </w:tcPr>
          <w:p w14:paraId="5E597CF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1E-4</w:t>
            </w:r>
          </w:p>
        </w:tc>
        <w:tc>
          <w:tcPr>
            <w:tcW w:w="402" w:type="pct"/>
            <w:shd w:val="clear" w:color="auto" w:fill="auto"/>
            <w:noWrap/>
            <w:vAlign w:val="center"/>
            <w:hideMark/>
          </w:tcPr>
          <w:p w14:paraId="2A1B1D9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6D4BF7B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1,40E-08</w:t>
            </w:r>
          </w:p>
        </w:tc>
      </w:tr>
      <w:tr w:rsidR="006E7DBC" w:rsidRPr="006E7DBC" w14:paraId="68234A25" w14:textId="77777777" w:rsidTr="00147F4D">
        <w:trPr>
          <w:cantSplit/>
          <w:trHeight w:val="300"/>
        </w:trPr>
        <w:tc>
          <w:tcPr>
            <w:tcW w:w="505" w:type="pct"/>
            <w:shd w:val="clear" w:color="auto" w:fill="auto"/>
            <w:noWrap/>
            <w:vAlign w:val="center"/>
          </w:tcPr>
          <w:p w14:paraId="411C1399"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D28A25B"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AE96BB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7D6A35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04572F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0357205B"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fragmenty ozářeného paliva</w:t>
            </w:r>
          </w:p>
        </w:tc>
        <w:tc>
          <w:tcPr>
            <w:tcW w:w="404" w:type="pct"/>
            <w:shd w:val="clear" w:color="auto" w:fill="auto"/>
            <w:noWrap/>
            <w:vAlign w:val="center"/>
            <w:hideMark/>
          </w:tcPr>
          <w:p w14:paraId="4080FB4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5E-6</w:t>
            </w:r>
          </w:p>
        </w:tc>
        <w:tc>
          <w:tcPr>
            <w:tcW w:w="402" w:type="pct"/>
            <w:shd w:val="clear" w:color="auto" w:fill="auto"/>
            <w:noWrap/>
            <w:vAlign w:val="center"/>
            <w:hideMark/>
          </w:tcPr>
          <w:p w14:paraId="2F33DDA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73CBAFC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5,10E-08</w:t>
            </w:r>
          </w:p>
        </w:tc>
      </w:tr>
      <w:tr w:rsidR="006E7DBC" w:rsidRPr="006E7DBC" w14:paraId="1C692AA3" w14:textId="77777777" w:rsidTr="00147F4D">
        <w:trPr>
          <w:cantSplit/>
          <w:trHeight w:val="300"/>
        </w:trPr>
        <w:tc>
          <w:tcPr>
            <w:tcW w:w="505" w:type="pct"/>
            <w:shd w:val="clear" w:color="auto" w:fill="auto"/>
            <w:noWrap/>
            <w:vAlign w:val="center"/>
          </w:tcPr>
          <w:p w14:paraId="2CE05A2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5EFC63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A94E8D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DB5D31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370797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1CF0AF16"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fragmenty ozářeného paliva</w:t>
            </w:r>
          </w:p>
        </w:tc>
        <w:tc>
          <w:tcPr>
            <w:tcW w:w="404" w:type="pct"/>
            <w:shd w:val="clear" w:color="auto" w:fill="auto"/>
            <w:noWrap/>
            <w:vAlign w:val="center"/>
            <w:hideMark/>
          </w:tcPr>
          <w:p w14:paraId="5879A53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5E-6</w:t>
            </w:r>
          </w:p>
        </w:tc>
        <w:tc>
          <w:tcPr>
            <w:tcW w:w="402" w:type="pct"/>
            <w:shd w:val="clear" w:color="auto" w:fill="auto"/>
            <w:noWrap/>
            <w:vAlign w:val="center"/>
            <w:hideMark/>
          </w:tcPr>
          <w:p w14:paraId="4DC376E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5EB68DC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2,70E-08</w:t>
            </w:r>
          </w:p>
        </w:tc>
      </w:tr>
      <w:tr w:rsidR="006E7DBC" w:rsidRPr="006E7DBC" w14:paraId="36A5E31A" w14:textId="77777777" w:rsidTr="00147F4D">
        <w:trPr>
          <w:cantSplit/>
          <w:trHeight w:val="300"/>
        </w:trPr>
        <w:tc>
          <w:tcPr>
            <w:tcW w:w="505" w:type="pct"/>
            <w:shd w:val="clear" w:color="auto" w:fill="auto"/>
            <w:noWrap/>
            <w:vAlign w:val="center"/>
          </w:tcPr>
          <w:p w14:paraId="09957CEB"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6E604B5"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14F7C9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16B180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4858B59"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723FD395"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ceričitý</w:t>
            </w:r>
          </w:p>
        </w:tc>
        <w:tc>
          <w:tcPr>
            <w:tcW w:w="404" w:type="pct"/>
            <w:shd w:val="clear" w:color="auto" w:fill="auto"/>
            <w:noWrap/>
            <w:vAlign w:val="center"/>
            <w:hideMark/>
          </w:tcPr>
          <w:p w14:paraId="15A4FDC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5E-7</w:t>
            </w:r>
          </w:p>
        </w:tc>
        <w:tc>
          <w:tcPr>
            <w:tcW w:w="402" w:type="pct"/>
            <w:shd w:val="clear" w:color="auto" w:fill="auto"/>
            <w:noWrap/>
            <w:vAlign w:val="center"/>
            <w:hideMark/>
          </w:tcPr>
          <w:p w14:paraId="75A9994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066A4A0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4,30E-08</w:t>
            </w:r>
          </w:p>
        </w:tc>
      </w:tr>
      <w:tr w:rsidR="006E7DBC" w:rsidRPr="006E7DBC" w14:paraId="0DAF7A1D" w14:textId="77777777" w:rsidTr="00147F4D">
        <w:trPr>
          <w:cantSplit/>
          <w:trHeight w:val="300"/>
        </w:trPr>
        <w:tc>
          <w:tcPr>
            <w:tcW w:w="505" w:type="pct"/>
            <w:shd w:val="clear" w:color="auto" w:fill="auto"/>
            <w:noWrap/>
            <w:vAlign w:val="center"/>
          </w:tcPr>
          <w:p w14:paraId="15063503"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A2C826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893090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BCEFF9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F2FB206"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03CD612E"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ceričitý</w:t>
            </w:r>
          </w:p>
        </w:tc>
        <w:tc>
          <w:tcPr>
            <w:tcW w:w="404" w:type="pct"/>
            <w:shd w:val="clear" w:color="auto" w:fill="auto"/>
            <w:noWrap/>
            <w:vAlign w:val="center"/>
            <w:hideMark/>
          </w:tcPr>
          <w:p w14:paraId="7915E2B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5E-7</w:t>
            </w:r>
          </w:p>
        </w:tc>
        <w:tc>
          <w:tcPr>
            <w:tcW w:w="402" w:type="pct"/>
            <w:shd w:val="clear" w:color="auto" w:fill="auto"/>
            <w:noWrap/>
            <w:vAlign w:val="center"/>
            <w:hideMark/>
          </w:tcPr>
          <w:p w14:paraId="57A8ACB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7CF63DD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2,30E-08</w:t>
            </w:r>
          </w:p>
        </w:tc>
      </w:tr>
      <w:tr w:rsidR="006E7DBC" w:rsidRPr="006E7DBC" w14:paraId="29F3DF4D" w14:textId="77777777" w:rsidTr="00147F4D">
        <w:trPr>
          <w:cantSplit/>
          <w:trHeight w:val="300"/>
        </w:trPr>
        <w:tc>
          <w:tcPr>
            <w:tcW w:w="505" w:type="pct"/>
            <w:shd w:val="clear" w:color="auto" w:fill="auto"/>
            <w:noWrap/>
            <w:vAlign w:val="center"/>
          </w:tcPr>
          <w:p w14:paraId="1FEC5AB7"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960F07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6F5610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E98A0B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05B3FEA"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37AFB1E6"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formy rozpustné ve vodě, včetně chloridu a citrátu</w:t>
            </w:r>
          </w:p>
        </w:tc>
        <w:tc>
          <w:tcPr>
            <w:tcW w:w="404" w:type="pct"/>
            <w:shd w:val="clear" w:color="auto" w:fill="auto"/>
            <w:noWrap/>
            <w:vAlign w:val="center"/>
            <w:hideMark/>
          </w:tcPr>
          <w:p w14:paraId="6A489FB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2,5E-4</w:t>
            </w:r>
          </w:p>
        </w:tc>
        <w:tc>
          <w:tcPr>
            <w:tcW w:w="402" w:type="pct"/>
            <w:shd w:val="clear" w:color="auto" w:fill="auto"/>
            <w:noWrap/>
            <w:vAlign w:val="center"/>
            <w:hideMark/>
          </w:tcPr>
          <w:p w14:paraId="7F25180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4D17ED3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2,80E-08</w:t>
            </w:r>
          </w:p>
        </w:tc>
      </w:tr>
      <w:tr w:rsidR="006E7DBC" w:rsidRPr="006E7DBC" w14:paraId="24FEA332" w14:textId="77777777" w:rsidTr="00147F4D">
        <w:trPr>
          <w:cantSplit/>
          <w:trHeight w:val="300"/>
        </w:trPr>
        <w:tc>
          <w:tcPr>
            <w:tcW w:w="505" w:type="pct"/>
            <w:shd w:val="clear" w:color="auto" w:fill="auto"/>
            <w:noWrap/>
            <w:vAlign w:val="center"/>
          </w:tcPr>
          <w:p w14:paraId="0BCA46AC"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A05E2B7"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ED7631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80156A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6670549"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4942A493"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formy rozpustné ve vodě, včetně chloridu a citrátu</w:t>
            </w:r>
          </w:p>
        </w:tc>
        <w:tc>
          <w:tcPr>
            <w:tcW w:w="404" w:type="pct"/>
            <w:shd w:val="clear" w:color="auto" w:fill="auto"/>
            <w:noWrap/>
            <w:vAlign w:val="center"/>
            <w:hideMark/>
          </w:tcPr>
          <w:p w14:paraId="1CB07A3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2,5E-4</w:t>
            </w:r>
          </w:p>
        </w:tc>
        <w:tc>
          <w:tcPr>
            <w:tcW w:w="402" w:type="pct"/>
            <w:shd w:val="clear" w:color="auto" w:fill="auto"/>
            <w:noWrap/>
            <w:vAlign w:val="center"/>
            <w:hideMark/>
          </w:tcPr>
          <w:p w14:paraId="394C54A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4058AD5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1,50E-08</w:t>
            </w:r>
          </w:p>
        </w:tc>
      </w:tr>
      <w:tr w:rsidR="006E7DBC" w:rsidRPr="006E7DBC" w14:paraId="0B5D0A6B" w14:textId="77777777" w:rsidTr="00147F4D">
        <w:trPr>
          <w:cantSplit/>
          <w:trHeight w:val="300"/>
        </w:trPr>
        <w:tc>
          <w:tcPr>
            <w:tcW w:w="505" w:type="pct"/>
            <w:shd w:val="clear" w:color="auto" w:fill="auto"/>
            <w:noWrap/>
            <w:vAlign w:val="center"/>
            <w:hideMark/>
          </w:tcPr>
          <w:p w14:paraId="57C77EA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Eu-152</w:t>
            </w:r>
          </w:p>
        </w:tc>
        <w:tc>
          <w:tcPr>
            <w:tcW w:w="511" w:type="pct"/>
            <w:vAlign w:val="center"/>
          </w:tcPr>
          <w:p w14:paraId="1B53473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13,537 r</w:t>
            </w:r>
          </w:p>
        </w:tc>
        <w:tc>
          <w:tcPr>
            <w:tcW w:w="877" w:type="pct"/>
            <w:shd w:val="clear" w:color="auto" w:fill="auto"/>
            <w:noWrap/>
            <w:vAlign w:val="center"/>
            <w:hideMark/>
          </w:tcPr>
          <w:p w14:paraId="64E0657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0FA2826B"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68720F12"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7AB91B53"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2A5A2DAC"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6096F653"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1A74BC0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3,30E-07</w:t>
            </w:r>
          </w:p>
        </w:tc>
      </w:tr>
      <w:tr w:rsidR="006E7DBC" w:rsidRPr="006E7DBC" w14:paraId="6A8E788D" w14:textId="77777777" w:rsidTr="00147F4D">
        <w:trPr>
          <w:cantSplit/>
          <w:trHeight w:val="300"/>
        </w:trPr>
        <w:tc>
          <w:tcPr>
            <w:tcW w:w="505" w:type="pct"/>
            <w:shd w:val="clear" w:color="auto" w:fill="auto"/>
            <w:noWrap/>
            <w:vAlign w:val="center"/>
          </w:tcPr>
          <w:p w14:paraId="0B656A1D"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CA499B3"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1A9469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3605CB2C"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1750394B"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7BB2B1B5"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sloučeniny</w:t>
            </w:r>
          </w:p>
        </w:tc>
        <w:tc>
          <w:tcPr>
            <w:tcW w:w="404" w:type="pct"/>
            <w:shd w:val="clear" w:color="auto" w:fill="auto"/>
            <w:noWrap/>
            <w:vAlign w:val="center"/>
            <w:hideMark/>
          </w:tcPr>
          <w:p w14:paraId="1158673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077B6ECA"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2555E06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6,50E-10</w:t>
            </w:r>
          </w:p>
        </w:tc>
      </w:tr>
      <w:tr w:rsidR="006E7DBC" w:rsidRPr="006E7DBC" w14:paraId="6BB00BD6" w14:textId="77777777" w:rsidTr="00147F4D">
        <w:trPr>
          <w:cantSplit/>
          <w:trHeight w:val="300"/>
        </w:trPr>
        <w:tc>
          <w:tcPr>
            <w:tcW w:w="505" w:type="pct"/>
            <w:shd w:val="clear" w:color="auto" w:fill="auto"/>
            <w:noWrap/>
            <w:vAlign w:val="center"/>
          </w:tcPr>
          <w:p w14:paraId="76B3AEB5"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6424EC3"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8D4762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9C6159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F37A7D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052D9B80"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41B3352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130BB14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429BBD0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4,10E-08</w:t>
            </w:r>
          </w:p>
        </w:tc>
      </w:tr>
      <w:tr w:rsidR="006E7DBC" w:rsidRPr="006E7DBC" w14:paraId="4D748508" w14:textId="77777777" w:rsidTr="00147F4D">
        <w:trPr>
          <w:cantSplit/>
          <w:trHeight w:val="300"/>
        </w:trPr>
        <w:tc>
          <w:tcPr>
            <w:tcW w:w="505" w:type="pct"/>
            <w:shd w:val="clear" w:color="auto" w:fill="auto"/>
            <w:noWrap/>
            <w:vAlign w:val="center"/>
          </w:tcPr>
          <w:p w14:paraId="5BC2FD76"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2828749"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48CD92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A74957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598168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06A540BE"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0CB16AA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0D545F6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78DCE61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2,40E-08</w:t>
            </w:r>
          </w:p>
        </w:tc>
      </w:tr>
      <w:tr w:rsidR="006E7DBC" w:rsidRPr="006E7DBC" w14:paraId="30BA623B" w14:textId="77777777" w:rsidTr="00147F4D">
        <w:trPr>
          <w:cantSplit/>
          <w:trHeight w:val="300"/>
        </w:trPr>
        <w:tc>
          <w:tcPr>
            <w:tcW w:w="505" w:type="pct"/>
            <w:shd w:val="clear" w:color="auto" w:fill="auto"/>
            <w:noWrap/>
            <w:vAlign w:val="center"/>
          </w:tcPr>
          <w:p w14:paraId="0A205B0D"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651BEB8"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90E46C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3BE010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B3A675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0A9B9A33"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dusičnan, oxid</w:t>
            </w:r>
          </w:p>
        </w:tc>
        <w:tc>
          <w:tcPr>
            <w:tcW w:w="404" w:type="pct"/>
            <w:shd w:val="clear" w:color="auto" w:fill="auto"/>
            <w:noWrap/>
            <w:vAlign w:val="center"/>
            <w:hideMark/>
          </w:tcPr>
          <w:p w14:paraId="0E775A7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1E-4</w:t>
            </w:r>
          </w:p>
        </w:tc>
        <w:tc>
          <w:tcPr>
            <w:tcW w:w="402" w:type="pct"/>
            <w:shd w:val="clear" w:color="auto" w:fill="auto"/>
            <w:noWrap/>
            <w:vAlign w:val="center"/>
            <w:hideMark/>
          </w:tcPr>
          <w:p w14:paraId="13D73D9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4362649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3,50E-08</w:t>
            </w:r>
          </w:p>
        </w:tc>
      </w:tr>
      <w:tr w:rsidR="006E7DBC" w:rsidRPr="006E7DBC" w14:paraId="47D0B686" w14:textId="77777777" w:rsidTr="00147F4D">
        <w:trPr>
          <w:cantSplit/>
          <w:trHeight w:val="300"/>
        </w:trPr>
        <w:tc>
          <w:tcPr>
            <w:tcW w:w="505" w:type="pct"/>
            <w:shd w:val="clear" w:color="auto" w:fill="auto"/>
            <w:noWrap/>
            <w:vAlign w:val="center"/>
          </w:tcPr>
          <w:p w14:paraId="795735B1"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1B3B359"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5F4347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48DE95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33C765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51956829"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dusičnan, oxid</w:t>
            </w:r>
          </w:p>
        </w:tc>
        <w:tc>
          <w:tcPr>
            <w:tcW w:w="404" w:type="pct"/>
            <w:shd w:val="clear" w:color="auto" w:fill="auto"/>
            <w:noWrap/>
            <w:vAlign w:val="center"/>
            <w:hideMark/>
          </w:tcPr>
          <w:p w14:paraId="6BC9C45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1E-4</w:t>
            </w:r>
          </w:p>
        </w:tc>
        <w:tc>
          <w:tcPr>
            <w:tcW w:w="402" w:type="pct"/>
            <w:shd w:val="clear" w:color="auto" w:fill="auto"/>
            <w:noWrap/>
            <w:vAlign w:val="center"/>
            <w:hideMark/>
          </w:tcPr>
          <w:p w14:paraId="367DF01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1871262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1,80E-08</w:t>
            </w:r>
          </w:p>
        </w:tc>
      </w:tr>
      <w:tr w:rsidR="006E7DBC" w:rsidRPr="006E7DBC" w14:paraId="5AE8C824" w14:textId="77777777" w:rsidTr="00147F4D">
        <w:trPr>
          <w:cantSplit/>
          <w:trHeight w:val="300"/>
        </w:trPr>
        <w:tc>
          <w:tcPr>
            <w:tcW w:w="505" w:type="pct"/>
            <w:shd w:val="clear" w:color="auto" w:fill="auto"/>
            <w:noWrap/>
            <w:vAlign w:val="center"/>
          </w:tcPr>
          <w:p w14:paraId="2CF71A2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EB3447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E55DA6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EA8671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D88277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2B5DC91B"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47F8ED5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5E-6</w:t>
            </w:r>
          </w:p>
        </w:tc>
        <w:tc>
          <w:tcPr>
            <w:tcW w:w="402" w:type="pct"/>
            <w:shd w:val="clear" w:color="auto" w:fill="auto"/>
            <w:noWrap/>
            <w:vAlign w:val="center"/>
            <w:hideMark/>
          </w:tcPr>
          <w:p w14:paraId="33B62F5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6F423B4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7,50E-08</w:t>
            </w:r>
          </w:p>
        </w:tc>
      </w:tr>
      <w:tr w:rsidR="006E7DBC" w:rsidRPr="006E7DBC" w14:paraId="7A4BCD4A" w14:textId="77777777" w:rsidTr="00147F4D">
        <w:trPr>
          <w:cantSplit/>
          <w:trHeight w:val="300"/>
        </w:trPr>
        <w:tc>
          <w:tcPr>
            <w:tcW w:w="505" w:type="pct"/>
            <w:shd w:val="clear" w:color="auto" w:fill="auto"/>
            <w:noWrap/>
            <w:vAlign w:val="center"/>
          </w:tcPr>
          <w:p w14:paraId="2F52F38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C548152"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0F1D80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8F8F84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258B78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308638D9"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283F9F2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5E-6</w:t>
            </w:r>
          </w:p>
        </w:tc>
        <w:tc>
          <w:tcPr>
            <w:tcW w:w="402" w:type="pct"/>
            <w:shd w:val="clear" w:color="auto" w:fill="auto"/>
            <w:noWrap/>
            <w:vAlign w:val="center"/>
            <w:hideMark/>
          </w:tcPr>
          <w:p w14:paraId="2BC91EC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5DAE144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3,90E-08</w:t>
            </w:r>
          </w:p>
        </w:tc>
      </w:tr>
      <w:tr w:rsidR="006E7DBC" w:rsidRPr="006E7DBC" w14:paraId="6AAFE941" w14:textId="77777777" w:rsidTr="00147F4D">
        <w:trPr>
          <w:cantSplit/>
          <w:trHeight w:val="300"/>
        </w:trPr>
        <w:tc>
          <w:tcPr>
            <w:tcW w:w="505" w:type="pct"/>
            <w:shd w:val="clear" w:color="auto" w:fill="auto"/>
            <w:noWrap/>
            <w:vAlign w:val="center"/>
          </w:tcPr>
          <w:p w14:paraId="490F7B41"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1F851B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E62CE6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F958D8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7643A47"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5B1CB0C0"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dioxid</w:t>
            </w:r>
          </w:p>
        </w:tc>
        <w:tc>
          <w:tcPr>
            <w:tcW w:w="404" w:type="pct"/>
            <w:shd w:val="clear" w:color="auto" w:fill="auto"/>
            <w:noWrap/>
            <w:vAlign w:val="center"/>
            <w:hideMark/>
          </w:tcPr>
          <w:p w14:paraId="76B5926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5E-7</w:t>
            </w:r>
          </w:p>
        </w:tc>
        <w:tc>
          <w:tcPr>
            <w:tcW w:w="402" w:type="pct"/>
            <w:shd w:val="clear" w:color="auto" w:fill="auto"/>
            <w:noWrap/>
            <w:vAlign w:val="center"/>
            <w:hideMark/>
          </w:tcPr>
          <w:p w14:paraId="2EBFA09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08817D4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3,60E-08</w:t>
            </w:r>
          </w:p>
        </w:tc>
      </w:tr>
      <w:tr w:rsidR="006E7DBC" w:rsidRPr="006E7DBC" w14:paraId="41B65A4F" w14:textId="77777777" w:rsidTr="00147F4D">
        <w:trPr>
          <w:cantSplit/>
          <w:trHeight w:val="300"/>
        </w:trPr>
        <w:tc>
          <w:tcPr>
            <w:tcW w:w="505" w:type="pct"/>
            <w:shd w:val="clear" w:color="auto" w:fill="auto"/>
            <w:noWrap/>
            <w:vAlign w:val="center"/>
          </w:tcPr>
          <w:p w14:paraId="799441FE"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7B4B63E"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AC043D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CF838D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9AA96DC"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406A3337"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dioxid</w:t>
            </w:r>
          </w:p>
        </w:tc>
        <w:tc>
          <w:tcPr>
            <w:tcW w:w="404" w:type="pct"/>
            <w:shd w:val="clear" w:color="auto" w:fill="auto"/>
            <w:noWrap/>
            <w:vAlign w:val="center"/>
            <w:hideMark/>
          </w:tcPr>
          <w:p w14:paraId="453B8EC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5E-7</w:t>
            </w:r>
          </w:p>
        </w:tc>
        <w:tc>
          <w:tcPr>
            <w:tcW w:w="402" w:type="pct"/>
            <w:shd w:val="clear" w:color="auto" w:fill="auto"/>
            <w:noWrap/>
            <w:vAlign w:val="center"/>
            <w:hideMark/>
          </w:tcPr>
          <w:p w14:paraId="18E18BA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1FB6C52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1,90E-08</w:t>
            </w:r>
          </w:p>
        </w:tc>
      </w:tr>
      <w:tr w:rsidR="006E7DBC" w:rsidRPr="006E7DBC" w14:paraId="23A5A4BA" w14:textId="77777777" w:rsidTr="00147F4D">
        <w:trPr>
          <w:cantSplit/>
          <w:trHeight w:val="300"/>
        </w:trPr>
        <w:tc>
          <w:tcPr>
            <w:tcW w:w="505" w:type="pct"/>
            <w:shd w:val="clear" w:color="auto" w:fill="auto"/>
            <w:noWrap/>
            <w:vAlign w:val="center"/>
          </w:tcPr>
          <w:p w14:paraId="0BB36D2E"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D70477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77189B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9BC752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DE79DA2"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09970D5F"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formy rozpustné ve vodě, včetně chloridu a citrátu</w:t>
            </w:r>
          </w:p>
        </w:tc>
        <w:tc>
          <w:tcPr>
            <w:tcW w:w="404" w:type="pct"/>
            <w:shd w:val="clear" w:color="auto" w:fill="auto"/>
            <w:noWrap/>
            <w:vAlign w:val="center"/>
            <w:hideMark/>
          </w:tcPr>
          <w:p w14:paraId="02E8ADD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2,5E-4</w:t>
            </w:r>
          </w:p>
        </w:tc>
        <w:tc>
          <w:tcPr>
            <w:tcW w:w="402" w:type="pct"/>
            <w:shd w:val="clear" w:color="auto" w:fill="auto"/>
            <w:noWrap/>
            <w:vAlign w:val="center"/>
            <w:hideMark/>
          </w:tcPr>
          <w:p w14:paraId="33629B2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68E7E76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3,70E-08</w:t>
            </w:r>
          </w:p>
        </w:tc>
      </w:tr>
      <w:tr w:rsidR="006E7DBC" w:rsidRPr="006E7DBC" w14:paraId="5FD9DE88" w14:textId="77777777" w:rsidTr="00147F4D">
        <w:trPr>
          <w:cantSplit/>
          <w:trHeight w:val="300"/>
        </w:trPr>
        <w:tc>
          <w:tcPr>
            <w:tcW w:w="505" w:type="pct"/>
            <w:shd w:val="clear" w:color="auto" w:fill="auto"/>
            <w:noWrap/>
            <w:vAlign w:val="center"/>
          </w:tcPr>
          <w:p w14:paraId="24AD378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4382C95"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A13113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8894B7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62018AC"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485F6A88"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formy rozpustné ve vodě, včetně chloridu a citrátu</w:t>
            </w:r>
          </w:p>
        </w:tc>
        <w:tc>
          <w:tcPr>
            <w:tcW w:w="404" w:type="pct"/>
            <w:shd w:val="clear" w:color="auto" w:fill="auto"/>
            <w:noWrap/>
            <w:vAlign w:val="center"/>
            <w:hideMark/>
          </w:tcPr>
          <w:p w14:paraId="0F86BA8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2,5E-4</w:t>
            </w:r>
          </w:p>
        </w:tc>
        <w:tc>
          <w:tcPr>
            <w:tcW w:w="402" w:type="pct"/>
            <w:shd w:val="clear" w:color="auto" w:fill="auto"/>
            <w:noWrap/>
            <w:vAlign w:val="center"/>
            <w:hideMark/>
          </w:tcPr>
          <w:p w14:paraId="3EAF703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6B70C24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2,10E-08</w:t>
            </w:r>
          </w:p>
        </w:tc>
      </w:tr>
      <w:tr w:rsidR="006E7DBC" w:rsidRPr="006E7DBC" w14:paraId="1D17294D" w14:textId="77777777" w:rsidTr="00147F4D">
        <w:trPr>
          <w:cantSplit/>
          <w:trHeight w:val="300"/>
        </w:trPr>
        <w:tc>
          <w:tcPr>
            <w:tcW w:w="505" w:type="pct"/>
            <w:shd w:val="clear" w:color="auto" w:fill="auto"/>
            <w:noWrap/>
            <w:vAlign w:val="center"/>
            <w:hideMark/>
          </w:tcPr>
          <w:p w14:paraId="443ADED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Gd-153</w:t>
            </w:r>
          </w:p>
        </w:tc>
        <w:tc>
          <w:tcPr>
            <w:tcW w:w="511" w:type="pct"/>
            <w:vAlign w:val="center"/>
          </w:tcPr>
          <w:p w14:paraId="218403B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240,4 d</w:t>
            </w:r>
          </w:p>
        </w:tc>
        <w:tc>
          <w:tcPr>
            <w:tcW w:w="877" w:type="pct"/>
            <w:shd w:val="clear" w:color="auto" w:fill="auto"/>
            <w:noWrap/>
            <w:vAlign w:val="center"/>
            <w:hideMark/>
          </w:tcPr>
          <w:p w14:paraId="608EADD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5CAFD357"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604BA052"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50526352"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03B93276"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72D17B08"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6969DB8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5,50E-09</w:t>
            </w:r>
          </w:p>
        </w:tc>
      </w:tr>
      <w:tr w:rsidR="006E7DBC" w:rsidRPr="006E7DBC" w14:paraId="5C567D64" w14:textId="77777777" w:rsidTr="00147F4D">
        <w:trPr>
          <w:cantSplit/>
          <w:trHeight w:val="300"/>
        </w:trPr>
        <w:tc>
          <w:tcPr>
            <w:tcW w:w="505" w:type="pct"/>
            <w:shd w:val="clear" w:color="auto" w:fill="auto"/>
            <w:noWrap/>
            <w:vAlign w:val="center"/>
          </w:tcPr>
          <w:p w14:paraId="1C983A5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7035E32"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741734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24F0B088"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40B1125F"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641A8C7E"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sloučeniny</w:t>
            </w:r>
          </w:p>
        </w:tc>
        <w:tc>
          <w:tcPr>
            <w:tcW w:w="404" w:type="pct"/>
            <w:shd w:val="clear" w:color="auto" w:fill="auto"/>
            <w:noWrap/>
            <w:vAlign w:val="center"/>
            <w:hideMark/>
          </w:tcPr>
          <w:p w14:paraId="698CB0A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55614883"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1027A7A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7,00E-11</w:t>
            </w:r>
          </w:p>
        </w:tc>
      </w:tr>
      <w:tr w:rsidR="006E7DBC" w:rsidRPr="006E7DBC" w14:paraId="13139185" w14:textId="77777777" w:rsidTr="00147F4D">
        <w:trPr>
          <w:cantSplit/>
          <w:trHeight w:val="300"/>
        </w:trPr>
        <w:tc>
          <w:tcPr>
            <w:tcW w:w="505" w:type="pct"/>
            <w:shd w:val="clear" w:color="auto" w:fill="auto"/>
            <w:noWrap/>
            <w:vAlign w:val="center"/>
          </w:tcPr>
          <w:p w14:paraId="7D153E1D"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2FCE81B"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B611A2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735AC9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12B66A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290D5B20"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chlorid, citrát</w:t>
            </w:r>
          </w:p>
        </w:tc>
        <w:tc>
          <w:tcPr>
            <w:tcW w:w="404" w:type="pct"/>
            <w:shd w:val="clear" w:color="auto" w:fill="auto"/>
            <w:noWrap/>
            <w:vAlign w:val="center"/>
            <w:hideMark/>
          </w:tcPr>
          <w:p w14:paraId="006DA14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08D12C0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5B92354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7,90E-10</w:t>
            </w:r>
          </w:p>
        </w:tc>
      </w:tr>
      <w:tr w:rsidR="006E7DBC" w:rsidRPr="006E7DBC" w14:paraId="66B3D3E8" w14:textId="77777777" w:rsidTr="00147F4D">
        <w:trPr>
          <w:cantSplit/>
          <w:trHeight w:val="300"/>
        </w:trPr>
        <w:tc>
          <w:tcPr>
            <w:tcW w:w="505" w:type="pct"/>
            <w:shd w:val="clear" w:color="auto" w:fill="auto"/>
            <w:noWrap/>
            <w:vAlign w:val="center"/>
          </w:tcPr>
          <w:p w14:paraId="70C2627F"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C499167"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D5C129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041A2D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110DB3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5EB7716D"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chlorid, citrát</w:t>
            </w:r>
          </w:p>
        </w:tc>
        <w:tc>
          <w:tcPr>
            <w:tcW w:w="404" w:type="pct"/>
            <w:shd w:val="clear" w:color="auto" w:fill="auto"/>
            <w:noWrap/>
            <w:vAlign w:val="center"/>
            <w:hideMark/>
          </w:tcPr>
          <w:p w14:paraId="3E873A4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64D30A1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0F37B1F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5,10E-10</w:t>
            </w:r>
          </w:p>
        </w:tc>
      </w:tr>
      <w:tr w:rsidR="006E7DBC" w:rsidRPr="006E7DBC" w14:paraId="4386189A" w14:textId="77777777" w:rsidTr="00147F4D">
        <w:trPr>
          <w:cantSplit/>
          <w:trHeight w:val="300"/>
        </w:trPr>
        <w:tc>
          <w:tcPr>
            <w:tcW w:w="505" w:type="pct"/>
            <w:shd w:val="clear" w:color="auto" w:fill="auto"/>
            <w:noWrap/>
            <w:vAlign w:val="center"/>
          </w:tcPr>
          <w:p w14:paraId="1BD55070"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17B9467"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CF92AB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DE81BD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C803EB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4EF32D93"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w:t>
            </w:r>
          </w:p>
        </w:tc>
        <w:tc>
          <w:tcPr>
            <w:tcW w:w="404" w:type="pct"/>
            <w:shd w:val="clear" w:color="auto" w:fill="auto"/>
            <w:noWrap/>
            <w:vAlign w:val="center"/>
            <w:hideMark/>
          </w:tcPr>
          <w:p w14:paraId="62284F9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1E-4</w:t>
            </w:r>
          </w:p>
        </w:tc>
        <w:tc>
          <w:tcPr>
            <w:tcW w:w="402" w:type="pct"/>
            <w:shd w:val="clear" w:color="auto" w:fill="auto"/>
            <w:noWrap/>
            <w:vAlign w:val="center"/>
            <w:hideMark/>
          </w:tcPr>
          <w:p w14:paraId="3F82695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090FF06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1,30E-09</w:t>
            </w:r>
          </w:p>
        </w:tc>
      </w:tr>
      <w:tr w:rsidR="006E7DBC" w:rsidRPr="006E7DBC" w14:paraId="5BA27B2F" w14:textId="77777777" w:rsidTr="00147F4D">
        <w:trPr>
          <w:cantSplit/>
          <w:trHeight w:val="300"/>
        </w:trPr>
        <w:tc>
          <w:tcPr>
            <w:tcW w:w="505" w:type="pct"/>
            <w:shd w:val="clear" w:color="auto" w:fill="auto"/>
            <w:noWrap/>
            <w:vAlign w:val="center"/>
          </w:tcPr>
          <w:p w14:paraId="0A6A917B"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55BE4B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163045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EA9999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B7589C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67343870"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w:t>
            </w:r>
          </w:p>
        </w:tc>
        <w:tc>
          <w:tcPr>
            <w:tcW w:w="404" w:type="pct"/>
            <w:shd w:val="clear" w:color="auto" w:fill="auto"/>
            <w:noWrap/>
            <w:vAlign w:val="center"/>
            <w:hideMark/>
          </w:tcPr>
          <w:p w14:paraId="59661F1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1E-4</w:t>
            </w:r>
          </w:p>
        </w:tc>
        <w:tc>
          <w:tcPr>
            <w:tcW w:w="402" w:type="pct"/>
            <w:shd w:val="clear" w:color="auto" w:fill="auto"/>
            <w:noWrap/>
            <w:vAlign w:val="center"/>
            <w:hideMark/>
          </w:tcPr>
          <w:p w14:paraId="3DC39F9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14CEC68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7,70E-10</w:t>
            </w:r>
          </w:p>
        </w:tc>
      </w:tr>
      <w:tr w:rsidR="006E7DBC" w:rsidRPr="006E7DBC" w14:paraId="1073C34E" w14:textId="77777777" w:rsidTr="00147F4D">
        <w:trPr>
          <w:cantSplit/>
          <w:trHeight w:val="300"/>
        </w:trPr>
        <w:tc>
          <w:tcPr>
            <w:tcW w:w="505" w:type="pct"/>
            <w:shd w:val="clear" w:color="auto" w:fill="auto"/>
            <w:noWrap/>
            <w:vAlign w:val="center"/>
          </w:tcPr>
          <w:p w14:paraId="035CB3FD"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6719255"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E077AC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FFF05F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59448A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74B49897"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4F4EDC3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5E-6</w:t>
            </w:r>
          </w:p>
        </w:tc>
        <w:tc>
          <w:tcPr>
            <w:tcW w:w="402" w:type="pct"/>
            <w:shd w:val="clear" w:color="auto" w:fill="auto"/>
            <w:noWrap/>
            <w:vAlign w:val="center"/>
            <w:hideMark/>
          </w:tcPr>
          <w:p w14:paraId="1F62A0C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25BE4BE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2,10E-09</w:t>
            </w:r>
          </w:p>
        </w:tc>
      </w:tr>
      <w:tr w:rsidR="006E7DBC" w:rsidRPr="006E7DBC" w14:paraId="7F387C6A" w14:textId="77777777" w:rsidTr="00147F4D">
        <w:trPr>
          <w:cantSplit/>
          <w:trHeight w:val="300"/>
        </w:trPr>
        <w:tc>
          <w:tcPr>
            <w:tcW w:w="505" w:type="pct"/>
            <w:shd w:val="clear" w:color="auto" w:fill="auto"/>
            <w:noWrap/>
            <w:vAlign w:val="center"/>
          </w:tcPr>
          <w:p w14:paraId="441832A5"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F5BBD5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D7B341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A8ABB8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74A4F4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28D0AAC4"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6833F5B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5E-6</w:t>
            </w:r>
          </w:p>
        </w:tc>
        <w:tc>
          <w:tcPr>
            <w:tcW w:w="402" w:type="pct"/>
            <w:shd w:val="clear" w:color="auto" w:fill="auto"/>
            <w:noWrap/>
            <w:vAlign w:val="center"/>
            <w:hideMark/>
          </w:tcPr>
          <w:p w14:paraId="2C668FD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75A9694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1,30E-09</w:t>
            </w:r>
          </w:p>
        </w:tc>
      </w:tr>
      <w:tr w:rsidR="006E7DBC" w:rsidRPr="006E7DBC" w14:paraId="4F5B266C" w14:textId="77777777" w:rsidTr="00147F4D">
        <w:trPr>
          <w:cantSplit/>
          <w:trHeight w:val="300"/>
        </w:trPr>
        <w:tc>
          <w:tcPr>
            <w:tcW w:w="505" w:type="pct"/>
            <w:shd w:val="clear" w:color="auto" w:fill="auto"/>
            <w:noWrap/>
            <w:vAlign w:val="center"/>
          </w:tcPr>
          <w:p w14:paraId="3509F48E"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9F7C3C6"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11E7B1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965EED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6895A45"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4E58D591"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dioxid</w:t>
            </w:r>
          </w:p>
        </w:tc>
        <w:tc>
          <w:tcPr>
            <w:tcW w:w="404" w:type="pct"/>
            <w:shd w:val="clear" w:color="auto" w:fill="auto"/>
            <w:noWrap/>
            <w:vAlign w:val="center"/>
            <w:hideMark/>
          </w:tcPr>
          <w:p w14:paraId="410606F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5E-7</w:t>
            </w:r>
          </w:p>
        </w:tc>
        <w:tc>
          <w:tcPr>
            <w:tcW w:w="402" w:type="pct"/>
            <w:shd w:val="clear" w:color="auto" w:fill="auto"/>
            <w:noWrap/>
            <w:vAlign w:val="center"/>
            <w:hideMark/>
          </w:tcPr>
          <w:p w14:paraId="1F465C7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6957260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1,90E-09</w:t>
            </w:r>
          </w:p>
        </w:tc>
      </w:tr>
      <w:tr w:rsidR="006E7DBC" w:rsidRPr="006E7DBC" w14:paraId="0497254E" w14:textId="77777777" w:rsidTr="00147F4D">
        <w:trPr>
          <w:cantSplit/>
          <w:trHeight w:val="300"/>
        </w:trPr>
        <w:tc>
          <w:tcPr>
            <w:tcW w:w="505" w:type="pct"/>
            <w:shd w:val="clear" w:color="auto" w:fill="auto"/>
            <w:noWrap/>
            <w:vAlign w:val="center"/>
          </w:tcPr>
          <w:p w14:paraId="76DDE070"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8F81569"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05A263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D78503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BA91D39"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31D3011B"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dioxid</w:t>
            </w:r>
          </w:p>
        </w:tc>
        <w:tc>
          <w:tcPr>
            <w:tcW w:w="404" w:type="pct"/>
            <w:shd w:val="clear" w:color="auto" w:fill="auto"/>
            <w:noWrap/>
            <w:vAlign w:val="center"/>
            <w:hideMark/>
          </w:tcPr>
          <w:p w14:paraId="06DE23C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5E-7</w:t>
            </w:r>
          </w:p>
        </w:tc>
        <w:tc>
          <w:tcPr>
            <w:tcW w:w="402" w:type="pct"/>
            <w:shd w:val="clear" w:color="auto" w:fill="auto"/>
            <w:noWrap/>
            <w:vAlign w:val="center"/>
            <w:hideMark/>
          </w:tcPr>
          <w:p w14:paraId="130F614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5013044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1,10E-09</w:t>
            </w:r>
          </w:p>
        </w:tc>
      </w:tr>
      <w:tr w:rsidR="006E7DBC" w:rsidRPr="006E7DBC" w14:paraId="2B890C89" w14:textId="77777777" w:rsidTr="00147F4D">
        <w:trPr>
          <w:cantSplit/>
          <w:trHeight w:val="300"/>
        </w:trPr>
        <w:tc>
          <w:tcPr>
            <w:tcW w:w="505" w:type="pct"/>
            <w:shd w:val="clear" w:color="auto" w:fill="auto"/>
            <w:noWrap/>
            <w:vAlign w:val="center"/>
          </w:tcPr>
          <w:p w14:paraId="357EE63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051E33B"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0872AD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C8292B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842EA1E"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1A1C5BDD"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formy rozpustné ve vodě, včetně chloridu a citrátu</w:t>
            </w:r>
          </w:p>
        </w:tc>
        <w:tc>
          <w:tcPr>
            <w:tcW w:w="404" w:type="pct"/>
            <w:shd w:val="clear" w:color="auto" w:fill="auto"/>
            <w:noWrap/>
            <w:vAlign w:val="center"/>
            <w:hideMark/>
          </w:tcPr>
          <w:p w14:paraId="4CFCF46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2,5E-4</w:t>
            </w:r>
          </w:p>
        </w:tc>
        <w:tc>
          <w:tcPr>
            <w:tcW w:w="402" w:type="pct"/>
            <w:shd w:val="clear" w:color="auto" w:fill="auto"/>
            <w:noWrap/>
            <w:vAlign w:val="center"/>
            <w:hideMark/>
          </w:tcPr>
          <w:p w14:paraId="1F3888A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56DE5C5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1,30E-09</w:t>
            </w:r>
          </w:p>
        </w:tc>
      </w:tr>
      <w:tr w:rsidR="006E7DBC" w:rsidRPr="006E7DBC" w14:paraId="79F65BD9" w14:textId="77777777" w:rsidTr="00147F4D">
        <w:trPr>
          <w:cantSplit/>
          <w:trHeight w:val="300"/>
        </w:trPr>
        <w:tc>
          <w:tcPr>
            <w:tcW w:w="505" w:type="pct"/>
            <w:shd w:val="clear" w:color="auto" w:fill="auto"/>
            <w:noWrap/>
            <w:vAlign w:val="center"/>
          </w:tcPr>
          <w:p w14:paraId="43B2AD93"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8B9B705"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7AF13C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295C44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696D617"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43A02073"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formy rozpustné ve vodě, včetně chloridu a citrátu</w:t>
            </w:r>
          </w:p>
        </w:tc>
        <w:tc>
          <w:tcPr>
            <w:tcW w:w="404" w:type="pct"/>
            <w:shd w:val="clear" w:color="auto" w:fill="auto"/>
            <w:noWrap/>
            <w:vAlign w:val="center"/>
            <w:hideMark/>
          </w:tcPr>
          <w:p w14:paraId="7109AB6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2,5E-4</w:t>
            </w:r>
          </w:p>
        </w:tc>
        <w:tc>
          <w:tcPr>
            <w:tcW w:w="402" w:type="pct"/>
            <w:shd w:val="clear" w:color="auto" w:fill="auto"/>
            <w:noWrap/>
            <w:vAlign w:val="center"/>
            <w:hideMark/>
          </w:tcPr>
          <w:p w14:paraId="1B0251A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43038AF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7,90E-10</w:t>
            </w:r>
          </w:p>
        </w:tc>
      </w:tr>
      <w:tr w:rsidR="006E7DBC" w:rsidRPr="006E7DBC" w14:paraId="48FC386D" w14:textId="77777777" w:rsidTr="00147F4D">
        <w:trPr>
          <w:cantSplit/>
          <w:trHeight w:val="300"/>
        </w:trPr>
        <w:tc>
          <w:tcPr>
            <w:tcW w:w="505" w:type="pct"/>
            <w:shd w:val="clear" w:color="auto" w:fill="auto"/>
            <w:noWrap/>
            <w:vAlign w:val="center"/>
            <w:hideMark/>
          </w:tcPr>
          <w:p w14:paraId="7B2E904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Ho-166</w:t>
            </w:r>
          </w:p>
        </w:tc>
        <w:tc>
          <w:tcPr>
            <w:tcW w:w="511" w:type="pct"/>
            <w:vAlign w:val="center"/>
          </w:tcPr>
          <w:p w14:paraId="4462357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26,80 h</w:t>
            </w:r>
          </w:p>
        </w:tc>
        <w:tc>
          <w:tcPr>
            <w:tcW w:w="877" w:type="pct"/>
            <w:shd w:val="clear" w:color="auto" w:fill="auto"/>
            <w:noWrap/>
            <w:vAlign w:val="center"/>
            <w:hideMark/>
          </w:tcPr>
          <w:p w14:paraId="06AA9E5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5A89C766"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72B372B0"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6943B396"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654D5FD3"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646215CA"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21EAD50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1,90E-10</w:t>
            </w:r>
          </w:p>
        </w:tc>
      </w:tr>
      <w:tr w:rsidR="006E7DBC" w:rsidRPr="006E7DBC" w14:paraId="5CE714CA" w14:textId="77777777" w:rsidTr="00147F4D">
        <w:trPr>
          <w:cantSplit/>
          <w:trHeight w:val="300"/>
        </w:trPr>
        <w:tc>
          <w:tcPr>
            <w:tcW w:w="505" w:type="pct"/>
            <w:shd w:val="clear" w:color="auto" w:fill="auto"/>
            <w:noWrap/>
            <w:vAlign w:val="center"/>
          </w:tcPr>
          <w:p w14:paraId="0F0D8C3C"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5C99D16"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29C0CD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67A46DC3"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2A13C8C1"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540951B4"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sloučeniny</w:t>
            </w:r>
          </w:p>
        </w:tc>
        <w:tc>
          <w:tcPr>
            <w:tcW w:w="404" w:type="pct"/>
            <w:shd w:val="clear" w:color="auto" w:fill="auto"/>
            <w:noWrap/>
            <w:vAlign w:val="center"/>
            <w:hideMark/>
          </w:tcPr>
          <w:p w14:paraId="04904C1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2EC314AC"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0CFCE4E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3,00E-10</w:t>
            </w:r>
          </w:p>
        </w:tc>
      </w:tr>
      <w:tr w:rsidR="006E7DBC" w:rsidRPr="006E7DBC" w14:paraId="115756E3" w14:textId="77777777" w:rsidTr="00147F4D">
        <w:trPr>
          <w:cantSplit/>
          <w:trHeight w:val="300"/>
        </w:trPr>
        <w:tc>
          <w:tcPr>
            <w:tcW w:w="505" w:type="pct"/>
            <w:shd w:val="clear" w:color="auto" w:fill="auto"/>
            <w:noWrap/>
            <w:vAlign w:val="center"/>
          </w:tcPr>
          <w:p w14:paraId="2815682B"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84A0AD8"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B8ED66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1C4611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5CDC59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4221EC99"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2A7E930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54DA7D0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5CFA81E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2,40E-10</w:t>
            </w:r>
          </w:p>
        </w:tc>
      </w:tr>
      <w:tr w:rsidR="006E7DBC" w:rsidRPr="006E7DBC" w14:paraId="678EE0CE" w14:textId="77777777" w:rsidTr="00147F4D">
        <w:trPr>
          <w:cantSplit/>
          <w:trHeight w:val="300"/>
        </w:trPr>
        <w:tc>
          <w:tcPr>
            <w:tcW w:w="505" w:type="pct"/>
            <w:shd w:val="clear" w:color="auto" w:fill="auto"/>
            <w:noWrap/>
            <w:vAlign w:val="center"/>
          </w:tcPr>
          <w:p w14:paraId="5EAD0A9F"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F7D4C88"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4EDBDE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F9BC94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685414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7126C34B"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771F078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7C71E7C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38D53CE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2,90E-10</w:t>
            </w:r>
          </w:p>
        </w:tc>
      </w:tr>
      <w:tr w:rsidR="006E7DBC" w:rsidRPr="006E7DBC" w14:paraId="08F6A535" w14:textId="77777777" w:rsidTr="00147F4D">
        <w:trPr>
          <w:cantSplit/>
          <w:trHeight w:val="300"/>
        </w:trPr>
        <w:tc>
          <w:tcPr>
            <w:tcW w:w="505" w:type="pct"/>
            <w:shd w:val="clear" w:color="auto" w:fill="auto"/>
            <w:noWrap/>
            <w:vAlign w:val="center"/>
          </w:tcPr>
          <w:p w14:paraId="6F532C14"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4CEF506"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29AC77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6E2E35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9395D6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68C0DA22"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497D408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1E-4</w:t>
            </w:r>
          </w:p>
        </w:tc>
        <w:tc>
          <w:tcPr>
            <w:tcW w:w="402" w:type="pct"/>
            <w:shd w:val="clear" w:color="auto" w:fill="auto"/>
            <w:noWrap/>
            <w:vAlign w:val="center"/>
            <w:hideMark/>
          </w:tcPr>
          <w:p w14:paraId="6520CC9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36557F0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3,40E-10</w:t>
            </w:r>
          </w:p>
        </w:tc>
      </w:tr>
      <w:tr w:rsidR="006E7DBC" w:rsidRPr="006E7DBC" w14:paraId="5B28BAB6" w14:textId="77777777" w:rsidTr="00147F4D">
        <w:trPr>
          <w:cantSplit/>
          <w:trHeight w:val="300"/>
        </w:trPr>
        <w:tc>
          <w:tcPr>
            <w:tcW w:w="505" w:type="pct"/>
            <w:shd w:val="clear" w:color="auto" w:fill="auto"/>
            <w:noWrap/>
            <w:vAlign w:val="center"/>
          </w:tcPr>
          <w:p w14:paraId="792C932E"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E173D01"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C8C1B6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604995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97C2ED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6C1D044E"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303B124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1E-4</w:t>
            </w:r>
          </w:p>
        </w:tc>
        <w:tc>
          <w:tcPr>
            <w:tcW w:w="402" w:type="pct"/>
            <w:shd w:val="clear" w:color="auto" w:fill="auto"/>
            <w:noWrap/>
            <w:vAlign w:val="center"/>
            <w:hideMark/>
          </w:tcPr>
          <w:p w14:paraId="6538336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381A11C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3,50E-10</w:t>
            </w:r>
          </w:p>
        </w:tc>
      </w:tr>
      <w:tr w:rsidR="006E7DBC" w:rsidRPr="006E7DBC" w14:paraId="71CD4B11" w14:textId="77777777" w:rsidTr="00147F4D">
        <w:trPr>
          <w:cantSplit/>
          <w:trHeight w:val="300"/>
        </w:trPr>
        <w:tc>
          <w:tcPr>
            <w:tcW w:w="505" w:type="pct"/>
            <w:shd w:val="clear" w:color="auto" w:fill="auto"/>
            <w:noWrap/>
            <w:vAlign w:val="center"/>
          </w:tcPr>
          <w:p w14:paraId="448FB38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7E732F5"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B9AD6F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E34B1A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68FD57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76FD1DDA"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fragmenty ozářeného paliva</w:t>
            </w:r>
          </w:p>
        </w:tc>
        <w:tc>
          <w:tcPr>
            <w:tcW w:w="404" w:type="pct"/>
            <w:shd w:val="clear" w:color="auto" w:fill="auto"/>
            <w:noWrap/>
            <w:vAlign w:val="center"/>
            <w:hideMark/>
          </w:tcPr>
          <w:p w14:paraId="676F3C6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5E-6</w:t>
            </w:r>
          </w:p>
        </w:tc>
        <w:tc>
          <w:tcPr>
            <w:tcW w:w="402" w:type="pct"/>
            <w:shd w:val="clear" w:color="auto" w:fill="auto"/>
            <w:noWrap/>
            <w:vAlign w:val="center"/>
            <w:hideMark/>
          </w:tcPr>
          <w:p w14:paraId="316D910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5362010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3,70E-10</w:t>
            </w:r>
          </w:p>
        </w:tc>
      </w:tr>
      <w:tr w:rsidR="006E7DBC" w:rsidRPr="006E7DBC" w14:paraId="38BC6A9A" w14:textId="77777777" w:rsidTr="00147F4D">
        <w:trPr>
          <w:cantSplit/>
          <w:trHeight w:val="300"/>
        </w:trPr>
        <w:tc>
          <w:tcPr>
            <w:tcW w:w="505" w:type="pct"/>
            <w:shd w:val="clear" w:color="auto" w:fill="auto"/>
            <w:noWrap/>
            <w:vAlign w:val="center"/>
          </w:tcPr>
          <w:p w14:paraId="6BC5C4DB"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D1E052A"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3B8DCA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5F49AB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3E098A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2A4E0D26"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fragmenty ozářeného paliva</w:t>
            </w:r>
          </w:p>
        </w:tc>
        <w:tc>
          <w:tcPr>
            <w:tcW w:w="404" w:type="pct"/>
            <w:shd w:val="clear" w:color="auto" w:fill="auto"/>
            <w:noWrap/>
            <w:vAlign w:val="center"/>
            <w:hideMark/>
          </w:tcPr>
          <w:p w14:paraId="0F5B3EA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5E-6</w:t>
            </w:r>
          </w:p>
        </w:tc>
        <w:tc>
          <w:tcPr>
            <w:tcW w:w="402" w:type="pct"/>
            <w:shd w:val="clear" w:color="auto" w:fill="auto"/>
            <w:noWrap/>
            <w:vAlign w:val="center"/>
            <w:hideMark/>
          </w:tcPr>
          <w:p w14:paraId="3A7F49F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40452C2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3,60E-10</w:t>
            </w:r>
          </w:p>
        </w:tc>
      </w:tr>
      <w:tr w:rsidR="006E7DBC" w:rsidRPr="006E7DBC" w14:paraId="65B5F28C" w14:textId="77777777" w:rsidTr="00147F4D">
        <w:trPr>
          <w:cantSplit/>
          <w:trHeight w:val="300"/>
        </w:trPr>
        <w:tc>
          <w:tcPr>
            <w:tcW w:w="505" w:type="pct"/>
            <w:shd w:val="clear" w:color="auto" w:fill="auto"/>
            <w:noWrap/>
            <w:vAlign w:val="center"/>
          </w:tcPr>
          <w:p w14:paraId="2F526EE3"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874C53F"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2BFC00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135B01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3B1585E"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55980236"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dioxid</w:t>
            </w:r>
          </w:p>
        </w:tc>
        <w:tc>
          <w:tcPr>
            <w:tcW w:w="404" w:type="pct"/>
            <w:shd w:val="clear" w:color="auto" w:fill="auto"/>
            <w:noWrap/>
            <w:vAlign w:val="center"/>
            <w:hideMark/>
          </w:tcPr>
          <w:p w14:paraId="4399B95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5E-7</w:t>
            </w:r>
          </w:p>
        </w:tc>
        <w:tc>
          <w:tcPr>
            <w:tcW w:w="402" w:type="pct"/>
            <w:shd w:val="clear" w:color="auto" w:fill="auto"/>
            <w:noWrap/>
            <w:vAlign w:val="center"/>
            <w:hideMark/>
          </w:tcPr>
          <w:p w14:paraId="7B67413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433F128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3,70E-10</w:t>
            </w:r>
          </w:p>
        </w:tc>
      </w:tr>
      <w:tr w:rsidR="006E7DBC" w:rsidRPr="006E7DBC" w14:paraId="20375169" w14:textId="77777777" w:rsidTr="00147F4D">
        <w:trPr>
          <w:cantSplit/>
          <w:trHeight w:val="300"/>
        </w:trPr>
        <w:tc>
          <w:tcPr>
            <w:tcW w:w="505" w:type="pct"/>
            <w:shd w:val="clear" w:color="auto" w:fill="auto"/>
            <w:noWrap/>
            <w:vAlign w:val="center"/>
          </w:tcPr>
          <w:p w14:paraId="1026BF3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982C9CB"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98453A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489FE8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CF5E76C"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50BBC910"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dioxid</w:t>
            </w:r>
          </w:p>
        </w:tc>
        <w:tc>
          <w:tcPr>
            <w:tcW w:w="404" w:type="pct"/>
            <w:shd w:val="clear" w:color="auto" w:fill="auto"/>
            <w:noWrap/>
            <w:vAlign w:val="center"/>
            <w:hideMark/>
          </w:tcPr>
          <w:p w14:paraId="4F1D58C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5E-7</w:t>
            </w:r>
          </w:p>
        </w:tc>
        <w:tc>
          <w:tcPr>
            <w:tcW w:w="402" w:type="pct"/>
            <w:shd w:val="clear" w:color="auto" w:fill="auto"/>
            <w:noWrap/>
            <w:vAlign w:val="center"/>
            <w:hideMark/>
          </w:tcPr>
          <w:p w14:paraId="33E4C98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6B15039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3,60E-10</w:t>
            </w:r>
          </w:p>
        </w:tc>
      </w:tr>
      <w:tr w:rsidR="006E7DBC" w:rsidRPr="006E7DBC" w14:paraId="542D8020" w14:textId="77777777" w:rsidTr="00147F4D">
        <w:trPr>
          <w:cantSplit/>
          <w:trHeight w:val="300"/>
        </w:trPr>
        <w:tc>
          <w:tcPr>
            <w:tcW w:w="505" w:type="pct"/>
            <w:shd w:val="clear" w:color="auto" w:fill="auto"/>
            <w:noWrap/>
            <w:vAlign w:val="center"/>
          </w:tcPr>
          <w:p w14:paraId="053ADA60"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DD8555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F4DBFF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4CB5C9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8AD2870"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45F52103"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formy rozpustné ve vodě, včetně chloridu a citrátu</w:t>
            </w:r>
          </w:p>
        </w:tc>
        <w:tc>
          <w:tcPr>
            <w:tcW w:w="404" w:type="pct"/>
            <w:shd w:val="clear" w:color="auto" w:fill="auto"/>
            <w:noWrap/>
            <w:vAlign w:val="center"/>
            <w:hideMark/>
          </w:tcPr>
          <w:p w14:paraId="68003F2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2,5E-4</w:t>
            </w:r>
          </w:p>
        </w:tc>
        <w:tc>
          <w:tcPr>
            <w:tcW w:w="402" w:type="pct"/>
            <w:shd w:val="clear" w:color="auto" w:fill="auto"/>
            <w:noWrap/>
            <w:vAlign w:val="center"/>
            <w:hideMark/>
          </w:tcPr>
          <w:p w14:paraId="6C8313C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7B99BE7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3,00E-10</w:t>
            </w:r>
          </w:p>
        </w:tc>
      </w:tr>
      <w:tr w:rsidR="006E7DBC" w:rsidRPr="006E7DBC" w14:paraId="50F5A857" w14:textId="77777777" w:rsidTr="00147F4D">
        <w:trPr>
          <w:cantSplit/>
          <w:trHeight w:val="300"/>
        </w:trPr>
        <w:tc>
          <w:tcPr>
            <w:tcW w:w="505" w:type="pct"/>
            <w:shd w:val="clear" w:color="auto" w:fill="auto"/>
            <w:noWrap/>
            <w:vAlign w:val="center"/>
          </w:tcPr>
          <w:p w14:paraId="709926CF"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E72D593"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678445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EE2929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51DEA7E"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57B9BC7D"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formy rozpustné ve vodě, včetně chloridu a citrátu</w:t>
            </w:r>
          </w:p>
        </w:tc>
        <w:tc>
          <w:tcPr>
            <w:tcW w:w="404" w:type="pct"/>
            <w:shd w:val="clear" w:color="auto" w:fill="auto"/>
            <w:noWrap/>
            <w:vAlign w:val="center"/>
            <w:hideMark/>
          </w:tcPr>
          <w:p w14:paraId="0B80E3A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2,5E-4</w:t>
            </w:r>
          </w:p>
        </w:tc>
        <w:tc>
          <w:tcPr>
            <w:tcW w:w="402" w:type="pct"/>
            <w:shd w:val="clear" w:color="auto" w:fill="auto"/>
            <w:noWrap/>
            <w:vAlign w:val="center"/>
            <w:hideMark/>
          </w:tcPr>
          <w:p w14:paraId="6AAA21C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1BDEE4A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3,20E-10</w:t>
            </w:r>
          </w:p>
        </w:tc>
      </w:tr>
      <w:tr w:rsidR="006E7DBC" w:rsidRPr="006E7DBC" w14:paraId="766940E8" w14:textId="77777777" w:rsidTr="00147F4D">
        <w:trPr>
          <w:cantSplit/>
          <w:trHeight w:val="300"/>
        </w:trPr>
        <w:tc>
          <w:tcPr>
            <w:tcW w:w="505" w:type="pct"/>
            <w:shd w:val="clear" w:color="auto" w:fill="auto"/>
            <w:noWrap/>
            <w:vAlign w:val="center"/>
            <w:hideMark/>
          </w:tcPr>
          <w:p w14:paraId="7B47DFC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W-187</w:t>
            </w:r>
          </w:p>
        </w:tc>
        <w:tc>
          <w:tcPr>
            <w:tcW w:w="511" w:type="pct"/>
            <w:vAlign w:val="center"/>
          </w:tcPr>
          <w:p w14:paraId="0F5FDA4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23,72 h</w:t>
            </w:r>
          </w:p>
        </w:tc>
        <w:tc>
          <w:tcPr>
            <w:tcW w:w="877" w:type="pct"/>
            <w:shd w:val="clear" w:color="auto" w:fill="auto"/>
            <w:noWrap/>
            <w:vAlign w:val="center"/>
            <w:hideMark/>
          </w:tcPr>
          <w:p w14:paraId="6B450C9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5300C4F0"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5F8FFB22"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31A24049"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388910CE"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7D5671F8"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785F2DB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5,80E-11</w:t>
            </w:r>
          </w:p>
        </w:tc>
      </w:tr>
      <w:tr w:rsidR="006E7DBC" w:rsidRPr="006E7DBC" w14:paraId="28889851" w14:textId="77777777" w:rsidTr="00147F4D">
        <w:trPr>
          <w:cantSplit/>
          <w:trHeight w:val="300"/>
        </w:trPr>
        <w:tc>
          <w:tcPr>
            <w:tcW w:w="505" w:type="pct"/>
            <w:shd w:val="clear" w:color="auto" w:fill="auto"/>
            <w:noWrap/>
            <w:vAlign w:val="center"/>
          </w:tcPr>
          <w:p w14:paraId="3EEC017D"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F01DFF7"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5F9F27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60D813F3"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5C82451D"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0CA262B3"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kyselina wolframová</w:t>
            </w:r>
          </w:p>
        </w:tc>
        <w:tc>
          <w:tcPr>
            <w:tcW w:w="404" w:type="pct"/>
            <w:shd w:val="clear" w:color="auto" w:fill="auto"/>
            <w:noWrap/>
            <w:vAlign w:val="center"/>
            <w:hideMark/>
          </w:tcPr>
          <w:p w14:paraId="4CB1157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4092398C"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44B6813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1,80E-10</w:t>
            </w:r>
          </w:p>
        </w:tc>
      </w:tr>
      <w:tr w:rsidR="006E7DBC" w:rsidRPr="006E7DBC" w14:paraId="24258E3E" w14:textId="77777777" w:rsidTr="00147F4D">
        <w:trPr>
          <w:cantSplit/>
          <w:trHeight w:val="300"/>
        </w:trPr>
        <w:tc>
          <w:tcPr>
            <w:tcW w:w="505" w:type="pct"/>
            <w:shd w:val="clear" w:color="auto" w:fill="auto"/>
            <w:noWrap/>
            <w:vAlign w:val="center"/>
          </w:tcPr>
          <w:p w14:paraId="1B4813C6"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72B5D2F"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5A2AE2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1CFF5B4B"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0B5E1947"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33FC61C8"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ostatní formy</w:t>
            </w:r>
          </w:p>
        </w:tc>
        <w:tc>
          <w:tcPr>
            <w:tcW w:w="404" w:type="pct"/>
            <w:shd w:val="clear" w:color="auto" w:fill="auto"/>
            <w:noWrap/>
            <w:vAlign w:val="center"/>
            <w:hideMark/>
          </w:tcPr>
          <w:p w14:paraId="743FF6D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0,5</w:t>
            </w:r>
          </w:p>
        </w:tc>
        <w:tc>
          <w:tcPr>
            <w:tcW w:w="402" w:type="pct"/>
            <w:shd w:val="clear" w:color="auto" w:fill="auto"/>
            <w:noWrap/>
            <w:vAlign w:val="center"/>
            <w:hideMark/>
          </w:tcPr>
          <w:p w14:paraId="54ED975B"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39D464A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1,40E-10</w:t>
            </w:r>
          </w:p>
        </w:tc>
      </w:tr>
      <w:tr w:rsidR="006E7DBC" w:rsidRPr="006E7DBC" w14:paraId="4541B987" w14:textId="77777777" w:rsidTr="00147F4D">
        <w:trPr>
          <w:cantSplit/>
          <w:trHeight w:val="300"/>
        </w:trPr>
        <w:tc>
          <w:tcPr>
            <w:tcW w:w="505" w:type="pct"/>
            <w:shd w:val="clear" w:color="auto" w:fill="auto"/>
            <w:noWrap/>
            <w:vAlign w:val="center"/>
          </w:tcPr>
          <w:p w14:paraId="4FCEAFDF"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73DE59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C9CA03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FBAAB0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74017F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40E43233"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0D66B5B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0,5</w:t>
            </w:r>
          </w:p>
        </w:tc>
        <w:tc>
          <w:tcPr>
            <w:tcW w:w="402" w:type="pct"/>
            <w:shd w:val="clear" w:color="auto" w:fill="auto"/>
            <w:noWrap/>
            <w:vAlign w:val="center"/>
            <w:hideMark/>
          </w:tcPr>
          <w:p w14:paraId="385598C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46D3C53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6,10E-11</w:t>
            </w:r>
          </w:p>
        </w:tc>
      </w:tr>
      <w:tr w:rsidR="006E7DBC" w:rsidRPr="006E7DBC" w14:paraId="183B6757" w14:textId="77777777" w:rsidTr="00147F4D">
        <w:trPr>
          <w:cantSplit/>
          <w:trHeight w:val="300"/>
        </w:trPr>
        <w:tc>
          <w:tcPr>
            <w:tcW w:w="505" w:type="pct"/>
            <w:shd w:val="clear" w:color="auto" w:fill="auto"/>
            <w:noWrap/>
            <w:vAlign w:val="center"/>
          </w:tcPr>
          <w:p w14:paraId="05775520"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E09616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8E974E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F373B6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4EFBF8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0C948733"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3913767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0,5</w:t>
            </w:r>
          </w:p>
        </w:tc>
        <w:tc>
          <w:tcPr>
            <w:tcW w:w="402" w:type="pct"/>
            <w:shd w:val="clear" w:color="auto" w:fill="auto"/>
            <w:noWrap/>
            <w:vAlign w:val="center"/>
            <w:hideMark/>
          </w:tcPr>
          <w:p w14:paraId="3AB54D6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5867913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1,00E-10</w:t>
            </w:r>
          </w:p>
        </w:tc>
      </w:tr>
      <w:tr w:rsidR="006E7DBC" w:rsidRPr="006E7DBC" w14:paraId="38ECD970" w14:textId="77777777" w:rsidTr="00147F4D">
        <w:trPr>
          <w:cantSplit/>
          <w:trHeight w:val="300"/>
        </w:trPr>
        <w:tc>
          <w:tcPr>
            <w:tcW w:w="505" w:type="pct"/>
            <w:shd w:val="clear" w:color="auto" w:fill="auto"/>
            <w:noWrap/>
            <w:vAlign w:val="center"/>
          </w:tcPr>
          <w:p w14:paraId="39F84574"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48D4C9C"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BC0AB8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9803B7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777437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3564EFC6"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7C4F3EF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0,1</w:t>
            </w:r>
          </w:p>
        </w:tc>
        <w:tc>
          <w:tcPr>
            <w:tcW w:w="402" w:type="pct"/>
            <w:shd w:val="clear" w:color="auto" w:fill="auto"/>
            <w:noWrap/>
            <w:vAlign w:val="center"/>
            <w:hideMark/>
          </w:tcPr>
          <w:p w14:paraId="07307BB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6A07664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2,00E-10</w:t>
            </w:r>
          </w:p>
        </w:tc>
      </w:tr>
      <w:tr w:rsidR="006E7DBC" w:rsidRPr="006E7DBC" w14:paraId="2F8C40A5" w14:textId="77777777" w:rsidTr="00147F4D">
        <w:trPr>
          <w:cantSplit/>
          <w:trHeight w:val="300"/>
        </w:trPr>
        <w:tc>
          <w:tcPr>
            <w:tcW w:w="505" w:type="pct"/>
            <w:shd w:val="clear" w:color="auto" w:fill="auto"/>
            <w:noWrap/>
            <w:vAlign w:val="center"/>
          </w:tcPr>
          <w:p w14:paraId="715E7760"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01687F9"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B6B3D1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C1368D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FA9862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258D3B2D"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3623E41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0,1</w:t>
            </w:r>
          </w:p>
        </w:tc>
        <w:tc>
          <w:tcPr>
            <w:tcW w:w="402" w:type="pct"/>
            <w:shd w:val="clear" w:color="auto" w:fill="auto"/>
            <w:noWrap/>
            <w:vAlign w:val="center"/>
            <w:hideMark/>
          </w:tcPr>
          <w:p w14:paraId="19F34AA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25830CB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2,10E-10</w:t>
            </w:r>
          </w:p>
        </w:tc>
      </w:tr>
      <w:tr w:rsidR="006E7DBC" w:rsidRPr="006E7DBC" w14:paraId="7C1F31D0" w14:textId="77777777" w:rsidTr="00147F4D">
        <w:trPr>
          <w:cantSplit/>
          <w:trHeight w:val="300"/>
        </w:trPr>
        <w:tc>
          <w:tcPr>
            <w:tcW w:w="505" w:type="pct"/>
            <w:shd w:val="clear" w:color="auto" w:fill="auto"/>
            <w:noWrap/>
            <w:vAlign w:val="center"/>
          </w:tcPr>
          <w:p w14:paraId="3298C43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9AB8C3B"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52F73A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874745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69FB03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573888B2"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2EE0F68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5E-3</w:t>
            </w:r>
          </w:p>
        </w:tc>
        <w:tc>
          <w:tcPr>
            <w:tcW w:w="402" w:type="pct"/>
            <w:shd w:val="clear" w:color="auto" w:fill="auto"/>
            <w:noWrap/>
            <w:vAlign w:val="center"/>
            <w:hideMark/>
          </w:tcPr>
          <w:p w14:paraId="075E2EB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43324F7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2,20E-10</w:t>
            </w:r>
          </w:p>
        </w:tc>
      </w:tr>
      <w:tr w:rsidR="006E7DBC" w:rsidRPr="006E7DBC" w14:paraId="4296465C" w14:textId="77777777" w:rsidTr="00147F4D">
        <w:trPr>
          <w:cantSplit/>
          <w:trHeight w:val="300"/>
        </w:trPr>
        <w:tc>
          <w:tcPr>
            <w:tcW w:w="505" w:type="pct"/>
            <w:shd w:val="clear" w:color="auto" w:fill="auto"/>
            <w:noWrap/>
            <w:vAlign w:val="center"/>
          </w:tcPr>
          <w:p w14:paraId="53C6F17F"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22B7593"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84A331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197A78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203485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02FA8746"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60244A4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5E-3</w:t>
            </w:r>
          </w:p>
        </w:tc>
        <w:tc>
          <w:tcPr>
            <w:tcW w:w="402" w:type="pct"/>
            <w:shd w:val="clear" w:color="auto" w:fill="auto"/>
            <w:noWrap/>
            <w:vAlign w:val="center"/>
            <w:hideMark/>
          </w:tcPr>
          <w:p w14:paraId="6B42EC1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0169600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2,30E-10</w:t>
            </w:r>
          </w:p>
        </w:tc>
      </w:tr>
      <w:tr w:rsidR="006E7DBC" w:rsidRPr="006E7DBC" w14:paraId="49ABDC97" w14:textId="77777777" w:rsidTr="00147F4D">
        <w:trPr>
          <w:cantSplit/>
          <w:trHeight w:val="300"/>
        </w:trPr>
        <w:tc>
          <w:tcPr>
            <w:tcW w:w="505" w:type="pct"/>
            <w:shd w:val="clear" w:color="auto" w:fill="auto"/>
            <w:noWrap/>
            <w:vAlign w:val="center"/>
            <w:hideMark/>
          </w:tcPr>
          <w:p w14:paraId="1A16126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Ir-192</w:t>
            </w:r>
          </w:p>
        </w:tc>
        <w:tc>
          <w:tcPr>
            <w:tcW w:w="511" w:type="pct"/>
            <w:vAlign w:val="center"/>
          </w:tcPr>
          <w:p w14:paraId="5BCC328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73,827 d</w:t>
            </w:r>
          </w:p>
        </w:tc>
        <w:tc>
          <w:tcPr>
            <w:tcW w:w="877" w:type="pct"/>
            <w:shd w:val="clear" w:color="auto" w:fill="auto"/>
            <w:noWrap/>
            <w:vAlign w:val="center"/>
            <w:hideMark/>
          </w:tcPr>
          <w:p w14:paraId="43BB920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0DDEE63A"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3B32E8F5"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2B1FC716"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7D2566CA"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1EE53E62"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5B96F7C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6,80E-09</w:t>
            </w:r>
          </w:p>
        </w:tc>
      </w:tr>
      <w:tr w:rsidR="006E7DBC" w:rsidRPr="006E7DBC" w14:paraId="2296C12B" w14:textId="77777777" w:rsidTr="00147F4D">
        <w:trPr>
          <w:cantSplit/>
          <w:trHeight w:val="300"/>
        </w:trPr>
        <w:tc>
          <w:tcPr>
            <w:tcW w:w="505" w:type="pct"/>
            <w:shd w:val="clear" w:color="auto" w:fill="auto"/>
            <w:noWrap/>
            <w:vAlign w:val="center"/>
          </w:tcPr>
          <w:p w14:paraId="613A6425"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820D0BC"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DF4885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691FA62E"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7E372978"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253EDCFA"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nespecifikované formy</w:t>
            </w:r>
          </w:p>
        </w:tc>
        <w:tc>
          <w:tcPr>
            <w:tcW w:w="404" w:type="pct"/>
            <w:shd w:val="clear" w:color="auto" w:fill="auto"/>
            <w:noWrap/>
            <w:vAlign w:val="center"/>
            <w:hideMark/>
          </w:tcPr>
          <w:p w14:paraId="77B02A6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3C56909F"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5FF7056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4,50E-10</w:t>
            </w:r>
          </w:p>
        </w:tc>
      </w:tr>
      <w:tr w:rsidR="006E7DBC" w:rsidRPr="006E7DBC" w14:paraId="45AAAEC9" w14:textId="77777777" w:rsidTr="00147F4D">
        <w:trPr>
          <w:cantSplit/>
          <w:trHeight w:val="300"/>
        </w:trPr>
        <w:tc>
          <w:tcPr>
            <w:tcW w:w="505" w:type="pct"/>
            <w:shd w:val="clear" w:color="auto" w:fill="auto"/>
            <w:noWrap/>
            <w:vAlign w:val="center"/>
          </w:tcPr>
          <w:p w14:paraId="0C7D616C"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10F14B2"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A99CDC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97902D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26EFC8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66D980DB"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chlorid</w:t>
            </w:r>
          </w:p>
        </w:tc>
        <w:tc>
          <w:tcPr>
            <w:tcW w:w="404" w:type="pct"/>
            <w:shd w:val="clear" w:color="auto" w:fill="auto"/>
            <w:noWrap/>
            <w:vAlign w:val="center"/>
            <w:hideMark/>
          </w:tcPr>
          <w:p w14:paraId="413140E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1993B49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5284A49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1,50E-09</w:t>
            </w:r>
          </w:p>
        </w:tc>
      </w:tr>
      <w:tr w:rsidR="006E7DBC" w:rsidRPr="006E7DBC" w14:paraId="45B24022" w14:textId="77777777" w:rsidTr="00147F4D">
        <w:trPr>
          <w:cantSplit/>
          <w:trHeight w:val="300"/>
        </w:trPr>
        <w:tc>
          <w:tcPr>
            <w:tcW w:w="505" w:type="pct"/>
            <w:shd w:val="clear" w:color="auto" w:fill="auto"/>
            <w:noWrap/>
            <w:vAlign w:val="center"/>
          </w:tcPr>
          <w:p w14:paraId="400039E0"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3B90C95"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D24918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EF013B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B30BF8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083151ED"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chlorid</w:t>
            </w:r>
          </w:p>
        </w:tc>
        <w:tc>
          <w:tcPr>
            <w:tcW w:w="404" w:type="pct"/>
            <w:shd w:val="clear" w:color="auto" w:fill="auto"/>
            <w:noWrap/>
            <w:vAlign w:val="center"/>
            <w:hideMark/>
          </w:tcPr>
          <w:p w14:paraId="6720B26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1E-2</w:t>
            </w:r>
          </w:p>
        </w:tc>
        <w:tc>
          <w:tcPr>
            <w:tcW w:w="402" w:type="pct"/>
            <w:shd w:val="clear" w:color="auto" w:fill="auto"/>
            <w:noWrap/>
            <w:vAlign w:val="center"/>
            <w:hideMark/>
          </w:tcPr>
          <w:p w14:paraId="6C6A352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4185D11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1,70E-09</w:t>
            </w:r>
          </w:p>
        </w:tc>
      </w:tr>
      <w:tr w:rsidR="006E7DBC" w:rsidRPr="006E7DBC" w14:paraId="6B838623" w14:textId="77777777" w:rsidTr="00147F4D">
        <w:trPr>
          <w:cantSplit/>
          <w:trHeight w:val="300"/>
        </w:trPr>
        <w:tc>
          <w:tcPr>
            <w:tcW w:w="505" w:type="pct"/>
            <w:shd w:val="clear" w:color="auto" w:fill="auto"/>
            <w:noWrap/>
            <w:vAlign w:val="center"/>
          </w:tcPr>
          <w:p w14:paraId="625332B7"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CCD7292"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0B1079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27CAFF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477E34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06573CB8"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nespecifikované formy</w:t>
            </w:r>
          </w:p>
        </w:tc>
        <w:tc>
          <w:tcPr>
            <w:tcW w:w="404" w:type="pct"/>
            <w:shd w:val="clear" w:color="auto" w:fill="auto"/>
            <w:noWrap/>
            <w:vAlign w:val="center"/>
            <w:hideMark/>
          </w:tcPr>
          <w:p w14:paraId="5BC1171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2E-3</w:t>
            </w:r>
          </w:p>
        </w:tc>
        <w:tc>
          <w:tcPr>
            <w:tcW w:w="402" w:type="pct"/>
            <w:shd w:val="clear" w:color="auto" w:fill="auto"/>
            <w:noWrap/>
            <w:vAlign w:val="center"/>
            <w:hideMark/>
          </w:tcPr>
          <w:p w14:paraId="19A0413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33F2250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3,00E-09</w:t>
            </w:r>
          </w:p>
        </w:tc>
      </w:tr>
      <w:tr w:rsidR="006E7DBC" w:rsidRPr="006E7DBC" w14:paraId="2C13BB65" w14:textId="77777777" w:rsidTr="00147F4D">
        <w:trPr>
          <w:cantSplit/>
          <w:trHeight w:val="300"/>
        </w:trPr>
        <w:tc>
          <w:tcPr>
            <w:tcW w:w="505" w:type="pct"/>
            <w:shd w:val="clear" w:color="auto" w:fill="auto"/>
            <w:noWrap/>
            <w:vAlign w:val="center"/>
          </w:tcPr>
          <w:p w14:paraId="2FBDCB93"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F379EBF"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3D1BEC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090DDB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09788C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70663FEF"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nespecifikované formy</w:t>
            </w:r>
          </w:p>
        </w:tc>
        <w:tc>
          <w:tcPr>
            <w:tcW w:w="404" w:type="pct"/>
            <w:shd w:val="clear" w:color="auto" w:fill="auto"/>
            <w:noWrap/>
            <w:vAlign w:val="center"/>
            <w:hideMark/>
          </w:tcPr>
          <w:p w14:paraId="1DAF9C4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2E-3</w:t>
            </w:r>
          </w:p>
        </w:tc>
        <w:tc>
          <w:tcPr>
            <w:tcW w:w="402" w:type="pct"/>
            <w:shd w:val="clear" w:color="auto" w:fill="auto"/>
            <w:noWrap/>
            <w:vAlign w:val="center"/>
            <w:hideMark/>
          </w:tcPr>
          <w:p w14:paraId="750B0B5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43BFB1C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1,90E-09</w:t>
            </w:r>
          </w:p>
        </w:tc>
      </w:tr>
      <w:tr w:rsidR="006E7DBC" w:rsidRPr="006E7DBC" w14:paraId="733942B8" w14:textId="77777777" w:rsidTr="00147F4D">
        <w:trPr>
          <w:cantSplit/>
          <w:trHeight w:val="300"/>
        </w:trPr>
        <w:tc>
          <w:tcPr>
            <w:tcW w:w="505" w:type="pct"/>
            <w:shd w:val="clear" w:color="auto" w:fill="auto"/>
            <w:noWrap/>
            <w:vAlign w:val="center"/>
          </w:tcPr>
          <w:p w14:paraId="0C08C997"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82A6CAA"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E97823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56A296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4C3369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10117D4C"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kovové iridium</w:t>
            </w:r>
          </w:p>
        </w:tc>
        <w:tc>
          <w:tcPr>
            <w:tcW w:w="404" w:type="pct"/>
            <w:shd w:val="clear" w:color="auto" w:fill="auto"/>
            <w:noWrap/>
            <w:vAlign w:val="center"/>
            <w:hideMark/>
          </w:tcPr>
          <w:p w14:paraId="0A00829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1E-4</w:t>
            </w:r>
          </w:p>
        </w:tc>
        <w:tc>
          <w:tcPr>
            <w:tcW w:w="402" w:type="pct"/>
            <w:shd w:val="clear" w:color="auto" w:fill="auto"/>
            <w:noWrap/>
            <w:vAlign w:val="center"/>
            <w:hideMark/>
          </w:tcPr>
          <w:p w14:paraId="509D796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4447028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4,50E-09</w:t>
            </w:r>
          </w:p>
        </w:tc>
      </w:tr>
      <w:tr w:rsidR="006E7DBC" w:rsidRPr="006E7DBC" w14:paraId="3A22DF03" w14:textId="77777777" w:rsidTr="00147F4D">
        <w:trPr>
          <w:cantSplit/>
          <w:trHeight w:val="300"/>
        </w:trPr>
        <w:tc>
          <w:tcPr>
            <w:tcW w:w="505" w:type="pct"/>
            <w:shd w:val="clear" w:color="auto" w:fill="auto"/>
            <w:noWrap/>
            <w:vAlign w:val="center"/>
          </w:tcPr>
          <w:p w14:paraId="76C17DD5"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8055148"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F0C2F9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189A39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856CB6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64C6E512"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kovové iridium</w:t>
            </w:r>
          </w:p>
        </w:tc>
        <w:tc>
          <w:tcPr>
            <w:tcW w:w="404" w:type="pct"/>
            <w:shd w:val="clear" w:color="auto" w:fill="auto"/>
            <w:noWrap/>
            <w:vAlign w:val="center"/>
            <w:hideMark/>
          </w:tcPr>
          <w:p w14:paraId="3D4EC08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1E-4</w:t>
            </w:r>
          </w:p>
        </w:tc>
        <w:tc>
          <w:tcPr>
            <w:tcW w:w="402" w:type="pct"/>
            <w:shd w:val="clear" w:color="auto" w:fill="auto"/>
            <w:noWrap/>
            <w:vAlign w:val="center"/>
            <w:hideMark/>
          </w:tcPr>
          <w:p w14:paraId="113CBE7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62643A7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2,70E-09</w:t>
            </w:r>
          </w:p>
        </w:tc>
      </w:tr>
      <w:tr w:rsidR="006E7DBC" w:rsidRPr="006E7DBC" w14:paraId="3557C167" w14:textId="77777777" w:rsidTr="00147F4D">
        <w:trPr>
          <w:cantSplit/>
          <w:trHeight w:val="300"/>
        </w:trPr>
        <w:tc>
          <w:tcPr>
            <w:tcW w:w="505" w:type="pct"/>
            <w:shd w:val="clear" w:color="auto" w:fill="auto"/>
            <w:noWrap/>
            <w:vAlign w:val="center"/>
            <w:hideMark/>
          </w:tcPr>
          <w:p w14:paraId="66D2476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Ra-226</w:t>
            </w:r>
          </w:p>
        </w:tc>
        <w:tc>
          <w:tcPr>
            <w:tcW w:w="511" w:type="pct"/>
            <w:vAlign w:val="center"/>
          </w:tcPr>
          <w:p w14:paraId="2C097DE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1600 r</w:t>
            </w:r>
          </w:p>
        </w:tc>
        <w:tc>
          <w:tcPr>
            <w:tcW w:w="877" w:type="pct"/>
            <w:shd w:val="clear" w:color="auto" w:fill="auto"/>
            <w:noWrap/>
            <w:vAlign w:val="center"/>
            <w:hideMark/>
          </w:tcPr>
          <w:p w14:paraId="032EDD3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37E90422"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015069F2"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04FD0803"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7A291D2D"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165134A1"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445CC0A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6,30E-07</w:t>
            </w:r>
          </w:p>
        </w:tc>
      </w:tr>
      <w:tr w:rsidR="006E7DBC" w:rsidRPr="006E7DBC" w14:paraId="790F9745" w14:textId="77777777" w:rsidTr="00147F4D">
        <w:trPr>
          <w:cantSplit/>
          <w:trHeight w:val="300"/>
        </w:trPr>
        <w:tc>
          <w:tcPr>
            <w:tcW w:w="505" w:type="pct"/>
            <w:shd w:val="clear" w:color="auto" w:fill="auto"/>
            <w:noWrap/>
            <w:vAlign w:val="center"/>
          </w:tcPr>
          <w:p w14:paraId="02A35421"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EDF22F2"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14C772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4D8410D2"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5E863994"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5E5BD52E"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formy</w:t>
            </w:r>
          </w:p>
        </w:tc>
        <w:tc>
          <w:tcPr>
            <w:tcW w:w="404" w:type="pct"/>
            <w:shd w:val="clear" w:color="auto" w:fill="auto"/>
            <w:noWrap/>
            <w:vAlign w:val="center"/>
            <w:hideMark/>
          </w:tcPr>
          <w:p w14:paraId="040E2D9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w:t>
            </w:r>
          </w:p>
        </w:tc>
        <w:tc>
          <w:tcPr>
            <w:tcW w:w="402" w:type="pct"/>
            <w:shd w:val="clear" w:color="auto" w:fill="auto"/>
            <w:noWrap/>
            <w:vAlign w:val="center"/>
            <w:hideMark/>
          </w:tcPr>
          <w:p w14:paraId="2EF6BDB6"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4AD8C52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1,30E-07</w:t>
            </w:r>
          </w:p>
        </w:tc>
      </w:tr>
      <w:tr w:rsidR="006E7DBC" w:rsidRPr="006E7DBC" w14:paraId="641A962D" w14:textId="77777777" w:rsidTr="00147F4D">
        <w:trPr>
          <w:cantSplit/>
          <w:trHeight w:val="300"/>
        </w:trPr>
        <w:tc>
          <w:tcPr>
            <w:tcW w:w="505" w:type="pct"/>
            <w:shd w:val="clear" w:color="auto" w:fill="auto"/>
            <w:noWrap/>
            <w:vAlign w:val="center"/>
          </w:tcPr>
          <w:p w14:paraId="662B1DD0"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F239632"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345C9A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7556B6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30510B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345E802A"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dusičnan</w:t>
            </w:r>
          </w:p>
        </w:tc>
        <w:tc>
          <w:tcPr>
            <w:tcW w:w="404" w:type="pct"/>
            <w:shd w:val="clear" w:color="auto" w:fill="auto"/>
            <w:noWrap/>
            <w:vAlign w:val="center"/>
            <w:hideMark/>
          </w:tcPr>
          <w:p w14:paraId="28679CA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w:t>
            </w:r>
          </w:p>
        </w:tc>
        <w:tc>
          <w:tcPr>
            <w:tcW w:w="402" w:type="pct"/>
            <w:shd w:val="clear" w:color="auto" w:fill="auto"/>
            <w:noWrap/>
            <w:vAlign w:val="center"/>
            <w:hideMark/>
          </w:tcPr>
          <w:p w14:paraId="29F0B05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11AAE4D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1,50E-07</w:t>
            </w:r>
          </w:p>
        </w:tc>
      </w:tr>
      <w:tr w:rsidR="006E7DBC" w:rsidRPr="006E7DBC" w14:paraId="74205C7C" w14:textId="77777777" w:rsidTr="00147F4D">
        <w:trPr>
          <w:cantSplit/>
          <w:trHeight w:val="300"/>
        </w:trPr>
        <w:tc>
          <w:tcPr>
            <w:tcW w:w="505" w:type="pct"/>
            <w:shd w:val="clear" w:color="auto" w:fill="auto"/>
            <w:noWrap/>
            <w:vAlign w:val="center"/>
          </w:tcPr>
          <w:p w14:paraId="6B001669"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D68A0B8"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1EAA64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1FAFB1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47F8BC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0C214242"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dusičnan</w:t>
            </w:r>
          </w:p>
        </w:tc>
        <w:tc>
          <w:tcPr>
            <w:tcW w:w="404" w:type="pct"/>
            <w:shd w:val="clear" w:color="auto" w:fill="auto"/>
            <w:noWrap/>
            <w:vAlign w:val="center"/>
            <w:hideMark/>
          </w:tcPr>
          <w:p w14:paraId="72F79AF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0,2</w:t>
            </w:r>
          </w:p>
        </w:tc>
        <w:tc>
          <w:tcPr>
            <w:tcW w:w="402" w:type="pct"/>
            <w:shd w:val="clear" w:color="auto" w:fill="auto"/>
            <w:noWrap/>
            <w:vAlign w:val="center"/>
            <w:hideMark/>
          </w:tcPr>
          <w:p w14:paraId="2000F06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5F12ED2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1,60E-07</w:t>
            </w:r>
          </w:p>
        </w:tc>
      </w:tr>
      <w:tr w:rsidR="006E7DBC" w:rsidRPr="006E7DBC" w14:paraId="517C8665" w14:textId="77777777" w:rsidTr="00147F4D">
        <w:trPr>
          <w:cantSplit/>
          <w:trHeight w:val="300"/>
        </w:trPr>
        <w:tc>
          <w:tcPr>
            <w:tcW w:w="505" w:type="pct"/>
            <w:shd w:val="clear" w:color="auto" w:fill="auto"/>
            <w:noWrap/>
            <w:vAlign w:val="center"/>
          </w:tcPr>
          <w:p w14:paraId="1888FC2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A3E4ECA"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361876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F955DF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0422F0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16142EFD"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nespecifikované formy</w:t>
            </w:r>
          </w:p>
        </w:tc>
        <w:tc>
          <w:tcPr>
            <w:tcW w:w="404" w:type="pct"/>
            <w:shd w:val="clear" w:color="auto" w:fill="auto"/>
            <w:noWrap/>
            <w:vAlign w:val="center"/>
            <w:hideMark/>
          </w:tcPr>
          <w:p w14:paraId="1F5B5FE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4E-2</w:t>
            </w:r>
          </w:p>
        </w:tc>
        <w:tc>
          <w:tcPr>
            <w:tcW w:w="402" w:type="pct"/>
            <w:shd w:val="clear" w:color="auto" w:fill="auto"/>
            <w:noWrap/>
            <w:vAlign w:val="center"/>
            <w:hideMark/>
          </w:tcPr>
          <w:p w14:paraId="0F7AD90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76E5305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2,10E-06</w:t>
            </w:r>
          </w:p>
        </w:tc>
      </w:tr>
      <w:tr w:rsidR="006E7DBC" w:rsidRPr="006E7DBC" w14:paraId="5EE4EFEE" w14:textId="77777777" w:rsidTr="00147F4D">
        <w:trPr>
          <w:cantSplit/>
          <w:trHeight w:val="300"/>
        </w:trPr>
        <w:tc>
          <w:tcPr>
            <w:tcW w:w="505" w:type="pct"/>
            <w:shd w:val="clear" w:color="auto" w:fill="auto"/>
            <w:noWrap/>
            <w:vAlign w:val="center"/>
          </w:tcPr>
          <w:p w14:paraId="313CB63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12760E8"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EBD609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22FAFE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A7B88C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103A4688"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nespecifikované formy</w:t>
            </w:r>
          </w:p>
        </w:tc>
        <w:tc>
          <w:tcPr>
            <w:tcW w:w="404" w:type="pct"/>
            <w:shd w:val="clear" w:color="auto" w:fill="auto"/>
            <w:noWrap/>
            <w:vAlign w:val="center"/>
            <w:hideMark/>
          </w:tcPr>
          <w:p w14:paraId="26B090E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4E-2</w:t>
            </w:r>
          </w:p>
        </w:tc>
        <w:tc>
          <w:tcPr>
            <w:tcW w:w="402" w:type="pct"/>
            <w:shd w:val="clear" w:color="auto" w:fill="auto"/>
            <w:noWrap/>
            <w:vAlign w:val="center"/>
            <w:hideMark/>
          </w:tcPr>
          <w:p w14:paraId="5EB3719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251983E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1,40E-06</w:t>
            </w:r>
          </w:p>
        </w:tc>
      </w:tr>
      <w:tr w:rsidR="006E7DBC" w:rsidRPr="006E7DBC" w14:paraId="7BA441A2" w14:textId="77777777" w:rsidTr="00147F4D">
        <w:trPr>
          <w:cantSplit/>
          <w:trHeight w:val="300"/>
        </w:trPr>
        <w:tc>
          <w:tcPr>
            <w:tcW w:w="505" w:type="pct"/>
            <w:shd w:val="clear" w:color="auto" w:fill="auto"/>
            <w:noWrap/>
            <w:vAlign w:val="center"/>
          </w:tcPr>
          <w:p w14:paraId="0FD56936"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931F7B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CF9CD3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641F89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BE9A0C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2CC8CA15"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2DFD436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2E-3</w:t>
            </w:r>
          </w:p>
        </w:tc>
        <w:tc>
          <w:tcPr>
            <w:tcW w:w="402" w:type="pct"/>
            <w:shd w:val="clear" w:color="auto" w:fill="auto"/>
            <w:noWrap/>
            <w:vAlign w:val="center"/>
            <w:hideMark/>
          </w:tcPr>
          <w:p w14:paraId="68105E2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56F7CDF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2,30E-05</w:t>
            </w:r>
          </w:p>
        </w:tc>
      </w:tr>
      <w:tr w:rsidR="006E7DBC" w:rsidRPr="006E7DBC" w14:paraId="315F2CF4" w14:textId="77777777" w:rsidTr="00147F4D">
        <w:trPr>
          <w:cantSplit/>
          <w:trHeight w:val="300"/>
        </w:trPr>
        <w:tc>
          <w:tcPr>
            <w:tcW w:w="505" w:type="pct"/>
            <w:shd w:val="clear" w:color="auto" w:fill="auto"/>
            <w:noWrap/>
            <w:vAlign w:val="center"/>
          </w:tcPr>
          <w:p w14:paraId="6776CEB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3E483C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09FCEC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DCC29D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C6EFC5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78D49BDE"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0F6C83A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2E-3</w:t>
            </w:r>
          </w:p>
        </w:tc>
        <w:tc>
          <w:tcPr>
            <w:tcW w:w="402" w:type="pct"/>
            <w:shd w:val="clear" w:color="auto" w:fill="auto"/>
            <w:noWrap/>
            <w:vAlign w:val="center"/>
            <w:hideMark/>
          </w:tcPr>
          <w:p w14:paraId="5103FFE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217C1C8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1,30E-05</w:t>
            </w:r>
          </w:p>
        </w:tc>
      </w:tr>
      <w:tr w:rsidR="006E7DBC" w:rsidRPr="006E7DBC" w14:paraId="6023D1D8" w14:textId="77777777" w:rsidTr="00147F4D">
        <w:trPr>
          <w:cantSplit/>
          <w:trHeight w:val="300"/>
        </w:trPr>
        <w:tc>
          <w:tcPr>
            <w:tcW w:w="505" w:type="pct"/>
            <w:shd w:val="clear" w:color="auto" w:fill="auto"/>
            <w:noWrap/>
            <w:vAlign w:val="center"/>
            <w:hideMark/>
          </w:tcPr>
          <w:p w14:paraId="2B4C522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U-234</w:t>
            </w:r>
          </w:p>
        </w:tc>
        <w:tc>
          <w:tcPr>
            <w:tcW w:w="511" w:type="pct"/>
            <w:vAlign w:val="center"/>
          </w:tcPr>
          <w:p w14:paraId="29F9516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2,455E+5 r</w:t>
            </w:r>
          </w:p>
        </w:tc>
        <w:tc>
          <w:tcPr>
            <w:tcW w:w="877" w:type="pct"/>
            <w:shd w:val="clear" w:color="auto" w:fill="auto"/>
            <w:noWrap/>
            <w:vAlign w:val="center"/>
            <w:hideMark/>
          </w:tcPr>
          <w:p w14:paraId="5CB4BA1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1C536D0E"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478B791E"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4CB2553B"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707C9066"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75BC7C55"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5AFABCA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1,70E-06</w:t>
            </w:r>
          </w:p>
        </w:tc>
      </w:tr>
      <w:tr w:rsidR="006E7DBC" w:rsidRPr="006E7DBC" w14:paraId="25C8FAF8" w14:textId="77777777" w:rsidTr="00147F4D">
        <w:trPr>
          <w:cantSplit/>
          <w:trHeight w:val="300"/>
        </w:trPr>
        <w:tc>
          <w:tcPr>
            <w:tcW w:w="505" w:type="pct"/>
            <w:shd w:val="clear" w:color="auto" w:fill="auto"/>
            <w:noWrap/>
            <w:vAlign w:val="center"/>
          </w:tcPr>
          <w:p w14:paraId="5936256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D44F93F"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A1A94C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58CAFE58"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7E8C648F"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6AFAC60C"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rozpustné formy</w:t>
            </w:r>
          </w:p>
        </w:tc>
        <w:tc>
          <w:tcPr>
            <w:tcW w:w="404" w:type="pct"/>
            <w:shd w:val="clear" w:color="auto" w:fill="auto"/>
            <w:noWrap/>
            <w:vAlign w:val="center"/>
            <w:hideMark/>
          </w:tcPr>
          <w:p w14:paraId="318C9D3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2E-2</w:t>
            </w:r>
          </w:p>
        </w:tc>
        <w:tc>
          <w:tcPr>
            <w:tcW w:w="402" w:type="pct"/>
            <w:shd w:val="clear" w:color="auto" w:fill="auto"/>
            <w:noWrap/>
            <w:vAlign w:val="center"/>
            <w:hideMark/>
          </w:tcPr>
          <w:p w14:paraId="7A772AC0"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48B012A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3,50E-08</w:t>
            </w:r>
          </w:p>
        </w:tc>
      </w:tr>
      <w:tr w:rsidR="006E7DBC" w:rsidRPr="006E7DBC" w14:paraId="7ED6B3FF" w14:textId="77777777" w:rsidTr="00147F4D">
        <w:trPr>
          <w:cantSplit/>
          <w:trHeight w:val="300"/>
        </w:trPr>
        <w:tc>
          <w:tcPr>
            <w:tcW w:w="505" w:type="pct"/>
            <w:shd w:val="clear" w:color="auto" w:fill="auto"/>
            <w:noWrap/>
            <w:vAlign w:val="center"/>
          </w:tcPr>
          <w:p w14:paraId="2A50D58F"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A1DA42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E2EE71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48639041"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2EA1EAFA"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14C038BD"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relativně nerozpustné formy</w:t>
            </w:r>
          </w:p>
        </w:tc>
        <w:tc>
          <w:tcPr>
            <w:tcW w:w="404" w:type="pct"/>
            <w:shd w:val="clear" w:color="auto" w:fill="auto"/>
            <w:noWrap/>
            <w:vAlign w:val="center"/>
            <w:hideMark/>
          </w:tcPr>
          <w:p w14:paraId="2D4D5BD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2E-3</w:t>
            </w:r>
          </w:p>
        </w:tc>
        <w:tc>
          <w:tcPr>
            <w:tcW w:w="402" w:type="pct"/>
            <w:shd w:val="clear" w:color="auto" w:fill="auto"/>
            <w:noWrap/>
            <w:vAlign w:val="center"/>
            <w:hideMark/>
          </w:tcPr>
          <w:p w14:paraId="0BC81A66"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16A97AB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3,50E-09</w:t>
            </w:r>
          </w:p>
        </w:tc>
      </w:tr>
      <w:tr w:rsidR="006E7DBC" w:rsidRPr="006E7DBC" w14:paraId="6DE6EBB8" w14:textId="77777777" w:rsidTr="00147F4D">
        <w:trPr>
          <w:cantSplit/>
          <w:trHeight w:val="300"/>
        </w:trPr>
        <w:tc>
          <w:tcPr>
            <w:tcW w:w="505" w:type="pct"/>
            <w:shd w:val="clear" w:color="auto" w:fill="auto"/>
            <w:noWrap/>
            <w:vAlign w:val="center"/>
          </w:tcPr>
          <w:p w14:paraId="0DC429D6"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985B54F"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98964E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6EFC2A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70BACB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55ED5107"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hexafluorid uranu, tributylfosfát uranylu</w:t>
            </w:r>
          </w:p>
        </w:tc>
        <w:tc>
          <w:tcPr>
            <w:tcW w:w="404" w:type="pct"/>
            <w:shd w:val="clear" w:color="auto" w:fill="auto"/>
            <w:noWrap/>
            <w:vAlign w:val="center"/>
            <w:hideMark/>
          </w:tcPr>
          <w:p w14:paraId="0C4A590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2E-2</w:t>
            </w:r>
          </w:p>
        </w:tc>
        <w:tc>
          <w:tcPr>
            <w:tcW w:w="402" w:type="pct"/>
            <w:shd w:val="clear" w:color="auto" w:fill="auto"/>
            <w:noWrap/>
            <w:vAlign w:val="center"/>
            <w:hideMark/>
          </w:tcPr>
          <w:p w14:paraId="1B453E9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4A7E649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3,00E-07</w:t>
            </w:r>
          </w:p>
        </w:tc>
      </w:tr>
      <w:tr w:rsidR="006E7DBC" w:rsidRPr="006E7DBC" w14:paraId="3A8066CE" w14:textId="77777777" w:rsidTr="00147F4D">
        <w:trPr>
          <w:cantSplit/>
          <w:trHeight w:val="300"/>
        </w:trPr>
        <w:tc>
          <w:tcPr>
            <w:tcW w:w="505" w:type="pct"/>
            <w:shd w:val="clear" w:color="auto" w:fill="auto"/>
            <w:noWrap/>
            <w:vAlign w:val="center"/>
          </w:tcPr>
          <w:p w14:paraId="4EEDE861"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7F8B8DE"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BD8D82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8E8BF7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405D84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4F47D1EC"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hexafluorid uranu, tributylfosfát uranylu</w:t>
            </w:r>
          </w:p>
        </w:tc>
        <w:tc>
          <w:tcPr>
            <w:tcW w:w="404" w:type="pct"/>
            <w:shd w:val="clear" w:color="auto" w:fill="auto"/>
            <w:noWrap/>
            <w:vAlign w:val="center"/>
            <w:hideMark/>
          </w:tcPr>
          <w:p w14:paraId="114D1D4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2E-2</w:t>
            </w:r>
          </w:p>
        </w:tc>
        <w:tc>
          <w:tcPr>
            <w:tcW w:w="402" w:type="pct"/>
            <w:shd w:val="clear" w:color="auto" w:fill="auto"/>
            <w:noWrap/>
            <w:vAlign w:val="center"/>
            <w:hideMark/>
          </w:tcPr>
          <w:p w14:paraId="566A199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3F65ABE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2,50E-07</w:t>
            </w:r>
          </w:p>
        </w:tc>
      </w:tr>
      <w:tr w:rsidR="006E7DBC" w:rsidRPr="006E7DBC" w14:paraId="6CFD46C4" w14:textId="77777777" w:rsidTr="00147F4D">
        <w:trPr>
          <w:cantSplit/>
          <w:trHeight w:val="300"/>
        </w:trPr>
        <w:tc>
          <w:tcPr>
            <w:tcW w:w="505" w:type="pct"/>
            <w:shd w:val="clear" w:color="auto" w:fill="auto"/>
            <w:noWrap/>
            <w:vAlign w:val="center"/>
          </w:tcPr>
          <w:p w14:paraId="6AF4B4E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8CD6B2B"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B953BB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71FE4C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D99246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17154E9E"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acetylacetonát uranu, aerosoly ochuzeného uranu z uranové munice, odpařený kovový uran, všechny nespecifikované sloučeniny</w:t>
            </w:r>
          </w:p>
        </w:tc>
        <w:tc>
          <w:tcPr>
            <w:tcW w:w="404" w:type="pct"/>
            <w:shd w:val="clear" w:color="auto" w:fill="auto"/>
            <w:noWrap/>
            <w:vAlign w:val="center"/>
            <w:hideMark/>
          </w:tcPr>
          <w:p w14:paraId="2775D1C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4E-3</w:t>
            </w:r>
          </w:p>
        </w:tc>
        <w:tc>
          <w:tcPr>
            <w:tcW w:w="402" w:type="pct"/>
            <w:shd w:val="clear" w:color="auto" w:fill="auto"/>
            <w:noWrap/>
            <w:vAlign w:val="center"/>
            <w:hideMark/>
          </w:tcPr>
          <w:p w14:paraId="6DFD729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2F23018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2,20E-06</w:t>
            </w:r>
          </w:p>
        </w:tc>
      </w:tr>
      <w:tr w:rsidR="006E7DBC" w:rsidRPr="006E7DBC" w14:paraId="2E9BB1D0" w14:textId="77777777" w:rsidTr="00147F4D">
        <w:trPr>
          <w:cantSplit/>
          <w:trHeight w:val="300"/>
        </w:trPr>
        <w:tc>
          <w:tcPr>
            <w:tcW w:w="505" w:type="pct"/>
            <w:shd w:val="clear" w:color="auto" w:fill="auto"/>
            <w:noWrap/>
            <w:vAlign w:val="center"/>
          </w:tcPr>
          <w:p w14:paraId="4B90C10B"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B4A95F2"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7671B5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98FA0F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61EA91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114B0D77"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acetylacetonát uranu, aerosoly ochuzeného uranu z uranové munice, odpařený kovový uran, všechny nespecifikované sloučeniny</w:t>
            </w:r>
          </w:p>
        </w:tc>
        <w:tc>
          <w:tcPr>
            <w:tcW w:w="404" w:type="pct"/>
            <w:shd w:val="clear" w:color="auto" w:fill="auto"/>
            <w:noWrap/>
            <w:vAlign w:val="center"/>
            <w:hideMark/>
          </w:tcPr>
          <w:p w14:paraId="075043C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4E-3</w:t>
            </w:r>
          </w:p>
        </w:tc>
        <w:tc>
          <w:tcPr>
            <w:tcW w:w="402" w:type="pct"/>
            <w:shd w:val="clear" w:color="auto" w:fill="auto"/>
            <w:noWrap/>
            <w:vAlign w:val="center"/>
            <w:hideMark/>
          </w:tcPr>
          <w:p w14:paraId="2D460AC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731959E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1,40E-06</w:t>
            </w:r>
          </w:p>
        </w:tc>
      </w:tr>
      <w:tr w:rsidR="006E7DBC" w:rsidRPr="006E7DBC" w14:paraId="47D74842" w14:textId="77777777" w:rsidTr="00147F4D">
        <w:trPr>
          <w:cantSplit/>
          <w:trHeight w:val="300"/>
        </w:trPr>
        <w:tc>
          <w:tcPr>
            <w:tcW w:w="505" w:type="pct"/>
            <w:shd w:val="clear" w:color="auto" w:fill="auto"/>
            <w:noWrap/>
            <w:vAlign w:val="center"/>
          </w:tcPr>
          <w:p w14:paraId="260154CD"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C1F06F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D5A873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503561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C0AF19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3AE33F5E"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3B02C93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2E-4</w:t>
            </w:r>
          </w:p>
        </w:tc>
        <w:tc>
          <w:tcPr>
            <w:tcW w:w="402" w:type="pct"/>
            <w:shd w:val="clear" w:color="auto" w:fill="auto"/>
            <w:noWrap/>
            <w:vAlign w:val="center"/>
            <w:hideMark/>
          </w:tcPr>
          <w:p w14:paraId="74EF566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1CD238B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2,30E-05</w:t>
            </w:r>
          </w:p>
        </w:tc>
      </w:tr>
      <w:tr w:rsidR="006E7DBC" w:rsidRPr="006E7DBC" w14:paraId="4491B4AD" w14:textId="77777777" w:rsidTr="00147F4D">
        <w:trPr>
          <w:cantSplit/>
          <w:trHeight w:val="300"/>
        </w:trPr>
        <w:tc>
          <w:tcPr>
            <w:tcW w:w="505" w:type="pct"/>
            <w:shd w:val="clear" w:color="auto" w:fill="auto"/>
            <w:noWrap/>
            <w:vAlign w:val="center"/>
          </w:tcPr>
          <w:p w14:paraId="28FBDC27"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1398547"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6BAEF1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C72968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3057EC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14DE5C83"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318FBF7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2E-4</w:t>
            </w:r>
          </w:p>
        </w:tc>
        <w:tc>
          <w:tcPr>
            <w:tcW w:w="402" w:type="pct"/>
            <w:shd w:val="clear" w:color="auto" w:fill="auto"/>
            <w:noWrap/>
            <w:vAlign w:val="center"/>
            <w:hideMark/>
          </w:tcPr>
          <w:p w14:paraId="72B21D9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3625008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1,30E-05</w:t>
            </w:r>
          </w:p>
        </w:tc>
      </w:tr>
      <w:tr w:rsidR="006E7DBC" w:rsidRPr="006E7DBC" w14:paraId="7D05F5A4" w14:textId="77777777" w:rsidTr="00147F4D">
        <w:trPr>
          <w:cantSplit/>
          <w:trHeight w:val="240"/>
        </w:trPr>
        <w:tc>
          <w:tcPr>
            <w:tcW w:w="505" w:type="pct"/>
            <w:shd w:val="clear" w:color="auto" w:fill="auto"/>
            <w:noWrap/>
            <w:vAlign w:val="center"/>
          </w:tcPr>
          <w:p w14:paraId="24CD19D4"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B64B0B5"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0DBEFA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086136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2A3AE5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F/M</w:t>
            </w:r>
          </w:p>
        </w:tc>
        <w:tc>
          <w:tcPr>
            <w:tcW w:w="893" w:type="pct"/>
            <w:vAlign w:val="center"/>
          </w:tcPr>
          <w:p w14:paraId="2C64EBFF"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dusičnan uranylu, hydrát peroxidu uranu, diuranát amonný, oxid uranový</w:t>
            </w:r>
          </w:p>
        </w:tc>
        <w:tc>
          <w:tcPr>
            <w:tcW w:w="404" w:type="pct"/>
            <w:shd w:val="clear" w:color="auto" w:fill="auto"/>
            <w:noWrap/>
            <w:vAlign w:val="center"/>
            <w:hideMark/>
          </w:tcPr>
          <w:p w14:paraId="36BE50A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1,6E-2</w:t>
            </w:r>
          </w:p>
        </w:tc>
        <w:tc>
          <w:tcPr>
            <w:tcW w:w="402" w:type="pct"/>
            <w:shd w:val="clear" w:color="auto" w:fill="auto"/>
            <w:noWrap/>
            <w:vAlign w:val="center"/>
            <w:hideMark/>
          </w:tcPr>
          <w:p w14:paraId="3E2A022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6CA1249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6,40E-07</w:t>
            </w:r>
          </w:p>
        </w:tc>
      </w:tr>
      <w:tr w:rsidR="006E7DBC" w:rsidRPr="006E7DBC" w14:paraId="072A80D6" w14:textId="77777777" w:rsidTr="00147F4D">
        <w:trPr>
          <w:cantSplit/>
          <w:trHeight w:val="240"/>
        </w:trPr>
        <w:tc>
          <w:tcPr>
            <w:tcW w:w="505" w:type="pct"/>
            <w:shd w:val="clear" w:color="auto" w:fill="auto"/>
            <w:noWrap/>
            <w:vAlign w:val="center"/>
          </w:tcPr>
          <w:p w14:paraId="68ADA2B7"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8483659"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559D57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25E131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E1008D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F/M</w:t>
            </w:r>
          </w:p>
        </w:tc>
        <w:tc>
          <w:tcPr>
            <w:tcW w:w="893" w:type="pct"/>
            <w:vAlign w:val="center"/>
          </w:tcPr>
          <w:p w14:paraId="482F0621"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dusičnan uranylu, hydrát peroxidu uranu, diuranát amonný, oxid uranový</w:t>
            </w:r>
          </w:p>
        </w:tc>
        <w:tc>
          <w:tcPr>
            <w:tcW w:w="404" w:type="pct"/>
            <w:shd w:val="clear" w:color="auto" w:fill="auto"/>
            <w:noWrap/>
            <w:vAlign w:val="center"/>
            <w:hideMark/>
          </w:tcPr>
          <w:p w14:paraId="4F0AEF7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1,6E-2</w:t>
            </w:r>
          </w:p>
        </w:tc>
        <w:tc>
          <w:tcPr>
            <w:tcW w:w="402" w:type="pct"/>
            <w:shd w:val="clear" w:color="auto" w:fill="auto"/>
            <w:noWrap/>
            <w:vAlign w:val="center"/>
            <w:hideMark/>
          </w:tcPr>
          <w:p w14:paraId="71925D8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171B236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4,10E-07</w:t>
            </w:r>
          </w:p>
        </w:tc>
      </w:tr>
      <w:tr w:rsidR="006E7DBC" w:rsidRPr="006E7DBC" w14:paraId="447CAA72" w14:textId="77777777" w:rsidTr="00147F4D">
        <w:trPr>
          <w:cantSplit/>
          <w:trHeight w:val="240"/>
        </w:trPr>
        <w:tc>
          <w:tcPr>
            <w:tcW w:w="505" w:type="pct"/>
            <w:shd w:val="clear" w:color="auto" w:fill="auto"/>
            <w:noWrap/>
            <w:vAlign w:val="center"/>
          </w:tcPr>
          <w:p w14:paraId="049D57BB"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33B4713"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42268D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71CB7C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3C3259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M/S</w:t>
            </w:r>
          </w:p>
        </w:tc>
        <w:tc>
          <w:tcPr>
            <w:tcW w:w="893" w:type="pct"/>
            <w:vAlign w:val="center"/>
          </w:tcPr>
          <w:p w14:paraId="4084B7BD"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směsný oxid uraničito uranový, oxid uraničitý</w:t>
            </w:r>
          </w:p>
        </w:tc>
        <w:tc>
          <w:tcPr>
            <w:tcW w:w="404" w:type="pct"/>
            <w:shd w:val="clear" w:color="auto" w:fill="auto"/>
            <w:noWrap/>
            <w:vAlign w:val="center"/>
            <w:hideMark/>
          </w:tcPr>
          <w:p w14:paraId="3E89B0D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6E-4</w:t>
            </w:r>
          </w:p>
        </w:tc>
        <w:tc>
          <w:tcPr>
            <w:tcW w:w="402" w:type="pct"/>
            <w:shd w:val="clear" w:color="auto" w:fill="auto"/>
            <w:noWrap/>
            <w:vAlign w:val="center"/>
            <w:hideMark/>
          </w:tcPr>
          <w:p w14:paraId="4352FB0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617444B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8,50E-06</w:t>
            </w:r>
          </w:p>
        </w:tc>
      </w:tr>
      <w:tr w:rsidR="006E7DBC" w:rsidRPr="006E7DBC" w14:paraId="6370D8D8" w14:textId="77777777" w:rsidTr="00147F4D">
        <w:trPr>
          <w:cantSplit/>
          <w:trHeight w:val="240"/>
        </w:trPr>
        <w:tc>
          <w:tcPr>
            <w:tcW w:w="505" w:type="pct"/>
            <w:shd w:val="clear" w:color="auto" w:fill="auto"/>
            <w:noWrap/>
            <w:vAlign w:val="center"/>
          </w:tcPr>
          <w:p w14:paraId="7DA3B75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CBCB1D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DFE372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C95BA2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713BA8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M/S</w:t>
            </w:r>
          </w:p>
        </w:tc>
        <w:tc>
          <w:tcPr>
            <w:tcW w:w="893" w:type="pct"/>
            <w:vAlign w:val="center"/>
          </w:tcPr>
          <w:p w14:paraId="4AE845CE"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směsný oxid uraničito uranový, oxid uraničitý</w:t>
            </w:r>
          </w:p>
        </w:tc>
        <w:tc>
          <w:tcPr>
            <w:tcW w:w="404" w:type="pct"/>
            <w:shd w:val="clear" w:color="auto" w:fill="auto"/>
            <w:noWrap/>
            <w:vAlign w:val="center"/>
            <w:hideMark/>
          </w:tcPr>
          <w:p w14:paraId="4BCACB7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6E-4</w:t>
            </w:r>
          </w:p>
        </w:tc>
        <w:tc>
          <w:tcPr>
            <w:tcW w:w="402" w:type="pct"/>
            <w:shd w:val="clear" w:color="auto" w:fill="auto"/>
            <w:noWrap/>
            <w:vAlign w:val="center"/>
            <w:hideMark/>
          </w:tcPr>
          <w:p w14:paraId="3DECC06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3E9E8C1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5,50E-06</w:t>
            </w:r>
          </w:p>
        </w:tc>
      </w:tr>
      <w:tr w:rsidR="006E7DBC" w:rsidRPr="006E7DBC" w14:paraId="67097FC0" w14:textId="77777777" w:rsidTr="00147F4D">
        <w:trPr>
          <w:cantSplit/>
          <w:trHeight w:val="300"/>
        </w:trPr>
        <w:tc>
          <w:tcPr>
            <w:tcW w:w="505" w:type="pct"/>
            <w:shd w:val="clear" w:color="auto" w:fill="auto"/>
            <w:noWrap/>
            <w:vAlign w:val="center"/>
          </w:tcPr>
          <w:p w14:paraId="7B3BC0C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E5FFBEB"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3504E0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ACD117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824F128"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6C4468F7"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aluminid uranu</w:t>
            </w:r>
          </w:p>
        </w:tc>
        <w:tc>
          <w:tcPr>
            <w:tcW w:w="404" w:type="pct"/>
            <w:shd w:val="clear" w:color="auto" w:fill="auto"/>
            <w:noWrap/>
            <w:vAlign w:val="center"/>
            <w:hideMark/>
          </w:tcPr>
          <w:p w14:paraId="177BB8F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2E-3</w:t>
            </w:r>
          </w:p>
        </w:tc>
        <w:tc>
          <w:tcPr>
            <w:tcW w:w="402" w:type="pct"/>
            <w:shd w:val="clear" w:color="auto" w:fill="auto"/>
            <w:noWrap/>
            <w:vAlign w:val="center"/>
            <w:hideMark/>
          </w:tcPr>
          <w:p w14:paraId="0074225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025737E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4,60E-06</w:t>
            </w:r>
          </w:p>
        </w:tc>
      </w:tr>
      <w:tr w:rsidR="006E7DBC" w:rsidRPr="006E7DBC" w14:paraId="55292E35" w14:textId="77777777" w:rsidTr="00147F4D">
        <w:trPr>
          <w:cantSplit/>
          <w:trHeight w:val="300"/>
        </w:trPr>
        <w:tc>
          <w:tcPr>
            <w:tcW w:w="505" w:type="pct"/>
            <w:shd w:val="clear" w:color="auto" w:fill="auto"/>
            <w:noWrap/>
            <w:vAlign w:val="center"/>
            <w:hideMark/>
          </w:tcPr>
          <w:p w14:paraId="7276C95D"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217F9DB"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CD9372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426936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6F209DF"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4E718AF9"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aluminid uranu</w:t>
            </w:r>
          </w:p>
        </w:tc>
        <w:tc>
          <w:tcPr>
            <w:tcW w:w="404" w:type="pct"/>
            <w:shd w:val="clear" w:color="auto" w:fill="auto"/>
            <w:noWrap/>
            <w:vAlign w:val="center"/>
            <w:hideMark/>
          </w:tcPr>
          <w:p w14:paraId="74ED5FE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2E-3</w:t>
            </w:r>
          </w:p>
        </w:tc>
        <w:tc>
          <w:tcPr>
            <w:tcW w:w="402" w:type="pct"/>
            <w:shd w:val="clear" w:color="auto" w:fill="auto"/>
            <w:noWrap/>
            <w:vAlign w:val="center"/>
            <w:hideMark/>
          </w:tcPr>
          <w:p w14:paraId="5185EF6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1A3DEFE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3,00E-06</w:t>
            </w:r>
          </w:p>
        </w:tc>
      </w:tr>
      <w:tr w:rsidR="006E7DBC" w:rsidRPr="006E7DBC" w14:paraId="364DA311" w14:textId="77777777" w:rsidTr="00147F4D">
        <w:trPr>
          <w:cantSplit/>
          <w:trHeight w:val="300"/>
        </w:trPr>
        <w:tc>
          <w:tcPr>
            <w:tcW w:w="505" w:type="pct"/>
            <w:shd w:val="clear" w:color="auto" w:fill="auto"/>
            <w:noWrap/>
            <w:vAlign w:val="center"/>
            <w:hideMark/>
          </w:tcPr>
          <w:p w14:paraId="27DE976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U-235</w:t>
            </w:r>
          </w:p>
        </w:tc>
        <w:tc>
          <w:tcPr>
            <w:tcW w:w="511" w:type="pct"/>
            <w:vAlign w:val="center"/>
          </w:tcPr>
          <w:p w14:paraId="2163E0D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7,04E+8 r</w:t>
            </w:r>
          </w:p>
        </w:tc>
        <w:tc>
          <w:tcPr>
            <w:tcW w:w="877" w:type="pct"/>
            <w:shd w:val="clear" w:color="auto" w:fill="auto"/>
            <w:noWrap/>
            <w:vAlign w:val="center"/>
            <w:hideMark/>
          </w:tcPr>
          <w:p w14:paraId="0FB5E42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4FFDDD7E"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59270F40"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4A80FA58"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5110D19E"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0D467776"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6361B44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1,60E-06</w:t>
            </w:r>
          </w:p>
        </w:tc>
      </w:tr>
      <w:tr w:rsidR="006E7DBC" w:rsidRPr="006E7DBC" w14:paraId="79764C27" w14:textId="77777777" w:rsidTr="00147F4D">
        <w:trPr>
          <w:cantSplit/>
          <w:trHeight w:val="300"/>
        </w:trPr>
        <w:tc>
          <w:tcPr>
            <w:tcW w:w="505" w:type="pct"/>
            <w:shd w:val="clear" w:color="auto" w:fill="auto"/>
            <w:noWrap/>
            <w:vAlign w:val="center"/>
          </w:tcPr>
          <w:p w14:paraId="5B75A18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AC1EC5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C959A7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625338D8"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2DB8951B"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1D3CF019"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rozpustné formy</w:t>
            </w:r>
          </w:p>
        </w:tc>
        <w:tc>
          <w:tcPr>
            <w:tcW w:w="404" w:type="pct"/>
            <w:shd w:val="clear" w:color="auto" w:fill="auto"/>
            <w:noWrap/>
            <w:vAlign w:val="center"/>
            <w:hideMark/>
          </w:tcPr>
          <w:p w14:paraId="45D3A6E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2E-2</w:t>
            </w:r>
          </w:p>
        </w:tc>
        <w:tc>
          <w:tcPr>
            <w:tcW w:w="402" w:type="pct"/>
            <w:shd w:val="clear" w:color="auto" w:fill="auto"/>
            <w:noWrap/>
            <w:vAlign w:val="center"/>
            <w:hideMark/>
          </w:tcPr>
          <w:p w14:paraId="63B6D21E"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77A7BFC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3,20E-08</w:t>
            </w:r>
          </w:p>
        </w:tc>
      </w:tr>
      <w:tr w:rsidR="006E7DBC" w:rsidRPr="006E7DBC" w14:paraId="56EC4D84" w14:textId="77777777" w:rsidTr="00147F4D">
        <w:trPr>
          <w:cantSplit/>
          <w:trHeight w:val="300"/>
        </w:trPr>
        <w:tc>
          <w:tcPr>
            <w:tcW w:w="505" w:type="pct"/>
            <w:shd w:val="clear" w:color="auto" w:fill="auto"/>
            <w:noWrap/>
            <w:vAlign w:val="center"/>
          </w:tcPr>
          <w:p w14:paraId="4A5459FF"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10D5FC9"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92054D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0862DBFA"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539DB792"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64984D41"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relativně nerozpustné formy</w:t>
            </w:r>
          </w:p>
        </w:tc>
        <w:tc>
          <w:tcPr>
            <w:tcW w:w="404" w:type="pct"/>
            <w:shd w:val="clear" w:color="auto" w:fill="auto"/>
            <w:noWrap/>
            <w:vAlign w:val="center"/>
            <w:hideMark/>
          </w:tcPr>
          <w:p w14:paraId="41D8A21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2E-3</w:t>
            </w:r>
          </w:p>
        </w:tc>
        <w:tc>
          <w:tcPr>
            <w:tcW w:w="402" w:type="pct"/>
            <w:shd w:val="clear" w:color="auto" w:fill="auto"/>
            <w:noWrap/>
            <w:vAlign w:val="center"/>
            <w:hideMark/>
          </w:tcPr>
          <w:p w14:paraId="2ECE056C"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30B2D04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3,30E-09</w:t>
            </w:r>
          </w:p>
        </w:tc>
      </w:tr>
      <w:tr w:rsidR="006E7DBC" w:rsidRPr="006E7DBC" w14:paraId="4FB734AF" w14:textId="77777777" w:rsidTr="00147F4D">
        <w:trPr>
          <w:cantSplit/>
          <w:trHeight w:val="300"/>
        </w:trPr>
        <w:tc>
          <w:tcPr>
            <w:tcW w:w="505" w:type="pct"/>
            <w:shd w:val="clear" w:color="auto" w:fill="auto"/>
            <w:noWrap/>
            <w:vAlign w:val="center"/>
          </w:tcPr>
          <w:p w14:paraId="42669D1D"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5A64B68"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7A7C7E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AAB8FD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2BA6FD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3562710A"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hexafluorid uranu, tributylfosfát uranylu</w:t>
            </w:r>
          </w:p>
        </w:tc>
        <w:tc>
          <w:tcPr>
            <w:tcW w:w="404" w:type="pct"/>
            <w:shd w:val="clear" w:color="auto" w:fill="auto"/>
            <w:noWrap/>
            <w:vAlign w:val="center"/>
            <w:hideMark/>
          </w:tcPr>
          <w:p w14:paraId="1C975AD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2E-2</w:t>
            </w:r>
          </w:p>
        </w:tc>
        <w:tc>
          <w:tcPr>
            <w:tcW w:w="402" w:type="pct"/>
            <w:shd w:val="clear" w:color="auto" w:fill="auto"/>
            <w:noWrap/>
            <w:vAlign w:val="center"/>
            <w:hideMark/>
          </w:tcPr>
          <w:p w14:paraId="758575A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1C0039D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2,70E-07</w:t>
            </w:r>
          </w:p>
        </w:tc>
      </w:tr>
      <w:tr w:rsidR="006E7DBC" w:rsidRPr="006E7DBC" w14:paraId="3707CDFA" w14:textId="77777777" w:rsidTr="00147F4D">
        <w:trPr>
          <w:cantSplit/>
          <w:trHeight w:val="300"/>
        </w:trPr>
        <w:tc>
          <w:tcPr>
            <w:tcW w:w="505" w:type="pct"/>
            <w:shd w:val="clear" w:color="auto" w:fill="auto"/>
            <w:noWrap/>
            <w:vAlign w:val="center"/>
          </w:tcPr>
          <w:p w14:paraId="426D000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AA7004E"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3C3A28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33EE7F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F56B1A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7BEAE860"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hexafluorid uranu, tributylfosfát uranylu</w:t>
            </w:r>
          </w:p>
        </w:tc>
        <w:tc>
          <w:tcPr>
            <w:tcW w:w="404" w:type="pct"/>
            <w:shd w:val="clear" w:color="auto" w:fill="auto"/>
            <w:noWrap/>
            <w:vAlign w:val="center"/>
            <w:hideMark/>
          </w:tcPr>
          <w:p w14:paraId="7DE1A35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2E-2</w:t>
            </w:r>
          </w:p>
        </w:tc>
        <w:tc>
          <w:tcPr>
            <w:tcW w:w="402" w:type="pct"/>
            <w:shd w:val="clear" w:color="auto" w:fill="auto"/>
            <w:noWrap/>
            <w:vAlign w:val="center"/>
            <w:hideMark/>
          </w:tcPr>
          <w:p w14:paraId="5444DD4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70E908E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2,30E-07</w:t>
            </w:r>
          </w:p>
        </w:tc>
      </w:tr>
      <w:tr w:rsidR="006E7DBC" w:rsidRPr="006E7DBC" w14:paraId="78F27398" w14:textId="77777777" w:rsidTr="00147F4D">
        <w:trPr>
          <w:cantSplit/>
          <w:trHeight w:val="300"/>
        </w:trPr>
        <w:tc>
          <w:tcPr>
            <w:tcW w:w="505" w:type="pct"/>
            <w:shd w:val="clear" w:color="auto" w:fill="auto"/>
            <w:noWrap/>
            <w:vAlign w:val="center"/>
          </w:tcPr>
          <w:p w14:paraId="4175C90F"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EAF2B19"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115587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AEEB24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23A35B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2E2BB6B7"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acetylacetonát uranu, aerosoly ochuzeného uranu z uranové munice, odpařený kovový uran, všechny nespecifikované sloučeniny</w:t>
            </w:r>
          </w:p>
        </w:tc>
        <w:tc>
          <w:tcPr>
            <w:tcW w:w="404" w:type="pct"/>
            <w:shd w:val="clear" w:color="auto" w:fill="auto"/>
            <w:noWrap/>
            <w:vAlign w:val="center"/>
            <w:hideMark/>
          </w:tcPr>
          <w:p w14:paraId="5E0D44A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4E-3</w:t>
            </w:r>
          </w:p>
        </w:tc>
        <w:tc>
          <w:tcPr>
            <w:tcW w:w="402" w:type="pct"/>
            <w:shd w:val="clear" w:color="auto" w:fill="auto"/>
            <w:noWrap/>
            <w:vAlign w:val="center"/>
            <w:hideMark/>
          </w:tcPr>
          <w:p w14:paraId="3E0FF61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0561186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2,00E-06</w:t>
            </w:r>
          </w:p>
        </w:tc>
      </w:tr>
      <w:tr w:rsidR="006E7DBC" w:rsidRPr="006E7DBC" w14:paraId="485C0447" w14:textId="77777777" w:rsidTr="00147F4D">
        <w:trPr>
          <w:cantSplit/>
          <w:trHeight w:val="300"/>
        </w:trPr>
        <w:tc>
          <w:tcPr>
            <w:tcW w:w="505" w:type="pct"/>
            <w:shd w:val="clear" w:color="auto" w:fill="auto"/>
            <w:noWrap/>
            <w:vAlign w:val="center"/>
          </w:tcPr>
          <w:p w14:paraId="08498D4D"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8BE78DA"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E2EE75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86CB0A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CC26A5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09763365"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acetylacetonát uranu, aerosoly ochuzeného uranu z uranové munice, odpařený kovový uran, všechny nespecifikované sloučeniny</w:t>
            </w:r>
          </w:p>
        </w:tc>
        <w:tc>
          <w:tcPr>
            <w:tcW w:w="404" w:type="pct"/>
            <w:shd w:val="clear" w:color="auto" w:fill="auto"/>
            <w:noWrap/>
            <w:vAlign w:val="center"/>
            <w:hideMark/>
          </w:tcPr>
          <w:p w14:paraId="169E6E7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4E-3</w:t>
            </w:r>
          </w:p>
        </w:tc>
        <w:tc>
          <w:tcPr>
            <w:tcW w:w="402" w:type="pct"/>
            <w:shd w:val="clear" w:color="auto" w:fill="auto"/>
            <w:noWrap/>
            <w:vAlign w:val="center"/>
            <w:hideMark/>
          </w:tcPr>
          <w:p w14:paraId="57010E6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5E92FF6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1,30E-06</w:t>
            </w:r>
          </w:p>
        </w:tc>
      </w:tr>
      <w:tr w:rsidR="006E7DBC" w:rsidRPr="006E7DBC" w14:paraId="1F366CE5" w14:textId="77777777" w:rsidTr="00147F4D">
        <w:trPr>
          <w:cantSplit/>
          <w:trHeight w:val="300"/>
        </w:trPr>
        <w:tc>
          <w:tcPr>
            <w:tcW w:w="505" w:type="pct"/>
            <w:shd w:val="clear" w:color="auto" w:fill="auto"/>
            <w:noWrap/>
            <w:vAlign w:val="center"/>
          </w:tcPr>
          <w:p w14:paraId="0D1D020B"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CE4293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80D752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753202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B05FFC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1031DC7F"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63E4A2E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2E-4</w:t>
            </w:r>
          </w:p>
        </w:tc>
        <w:tc>
          <w:tcPr>
            <w:tcW w:w="402" w:type="pct"/>
            <w:shd w:val="clear" w:color="auto" w:fill="auto"/>
            <w:noWrap/>
            <w:vAlign w:val="center"/>
            <w:hideMark/>
          </w:tcPr>
          <w:p w14:paraId="5549EBD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0FEA010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2,10E-05</w:t>
            </w:r>
          </w:p>
        </w:tc>
      </w:tr>
      <w:tr w:rsidR="006E7DBC" w:rsidRPr="006E7DBC" w14:paraId="147BA162" w14:textId="77777777" w:rsidTr="00147F4D">
        <w:trPr>
          <w:cantSplit/>
          <w:trHeight w:val="300"/>
        </w:trPr>
        <w:tc>
          <w:tcPr>
            <w:tcW w:w="505" w:type="pct"/>
            <w:shd w:val="clear" w:color="auto" w:fill="auto"/>
            <w:noWrap/>
            <w:vAlign w:val="center"/>
          </w:tcPr>
          <w:p w14:paraId="05FC50A1"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BADF63F"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BCCACD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60FD22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7FD18E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43B11263"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7B1B29E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2E-4</w:t>
            </w:r>
          </w:p>
        </w:tc>
        <w:tc>
          <w:tcPr>
            <w:tcW w:w="402" w:type="pct"/>
            <w:shd w:val="clear" w:color="auto" w:fill="auto"/>
            <w:noWrap/>
            <w:vAlign w:val="center"/>
            <w:hideMark/>
          </w:tcPr>
          <w:p w14:paraId="5C2400E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6C4454F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1,20E-05</w:t>
            </w:r>
          </w:p>
        </w:tc>
      </w:tr>
      <w:tr w:rsidR="006E7DBC" w:rsidRPr="006E7DBC" w14:paraId="66ACB4FA" w14:textId="77777777" w:rsidTr="00147F4D">
        <w:trPr>
          <w:cantSplit/>
          <w:trHeight w:val="240"/>
        </w:trPr>
        <w:tc>
          <w:tcPr>
            <w:tcW w:w="505" w:type="pct"/>
            <w:shd w:val="clear" w:color="auto" w:fill="auto"/>
            <w:noWrap/>
            <w:vAlign w:val="center"/>
          </w:tcPr>
          <w:p w14:paraId="65EADB94"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DF6B8B2"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D186F2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D6C6FE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40DB0D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F/M</w:t>
            </w:r>
          </w:p>
        </w:tc>
        <w:tc>
          <w:tcPr>
            <w:tcW w:w="893" w:type="pct"/>
            <w:vAlign w:val="center"/>
          </w:tcPr>
          <w:p w14:paraId="0C45B2E6"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dusičnan uranylu, hydrát peroxidu uranu, diuranát amonný, oxid uranový</w:t>
            </w:r>
          </w:p>
        </w:tc>
        <w:tc>
          <w:tcPr>
            <w:tcW w:w="404" w:type="pct"/>
            <w:shd w:val="clear" w:color="auto" w:fill="auto"/>
            <w:noWrap/>
            <w:vAlign w:val="center"/>
            <w:hideMark/>
          </w:tcPr>
          <w:p w14:paraId="68ECDB0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1,6E-2</w:t>
            </w:r>
          </w:p>
        </w:tc>
        <w:tc>
          <w:tcPr>
            <w:tcW w:w="402" w:type="pct"/>
            <w:shd w:val="clear" w:color="auto" w:fill="auto"/>
            <w:noWrap/>
            <w:vAlign w:val="center"/>
            <w:hideMark/>
          </w:tcPr>
          <w:p w14:paraId="619B5B3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2007CF6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5,80E-07</w:t>
            </w:r>
          </w:p>
        </w:tc>
      </w:tr>
      <w:tr w:rsidR="006E7DBC" w:rsidRPr="006E7DBC" w14:paraId="01A18373" w14:textId="77777777" w:rsidTr="00147F4D">
        <w:trPr>
          <w:cantSplit/>
          <w:trHeight w:val="240"/>
        </w:trPr>
        <w:tc>
          <w:tcPr>
            <w:tcW w:w="505" w:type="pct"/>
            <w:shd w:val="clear" w:color="auto" w:fill="auto"/>
            <w:noWrap/>
            <w:vAlign w:val="center"/>
          </w:tcPr>
          <w:p w14:paraId="0AA7BFC1"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073F5E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BAE626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C0128E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38B4E4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F/M</w:t>
            </w:r>
          </w:p>
        </w:tc>
        <w:tc>
          <w:tcPr>
            <w:tcW w:w="893" w:type="pct"/>
            <w:vAlign w:val="center"/>
          </w:tcPr>
          <w:p w14:paraId="7246FF9D"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dusičnan uranylu, hydrát peroxidu uranu, diuranát amonný, oxid uranový</w:t>
            </w:r>
          </w:p>
        </w:tc>
        <w:tc>
          <w:tcPr>
            <w:tcW w:w="404" w:type="pct"/>
            <w:shd w:val="clear" w:color="auto" w:fill="auto"/>
            <w:noWrap/>
            <w:vAlign w:val="center"/>
            <w:hideMark/>
          </w:tcPr>
          <w:p w14:paraId="28C9139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1,6E-2</w:t>
            </w:r>
          </w:p>
        </w:tc>
        <w:tc>
          <w:tcPr>
            <w:tcW w:w="402" w:type="pct"/>
            <w:shd w:val="clear" w:color="auto" w:fill="auto"/>
            <w:noWrap/>
            <w:vAlign w:val="center"/>
            <w:hideMark/>
          </w:tcPr>
          <w:p w14:paraId="45021EF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7D6AB4A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3,80E-07</w:t>
            </w:r>
          </w:p>
        </w:tc>
      </w:tr>
      <w:tr w:rsidR="006E7DBC" w:rsidRPr="006E7DBC" w14:paraId="7461086E" w14:textId="77777777" w:rsidTr="00147F4D">
        <w:trPr>
          <w:cantSplit/>
          <w:trHeight w:val="240"/>
        </w:trPr>
        <w:tc>
          <w:tcPr>
            <w:tcW w:w="505" w:type="pct"/>
            <w:shd w:val="clear" w:color="auto" w:fill="auto"/>
            <w:noWrap/>
            <w:vAlign w:val="center"/>
          </w:tcPr>
          <w:p w14:paraId="2C3C9457"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B13A4FA"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BACC1D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D95C52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5B8B85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M/S</w:t>
            </w:r>
          </w:p>
        </w:tc>
        <w:tc>
          <w:tcPr>
            <w:tcW w:w="893" w:type="pct"/>
            <w:vAlign w:val="center"/>
          </w:tcPr>
          <w:p w14:paraId="6A8534B7"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směsný oxid uraničito uranový, oxid uraničitý</w:t>
            </w:r>
          </w:p>
        </w:tc>
        <w:tc>
          <w:tcPr>
            <w:tcW w:w="404" w:type="pct"/>
            <w:shd w:val="clear" w:color="auto" w:fill="auto"/>
            <w:noWrap/>
            <w:vAlign w:val="center"/>
            <w:hideMark/>
          </w:tcPr>
          <w:p w14:paraId="134434C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6E-4</w:t>
            </w:r>
          </w:p>
        </w:tc>
        <w:tc>
          <w:tcPr>
            <w:tcW w:w="402" w:type="pct"/>
            <w:shd w:val="clear" w:color="auto" w:fill="auto"/>
            <w:noWrap/>
            <w:vAlign w:val="center"/>
            <w:hideMark/>
          </w:tcPr>
          <w:p w14:paraId="3AA95B7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0E2674F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7,80E-06</w:t>
            </w:r>
          </w:p>
        </w:tc>
      </w:tr>
      <w:tr w:rsidR="006E7DBC" w:rsidRPr="006E7DBC" w14:paraId="27DBA501" w14:textId="77777777" w:rsidTr="00147F4D">
        <w:trPr>
          <w:cantSplit/>
          <w:trHeight w:val="240"/>
        </w:trPr>
        <w:tc>
          <w:tcPr>
            <w:tcW w:w="505" w:type="pct"/>
            <w:shd w:val="clear" w:color="auto" w:fill="auto"/>
            <w:noWrap/>
            <w:vAlign w:val="center"/>
          </w:tcPr>
          <w:p w14:paraId="498D5DB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F513C2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A7C811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57278E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393F18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M/S</w:t>
            </w:r>
          </w:p>
        </w:tc>
        <w:tc>
          <w:tcPr>
            <w:tcW w:w="893" w:type="pct"/>
            <w:vAlign w:val="center"/>
          </w:tcPr>
          <w:p w14:paraId="3DA5C52C"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směsný oxid uraničito uranový, oxid uraničitý</w:t>
            </w:r>
          </w:p>
        </w:tc>
        <w:tc>
          <w:tcPr>
            <w:tcW w:w="404" w:type="pct"/>
            <w:shd w:val="clear" w:color="auto" w:fill="auto"/>
            <w:noWrap/>
            <w:vAlign w:val="center"/>
            <w:hideMark/>
          </w:tcPr>
          <w:p w14:paraId="1B8A0FD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6E-4</w:t>
            </w:r>
          </w:p>
        </w:tc>
        <w:tc>
          <w:tcPr>
            <w:tcW w:w="402" w:type="pct"/>
            <w:shd w:val="clear" w:color="auto" w:fill="auto"/>
            <w:noWrap/>
            <w:vAlign w:val="center"/>
            <w:hideMark/>
          </w:tcPr>
          <w:p w14:paraId="1A8F53D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078F848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5,10E-06</w:t>
            </w:r>
          </w:p>
        </w:tc>
      </w:tr>
      <w:tr w:rsidR="006E7DBC" w:rsidRPr="006E7DBC" w14:paraId="4EC3D7B7" w14:textId="77777777" w:rsidTr="00147F4D">
        <w:trPr>
          <w:cantSplit/>
          <w:trHeight w:val="300"/>
        </w:trPr>
        <w:tc>
          <w:tcPr>
            <w:tcW w:w="505" w:type="pct"/>
            <w:shd w:val="clear" w:color="auto" w:fill="auto"/>
            <w:noWrap/>
            <w:vAlign w:val="center"/>
          </w:tcPr>
          <w:p w14:paraId="3055E42B"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A1F001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25259B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C490E5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9B7C3F2"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29E4F880"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aluminid uranu</w:t>
            </w:r>
          </w:p>
        </w:tc>
        <w:tc>
          <w:tcPr>
            <w:tcW w:w="404" w:type="pct"/>
            <w:shd w:val="clear" w:color="auto" w:fill="auto"/>
            <w:noWrap/>
            <w:vAlign w:val="center"/>
            <w:hideMark/>
          </w:tcPr>
          <w:p w14:paraId="501E1B5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2E-3</w:t>
            </w:r>
          </w:p>
        </w:tc>
        <w:tc>
          <w:tcPr>
            <w:tcW w:w="402" w:type="pct"/>
            <w:shd w:val="clear" w:color="auto" w:fill="auto"/>
            <w:noWrap/>
            <w:vAlign w:val="center"/>
            <w:hideMark/>
          </w:tcPr>
          <w:p w14:paraId="2E0AE3F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72D7758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4,20E-06</w:t>
            </w:r>
          </w:p>
        </w:tc>
      </w:tr>
      <w:tr w:rsidR="006E7DBC" w:rsidRPr="006E7DBC" w14:paraId="528B6D29" w14:textId="77777777" w:rsidTr="00147F4D">
        <w:trPr>
          <w:cantSplit/>
          <w:trHeight w:val="300"/>
        </w:trPr>
        <w:tc>
          <w:tcPr>
            <w:tcW w:w="505" w:type="pct"/>
            <w:shd w:val="clear" w:color="auto" w:fill="auto"/>
            <w:noWrap/>
            <w:vAlign w:val="center"/>
          </w:tcPr>
          <w:p w14:paraId="4A375914"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86126B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216004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115BBE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9D6360E"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19E48636"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aluminid uranu</w:t>
            </w:r>
          </w:p>
        </w:tc>
        <w:tc>
          <w:tcPr>
            <w:tcW w:w="404" w:type="pct"/>
            <w:shd w:val="clear" w:color="auto" w:fill="auto"/>
            <w:noWrap/>
            <w:vAlign w:val="center"/>
            <w:hideMark/>
          </w:tcPr>
          <w:p w14:paraId="6EFD984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2E-3</w:t>
            </w:r>
          </w:p>
        </w:tc>
        <w:tc>
          <w:tcPr>
            <w:tcW w:w="402" w:type="pct"/>
            <w:shd w:val="clear" w:color="auto" w:fill="auto"/>
            <w:noWrap/>
            <w:vAlign w:val="center"/>
            <w:hideMark/>
          </w:tcPr>
          <w:p w14:paraId="11C7299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20936B6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2,80E-06</w:t>
            </w:r>
          </w:p>
        </w:tc>
      </w:tr>
      <w:tr w:rsidR="006E7DBC" w:rsidRPr="006E7DBC" w14:paraId="7BB50B62" w14:textId="77777777" w:rsidTr="00147F4D">
        <w:trPr>
          <w:cantSplit/>
          <w:trHeight w:val="300"/>
        </w:trPr>
        <w:tc>
          <w:tcPr>
            <w:tcW w:w="505" w:type="pct"/>
            <w:shd w:val="clear" w:color="auto" w:fill="auto"/>
            <w:noWrap/>
            <w:vAlign w:val="center"/>
            <w:hideMark/>
          </w:tcPr>
          <w:p w14:paraId="49E7A09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U-238</w:t>
            </w:r>
          </w:p>
        </w:tc>
        <w:tc>
          <w:tcPr>
            <w:tcW w:w="511" w:type="pct"/>
            <w:vAlign w:val="center"/>
          </w:tcPr>
          <w:p w14:paraId="560809B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4,468E+9 r</w:t>
            </w:r>
          </w:p>
        </w:tc>
        <w:tc>
          <w:tcPr>
            <w:tcW w:w="877" w:type="pct"/>
            <w:shd w:val="clear" w:color="auto" w:fill="auto"/>
            <w:noWrap/>
            <w:vAlign w:val="center"/>
            <w:hideMark/>
          </w:tcPr>
          <w:p w14:paraId="0D694A9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1B5F0A33"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281718BA"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191C5504"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6EF62BD4"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74FC58C0"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0FE5BDF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1,50E-06</w:t>
            </w:r>
          </w:p>
        </w:tc>
      </w:tr>
      <w:tr w:rsidR="006E7DBC" w:rsidRPr="006E7DBC" w14:paraId="6B8DF524" w14:textId="77777777" w:rsidTr="00147F4D">
        <w:trPr>
          <w:cantSplit/>
          <w:trHeight w:val="300"/>
        </w:trPr>
        <w:tc>
          <w:tcPr>
            <w:tcW w:w="505" w:type="pct"/>
            <w:shd w:val="clear" w:color="auto" w:fill="auto"/>
            <w:noWrap/>
            <w:vAlign w:val="center"/>
          </w:tcPr>
          <w:p w14:paraId="6B82B55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072FB69"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6239EE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3F948AEB"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40A22247"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2709CD85"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rozpustné formy</w:t>
            </w:r>
          </w:p>
        </w:tc>
        <w:tc>
          <w:tcPr>
            <w:tcW w:w="404" w:type="pct"/>
            <w:shd w:val="clear" w:color="auto" w:fill="auto"/>
            <w:noWrap/>
            <w:vAlign w:val="center"/>
            <w:hideMark/>
          </w:tcPr>
          <w:p w14:paraId="3E1E24F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2E-2</w:t>
            </w:r>
          </w:p>
        </w:tc>
        <w:tc>
          <w:tcPr>
            <w:tcW w:w="402" w:type="pct"/>
            <w:shd w:val="clear" w:color="auto" w:fill="auto"/>
            <w:noWrap/>
            <w:vAlign w:val="center"/>
            <w:hideMark/>
          </w:tcPr>
          <w:p w14:paraId="257D9DD5"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5F1CB66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3,10E-08</w:t>
            </w:r>
          </w:p>
        </w:tc>
      </w:tr>
      <w:tr w:rsidR="006E7DBC" w:rsidRPr="006E7DBC" w14:paraId="0521AC5B" w14:textId="77777777" w:rsidTr="00147F4D">
        <w:trPr>
          <w:cantSplit/>
          <w:trHeight w:val="300"/>
        </w:trPr>
        <w:tc>
          <w:tcPr>
            <w:tcW w:w="505" w:type="pct"/>
            <w:shd w:val="clear" w:color="auto" w:fill="auto"/>
            <w:noWrap/>
            <w:vAlign w:val="center"/>
          </w:tcPr>
          <w:p w14:paraId="4002459D"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235624A"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5088AF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73C74C7D"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3FCE4ACD"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681869D2"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relativně nerozpustné formy</w:t>
            </w:r>
          </w:p>
        </w:tc>
        <w:tc>
          <w:tcPr>
            <w:tcW w:w="404" w:type="pct"/>
            <w:shd w:val="clear" w:color="auto" w:fill="auto"/>
            <w:noWrap/>
            <w:vAlign w:val="center"/>
            <w:hideMark/>
          </w:tcPr>
          <w:p w14:paraId="0BA084D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2E-3</w:t>
            </w:r>
          </w:p>
        </w:tc>
        <w:tc>
          <w:tcPr>
            <w:tcW w:w="402" w:type="pct"/>
            <w:shd w:val="clear" w:color="auto" w:fill="auto"/>
            <w:noWrap/>
            <w:vAlign w:val="center"/>
            <w:hideMark/>
          </w:tcPr>
          <w:p w14:paraId="281506FF"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49BA24C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3,10E-09</w:t>
            </w:r>
          </w:p>
        </w:tc>
      </w:tr>
      <w:tr w:rsidR="006E7DBC" w:rsidRPr="006E7DBC" w14:paraId="41274215" w14:textId="77777777" w:rsidTr="00147F4D">
        <w:trPr>
          <w:cantSplit/>
          <w:trHeight w:val="300"/>
        </w:trPr>
        <w:tc>
          <w:tcPr>
            <w:tcW w:w="505" w:type="pct"/>
            <w:shd w:val="clear" w:color="auto" w:fill="auto"/>
            <w:noWrap/>
            <w:vAlign w:val="center"/>
          </w:tcPr>
          <w:p w14:paraId="77DDCC2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2EE4E7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B43D6C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4949EE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4A1371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17CA92FF"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hexafluorid uranu, tributylfosfát uranylu</w:t>
            </w:r>
          </w:p>
        </w:tc>
        <w:tc>
          <w:tcPr>
            <w:tcW w:w="404" w:type="pct"/>
            <w:shd w:val="clear" w:color="auto" w:fill="auto"/>
            <w:noWrap/>
            <w:vAlign w:val="center"/>
            <w:hideMark/>
          </w:tcPr>
          <w:p w14:paraId="5175F1D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2E-2</w:t>
            </w:r>
          </w:p>
        </w:tc>
        <w:tc>
          <w:tcPr>
            <w:tcW w:w="402" w:type="pct"/>
            <w:shd w:val="clear" w:color="auto" w:fill="auto"/>
            <w:noWrap/>
            <w:vAlign w:val="center"/>
            <w:hideMark/>
          </w:tcPr>
          <w:p w14:paraId="34CC921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270D37E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2,60E-07</w:t>
            </w:r>
          </w:p>
        </w:tc>
      </w:tr>
      <w:tr w:rsidR="006E7DBC" w:rsidRPr="006E7DBC" w14:paraId="2A521037" w14:textId="77777777" w:rsidTr="00147F4D">
        <w:trPr>
          <w:cantSplit/>
          <w:trHeight w:val="300"/>
        </w:trPr>
        <w:tc>
          <w:tcPr>
            <w:tcW w:w="505" w:type="pct"/>
            <w:shd w:val="clear" w:color="auto" w:fill="auto"/>
            <w:noWrap/>
            <w:vAlign w:val="center"/>
          </w:tcPr>
          <w:p w14:paraId="1A1F084E"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38E68A9"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951EA7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69BE31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563D4E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51EA8850"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hexafluorid uranu, tributylfosfát uranylu</w:t>
            </w:r>
          </w:p>
        </w:tc>
        <w:tc>
          <w:tcPr>
            <w:tcW w:w="404" w:type="pct"/>
            <w:shd w:val="clear" w:color="auto" w:fill="auto"/>
            <w:noWrap/>
            <w:vAlign w:val="center"/>
            <w:hideMark/>
          </w:tcPr>
          <w:p w14:paraId="2D7C575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2E-2</w:t>
            </w:r>
          </w:p>
        </w:tc>
        <w:tc>
          <w:tcPr>
            <w:tcW w:w="402" w:type="pct"/>
            <w:shd w:val="clear" w:color="auto" w:fill="auto"/>
            <w:noWrap/>
            <w:vAlign w:val="center"/>
            <w:hideMark/>
          </w:tcPr>
          <w:p w14:paraId="162F0B6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25D6539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2,20E-07</w:t>
            </w:r>
          </w:p>
        </w:tc>
      </w:tr>
      <w:tr w:rsidR="006E7DBC" w:rsidRPr="006E7DBC" w14:paraId="57C53E6C" w14:textId="77777777" w:rsidTr="00147F4D">
        <w:trPr>
          <w:cantSplit/>
          <w:trHeight w:val="300"/>
        </w:trPr>
        <w:tc>
          <w:tcPr>
            <w:tcW w:w="505" w:type="pct"/>
            <w:shd w:val="clear" w:color="auto" w:fill="auto"/>
            <w:noWrap/>
            <w:vAlign w:val="center"/>
          </w:tcPr>
          <w:p w14:paraId="2944DC95"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1CF085C"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E808F2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500D44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BDCDDC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23359688"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acetylacetonát uranu, aerosoly ochuzeného uranu z uranové munice, odpařený kovový uran, všechny nespecifikované sloučeniny</w:t>
            </w:r>
          </w:p>
        </w:tc>
        <w:tc>
          <w:tcPr>
            <w:tcW w:w="404" w:type="pct"/>
            <w:shd w:val="clear" w:color="auto" w:fill="auto"/>
            <w:noWrap/>
            <w:vAlign w:val="center"/>
            <w:hideMark/>
          </w:tcPr>
          <w:p w14:paraId="59DC947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4E-3</w:t>
            </w:r>
          </w:p>
        </w:tc>
        <w:tc>
          <w:tcPr>
            <w:tcW w:w="402" w:type="pct"/>
            <w:shd w:val="clear" w:color="auto" w:fill="auto"/>
            <w:noWrap/>
            <w:vAlign w:val="center"/>
            <w:hideMark/>
          </w:tcPr>
          <w:p w14:paraId="7E38170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48D96A0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1,90E-06</w:t>
            </w:r>
          </w:p>
        </w:tc>
      </w:tr>
      <w:tr w:rsidR="006E7DBC" w:rsidRPr="006E7DBC" w14:paraId="068D6D99" w14:textId="77777777" w:rsidTr="00147F4D">
        <w:trPr>
          <w:cantSplit/>
          <w:trHeight w:val="300"/>
        </w:trPr>
        <w:tc>
          <w:tcPr>
            <w:tcW w:w="505" w:type="pct"/>
            <w:shd w:val="clear" w:color="auto" w:fill="auto"/>
            <w:noWrap/>
            <w:vAlign w:val="center"/>
          </w:tcPr>
          <w:p w14:paraId="44F891B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EFA390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06B63F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2E6D61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CAF342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386F8352"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acetylacetonát uranu, aerosoly ochuzeného uranu z uranové munice, odpařený kovový uran, všechny nespecifikované sloučeniny</w:t>
            </w:r>
          </w:p>
        </w:tc>
        <w:tc>
          <w:tcPr>
            <w:tcW w:w="404" w:type="pct"/>
            <w:shd w:val="clear" w:color="auto" w:fill="auto"/>
            <w:noWrap/>
            <w:vAlign w:val="center"/>
            <w:hideMark/>
          </w:tcPr>
          <w:p w14:paraId="290DB68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4E-3</w:t>
            </w:r>
          </w:p>
        </w:tc>
        <w:tc>
          <w:tcPr>
            <w:tcW w:w="402" w:type="pct"/>
            <w:shd w:val="clear" w:color="auto" w:fill="auto"/>
            <w:noWrap/>
            <w:vAlign w:val="center"/>
            <w:hideMark/>
          </w:tcPr>
          <w:p w14:paraId="0E1F6B4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6663324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1,20E-06</w:t>
            </w:r>
          </w:p>
        </w:tc>
      </w:tr>
      <w:tr w:rsidR="006E7DBC" w:rsidRPr="006E7DBC" w14:paraId="473FE8CD" w14:textId="77777777" w:rsidTr="00147F4D">
        <w:trPr>
          <w:cantSplit/>
          <w:trHeight w:val="300"/>
        </w:trPr>
        <w:tc>
          <w:tcPr>
            <w:tcW w:w="505" w:type="pct"/>
            <w:shd w:val="clear" w:color="auto" w:fill="auto"/>
            <w:noWrap/>
            <w:vAlign w:val="center"/>
          </w:tcPr>
          <w:p w14:paraId="7AB22DD7"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095983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5FCC98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DCCE4B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86F06B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06606F6C"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3C9F41C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2E-4</w:t>
            </w:r>
          </w:p>
        </w:tc>
        <w:tc>
          <w:tcPr>
            <w:tcW w:w="402" w:type="pct"/>
            <w:shd w:val="clear" w:color="auto" w:fill="auto"/>
            <w:noWrap/>
            <w:vAlign w:val="center"/>
            <w:hideMark/>
          </w:tcPr>
          <w:p w14:paraId="44AB23F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748FAF2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2,00E-05</w:t>
            </w:r>
          </w:p>
        </w:tc>
      </w:tr>
      <w:tr w:rsidR="006E7DBC" w:rsidRPr="006E7DBC" w14:paraId="6B9F124C" w14:textId="77777777" w:rsidTr="00147F4D">
        <w:trPr>
          <w:cantSplit/>
          <w:trHeight w:val="300"/>
        </w:trPr>
        <w:tc>
          <w:tcPr>
            <w:tcW w:w="505" w:type="pct"/>
            <w:shd w:val="clear" w:color="auto" w:fill="auto"/>
            <w:noWrap/>
            <w:vAlign w:val="center"/>
          </w:tcPr>
          <w:p w14:paraId="79D2D4C4"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8394A4E"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8E469C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DBAD02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2D078B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42B379FE"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7A5BCEA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2E-4</w:t>
            </w:r>
          </w:p>
        </w:tc>
        <w:tc>
          <w:tcPr>
            <w:tcW w:w="402" w:type="pct"/>
            <w:shd w:val="clear" w:color="auto" w:fill="auto"/>
            <w:noWrap/>
            <w:vAlign w:val="center"/>
            <w:hideMark/>
          </w:tcPr>
          <w:p w14:paraId="2F12C9A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7ECF23D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1,20E-05</w:t>
            </w:r>
          </w:p>
        </w:tc>
      </w:tr>
      <w:tr w:rsidR="006E7DBC" w:rsidRPr="006E7DBC" w14:paraId="15D3E671" w14:textId="77777777" w:rsidTr="00147F4D">
        <w:trPr>
          <w:cantSplit/>
          <w:trHeight w:val="240"/>
        </w:trPr>
        <w:tc>
          <w:tcPr>
            <w:tcW w:w="505" w:type="pct"/>
            <w:shd w:val="clear" w:color="auto" w:fill="auto"/>
            <w:noWrap/>
            <w:vAlign w:val="center"/>
          </w:tcPr>
          <w:p w14:paraId="508DDF20"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DB5AFA8"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E20A27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50662F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10F513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F/M</w:t>
            </w:r>
          </w:p>
        </w:tc>
        <w:tc>
          <w:tcPr>
            <w:tcW w:w="893" w:type="pct"/>
            <w:vAlign w:val="center"/>
          </w:tcPr>
          <w:p w14:paraId="13AB3001"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dusičnan uranylu, hydrát peroxidu uranu, diuranát amonný, oxid uranový</w:t>
            </w:r>
          </w:p>
        </w:tc>
        <w:tc>
          <w:tcPr>
            <w:tcW w:w="404" w:type="pct"/>
            <w:shd w:val="clear" w:color="auto" w:fill="auto"/>
            <w:noWrap/>
            <w:vAlign w:val="center"/>
            <w:hideMark/>
          </w:tcPr>
          <w:p w14:paraId="295D505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1,6E-2</w:t>
            </w:r>
          </w:p>
        </w:tc>
        <w:tc>
          <w:tcPr>
            <w:tcW w:w="402" w:type="pct"/>
            <w:shd w:val="clear" w:color="auto" w:fill="auto"/>
            <w:noWrap/>
            <w:vAlign w:val="center"/>
            <w:hideMark/>
          </w:tcPr>
          <w:p w14:paraId="7BE0A38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73EE3E2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5,50E-07</w:t>
            </w:r>
          </w:p>
        </w:tc>
      </w:tr>
      <w:tr w:rsidR="006E7DBC" w:rsidRPr="006E7DBC" w14:paraId="43583C17" w14:textId="77777777" w:rsidTr="00147F4D">
        <w:trPr>
          <w:cantSplit/>
          <w:trHeight w:val="240"/>
        </w:trPr>
        <w:tc>
          <w:tcPr>
            <w:tcW w:w="505" w:type="pct"/>
            <w:shd w:val="clear" w:color="auto" w:fill="auto"/>
            <w:noWrap/>
            <w:vAlign w:val="center"/>
          </w:tcPr>
          <w:p w14:paraId="7D3C4966"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CD8D1C8"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4F4A5B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886694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782605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F/M</w:t>
            </w:r>
          </w:p>
        </w:tc>
        <w:tc>
          <w:tcPr>
            <w:tcW w:w="893" w:type="pct"/>
            <w:vAlign w:val="center"/>
          </w:tcPr>
          <w:p w14:paraId="2FB72B12"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dusičnan uranylu, hydrát peroxidu uranu, diuranát amonný, oxid uranový</w:t>
            </w:r>
          </w:p>
        </w:tc>
        <w:tc>
          <w:tcPr>
            <w:tcW w:w="404" w:type="pct"/>
            <w:shd w:val="clear" w:color="auto" w:fill="auto"/>
            <w:noWrap/>
            <w:vAlign w:val="center"/>
            <w:hideMark/>
          </w:tcPr>
          <w:p w14:paraId="20FC2B3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1,6E-2</w:t>
            </w:r>
          </w:p>
        </w:tc>
        <w:tc>
          <w:tcPr>
            <w:tcW w:w="402" w:type="pct"/>
            <w:shd w:val="clear" w:color="auto" w:fill="auto"/>
            <w:noWrap/>
            <w:vAlign w:val="center"/>
            <w:hideMark/>
          </w:tcPr>
          <w:p w14:paraId="05133A2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4DAB654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3,60E-07</w:t>
            </w:r>
          </w:p>
        </w:tc>
      </w:tr>
      <w:tr w:rsidR="006E7DBC" w:rsidRPr="006E7DBC" w14:paraId="7566C066" w14:textId="77777777" w:rsidTr="00147F4D">
        <w:trPr>
          <w:cantSplit/>
          <w:trHeight w:val="240"/>
        </w:trPr>
        <w:tc>
          <w:tcPr>
            <w:tcW w:w="505" w:type="pct"/>
            <w:shd w:val="clear" w:color="auto" w:fill="auto"/>
            <w:noWrap/>
            <w:vAlign w:val="center"/>
          </w:tcPr>
          <w:p w14:paraId="2B061127"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2CCD3FF"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6ED946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363518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43B18D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M/S</w:t>
            </w:r>
          </w:p>
        </w:tc>
        <w:tc>
          <w:tcPr>
            <w:tcW w:w="893" w:type="pct"/>
            <w:vAlign w:val="center"/>
          </w:tcPr>
          <w:p w14:paraId="3A348217"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směsný oxid uraničito uranový, oxid uraničitý</w:t>
            </w:r>
          </w:p>
        </w:tc>
        <w:tc>
          <w:tcPr>
            <w:tcW w:w="404" w:type="pct"/>
            <w:shd w:val="clear" w:color="auto" w:fill="auto"/>
            <w:noWrap/>
            <w:vAlign w:val="center"/>
            <w:hideMark/>
          </w:tcPr>
          <w:p w14:paraId="0B6F769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6E-4</w:t>
            </w:r>
          </w:p>
        </w:tc>
        <w:tc>
          <w:tcPr>
            <w:tcW w:w="402" w:type="pct"/>
            <w:shd w:val="clear" w:color="auto" w:fill="auto"/>
            <w:noWrap/>
            <w:vAlign w:val="center"/>
            <w:hideMark/>
          </w:tcPr>
          <w:p w14:paraId="4E2618B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268FCAE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7,40E-06</w:t>
            </w:r>
          </w:p>
        </w:tc>
      </w:tr>
      <w:tr w:rsidR="006E7DBC" w:rsidRPr="006E7DBC" w14:paraId="08AE8FA0" w14:textId="77777777" w:rsidTr="00147F4D">
        <w:trPr>
          <w:cantSplit/>
          <w:trHeight w:val="240"/>
        </w:trPr>
        <w:tc>
          <w:tcPr>
            <w:tcW w:w="505" w:type="pct"/>
            <w:shd w:val="clear" w:color="auto" w:fill="auto"/>
            <w:noWrap/>
            <w:vAlign w:val="center"/>
          </w:tcPr>
          <w:p w14:paraId="01EFFEC5"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F0D8CD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5E082D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1099E7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9114C5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M/S</w:t>
            </w:r>
          </w:p>
        </w:tc>
        <w:tc>
          <w:tcPr>
            <w:tcW w:w="893" w:type="pct"/>
            <w:vAlign w:val="center"/>
          </w:tcPr>
          <w:p w14:paraId="17AB85C5"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směsný oxid uraničito uranový, oxid uraničitý</w:t>
            </w:r>
          </w:p>
        </w:tc>
        <w:tc>
          <w:tcPr>
            <w:tcW w:w="404" w:type="pct"/>
            <w:shd w:val="clear" w:color="auto" w:fill="auto"/>
            <w:noWrap/>
            <w:vAlign w:val="center"/>
            <w:hideMark/>
          </w:tcPr>
          <w:p w14:paraId="2A37A55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6E-4</w:t>
            </w:r>
          </w:p>
        </w:tc>
        <w:tc>
          <w:tcPr>
            <w:tcW w:w="402" w:type="pct"/>
            <w:shd w:val="clear" w:color="auto" w:fill="auto"/>
            <w:noWrap/>
            <w:vAlign w:val="center"/>
            <w:hideMark/>
          </w:tcPr>
          <w:p w14:paraId="33CDEA9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7DAD9EB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4,80E-06</w:t>
            </w:r>
          </w:p>
        </w:tc>
      </w:tr>
      <w:tr w:rsidR="006E7DBC" w:rsidRPr="006E7DBC" w14:paraId="095B5C5C" w14:textId="77777777" w:rsidTr="00147F4D">
        <w:trPr>
          <w:cantSplit/>
          <w:trHeight w:val="300"/>
        </w:trPr>
        <w:tc>
          <w:tcPr>
            <w:tcW w:w="505" w:type="pct"/>
            <w:shd w:val="clear" w:color="auto" w:fill="auto"/>
            <w:noWrap/>
            <w:vAlign w:val="center"/>
          </w:tcPr>
          <w:p w14:paraId="2BC8A8FF"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C07F722"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8A0AB8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6E1C55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E5B9BC0"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2B73012C"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aluminid uranu</w:t>
            </w:r>
          </w:p>
        </w:tc>
        <w:tc>
          <w:tcPr>
            <w:tcW w:w="404" w:type="pct"/>
            <w:shd w:val="clear" w:color="auto" w:fill="auto"/>
            <w:noWrap/>
            <w:vAlign w:val="center"/>
            <w:hideMark/>
          </w:tcPr>
          <w:p w14:paraId="7600C87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2E-3</w:t>
            </w:r>
          </w:p>
        </w:tc>
        <w:tc>
          <w:tcPr>
            <w:tcW w:w="402" w:type="pct"/>
            <w:shd w:val="clear" w:color="auto" w:fill="auto"/>
            <w:noWrap/>
            <w:vAlign w:val="center"/>
            <w:hideMark/>
          </w:tcPr>
          <w:p w14:paraId="1716F15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66348EE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4,00E-06</w:t>
            </w:r>
          </w:p>
        </w:tc>
      </w:tr>
      <w:tr w:rsidR="006E7DBC" w:rsidRPr="006E7DBC" w14:paraId="1BA2CCDA" w14:textId="77777777" w:rsidTr="00147F4D">
        <w:trPr>
          <w:cantSplit/>
          <w:trHeight w:val="300"/>
        </w:trPr>
        <w:tc>
          <w:tcPr>
            <w:tcW w:w="505" w:type="pct"/>
            <w:shd w:val="clear" w:color="auto" w:fill="auto"/>
            <w:noWrap/>
            <w:vAlign w:val="center"/>
          </w:tcPr>
          <w:p w14:paraId="10F2F57D"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3C07B8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A4EB51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8861A2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BA65277"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26B66238"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aluminid uranu</w:t>
            </w:r>
          </w:p>
        </w:tc>
        <w:tc>
          <w:tcPr>
            <w:tcW w:w="404" w:type="pct"/>
            <w:shd w:val="clear" w:color="auto" w:fill="auto"/>
            <w:noWrap/>
            <w:vAlign w:val="center"/>
            <w:hideMark/>
          </w:tcPr>
          <w:p w14:paraId="3DE2C0A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2E-3</w:t>
            </w:r>
          </w:p>
        </w:tc>
        <w:tc>
          <w:tcPr>
            <w:tcW w:w="402" w:type="pct"/>
            <w:shd w:val="clear" w:color="auto" w:fill="auto"/>
            <w:noWrap/>
            <w:vAlign w:val="center"/>
            <w:hideMark/>
          </w:tcPr>
          <w:p w14:paraId="3F05BD5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5A3E1B1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2,60E-06</w:t>
            </w:r>
          </w:p>
        </w:tc>
      </w:tr>
      <w:tr w:rsidR="006E7DBC" w:rsidRPr="006E7DBC" w14:paraId="0CD5F926" w14:textId="77777777" w:rsidTr="00147F4D">
        <w:trPr>
          <w:cantSplit/>
          <w:trHeight w:val="300"/>
        </w:trPr>
        <w:tc>
          <w:tcPr>
            <w:tcW w:w="505" w:type="pct"/>
            <w:shd w:val="clear" w:color="auto" w:fill="auto"/>
            <w:noWrap/>
            <w:vAlign w:val="center"/>
            <w:hideMark/>
          </w:tcPr>
          <w:p w14:paraId="4F998C3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Pu-238</w:t>
            </w:r>
          </w:p>
        </w:tc>
        <w:tc>
          <w:tcPr>
            <w:tcW w:w="511" w:type="pct"/>
            <w:vAlign w:val="center"/>
          </w:tcPr>
          <w:p w14:paraId="50A48BE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87,7 r</w:t>
            </w:r>
          </w:p>
        </w:tc>
        <w:tc>
          <w:tcPr>
            <w:tcW w:w="877" w:type="pct"/>
            <w:shd w:val="clear" w:color="auto" w:fill="auto"/>
            <w:noWrap/>
            <w:vAlign w:val="center"/>
            <w:hideMark/>
          </w:tcPr>
          <w:p w14:paraId="5397A45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7B885067"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37818577"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7EE9FE6B"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71D2470E"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2AFCCB6A"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3F14679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2,20E-04</w:t>
            </w:r>
          </w:p>
        </w:tc>
      </w:tr>
      <w:tr w:rsidR="006E7DBC" w:rsidRPr="006E7DBC" w14:paraId="5DCB160C" w14:textId="77777777" w:rsidTr="00147F4D">
        <w:trPr>
          <w:cantSplit/>
          <w:trHeight w:val="300"/>
        </w:trPr>
        <w:tc>
          <w:tcPr>
            <w:tcW w:w="505" w:type="pct"/>
            <w:shd w:val="clear" w:color="auto" w:fill="auto"/>
            <w:noWrap/>
            <w:vAlign w:val="center"/>
          </w:tcPr>
          <w:p w14:paraId="07C3E79F"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19976D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76FB7F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13F0831A"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0CE246B4"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5FBF1B17"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nerozpustné formy: oxidy</w:t>
            </w:r>
          </w:p>
        </w:tc>
        <w:tc>
          <w:tcPr>
            <w:tcW w:w="404" w:type="pct"/>
            <w:shd w:val="clear" w:color="auto" w:fill="auto"/>
            <w:noWrap/>
            <w:vAlign w:val="center"/>
            <w:hideMark/>
          </w:tcPr>
          <w:p w14:paraId="417F27E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1E-5</w:t>
            </w:r>
          </w:p>
        </w:tc>
        <w:tc>
          <w:tcPr>
            <w:tcW w:w="402" w:type="pct"/>
            <w:shd w:val="clear" w:color="auto" w:fill="auto"/>
            <w:noWrap/>
            <w:vAlign w:val="center"/>
            <w:hideMark/>
          </w:tcPr>
          <w:p w14:paraId="462BC8DA"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18C5228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2,20E-09</w:t>
            </w:r>
          </w:p>
        </w:tc>
      </w:tr>
      <w:tr w:rsidR="006E7DBC" w:rsidRPr="006E7DBC" w14:paraId="0097F850" w14:textId="77777777" w:rsidTr="00147F4D">
        <w:trPr>
          <w:cantSplit/>
          <w:trHeight w:val="300"/>
        </w:trPr>
        <w:tc>
          <w:tcPr>
            <w:tcW w:w="505" w:type="pct"/>
            <w:shd w:val="clear" w:color="auto" w:fill="auto"/>
            <w:noWrap/>
            <w:vAlign w:val="center"/>
          </w:tcPr>
          <w:p w14:paraId="5319A53F"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9E5486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C16EA6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662AAB6F"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0DFFA881"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23F014E9"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rozpustné formy: dusičnan, chlorid, hydrogenuhličitany, všechny ostatní neidentifikovatelné chemické formy</w:t>
            </w:r>
          </w:p>
        </w:tc>
        <w:tc>
          <w:tcPr>
            <w:tcW w:w="404" w:type="pct"/>
            <w:shd w:val="clear" w:color="auto" w:fill="auto"/>
            <w:noWrap/>
            <w:vAlign w:val="center"/>
            <w:hideMark/>
          </w:tcPr>
          <w:p w14:paraId="4C5F036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7411D783"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6B85A1A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1,10E-07</w:t>
            </w:r>
          </w:p>
        </w:tc>
      </w:tr>
      <w:tr w:rsidR="006E7DBC" w:rsidRPr="006E7DBC" w14:paraId="18497FB5" w14:textId="77777777" w:rsidTr="00147F4D">
        <w:trPr>
          <w:cantSplit/>
          <w:trHeight w:val="300"/>
        </w:trPr>
        <w:tc>
          <w:tcPr>
            <w:tcW w:w="505" w:type="pct"/>
            <w:shd w:val="clear" w:color="auto" w:fill="auto"/>
            <w:noWrap/>
            <w:vAlign w:val="center"/>
          </w:tcPr>
          <w:p w14:paraId="611DCAC9"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EF963E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07B576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6D5289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A8313B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7197BAFA"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64ECF9C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7238771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7B3E18C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3,00E-05</w:t>
            </w:r>
          </w:p>
        </w:tc>
      </w:tr>
      <w:tr w:rsidR="006E7DBC" w:rsidRPr="006E7DBC" w14:paraId="6E66CE77" w14:textId="77777777" w:rsidTr="00147F4D">
        <w:trPr>
          <w:cantSplit/>
          <w:trHeight w:val="300"/>
        </w:trPr>
        <w:tc>
          <w:tcPr>
            <w:tcW w:w="505" w:type="pct"/>
            <w:shd w:val="clear" w:color="auto" w:fill="auto"/>
            <w:noWrap/>
            <w:vAlign w:val="center"/>
          </w:tcPr>
          <w:p w14:paraId="56B50E81"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AFA5D33"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1D674C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B4AA48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996855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6E873512"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540BF02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690897F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09BB382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1,80E-05</w:t>
            </w:r>
          </w:p>
        </w:tc>
      </w:tr>
      <w:tr w:rsidR="006E7DBC" w:rsidRPr="006E7DBC" w14:paraId="2A2696C3" w14:textId="77777777" w:rsidTr="00147F4D">
        <w:trPr>
          <w:cantSplit/>
          <w:trHeight w:val="300"/>
        </w:trPr>
        <w:tc>
          <w:tcPr>
            <w:tcW w:w="505" w:type="pct"/>
            <w:shd w:val="clear" w:color="auto" w:fill="auto"/>
            <w:noWrap/>
            <w:vAlign w:val="center"/>
          </w:tcPr>
          <w:p w14:paraId="790BAD4E"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0046FC3"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540715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44A01B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6305F6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48CA07A1"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citrát, plutonium tributylfosfát, chlorid</w:t>
            </w:r>
          </w:p>
        </w:tc>
        <w:tc>
          <w:tcPr>
            <w:tcW w:w="404" w:type="pct"/>
            <w:shd w:val="clear" w:color="auto" w:fill="auto"/>
            <w:noWrap/>
            <w:vAlign w:val="center"/>
            <w:hideMark/>
          </w:tcPr>
          <w:p w14:paraId="0993915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1E-4</w:t>
            </w:r>
          </w:p>
        </w:tc>
        <w:tc>
          <w:tcPr>
            <w:tcW w:w="402" w:type="pct"/>
            <w:shd w:val="clear" w:color="auto" w:fill="auto"/>
            <w:noWrap/>
            <w:vAlign w:val="center"/>
            <w:hideMark/>
          </w:tcPr>
          <w:p w14:paraId="7D3AA47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4DC56E5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2,30E-05</w:t>
            </w:r>
          </w:p>
        </w:tc>
      </w:tr>
      <w:tr w:rsidR="006E7DBC" w:rsidRPr="006E7DBC" w14:paraId="5B729168" w14:textId="77777777" w:rsidTr="00147F4D">
        <w:trPr>
          <w:cantSplit/>
          <w:trHeight w:val="300"/>
        </w:trPr>
        <w:tc>
          <w:tcPr>
            <w:tcW w:w="505" w:type="pct"/>
            <w:shd w:val="clear" w:color="auto" w:fill="auto"/>
            <w:noWrap/>
            <w:vAlign w:val="center"/>
          </w:tcPr>
          <w:p w14:paraId="25726F30"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2204EB1"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C77B65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79BF45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4FA60C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4460DAE9"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citrát, plutonium tributylfosfát, chlorid</w:t>
            </w:r>
          </w:p>
        </w:tc>
        <w:tc>
          <w:tcPr>
            <w:tcW w:w="404" w:type="pct"/>
            <w:shd w:val="clear" w:color="auto" w:fill="auto"/>
            <w:noWrap/>
            <w:vAlign w:val="center"/>
            <w:hideMark/>
          </w:tcPr>
          <w:p w14:paraId="52BB044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1E-4</w:t>
            </w:r>
          </w:p>
        </w:tc>
        <w:tc>
          <w:tcPr>
            <w:tcW w:w="402" w:type="pct"/>
            <w:shd w:val="clear" w:color="auto" w:fill="auto"/>
            <w:noWrap/>
            <w:vAlign w:val="center"/>
            <w:hideMark/>
          </w:tcPr>
          <w:p w14:paraId="6B9FACE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67B9BC1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1,20E-05</w:t>
            </w:r>
          </w:p>
        </w:tc>
      </w:tr>
      <w:tr w:rsidR="006E7DBC" w:rsidRPr="006E7DBC" w14:paraId="10A1473B" w14:textId="77777777" w:rsidTr="00147F4D">
        <w:trPr>
          <w:cantSplit/>
          <w:trHeight w:val="300"/>
        </w:trPr>
        <w:tc>
          <w:tcPr>
            <w:tcW w:w="505" w:type="pct"/>
            <w:shd w:val="clear" w:color="auto" w:fill="auto"/>
            <w:noWrap/>
            <w:vAlign w:val="center"/>
          </w:tcPr>
          <w:p w14:paraId="554119B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D83B67A"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0FC46F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93BCAC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5DFD61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67261251"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3A9989F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5E-6</w:t>
            </w:r>
          </w:p>
        </w:tc>
        <w:tc>
          <w:tcPr>
            <w:tcW w:w="402" w:type="pct"/>
            <w:shd w:val="clear" w:color="auto" w:fill="auto"/>
            <w:noWrap/>
            <w:vAlign w:val="center"/>
            <w:hideMark/>
          </w:tcPr>
          <w:p w14:paraId="2F4E88B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72DFD95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2,90E-05</w:t>
            </w:r>
          </w:p>
        </w:tc>
      </w:tr>
      <w:tr w:rsidR="006E7DBC" w:rsidRPr="006E7DBC" w14:paraId="111ACBE7" w14:textId="77777777" w:rsidTr="00147F4D">
        <w:trPr>
          <w:cantSplit/>
          <w:trHeight w:val="300"/>
        </w:trPr>
        <w:tc>
          <w:tcPr>
            <w:tcW w:w="505" w:type="pct"/>
            <w:shd w:val="clear" w:color="auto" w:fill="auto"/>
            <w:noWrap/>
            <w:vAlign w:val="center"/>
          </w:tcPr>
          <w:p w14:paraId="16366280"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F6D8797"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7F7837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D7A933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26E86E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653A81FE"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1099D5F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5E-6</w:t>
            </w:r>
          </w:p>
        </w:tc>
        <w:tc>
          <w:tcPr>
            <w:tcW w:w="402" w:type="pct"/>
            <w:shd w:val="clear" w:color="auto" w:fill="auto"/>
            <w:noWrap/>
            <w:vAlign w:val="center"/>
            <w:hideMark/>
          </w:tcPr>
          <w:p w14:paraId="78B1B29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541DAA4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1,70E-05</w:t>
            </w:r>
          </w:p>
        </w:tc>
      </w:tr>
      <w:tr w:rsidR="006E7DBC" w:rsidRPr="006E7DBC" w14:paraId="0879142B" w14:textId="77777777" w:rsidTr="00147F4D">
        <w:trPr>
          <w:cantSplit/>
          <w:trHeight w:val="300"/>
        </w:trPr>
        <w:tc>
          <w:tcPr>
            <w:tcW w:w="505" w:type="pct"/>
            <w:shd w:val="clear" w:color="auto" w:fill="auto"/>
            <w:noWrap/>
            <w:vAlign w:val="center"/>
          </w:tcPr>
          <w:p w14:paraId="4C0D096D"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B2F706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5F7855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3C352B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74916D7"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59FE0035"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plutoničitý (</w:t>
            </w:r>
            <w:r w:rsidRPr="006E7DBC">
              <w:rPr>
                <w:rFonts w:ascii="Aptos" w:hAnsi="Aptos" w:cs="Aptos"/>
                <w:b/>
                <w:bCs/>
                <w:sz w:val="16"/>
                <w:szCs w:val="16"/>
                <w:vertAlign w:val="superscript"/>
              </w:rPr>
              <w:t>238</w:t>
            </w:r>
            <w:r w:rsidRPr="006E7DBC">
              <w:rPr>
                <w:rFonts w:ascii="Aptos" w:hAnsi="Aptos" w:cs="Aptos"/>
                <w:b/>
                <w:bCs/>
                <w:sz w:val="16"/>
                <w:szCs w:val="16"/>
              </w:rPr>
              <w:t>Pu) v keramické matrici</w:t>
            </w:r>
          </w:p>
        </w:tc>
        <w:tc>
          <w:tcPr>
            <w:tcW w:w="404" w:type="pct"/>
            <w:shd w:val="clear" w:color="auto" w:fill="auto"/>
            <w:noWrap/>
            <w:vAlign w:val="center"/>
            <w:hideMark/>
          </w:tcPr>
          <w:p w14:paraId="005AE3C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5E-8</w:t>
            </w:r>
          </w:p>
        </w:tc>
        <w:tc>
          <w:tcPr>
            <w:tcW w:w="402" w:type="pct"/>
            <w:shd w:val="clear" w:color="auto" w:fill="auto"/>
            <w:noWrap/>
            <w:vAlign w:val="center"/>
            <w:hideMark/>
          </w:tcPr>
          <w:p w14:paraId="39DFDED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5C74D0B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1,90E-05</w:t>
            </w:r>
          </w:p>
        </w:tc>
      </w:tr>
      <w:tr w:rsidR="006E7DBC" w:rsidRPr="006E7DBC" w14:paraId="05C2E487" w14:textId="77777777" w:rsidTr="00147F4D">
        <w:trPr>
          <w:cantSplit/>
          <w:trHeight w:val="300"/>
        </w:trPr>
        <w:tc>
          <w:tcPr>
            <w:tcW w:w="505" w:type="pct"/>
            <w:shd w:val="clear" w:color="auto" w:fill="auto"/>
            <w:noWrap/>
            <w:vAlign w:val="center"/>
          </w:tcPr>
          <w:p w14:paraId="280774DD"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11B0173"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413775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9D600E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1EE400A"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0C1BA577"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plutoničitý (</w:t>
            </w:r>
            <w:r w:rsidRPr="006E7DBC">
              <w:rPr>
                <w:rFonts w:ascii="Aptos" w:hAnsi="Aptos" w:cs="Aptos"/>
                <w:b/>
                <w:bCs/>
                <w:sz w:val="16"/>
                <w:szCs w:val="16"/>
                <w:vertAlign w:val="superscript"/>
              </w:rPr>
              <w:t>238</w:t>
            </w:r>
            <w:r w:rsidRPr="006E7DBC">
              <w:rPr>
                <w:rFonts w:ascii="Aptos" w:hAnsi="Aptos" w:cs="Aptos"/>
                <w:b/>
                <w:bCs/>
                <w:sz w:val="16"/>
                <w:szCs w:val="16"/>
              </w:rPr>
              <w:t>Pu) v keramické matrici</w:t>
            </w:r>
          </w:p>
        </w:tc>
        <w:tc>
          <w:tcPr>
            <w:tcW w:w="404" w:type="pct"/>
            <w:shd w:val="clear" w:color="auto" w:fill="auto"/>
            <w:noWrap/>
            <w:vAlign w:val="center"/>
            <w:hideMark/>
          </w:tcPr>
          <w:p w14:paraId="1BA773F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5E-8</w:t>
            </w:r>
          </w:p>
        </w:tc>
        <w:tc>
          <w:tcPr>
            <w:tcW w:w="402" w:type="pct"/>
            <w:shd w:val="clear" w:color="auto" w:fill="auto"/>
            <w:noWrap/>
            <w:vAlign w:val="center"/>
            <w:hideMark/>
          </w:tcPr>
          <w:p w14:paraId="0217906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5D0AE36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1,10E-05</w:t>
            </w:r>
          </w:p>
        </w:tc>
      </w:tr>
      <w:tr w:rsidR="006E7DBC" w:rsidRPr="006E7DBC" w14:paraId="7723B2B8" w14:textId="77777777" w:rsidTr="00147F4D">
        <w:trPr>
          <w:cantSplit/>
          <w:trHeight w:val="300"/>
        </w:trPr>
        <w:tc>
          <w:tcPr>
            <w:tcW w:w="505" w:type="pct"/>
            <w:shd w:val="clear" w:color="auto" w:fill="auto"/>
            <w:noWrap/>
            <w:vAlign w:val="center"/>
          </w:tcPr>
          <w:p w14:paraId="20C5CE0F"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F7EE612"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24D2B7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5892F6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AED2F1A"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7834F5B9"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 xml:space="preserve">v matrici </w:t>
            </w:r>
            <w:r w:rsidRPr="006E7DBC">
              <w:rPr>
                <w:rFonts w:ascii="Aptos" w:hAnsi="Aptos" w:cs="Aptos"/>
                <w:b/>
                <w:bCs/>
                <w:sz w:val="16"/>
                <w:szCs w:val="16"/>
                <w:vertAlign w:val="superscript"/>
              </w:rPr>
              <w:t>239</w:t>
            </w:r>
            <w:r w:rsidRPr="006E7DBC">
              <w:rPr>
                <w:rFonts w:ascii="Aptos" w:hAnsi="Aptos" w:cs="Aptos"/>
                <w:b/>
                <w:bCs/>
                <w:sz w:val="16"/>
                <w:szCs w:val="16"/>
              </w:rPr>
              <w:t>PuO</w:t>
            </w:r>
            <w:r w:rsidRPr="006E7DBC">
              <w:rPr>
                <w:rFonts w:ascii="Aptos" w:hAnsi="Aptos" w:cs="Aptos"/>
                <w:b/>
                <w:bCs/>
                <w:sz w:val="16"/>
                <w:szCs w:val="16"/>
                <w:vertAlign w:val="subscript"/>
              </w:rPr>
              <w:t>2</w:t>
            </w:r>
            <w:r w:rsidRPr="006E7DBC">
              <w:rPr>
                <w:rFonts w:ascii="Aptos" w:hAnsi="Aptos" w:cs="Aptos"/>
                <w:b/>
                <w:bCs/>
                <w:sz w:val="16"/>
                <w:szCs w:val="16"/>
              </w:rPr>
              <w:t xml:space="preserve"> a ve směsi oxidů (MOX)</w:t>
            </w:r>
          </w:p>
        </w:tc>
        <w:tc>
          <w:tcPr>
            <w:tcW w:w="404" w:type="pct"/>
            <w:shd w:val="clear" w:color="auto" w:fill="auto"/>
            <w:noWrap/>
            <w:vAlign w:val="center"/>
            <w:hideMark/>
          </w:tcPr>
          <w:p w14:paraId="22C3AF0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2E-6</w:t>
            </w:r>
          </w:p>
        </w:tc>
        <w:tc>
          <w:tcPr>
            <w:tcW w:w="402" w:type="pct"/>
            <w:shd w:val="clear" w:color="auto" w:fill="auto"/>
            <w:noWrap/>
            <w:vAlign w:val="center"/>
            <w:hideMark/>
          </w:tcPr>
          <w:p w14:paraId="481E338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49AC6EC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4,10E-05</w:t>
            </w:r>
          </w:p>
        </w:tc>
      </w:tr>
      <w:tr w:rsidR="006E7DBC" w:rsidRPr="006E7DBC" w14:paraId="3FA0ED20" w14:textId="77777777" w:rsidTr="00147F4D">
        <w:trPr>
          <w:cantSplit/>
          <w:trHeight w:val="300"/>
        </w:trPr>
        <w:tc>
          <w:tcPr>
            <w:tcW w:w="505" w:type="pct"/>
            <w:shd w:val="clear" w:color="auto" w:fill="auto"/>
            <w:noWrap/>
            <w:vAlign w:val="center"/>
          </w:tcPr>
          <w:p w14:paraId="2F8C2D8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FBBC1CE"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106B7E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9CAF2D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9D3D41D"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5E7D2F7B"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 xml:space="preserve">v matrici </w:t>
            </w:r>
            <w:r w:rsidRPr="006E7DBC">
              <w:rPr>
                <w:rFonts w:ascii="Aptos" w:hAnsi="Aptos" w:cs="Aptos"/>
                <w:b/>
                <w:bCs/>
                <w:sz w:val="16"/>
                <w:szCs w:val="16"/>
                <w:vertAlign w:val="superscript"/>
              </w:rPr>
              <w:t>239</w:t>
            </w:r>
            <w:r w:rsidRPr="006E7DBC">
              <w:rPr>
                <w:rFonts w:ascii="Aptos" w:hAnsi="Aptos" w:cs="Aptos"/>
                <w:b/>
                <w:bCs/>
                <w:sz w:val="16"/>
                <w:szCs w:val="16"/>
              </w:rPr>
              <w:t>PuO</w:t>
            </w:r>
            <w:r w:rsidRPr="006E7DBC">
              <w:rPr>
                <w:rFonts w:ascii="Aptos" w:hAnsi="Aptos" w:cs="Aptos"/>
                <w:b/>
                <w:bCs/>
                <w:sz w:val="16"/>
                <w:szCs w:val="16"/>
                <w:vertAlign w:val="subscript"/>
              </w:rPr>
              <w:t>2</w:t>
            </w:r>
            <w:r w:rsidRPr="006E7DBC">
              <w:rPr>
                <w:rFonts w:ascii="Aptos" w:hAnsi="Aptos" w:cs="Aptos"/>
                <w:b/>
                <w:bCs/>
                <w:sz w:val="16"/>
                <w:szCs w:val="16"/>
              </w:rPr>
              <w:t xml:space="preserve"> a ve směsi oxidů (MOX)</w:t>
            </w:r>
          </w:p>
        </w:tc>
        <w:tc>
          <w:tcPr>
            <w:tcW w:w="404" w:type="pct"/>
            <w:shd w:val="clear" w:color="auto" w:fill="auto"/>
            <w:noWrap/>
            <w:vAlign w:val="center"/>
            <w:hideMark/>
          </w:tcPr>
          <w:p w14:paraId="03935E7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2E-6</w:t>
            </w:r>
          </w:p>
        </w:tc>
        <w:tc>
          <w:tcPr>
            <w:tcW w:w="402" w:type="pct"/>
            <w:shd w:val="clear" w:color="auto" w:fill="auto"/>
            <w:noWrap/>
            <w:vAlign w:val="center"/>
            <w:hideMark/>
          </w:tcPr>
          <w:p w14:paraId="479B104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22CD78D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2,30E-05</w:t>
            </w:r>
          </w:p>
        </w:tc>
      </w:tr>
      <w:tr w:rsidR="006E7DBC" w:rsidRPr="006E7DBC" w14:paraId="6E7E8DC4" w14:textId="77777777" w:rsidTr="00147F4D">
        <w:trPr>
          <w:cantSplit/>
          <w:trHeight w:val="300"/>
        </w:trPr>
        <w:tc>
          <w:tcPr>
            <w:tcW w:w="505" w:type="pct"/>
            <w:shd w:val="clear" w:color="auto" w:fill="auto"/>
            <w:noWrap/>
            <w:vAlign w:val="center"/>
          </w:tcPr>
          <w:p w14:paraId="1BB5C07D"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6A6496A"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45B1E5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6A8616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4AD65D0"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4B27BBA5"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plutoničitý (nanočástice 1 nm)</w:t>
            </w:r>
          </w:p>
        </w:tc>
        <w:tc>
          <w:tcPr>
            <w:tcW w:w="404" w:type="pct"/>
            <w:shd w:val="clear" w:color="auto" w:fill="auto"/>
            <w:noWrap/>
            <w:vAlign w:val="center"/>
            <w:hideMark/>
          </w:tcPr>
          <w:p w14:paraId="4E56960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3,5E-4</w:t>
            </w:r>
          </w:p>
        </w:tc>
        <w:tc>
          <w:tcPr>
            <w:tcW w:w="402" w:type="pct"/>
            <w:shd w:val="clear" w:color="auto" w:fill="auto"/>
            <w:noWrap/>
            <w:vAlign w:val="center"/>
            <w:hideMark/>
          </w:tcPr>
          <w:p w14:paraId="6AC6C31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663731C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2,80E-05</w:t>
            </w:r>
          </w:p>
        </w:tc>
      </w:tr>
      <w:tr w:rsidR="006E7DBC" w:rsidRPr="006E7DBC" w14:paraId="0ED2FE42" w14:textId="77777777" w:rsidTr="00147F4D">
        <w:trPr>
          <w:cantSplit/>
          <w:trHeight w:val="300"/>
        </w:trPr>
        <w:tc>
          <w:tcPr>
            <w:tcW w:w="505" w:type="pct"/>
            <w:shd w:val="clear" w:color="auto" w:fill="auto"/>
            <w:noWrap/>
            <w:vAlign w:val="center"/>
          </w:tcPr>
          <w:p w14:paraId="0811818E"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2A3E70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4E395A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9EFBB9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CFB9C77"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0BAE6590"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plutoničitý (nanočástice 1 nm)</w:t>
            </w:r>
          </w:p>
        </w:tc>
        <w:tc>
          <w:tcPr>
            <w:tcW w:w="404" w:type="pct"/>
            <w:shd w:val="clear" w:color="auto" w:fill="auto"/>
            <w:noWrap/>
            <w:vAlign w:val="center"/>
            <w:hideMark/>
          </w:tcPr>
          <w:p w14:paraId="3C7B012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3,5E-4</w:t>
            </w:r>
          </w:p>
        </w:tc>
        <w:tc>
          <w:tcPr>
            <w:tcW w:w="402" w:type="pct"/>
            <w:shd w:val="clear" w:color="auto" w:fill="auto"/>
            <w:noWrap/>
            <w:vAlign w:val="center"/>
            <w:hideMark/>
          </w:tcPr>
          <w:p w14:paraId="55E9209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6B93593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1,60E-05</w:t>
            </w:r>
          </w:p>
        </w:tc>
      </w:tr>
      <w:tr w:rsidR="006E7DBC" w:rsidRPr="006E7DBC" w14:paraId="213F1BE4" w14:textId="77777777" w:rsidTr="00147F4D">
        <w:trPr>
          <w:cantSplit/>
          <w:trHeight w:val="300"/>
        </w:trPr>
        <w:tc>
          <w:tcPr>
            <w:tcW w:w="505" w:type="pct"/>
            <w:shd w:val="clear" w:color="auto" w:fill="auto"/>
            <w:noWrap/>
            <w:vAlign w:val="center"/>
          </w:tcPr>
          <w:p w14:paraId="4F70EAF0"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9F1E589"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FFF854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8A8935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62A34D2"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2C39348E"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dusičnan</w:t>
            </w:r>
          </w:p>
        </w:tc>
        <w:tc>
          <w:tcPr>
            <w:tcW w:w="404" w:type="pct"/>
            <w:shd w:val="clear" w:color="auto" w:fill="auto"/>
            <w:noWrap/>
            <w:vAlign w:val="center"/>
            <w:hideMark/>
          </w:tcPr>
          <w:p w14:paraId="29A2046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1E-4</w:t>
            </w:r>
          </w:p>
        </w:tc>
        <w:tc>
          <w:tcPr>
            <w:tcW w:w="402" w:type="pct"/>
            <w:shd w:val="clear" w:color="auto" w:fill="auto"/>
            <w:noWrap/>
            <w:vAlign w:val="center"/>
            <w:hideMark/>
          </w:tcPr>
          <w:p w14:paraId="478EBA1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49857DF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2,10E-05</w:t>
            </w:r>
          </w:p>
        </w:tc>
      </w:tr>
      <w:tr w:rsidR="006E7DBC" w:rsidRPr="006E7DBC" w14:paraId="54E5AB34" w14:textId="77777777" w:rsidTr="00147F4D">
        <w:trPr>
          <w:cantSplit/>
          <w:trHeight w:val="300"/>
        </w:trPr>
        <w:tc>
          <w:tcPr>
            <w:tcW w:w="505" w:type="pct"/>
            <w:shd w:val="clear" w:color="auto" w:fill="auto"/>
            <w:noWrap/>
            <w:vAlign w:val="center"/>
          </w:tcPr>
          <w:p w14:paraId="0D1DD086"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BD55E39"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38C9DB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48BCD6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25494CF"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51DD843E"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dusičnan</w:t>
            </w:r>
          </w:p>
        </w:tc>
        <w:tc>
          <w:tcPr>
            <w:tcW w:w="404" w:type="pct"/>
            <w:shd w:val="clear" w:color="auto" w:fill="auto"/>
            <w:noWrap/>
            <w:vAlign w:val="center"/>
            <w:hideMark/>
          </w:tcPr>
          <w:p w14:paraId="3A271D7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1E-4</w:t>
            </w:r>
          </w:p>
        </w:tc>
        <w:tc>
          <w:tcPr>
            <w:tcW w:w="402" w:type="pct"/>
            <w:shd w:val="clear" w:color="auto" w:fill="auto"/>
            <w:noWrap/>
            <w:vAlign w:val="center"/>
            <w:hideMark/>
          </w:tcPr>
          <w:p w14:paraId="09A1F0A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249A777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1,20E-05</w:t>
            </w:r>
          </w:p>
        </w:tc>
      </w:tr>
      <w:tr w:rsidR="006E7DBC" w:rsidRPr="006E7DBC" w14:paraId="4B86AE11" w14:textId="77777777" w:rsidTr="00147F4D">
        <w:trPr>
          <w:cantSplit/>
          <w:trHeight w:val="300"/>
        </w:trPr>
        <w:tc>
          <w:tcPr>
            <w:tcW w:w="505" w:type="pct"/>
            <w:shd w:val="clear" w:color="auto" w:fill="auto"/>
            <w:noWrap/>
            <w:vAlign w:val="center"/>
          </w:tcPr>
          <w:p w14:paraId="09E5D2B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0D194B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34403D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353CEC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131992B"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56CDC26A"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plutoničitý (</w:t>
            </w:r>
            <w:r w:rsidRPr="006E7DBC">
              <w:rPr>
                <w:rFonts w:ascii="Aptos" w:hAnsi="Aptos" w:cs="Aptos"/>
                <w:b/>
                <w:bCs/>
                <w:sz w:val="16"/>
                <w:szCs w:val="16"/>
                <w:vertAlign w:val="superscript"/>
              </w:rPr>
              <w:t>238</w:t>
            </w:r>
            <w:r w:rsidRPr="006E7DBC">
              <w:rPr>
                <w:rFonts w:ascii="Aptos" w:hAnsi="Aptos" w:cs="Aptos"/>
                <w:b/>
                <w:bCs/>
                <w:sz w:val="16"/>
                <w:szCs w:val="16"/>
              </w:rPr>
              <w:t>Pu) v nekeramické matrici</w:t>
            </w:r>
          </w:p>
        </w:tc>
        <w:tc>
          <w:tcPr>
            <w:tcW w:w="404" w:type="pct"/>
            <w:shd w:val="clear" w:color="auto" w:fill="auto"/>
            <w:noWrap/>
            <w:vAlign w:val="center"/>
            <w:hideMark/>
          </w:tcPr>
          <w:p w14:paraId="2EA8346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1E-5</w:t>
            </w:r>
          </w:p>
        </w:tc>
        <w:tc>
          <w:tcPr>
            <w:tcW w:w="402" w:type="pct"/>
            <w:shd w:val="clear" w:color="auto" w:fill="auto"/>
            <w:noWrap/>
            <w:vAlign w:val="center"/>
            <w:hideMark/>
          </w:tcPr>
          <w:p w14:paraId="05EF095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3E472C9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1,90E-05</w:t>
            </w:r>
          </w:p>
        </w:tc>
      </w:tr>
      <w:tr w:rsidR="006E7DBC" w:rsidRPr="006E7DBC" w14:paraId="5A5EDF62" w14:textId="77777777" w:rsidTr="00147F4D">
        <w:trPr>
          <w:cantSplit/>
          <w:trHeight w:val="300"/>
        </w:trPr>
        <w:tc>
          <w:tcPr>
            <w:tcW w:w="505" w:type="pct"/>
            <w:shd w:val="clear" w:color="auto" w:fill="auto"/>
            <w:noWrap/>
            <w:vAlign w:val="center"/>
          </w:tcPr>
          <w:p w14:paraId="08D09CC5"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61AD5D5"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E8A22E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46A89B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631B3A7"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1BC5F1C6"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plutoničitý (</w:t>
            </w:r>
            <w:r w:rsidRPr="006E7DBC">
              <w:rPr>
                <w:rFonts w:ascii="Aptos" w:hAnsi="Aptos" w:cs="Aptos"/>
                <w:b/>
                <w:bCs/>
                <w:sz w:val="16"/>
                <w:szCs w:val="16"/>
                <w:vertAlign w:val="superscript"/>
              </w:rPr>
              <w:t>238</w:t>
            </w:r>
            <w:r w:rsidRPr="006E7DBC">
              <w:rPr>
                <w:rFonts w:ascii="Aptos" w:hAnsi="Aptos" w:cs="Aptos"/>
                <w:b/>
                <w:bCs/>
                <w:sz w:val="16"/>
                <w:szCs w:val="16"/>
              </w:rPr>
              <w:t>Pu) v nekeramické matrici</w:t>
            </w:r>
          </w:p>
        </w:tc>
        <w:tc>
          <w:tcPr>
            <w:tcW w:w="404" w:type="pct"/>
            <w:shd w:val="clear" w:color="auto" w:fill="auto"/>
            <w:noWrap/>
            <w:vAlign w:val="center"/>
            <w:hideMark/>
          </w:tcPr>
          <w:p w14:paraId="13D9062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1E-5</w:t>
            </w:r>
          </w:p>
        </w:tc>
        <w:tc>
          <w:tcPr>
            <w:tcW w:w="402" w:type="pct"/>
            <w:shd w:val="clear" w:color="auto" w:fill="auto"/>
            <w:noWrap/>
            <w:vAlign w:val="center"/>
            <w:hideMark/>
          </w:tcPr>
          <w:p w14:paraId="07CEF6F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29E53CE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1,10E-05</w:t>
            </w:r>
          </w:p>
        </w:tc>
      </w:tr>
      <w:tr w:rsidR="006E7DBC" w:rsidRPr="006E7DBC" w14:paraId="1FE2603A" w14:textId="77777777" w:rsidTr="00147F4D">
        <w:trPr>
          <w:cantSplit/>
          <w:trHeight w:val="300"/>
        </w:trPr>
        <w:tc>
          <w:tcPr>
            <w:tcW w:w="505" w:type="pct"/>
            <w:shd w:val="clear" w:color="auto" w:fill="auto"/>
            <w:noWrap/>
            <w:vAlign w:val="center"/>
            <w:hideMark/>
          </w:tcPr>
          <w:p w14:paraId="04AC8E8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Pu-239</w:t>
            </w:r>
          </w:p>
        </w:tc>
        <w:tc>
          <w:tcPr>
            <w:tcW w:w="511" w:type="pct"/>
            <w:vAlign w:val="center"/>
          </w:tcPr>
          <w:p w14:paraId="6AE5191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2,411E+4 r</w:t>
            </w:r>
          </w:p>
        </w:tc>
        <w:tc>
          <w:tcPr>
            <w:tcW w:w="877" w:type="pct"/>
            <w:shd w:val="clear" w:color="auto" w:fill="auto"/>
            <w:noWrap/>
            <w:vAlign w:val="center"/>
            <w:hideMark/>
          </w:tcPr>
          <w:p w14:paraId="7200D38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24C00790"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75EEDC3A"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678390C2"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3D554DB3"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0C92A319"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7087AC1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2,40E-04</w:t>
            </w:r>
          </w:p>
        </w:tc>
      </w:tr>
      <w:tr w:rsidR="006E7DBC" w:rsidRPr="006E7DBC" w14:paraId="0EEE4ECF" w14:textId="77777777" w:rsidTr="00147F4D">
        <w:trPr>
          <w:cantSplit/>
          <w:trHeight w:val="300"/>
        </w:trPr>
        <w:tc>
          <w:tcPr>
            <w:tcW w:w="505" w:type="pct"/>
            <w:shd w:val="clear" w:color="auto" w:fill="auto"/>
            <w:noWrap/>
            <w:vAlign w:val="center"/>
          </w:tcPr>
          <w:p w14:paraId="4A92516F"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A4AEA49"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70ADFF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573FD536"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46E34C76"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18F92E86"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nerozpustné formy: oxidy</w:t>
            </w:r>
          </w:p>
        </w:tc>
        <w:tc>
          <w:tcPr>
            <w:tcW w:w="404" w:type="pct"/>
            <w:shd w:val="clear" w:color="auto" w:fill="auto"/>
            <w:noWrap/>
            <w:vAlign w:val="center"/>
            <w:hideMark/>
          </w:tcPr>
          <w:p w14:paraId="2A7A947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1E-5</w:t>
            </w:r>
          </w:p>
        </w:tc>
        <w:tc>
          <w:tcPr>
            <w:tcW w:w="402" w:type="pct"/>
            <w:shd w:val="clear" w:color="auto" w:fill="auto"/>
            <w:noWrap/>
            <w:vAlign w:val="center"/>
            <w:hideMark/>
          </w:tcPr>
          <w:p w14:paraId="3B9F2FAA"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64F465B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2,40E-09</w:t>
            </w:r>
          </w:p>
        </w:tc>
      </w:tr>
      <w:tr w:rsidR="006E7DBC" w:rsidRPr="006E7DBC" w14:paraId="6CA17A06" w14:textId="77777777" w:rsidTr="00147F4D">
        <w:trPr>
          <w:cantSplit/>
          <w:trHeight w:val="300"/>
        </w:trPr>
        <w:tc>
          <w:tcPr>
            <w:tcW w:w="505" w:type="pct"/>
            <w:shd w:val="clear" w:color="auto" w:fill="auto"/>
            <w:noWrap/>
            <w:vAlign w:val="center"/>
          </w:tcPr>
          <w:p w14:paraId="67521950"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3A20228"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939882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7F2A29C5"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0F915B56"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5669B3F4"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rozpustné formy: dusičnan, chlorid, hydrogenuhličitany, všechny ostatní neidentifikovatelné chemické formy</w:t>
            </w:r>
          </w:p>
        </w:tc>
        <w:tc>
          <w:tcPr>
            <w:tcW w:w="404" w:type="pct"/>
            <w:shd w:val="clear" w:color="auto" w:fill="auto"/>
            <w:noWrap/>
            <w:vAlign w:val="center"/>
            <w:hideMark/>
          </w:tcPr>
          <w:p w14:paraId="30297CF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42AB1992"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3900BEB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1,20E-07</w:t>
            </w:r>
          </w:p>
        </w:tc>
      </w:tr>
      <w:tr w:rsidR="006E7DBC" w:rsidRPr="006E7DBC" w14:paraId="5D478437" w14:textId="77777777" w:rsidTr="00147F4D">
        <w:trPr>
          <w:cantSplit/>
          <w:trHeight w:val="300"/>
        </w:trPr>
        <w:tc>
          <w:tcPr>
            <w:tcW w:w="505" w:type="pct"/>
            <w:shd w:val="clear" w:color="auto" w:fill="auto"/>
            <w:noWrap/>
            <w:vAlign w:val="center"/>
          </w:tcPr>
          <w:p w14:paraId="09D32893"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4C85491"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460E4E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439CAB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82341D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1BA1FA7A"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3012C93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5BBE84A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36F482B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3,40E-05</w:t>
            </w:r>
          </w:p>
        </w:tc>
      </w:tr>
      <w:tr w:rsidR="006E7DBC" w:rsidRPr="006E7DBC" w14:paraId="462F26FE" w14:textId="77777777" w:rsidTr="00147F4D">
        <w:trPr>
          <w:cantSplit/>
          <w:trHeight w:val="300"/>
        </w:trPr>
        <w:tc>
          <w:tcPr>
            <w:tcW w:w="505" w:type="pct"/>
            <w:shd w:val="clear" w:color="auto" w:fill="auto"/>
            <w:noWrap/>
            <w:vAlign w:val="center"/>
          </w:tcPr>
          <w:p w14:paraId="1BA814BD"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A305993"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BE917B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840CED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94B900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62E23849"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1B96223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69AB355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682A9F5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1,90E-05</w:t>
            </w:r>
          </w:p>
        </w:tc>
      </w:tr>
      <w:tr w:rsidR="006E7DBC" w:rsidRPr="006E7DBC" w14:paraId="3AAE5E26" w14:textId="77777777" w:rsidTr="00147F4D">
        <w:trPr>
          <w:cantSplit/>
          <w:trHeight w:val="300"/>
        </w:trPr>
        <w:tc>
          <w:tcPr>
            <w:tcW w:w="505" w:type="pct"/>
            <w:shd w:val="clear" w:color="auto" w:fill="auto"/>
            <w:noWrap/>
            <w:vAlign w:val="center"/>
          </w:tcPr>
          <w:p w14:paraId="19F7B11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E50CE5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D09A2E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5BC091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9B634B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3E1022A6"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citrát, plutonium tributylfosfát, chlorid</w:t>
            </w:r>
          </w:p>
        </w:tc>
        <w:tc>
          <w:tcPr>
            <w:tcW w:w="404" w:type="pct"/>
            <w:shd w:val="clear" w:color="auto" w:fill="auto"/>
            <w:noWrap/>
            <w:vAlign w:val="center"/>
            <w:hideMark/>
          </w:tcPr>
          <w:p w14:paraId="0C0E049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1E-4</w:t>
            </w:r>
          </w:p>
        </w:tc>
        <w:tc>
          <w:tcPr>
            <w:tcW w:w="402" w:type="pct"/>
            <w:shd w:val="clear" w:color="auto" w:fill="auto"/>
            <w:noWrap/>
            <w:vAlign w:val="center"/>
            <w:hideMark/>
          </w:tcPr>
          <w:p w14:paraId="10D1BC0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5926A5A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2,50E-05</w:t>
            </w:r>
          </w:p>
        </w:tc>
      </w:tr>
      <w:tr w:rsidR="006E7DBC" w:rsidRPr="006E7DBC" w14:paraId="2C3003E6" w14:textId="77777777" w:rsidTr="00147F4D">
        <w:trPr>
          <w:cantSplit/>
          <w:trHeight w:val="300"/>
        </w:trPr>
        <w:tc>
          <w:tcPr>
            <w:tcW w:w="505" w:type="pct"/>
            <w:shd w:val="clear" w:color="auto" w:fill="auto"/>
            <w:noWrap/>
            <w:vAlign w:val="center"/>
          </w:tcPr>
          <w:p w14:paraId="4E5EA727"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03F6AB9"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BEDEFB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212BF7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446F1C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00B4FFDC"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citrát, plutonium tributylfosfát, chlorid</w:t>
            </w:r>
          </w:p>
        </w:tc>
        <w:tc>
          <w:tcPr>
            <w:tcW w:w="404" w:type="pct"/>
            <w:shd w:val="clear" w:color="auto" w:fill="auto"/>
            <w:noWrap/>
            <w:vAlign w:val="center"/>
            <w:hideMark/>
          </w:tcPr>
          <w:p w14:paraId="3AC85BB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1E-4</w:t>
            </w:r>
          </w:p>
        </w:tc>
        <w:tc>
          <w:tcPr>
            <w:tcW w:w="402" w:type="pct"/>
            <w:shd w:val="clear" w:color="auto" w:fill="auto"/>
            <w:noWrap/>
            <w:vAlign w:val="center"/>
            <w:hideMark/>
          </w:tcPr>
          <w:p w14:paraId="337419B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080B14F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1,40E-05</w:t>
            </w:r>
          </w:p>
        </w:tc>
      </w:tr>
      <w:tr w:rsidR="006E7DBC" w:rsidRPr="006E7DBC" w14:paraId="3F4F79CF" w14:textId="77777777" w:rsidTr="00147F4D">
        <w:trPr>
          <w:cantSplit/>
          <w:trHeight w:val="300"/>
        </w:trPr>
        <w:tc>
          <w:tcPr>
            <w:tcW w:w="505" w:type="pct"/>
            <w:shd w:val="clear" w:color="auto" w:fill="auto"/>
            <w:noWrap/>
            <w:vAlign w:val="center"/>
          </w:tcPr>
          <w:p w14:paraId="491262EC"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169E5C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6A1E32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B944EC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39EC23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7C8DB27C"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63053E9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5E-6</w:t>
            </w:r>
          </w:p>
        </w:tc>
        <w:tc>
          <w:tcPr>
            <w:tcW w:w="402" w:type="pct"/>
            <w:shd w:val="clear" w:color="auto" w:fill="auto"/>
            <w:noWrap/>
            <w:vAlign w:val="center"/>
            <w:hideMark/>
          </w:tcPr>
          <w:p w14:paraId="5B3E6D3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04F17CD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3,10E-05</w:t>
            </w:r>
          </w:p>
        </w:tc>
      </w:tr>
      <w:tr w:rsidR="006E7DBC" w:rsidRPr="006E7DBC" w14:paraId="4BA85E68" w14:textId="77777777" w:rsidTr="00147F4D">
        <w:trPr>
          <w:cantSplit/>
          <w:trHeight w:val="300"/>
        </w:trPr>
        <w:tc>
          <w:tcPr>
            <w:tcW w:w="505" w:type="pct"/>
            <w:shd w:val="clear" w:color="auto" w:fill="auto"/>
            <w:noWrap/>
            <w:vAlign w:val="center"/>
          </w:tcPr>
          <w:p w14:paraId="6700C00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2D3D7D6"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40BF9E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A7F89A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9D0D15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7AFBD23D"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29BD73F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5E-6</w:t>
            </w:r>
          </w:p>
        </w:tc>
        <w:tc>
          <w:tcPr>
            <w:tcW w:w="402" w:type="pct"/>
            <w:shd w:val="clear" w:color="auto" w:fill="auto"/>
            <w:noWrap/>
            <w:vAlign w:val="center"/>
            <w:hideMark/>
          </w:tcPr>
          <w:p w14:paraId="64174DE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6D14A26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1,70E-05</w:t>
            </w:r>
          </w:p>
        </w:tc>
      </w:tr>
      <w:tr w:rsidR="006E7DBC" w:rsidRPr="006E7DBC" w14:paraId="2BF6C77E" w14:textId="77777777" w:rsidTr="00147F4D">
        <w:trPr>
          <w:cantSplit/>
          <w:trHeight w:val="300"/>
        </w:trPr>
        <w:tc>
          <w:tcPr>
            <w:tcW w:w="505" w:type="pct"/>
            <w:shd w:val="clear" w:color="auto" w:fill="auto"/>
            <w:noWrap/>
            <w:vAlign w:val="center"/>
          </w:tcPr>
          <w:p w14:paraId="153A8CC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23795B3"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9769A9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61667C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4983FF7"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3FDADE8B"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jako oxid plutoničitý (</w:t>
            </w:r>
            <w:r w:rsidRPr="006E7DBC">
              <w:rPr>
                <w:rFonts w:ascii="Aptos" w:hAnsi="Aptos" w:cs="Aptos"/>
                <w:b/>
                <w:bCs/>
                <w:sz w:val="16"/>
                <w:szCs w:val="16"/>
                <w:vertAlign w:val="superscript"/>
              </w:rPr>
              <w:t>239</w:t>
            </w:r>
            <w:r w:rsidRPr="006E7DBC">
              <w:rPr>
                <w:rFonts w:ascii="Aptos" w:hAnsi="Aptos" w:cs="Aptos"/>
                <w:b/>
                <w:bCs/>
                <w:sz w:val="16"/>
                <w:szCs w:val="16"/>
              </w:rPr>
              <w:t>PuO</w:t>
            </w:r>
            <w:r w:rsidRPr="006E7DBC">
              <w:rPr>
                <w:rFonts w:ascii="Aptos" w:hAnsi="Aptos" w:cs="Aptos"/>
                <w:b/>
                <w:bCs/>
                <w:sz w:val="16"/>
                <w:szCs w:val="16"/>
                <w:vertAlign w:val="subscript"/>
              </w:rPr>
              <w:t>2</w:t>
            </w:r>
            <w:r w:rsidRPr="006E7DBC">
              <w:rPr>
                <w:rFonts w:ascii="Aptos" w:hAnsi="Aptos" w:cs="Aptos"/>
                <w:b/>
                <w:bCs/>
                <w:sz w:val="16"/>
                <w:szCs w:val="16"/>
              </w:rPr>
              <w:t>) a ve směsi oxidů (MOX)</w:t>
            </w:r>
          </w:p>
        </w:tc>
        <w:tc>
          <w:tcPr>
            <w:tcW w:w="404" w:type="pct"/>
            <w:shd w:val="clear" w:color="auto" w:fill="auto"/>
            <w:noWrap/>
            <w:vAlign w:val="center"/>
            <w:hideMark/>
          </w:tcPr>
          <w:p w14:paraId="4A983EF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2E-6</w:t>
            </w:r>
          </w:p>
        </w:tc>
        <w:tc>
          <w:tcPr>
            <w:tcW w:w="402" w:type="pct"/>
            <w:shd w:val="clear" w:color="auto" w:fill="auto"/>
            <w:noWrap/>
            <w:vAlign w:val="center"/>
            <w:hideMark/>
          </w:tcPr>
          <w:p w14:paraId="4DB4FDC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33785F8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4,50E-05</w:t>
            </w:r>
          </w:p>
        </w:tc>
      </w:tr>
      <w:tr w:rsidR="006E7DBC" w:rsidRPr="006E7DBC" w14:paraId="3BC3399F" w14:textId="77777777" w:rsidTr="00147F4D">
        <w:trPr>
          <w:cantSplit/>
          <w:trHeight w:val="300"/>
        </w:trPr>
        <w:tc>
          <w:tcPr>
            <w:tcW w:w="505" w:type="pct"/>
            <w:shd w:val="clear" w:color="auto" w:fill="auto"/>
            <w:noWrap/>
            <w:vAlign w:val="center"/>
          </w:tcPr>
          <w:p w14:paraId="354FFEBF"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8ECB449"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BCD38A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B021F6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B7A8A20"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2711EF2E"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jako oxid plutoničitý (</w:t>
            </w:r>
            <w:r w:rsidRPr="006E7DBC">
              <w:rPr>
                <w:rFonts w:ascii="Aptos" w:hAnsi="Aptos" w:cs="Aptos"/>
                <w:b/>
                <w:bCs/>
                <w:sz w:val="16"/>
                <w:szCs w:val="16"/>
                <w:vertAlign w:val="superscript"/>
              </w:rPr>
              <w:t>239</w:t>
            </w:r>
            <w:r w:rsidRPr="006E7DBC">
              <w:rPr>
                <w:rFonts w:ascii="Aptos" w:hAnsi="Aptos" w:cs="Aptos"/>
                <w:b/>
                <w:bCs/>
                <w:sz w:val="16"/>
                <w:szCs w:val="16"/>
              </w:rPr>
              <w:t>PuO</w:t>
            </w:r>
            <w:r w:rsidRPr="006E7DBC">
              <w:rPr>
                <w:rFonts w:ascii="Aptos" w:hAnsi="Aptos" w:cs="Aptos"/>
                <w:b/>
                <w:bCs/>
                <w:sz w:val="16"/>
                <w:szCs w:val="16"/>
                <w:vertAlign w:val="subscript"/>
              </w:rPr>
              <w:t>2</w:t>
            </w:r>
            <w:r w:rsidRPr="006E7DBC">
              <w:rPr>
                <w:rFonts w:ascii="Aptos" w:hAnsi="Aptos" w:cs="Aptos"/>
                <w:b/>
                <w:bCs/>
                <w:sz w:val="16"/>
                <w:szCs w:val="16"/>
              </w:rPr>
              <w:t>) a ve směsi oxidů (MOX)</w:t>
            </w:r>
          </w:p>
        </w:tc>
        <w:tc>
          <w:tcPr>
            <w:tcW w:w="404" w:type="pct"/>
            <w:shd w:val="clear" w:color="auto" w:fill="auto"/>
            <w:noWrap/>
            <w:vAlign w:val="center"/>
            <w:hideMark/>
          </w:tcPr>
          <w:p w14:paraId="76116D6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2E-6</w:t>
            </w:r>
          </w:p>
        </w:tc>
        <w:tc>
          <w:tcPr>
            <w:tcW w:w="402" w:type="pct"/>
            <w:shd w:val="clear" w:color="auto" w:fill="auto"/>
            <w:noWrap/>
            <w:vAlign w:val="center"/>
            <w:hideMark/>
          </w:tcPr>
          <w:p w14:paraId="15A01E3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3AB48E4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2,50E-05</w:t>
            </w:r>
          </w:p>
        </w:tc>
      </w:tr>
      <w:tr w:rsidR="006E7DBC" w:rsidRPr="006E7DBC" w14:paraId="090DA713" w14:textId="77777777" w:rsidTr="00147F4D">
        <w:trPr>
          <w:cantSplit/>
          <w:trHeight w:val="300"/>
        </w:trPr>
        <w:tc>
          <w:tcPr>
            <w:tcW w:w="505" w:type="pct"/>
            <w:shd w:val="clear" w:color="auto" w:fill="auto"/>
            <w:noWrap/>
            <w:vAlign w:val="center"/>
          </w:tcPr>
          <w:p w14:paraId="4B865DF4"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CCF47A2"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6FC049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D480C1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0057B6B"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7D5C8B6A"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plutoničitý (nanočástice 1 nm)</w:t>
            </w:r>
          </w:p>
        </w:tc>
        <w:tc>
          <w:tcPr>
            <w:tcW w:w="404" w:type="pct"/>
            <w:shd w:val="clear" w:color="auto" w:fill="auto"/>
            <w:noWrap/>
            <w:vAlign w:val="center"/>
            <w:hideMark/>
          </w:tcPr>
          <w:p w14:paraId="625D4FA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3,5E-4</w:t>
            </w:r>
          </w:p>
        </w:tc>
        <w:tc>
          <w:tcPr>
            <w:tcW w:w="402" w:type="pct"/>
            <w:shd w:val="clear" w:color="auto" w:fill="auto"/>
            <w:noWrap/>
            <w:vAlign w:val="center"/>
            <w:hideMark/>
          </w:tcPr>
          <w:p w14:paraId="30C5941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26CFB2D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3,00E-05</w:t>
            </w:r>
          </w:p>
        </w:tc>
      </w:tr>
      <w:tr w:rsidR="006E7DBC" w:rsidRPr="006E7DBC" w14:paraId="0D6BC95E" w14:textId="77777777" w:rsidTr="00147F4D">
        <w:trPr>
          <w:cantSplit/>
          <w:trHeight w:val="300"/>
        </w:trPr>
        <w:tc>
          <w:tcPr>
            <w:tcW w:w="505" w:type="pct"/>
            <w:shd w:val="clear" w:color="auto" w:fill="auto"/>
            <w:noWrap/>
            <w:vAlign w:val="center"/>
          </w:tcPr>
          <w:p w14:paraId="6BCF2EC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641C4C9"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42713A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A2AF10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C6E3659"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1B27B7C5"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plutoničitý (nanočástice 1 nm)</w:t>
            </w:r>
          </w:p>
        </w:tc>
        <w:tc>
          <w:tcPr>
            <w:tcW w:w="404" w:type="pct"/>
            <w:shd w:val="clear" w:color="auto" w:fill="auto"/>
            <w:noWrap/>
            <w:vAlign w:val="center"/>
            <w:hideMark/>
          </w:tcPr>
          <w:p w14:paraId="5DC1C65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3,5E-4</w:t>
            </w:r>
          </w:p>
        </w:tc>
        <w:tc>
          <w:tcPr>
            <w:tcW w:w="402" w:type="pct"/>
            <w:shd w:val="clear" w:color="auto" w:fill="auto"/>
            <w:noWrap/>
            <w:vAlign w:val="center"/>
            <w:hideMark/>
          </w:tcPr>
          <w:p w14:paraId="6DE23C1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1B28F5D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1,70E-05</w:t>
            </w:r>
          </w:p>
        </w:tc>
      </w:tr>
      <w:tr w:rsidR="006E7DBC" w:rsidRPr="006E7DBC" w14:paraId="1DBB06FD" w14:textId="77777777" w:rsidTr="00147F4D">
        <w:trPr>
          <w:cantSplit/>
          <w:trHeight w:val="300"/>
        </w:trPr>
        <w:tc>
          <w:tcPr>
            <w:tcW w:w="505" w:type="pct"/>
            <w:shd w:val="clear" w:color="auto" w:fill="auto"/>
            <w:noWrap/>
            <w:vAlign w:val="center"/>
          </w:tcPr>
          <w:p w14:paraId="7B18DE95"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41FE641"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6D1034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B77DFC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0D0FAD0"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5C32BA67"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dusičnan</w:t>
            </w:r>
          </w:p>
        </w:tc>
        <w:tc>
          <w:tcPr>
            <w:tcW w:w="404" w:type="pct"/>
            <w:shd w:val="clear" w:color="auto" w:fill="auto"/>
            <w:noWrap/>
            <w:vAlign w:val="center"/>
            <w:hideMark/>
          </w:tcPr>
          <w:p w14:paraId="2125EE2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1E-4</w:t>
            </w:r>
          </w:p>
        </w:tc>
        <w:tc>
          <w:tcPr>
            <w:tcW w:w="402" w:type="pct"/>
            <w:shd w:val="clear" w:color="auto" w:fill="auto"/>
            <w:noWrap/>
            <w:vAlign w:val="center"/>
            <w:hideMark/>
          </w:tcPr>
          <w:p w14:paraId="472DA40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3CFBAA2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2,30E-05</w:t>
            </w:r>
          </w:p>
        </w:tc>
      </w:tr>
      <w:tr w:rsidR="006E7DBC" w:rsidRPr="006E7DBC" w14:paraId="06958621" w14:textId="77777777" w:rsidTr="00147F4D">
        <w:trPr>
          <w:cantSplit/>
          <w:trHeight w:val="300"/>
        </w:trPr>
        <w:tc>
          <w:tcPr>
            <w:tcW w:w="505" w:type="pct"/>
            <w:shd w:val="clear" w:color="auto" w:fill="auto"/>
            <w:noWrap/>
            <w:vAlign w:val="center"/>
          </w:tcPr>
          <w:p w14:paraId="2B07DE9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7F24587"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462389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722C07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B3D8DFC"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337CDBB5"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dusičnan</w:t>
            </w:r>
          </w:p>
        </w:tc>
        <w:tc>
          <w:tcPr>
            <w:tcW w:w="404" w:type="pct"/>
            <w:shd w:val="clear" w:color="auto" w:fill="auto"/>
            <w:noWrap/>
            <w:vAlign w:val="center"/>
            <w:hideMark/>
          </w:tcPr>
          <w:p w14:paraId="58057C9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1E-4</w:t>
            </w:r>
          </w:p>
        </w:tc>
        <w:tc>
          <w:tcPr>
            <w:tcW w:w="402" w:type="pct"/>
            <w:shd w:val="clear" w:color="auto" w:fill="auto"/>
            <w:noWrap/>
            <w:vAlign w:val="center"/>
            <w:hideMark/>
          </w:tcPr>
          <w:p w14:paraId="658A159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7D6AD5B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1,30E-05</w:t>
            </w:r>
          </w:p>
        </w:tc>
      </w:tr>
      <w:tr w:rsidR="006E7DBC" w:rsidRPr="006E7DBC" w14:paraId="3333C9DF" w14:textId="77777777" w:rsidTr="00147F4D">
        <w:trPr>
          <w:cantSplit/>
          <w:trHeight w:val="300"/>
        </w:trPr>
        <w:tc>
          <w:tcPr>
            <w:tcW w:w="505" w:type="pct"/>
            <w:shd w:val="clear" w:color="auto" w:fill="auto"/>
            <w:noWrap/>
            <w:vAlign w:val="center"/>
            <w:hideMark/>
          </w:tcPr>
          <w:p w14:paraId="31475FC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Pu-240</w:t>
            </w:r>
          </w:p>
        </w:tc>
        <w:tc>
          <w:tcPr>
            <w:tcW w:w="511" w:type="pct"/>
            <w:vAlign w:val="center"/>
          </w:tcPr>
          <w:p w14:paraId="1A3138B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6564 r</w:t>
            </w:r>
          </w:p>
        </w:tc>
        <w:tc>
          <w:tcPr>
            <w:tcW w:w="877" w:type="pct"/>
            <w:shd w:val="clear" w:color="auto" w:fill="auto"/>
            <w:noWrap/>
            <w:vAlign w:val="center"/>
            <w:hideMark/>
          </w:tcPr>
          <w:p w14:paraId="6D58C66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01BF362F"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1F8E4C5E"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31147AD5"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79B90F33"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4B88FEDA"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61A5DD9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2,40E-04</w:t>
            </w:r>
          </w:p>
        </w:tc>
      </w:tr>
      <w:tr w:rsidR="006E7DBC" w:rsidRPr="006E7DBC" w14:paraId="4D59FBC8" w14:textId="77777777" w:rsidTr="00147F4D">
        <w:trPr>
          <w:cantSplit/>
          <w:trHeight w:val="300"/>
        </w:trPr>
        <w:tc>
          <w:tcPr>
            <w:tcW w:w="505" w:type="pct"/>
            <w:shd w:val="clear" w:color="auto" w:fill="auto"/>
            <w:noWrap/>
            <w:vAlign w:val="center"/>
          </w:tcPr>
          <w:p w14:paraId="64D430D3"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B61ED1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6D0538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71225922"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4DC2526E"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32E12126"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nerozpustné formy: oxidy</w:t>
            </w:r>
          </w:p>
        </w:tc>
        <w:tc>
          <w:tcPr>
            <w:tcW w:w="404" w:type="pct"/>
            <w:shd w:val="clear" w:color="auto" w:fill="auto"/>
            <w:noWrap/>
            <w:vAlign w:val="center"/>
            <w:hideMark/>
          </w:tcPr>
          <w:p w14:paraId="01C18AD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1E-5</w:t>
            </w:r>
          </w:p>
        </w:tc>
        <w:tc>
          <w:tcPr>
            <w:tcW w:w="402" w:type="pct"/>
            <w:shd w:val="clear" w:color="auto" w:fill="auto"/>
            <w:noWrap/>
            <w:vAlign w:val="center"/>
            <w:hideMark/>
          </w:tcPr>
          <w:p w14:paraId="78F74FDC"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42BFA64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2,40E-09</w:t>
            </w:r>
          </w:p>
        </w:tc>
      </w:tr>
      <w:tr w:rsidR="006E7DBC" w:rsidRPr="006E7DBC" w14:paraId="04FC3986" w14:textId="77777777" w:rsidTr="00147F4D">
        <w:trPr>
          <w:cantSplit/>
          <w:trHeight w:val="300"/>
        </w:trPr>
        <w:tc>
          <w:tcPr>
            <w:tcW w:w="505" w:type="pct"/>
            <w:shd w:val="clear" w:color="auto" w:fill="auto"/>
            <w:noWrap/>
            <w:vAlign w:val="center"/>
          </w:tcPr>
          <w:p w14:paraId="101CFE47"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3539C5F"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9A2B34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71C5025C"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2DF87397"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2F773E8D"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rozpustné formy, dusičnan, chlorid, hydrogenuhličitany, všechny ostatní neidentifikovatelné chemické formy</w:t>
            </w:r>
          </w:p>
        </w:tc>
        <w:tc>
          <w:tcPr>
            <w:tcW w:w="404" w:type="pct"/>
            <w:shd w:val="clear" w:color="auto" w:fill="auto"/>
            <w:noWrap/>
            <w:vAlign w:val="center"/>
            <w:hideMark/>
          </w:tcPr>
          <w:p w14:paraId="0CA760C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0C382C3A"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62056B8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1,20E-07</w:t>
            </w:r>
          </w:p>
        </w:tc>
      </w:tr>
      <w:tr w:rsidR="006E7DBC" w:rsidRPr="006E7DBC" w14:paraId="2B9059F8" w14:textId="77777777" w:rsidTr="00147F4D">
        <w:trPr>
          <w:cantSplit/>
          <w:trHeight w:val="300"/>
        </w:trPr>
        <w:tc>
          <w:tcPr>
            <w:tcW w:w="505" w:type="pct"/>
            <w:shd w:val="clear" w:color="auto" w:fill="auto"/>
            <w:noWrap/>
            <w:vAlign w:val="center"/>
          </w:tcPr>
          <w:p w14:paraId="5B3784B9"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BEB8C23"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66C203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D1D920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2774C5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35B96C5E"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257F312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1B8DC8A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2957E24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3,40E-05</w:t>
            </w:r>
          </w:p>
        </w:tc>
      </w:tr>
      <w:tr w:rsidR="006E7DBC" w:rsidRPr="006E7DBC" w14:paraId="4AFD1E3A" w14:textId="77777777" w:rsidTr="00147F4D">
        <w:trPr>
          <w:cantSplit/>
          <w:trHeight w:val="300"/>
        </w:trPr>
        <w:tc>
          <w:tcPr>
            <w:tcW w:w="505" w:type="pct"/>
            <w:shd w:val="clear" w:color="auto" w:fill="auto"/>
            <w:noWrap/>
            <w:vAlign w:val="center"/>
          </w:tcPr>
          <w:p w14:paraId="5BD83DF5"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1CDC90E"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EA6EAE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48DE74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2EE35F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1799B7F3"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7F32AFF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56960DB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5598338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1,90E-05</w:t>
            </w:r>
          </w:p>
        </w:tc>
      </w:tr>
      <w:tr w:rsidR="006E7DBC" w:rsidRPr="006E7DBC" w14:paraId="2A71B13C" w14:textId="77777777" w:rsidTr="00147F4D">
        <w:trPr>
          <w:cantSplit/>
          <w:trHeight w:val="300"/>
        </w:trPr>
        <w:tc>
          <w:tcPr>
            <w:tcW w:w="505" w:type="pct"/>
            <w:shd w:val="clear" w:color="auto" w:fill="auto"/>
            <w:noWrap/>
            <w:vAlign w:val="center"/>
          </w:tcPr>
          <w:p w14:paraId="6B7D77A7"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76420A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74672F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4B5AA6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856F32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5ABA1E4A"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citrát, plutonium tributylfosfát, chlorid</w:t>
            </w:r>
          </w:p>
        </w:tc>
        <w:tc>
          <w:tcPr>
            <w:tcW w:w="404" w:type="pct"/>
            <w:shd w:val="clear" w:color="auto" w:fill="auto"/>
            <w:noWrap/>
            <w:vAlign w:val="center"/>
            <w:hideMark/>
          </w:tcPr>
          <w:p w14:paraId="3128ECE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1E-4</w:t>
            </w:r>
          </w:p>
        </w:tc>
        <w:tc>
          <w:tcPr>
            <w:tcW w:w="402" w:type="pct"/>
            <w:shd w:val="clear" w:color="auto" w:fill="auto"/>
            <w:noWrap/>
            <w:vAlign w:val="center"/>
            <w:hideMark/>
          </w:tcPr>
          <w:p w14:paraId="0A15229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67DD28C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2,50E-05</w:t>
            </w:r>
          </w:p>
        </w:tc>
      </w:tr>
      <w:tr w:rsidR="006E7DBC" w:rsidRPr="006E7DBC" w14:paraId="2F39901E" w14:textId="77777777" w:rsidTr="00147F4D">
        <w:trPr>
          <w:cantSplit/>
          <w:trHeight w:val="300"/>
        </w:trPr>
        <w:tc>
          <w:tcPr>
            <w:tcW w:w="505" w:type="pct"/>
            <w:shd w:val="clear" w:color="auto" w:fill="auto"/>
            <w:noWrap/>
            <w:vAlign w:val="center"/>
          </w:tcPr>
          <w:p w14:paraId="66A90FF4"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ED5F69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1617E0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42CD2E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6A37AE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48ADBB7E"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citrát, plutonium tributylfosfát, chlorid</w:t>
            </w:r>
          </w:p>
        </w:tc>
        <w:tc>
          <w:tcPr>
            <w:tcW w:w="404" w:type="pct"/>
            <w:shd w:val="clear" w:color="auto" w:fill="auto"/>
            <w:noWrap/>
            <w:vAlign w:val="center"/>
            <w:hideMark/>
          </w:tcPr>
          <w:p w14:paraId="4BFE9BA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1E-4</w:t>
            </w:r>
          </w:p>
        </w:tc>
        <w:tc>
          <w:tcPr>
            <w:tcW w:w="402" w:type="pct"/>
            <w:shd w:val="clear" w:color="auto" w:fill="auto"/>
            <w:noWrap/>
            <w:vAlign w:val="center"/>
            <w:hideMark/>
          </w:tcPr>
          <w:p w14:paraId="01A5349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39DEB10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1,40E-05</w:t>
            </w:r>
          </w:p>
        </w:tc>
      </w:tr>
      <w:tr w:rsidR="006E7DBC" w:rsidRPr="006E7DBC" w14:paraId="45B7FFC4" w14:textId="77777777" w:rsidTr="00147F4D">
        <w:trPr>
          <w:cantSplit/>
          <w:trHeight w:val="300"/>
        </w:trPr>
        <w:tc>
          <w:tcPr>
            <w:tcW w:w="505" w:type="pct"/>
            <w:shd w:val="clear" w:color="auto" w:fill="auto"/>
            <w:noWrap/>
            <w:vAlign w:val="center"/>
          </w:tcPr>
          <w:p w14:paraId="4E5A8D8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2F4BB48"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1C16BF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45775B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5A4AD00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031C634F"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731A865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5E-6</w:t>
            </w:r>
          </w:p>
        </w:tc>
        <w:tc>
          <w:tcPr>
            <w:tcW w:w="402" w:type="pct"/>
            <w:shd w:val="clear" w:color="auto" w:fill="auto"/>
            <w:noWrap/>
            <w:vAlign w:val="center"/>
            <w:hideMark/>
          </w:tcPr>
          <w:p w14:paraId="5BA0C41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418FD3A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3,10E-05</w:t>
            </w:r>
          </w:p>
        </w:tc>
      </w:tr>
      <w:tr w:rsidR="006E7DBC" w:rsidRPr="006E7DBC" w14:paraId="52A74C03" w14:textId="77777777" w:rsidTr="00147F4D">
        <w:trPr>
          <w:cantSplit/>
          <w:trHeight w:val="300"/>
        </w:trPr>
        <w:tc>
          <w:tcPr>
            <w:tcW w:w="505" w:type="pct"/>
            <w:shd w:val="clear" w:color="auto" w:fill="auto"/>
            <w:noWrap/>
            <w:vAlign w:val="center"/>
          </w:tcPr>
          <w:p w14:paraId="3EDBE855"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56CCE76"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A39469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255811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545593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407B9BD8"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61168EA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5E-6</w:t>
            </w:r>
          </w:p>
        </w:tc>
        <w:tc>
          <w:tcPr>
            <w:tcW w:w="402" w:type="pct"/>
            <w:shd w:val="clear" w:color="auto" w:fill="auto"/>
            <w:noWrap/>
            <w:vAlign w:val="center"/>
            <w:hideMark/>
          </w:tcPr>
          <w:p w14:paraId="396B66B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684FA62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1,80E-05</w:t>
            </w:r>
          </w:p>
        </w:tc>
      </w:tr>
      <w:tr w:rsidR="006E7DBC" w:rsidRPr="006E7DBC" w14:paraId="45ACC3DF" w14:textId="77777777" w:rsidTr="00147F4D">
        <w:trPr>
          <w:cantSplit/>
          <w:trHeight w:val="300"/>
        </w:trPr>
        <w:tc>
          <w:tcPr>
            <w:tcW w:w="505" w:type="pct"/>
            <w:shd w:val="clear" w:color="auto" w:fill="auto"/>
            <w:noWrap/>
            <w:vAlign w:val="center"/>
          </w:tcPr>
          <w:p w14:paraId="771C015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86CD9FA"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2F2FE1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F0ADA5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E677D4B"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133E94D8"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 xml:space="preserve">v matrici </w:t>
            </w:r>
            <w:r w:rsidRPr="006E7DBC">
              <w:rPr>
                <w:rFonts w:ascii="Aptos" w:hAnsi="Aptos" w:cs="Aptos"/>
                <w:b/>
                <w:bCs/>
                <w:sz w:val="16"/>
                <w:szCs w:val="16"/>
                <w:vertAlign w:val="superscript"/>
              </w:rPr>
              <w:t>239</w:t>
            </w:r>
            <w:r w:rsidRPr="006E7DBC">
              <w:rPr>
                <w:rFonts w:ascii="Aptos" w:hAnsi="Aptos" w:cs="Aptos"/>
                <w:b/>
                <w:bCs/>
                <w:sz w:val="16"/>
                <w:szCs w:val="16"/>
              </w:rPr>
              <w:t>PuO</w:t>
            </w:r>
            <w:r w:rsidRPr="006E7DBC">
              <w:rPr>
                <w:rFonts w:ascii="Aptos" w:hAnsi="Aptos" w:cs="Aptos"/>
                <w:b/>
                <w:bCs/>
                <w:sz w:val="16"/>
                <w:szCs w:val="16"/>
                <w:vertAlign w:val="subscript"/>
              </w:rPr>
              <w:t>2</w:t>
            </w:r>
            <w:r w:rsidRPr="006E7DBC">
              <w:rPr>
                <w:rFonts w:ascii="Aptos" w:hAnsi="Aptos" w:cs="Aptos"/>
                <w:b/>
                <w:bCs/>
                <w:sz w:val="16"/>
                <w:szCs w:val="16"/>
              </w:rPr>
              <w:t xml:space="preserve"> a ve směsi oxidů (MOX)</w:t>
            </w:r>
          </w:p>
        </w:tc>
        <w:tc>
          <w:tcPr>
            <w:tcW w:w="404" w:type="pct"/>
            <w:shd w:val="clear" w:color="auto" w:fill="auto"/>
            <w:noWrap/>
            <w:vAlign w:val="center"/>
            <w:hideMark/>
          </w:tcPr>
          <w:p w14:paraId="62E0D9D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2E-6</w:t>
            </w:r>
          </w:p>
        </w:tc>
        <w:tc>
          <w:tcPr>
            <w:tcW w:w="402" w:type="pct"/>
            <w:shd w:val="clear" w:color="auto" w:fill="auto"/>
            <w:noWrap/>
            <w:vAlign w:val="center"/>
            <w:hideMark/>
          </w:tcPr>
          <w:p w14:paraId="6711EFD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362BB43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4,50E-05</w:t>
            </w:r>
          </w:p>
        </w:tc>
      </w:tr>
      <w:tr w:rsidR="006E7DBC" w:rsidRPr="006E7DBC" w14:paraId="4C05E38D" w14:textId="77777777" w:rsidTr="00147F4D">
        <w:trPr>
          <w:cantSplit/>
          <w:trHeight w:val="300"/>
        </w:trPr>
        <w:tc>
          <w:tcPr>
            <w:tcW w:w="505" w:type="pct"/>
            <w:shd w:val="clear" w:color="auto" w:fill="auto"/>
            <w:noWrap/>
            <w:vAlign w:val="center"/>
          </w:tcPr>
          <w:p w14:paraId="0FE31676"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5E1552E"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08D94E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296884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3F62F1B"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467A1006"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 xml:space="preserve">v matrici </w:t>
            </w:r>
            <w:r w:rsidRPr="006E7DBC">
              <w:rPr>
                <w:rFonts w:ascii="Aptos" w:hAnsi="Aptos" w:cs="Aptos"/>
                <w:b/>
                <w:bCs/>
                <w:sz w:val="16"/>
                <w:szCs w:val="16"/>
                <w:vertAlign w:val="superscript"/>
              </w:rPr>
              <w:t>239</w:t>
            </w:r>
            <w:r w:rsidRPr="006E7DBC">
              <w:rPr>
                <w:rFonts w:ascii="Aptos" w:hAnsi="Aptos" w:cs="Aptos"/>
                <w:b/>
                <w:bCs/>
                <w:sz w:val="16"/>
                <w:szCs w:val="16"/>
              </w:rPr>
              <w:t>PuO</w:t>
            </w:r>
            <w:r w:rsidRPr="006E7DBC">
              <w:rPr>
                <w:rFonts w:ascii="Aptos" w:hAnsi="Aptos" w:cs="Aptos"/>
                <w:b/>
                <w:bCs/>
                <w:sz w:val="16"/>
                <w:szCs w:val="16"/>
                <w:vertAlign w:val="subscript"/>
              </w:rPr>
              <w:t>2</w:t>
            </w:r>
            <w:r w:rsidRPr="006E7DBC">
              <w:rPr>
                <w:rFonts w:ascii="Aptos" w:hAnsi="Aptos" w:cs="Aptos"/>
                <w:b/>
                <w:bCs/>
                <w:sz w:val="16"/>
                <w:szCs w:val="16"/>
              </w:rPr>
              <w:t xml:space="preserve"> a ve směsi oxidů (MOX)</w:t>
            </w:r>
          </w:p>
        </w:tc>
        <w:tc>
          <w:tcPr>
            <w:tcW w:w="404" w:type="pct"/>
            <w:shd w:val="clear" w:color="auto" w:fill="auto"/>
            <w:noWrap/>
            <w:vAlign w:val="center"/>
            <w:hideMark/>
          </w:tcPr>
          <w:p w14:paraId="53C5A1B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2E-6</w:t>
            </w:r>
          </w:p>
        </w:tc>
        <w:tc>
          <w:tcPr>
            <w:tcW w:w="402" w:type="pct"/>
            <w:shd w:val="clear" w:color="auto" w:fill="auto"/>
            <w:noWrap/>
            <w:vAlign w:val="center"/>
            <w:hideMark/>
          </w:tcPr>
          <w:p w14:paraId="5FD942F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2CEAEFF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2,50E-05</w:t>
            </w:r>
          </w:p>
        </w:tc>
      </w:tr>
      <w:tr w:rsidR="006E7DBC" w:rsidRPr="006E7DBC" w14:paraId="163C1F08" w14:textId="77777777" w:rsidTr="00147F4D">
        <w:trPr>
          <w:cantSplit/>
          <w:trHeight w:val="300"/>
        </w:trPr>
        <w:tc>
          <w:tcPr>
            <w:tcW w:w="505" w:type="pct"/>
            <w:shd w:val="clear" w:color="auto" w:fill="auto"/>
            <w:noWrap/>
            <w:vAlign w:val="center"/>
          </w:tcPr>
          <w:p w14:paraId="18F770DE"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7B1A38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4DC4D3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3289F2A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12F67DB"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42B01F50"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plutoničitý (nanočástice 1 nm)</w:t>
            </w:r>
          </w:p>
        </w:tc>
        <w:tc>
          <w:tcPr>
            <w:tcW w:w="404" w:type="pct"/>
            <w:shd w:val="clear" w:color="auto" w:fill="auto"/>
            <w:noWrap/>
            <w:vAlign w:val="center"/>
            <w:hideMark/>
          </w:tcPr>
          <w:p w14:paraId="79AE297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3,5E-4</w:t>
            </w:r>
          </w:p>
        </w:tc>
        <w:tc>
          <w:tcPr>
            <w:tcW w:w="402" w:type="pct"/>
            <w:shd w:val="clear" w:color="auto" w:fill="auto"/>
            <w:noWrap/>
            <w:vAlign w:val="center"/>
            <w:hideMark/>
          </w:tcPr>
          <w:p w14:paraId="297A69B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583577A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3,00E-05</w:t>
            </w:r>
          </w:p>
        </w:tc>
      </w:tr>
      <w:tr w:rsidR="006E7DBC" w:rsidRPr="006E7DBC" w14:paraId="7A1910BF" w14:textId="77777777" w:rsidTr="00147F4D">
        <w:trPr>
          <w:cantSplit/>
          <w:trHeight w:val="300"/>
        </w:trPr>
        <w:tc>
          <w:tcPr>
            <w:tcW w:w="505" w:type="pct"/>
            <w:shd w:val="clear" w:color="auto" w:fill="auto"/>
            <w:noWrap/>
            <w:vAlign w:val="center"/>
          </w:tcPr>
          <w:p w14:paraId="1B7F35D3"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A4090C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A000EA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F3F9C40"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65A0CD5"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17AB0918"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plutoničitý (nanočástice 1 nm)</w:t>
            </w:r>
          </w:p>
        </w:tc>
        <w:tc>
          <w:tcPr>
            <w:tcW w:w="404" w:type="pct"/>
            <w:shd w:val="clear" w:color="auto" w:fill="auto"/>
            <w:noWrap/>
            <w:vAlign w:val="center"/>
            <w:hideMark/>
          </w:tcPr>
          <w:p w14:paraId="17889CA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3,5E-4</w:t>
            </w:r>
          </w:p>
        </w:tc>
        <w:tc>
          <w:tcPr>
            <w:tcW w:w="402" w:type="pct"/>
            <w:shd w:val="clear" w:color="auto" w:fill="auto"/>
            <w:noWrap/>
            <w:vAlign w:val="center"/>
            <w:hideMark/>
          </w:tcPr>
          <w:p w14:paraId="6EEEC90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59A3C06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1,70E-05</w:t>
            </w:r>
          </w:p>
        </w:tc>
      </w:tr>
      <w:tr w:rsidR="006E7DBC" w:rsidRPr="006E7DBC" w14:paraId="58D3CD6D" w14:textId="77777777" w:rsidTr="00147F4D">
        <w:trPr>
          <w:cantSplit/>
          <w:trHeight w:val="300"/>
        </w:trPr>
        <w:tc>
          <w:tcPr>
            <w:tcW w:w="505" w:type="pct"/>
            <w:shd w:val="clear" w:color="auto" w:fill="auto"/>
            <w:noWrap/>
            <w:vAlign w:val="center"/>
          </w:tcPr>
          <w:p w14:paraId="2EA46DB8"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511E8E8"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B210DE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E1F606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4C281E6"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54FE21A8"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dusičnan</w:t>
            </w:r>
          </w:p>
        </w:tc>
        <w:tc>
          <w:tcPr>
            <w:tcW w:w="404" w:type="pct"/>
            <w:shd w:val="clear" w:color="auto" w:fill="auto"/>
            <w:noWrap/>
            <w:vAlign w:val="center"/>
            <w:hideMark/>
          </w:tcPr>
          <w:p w14:paraId="345E005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1E-4</w:t>
            </w:r>
          </w:p>
        </w:tc>
        <w:tc>
          <w:tcPr>
            <w:tcW w:w="402" w:type="pct"/>
            <w:shd w:val="clear" w:color="auto" w:fill="auto"/>
            <w:noWrap/>
            <w:vAlign w:val="center"/>
            <w:hideMark/>
          </w:tcPr>
          <w:p w14:paraId="154039C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5BF4C91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2,30E-05</w:t>
            </w:r>
          </w:p>
        </w:tc>
      </w:tr>
      <w:tr w:rsidR="006E7DBC" w:rsidRPr="006E7DBC" w14:paraId="37A08287" w14:textId="77777777" w:rsidTr="00147F4D">
        <w:trPr>
          <w:cantSplit/>
          <w:trHeight w:val="300"/>
        </w:trPr>
        <w:tc>
          <w:tcPr>
            <w:tcW w:w="505" w:type="pct"/>
            <w:shd w:val="clear" w:color="auto" w:fill="auto"/>
            <w:noWrap/>
            <w:vAlign w:val="center"/>
          </w:tcPr>
          <w:p w14:paraId="507CA66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90905DA"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A3251C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777905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0E82B2D"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35CD1638"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dusičnan</w:t>
            </w:r>
          </w:p>
        </w:tc>
        <w:tc>
          <w:tcPr>
            <w:tcW w:w="404" w:type="pct"/>
            <w:shd w:val="clear" w:color="auto" w:fill="auto"/>
            <w:noWrap/>
            <w:vAlign w:val="center"/>
            <w:hideMark/>
          </w:tcPr>
          <w:p w14:paraId="17DA370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1E-4</w:t>
            </w:r>
          </w:p>
        </w:tc>
        <w:tc>
          <w:tcPr>
            <w:tcW w:w="402" w:type="pct"/>
            <w:shd w:val="clear" w:color="auto" w:fill="auto"/>
            <w:noWrap/>
            <w:vAlign w:val="center"/>
            <w:hideMark/>
          </w:tcPr>
          <w:p w14:paraId="297D51A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47B2F65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1,30E-05</w:t>
            </w:r>
          </w:p>
        </w:tc>
      </w:tr>
      <w:tr w:rsidR="006E7DBC" w:rsidRPr="006E7DBC" w14:paraId="6D8474F1" w14:textId="77777777" w:rsidTr="00147F4D">
        <w:trPr>
          <w:cantSplit/>
          <w:trHeight w:val="300"/>
        </w:trPr>
        <w:tc>
          <w:tcPr>
            <w:tcW w:w="505" w:type="pct"/>
            <w:shd w:val="clear" w:color="auto" w:fill="auto"/>
            <w:noWrap/>
            <w:vAlign w:val="center"/>
            <w:hideMark/>
          </w:tcPr>
          <w:p w14:paraId="23BC4D9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Am-241</w:t>
            </w:r>
          </w:p>
        </w:tc>
        <w:tc>
          <w:tcPr>
            <w:tcW w:w="511" w:type="pct"/>
            <w:vAlign w:val="center"/>
          </w:tcPr>
          <w:p w14:paraId="09FA27FA"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432,2 r</w:t>
            </w:r>
          </w:p>
        </w:tc>
        <w:tc>
          <w:tcPr>
            <w:tcW w:w="877" w:type="pct"/>
            <w:shd w:val="clear" w:color="auto" w:fill="auto"/>
            <w:noWrap/>
            <w:vAlign w:val="center"/>
            <w:hideMark/>
          </w:tcPr>
          <w:p w14:paraId="5CDC4E2D"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0AB00292"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1D5F55EF"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6D7082D2"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105799B1"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0BAFE841"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766DCDF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1,20E-04</w:t>
            </w:r>
          </w:p>
        </w:tc>
      </w:tr>
      <w:tr w:rsidR="006E7DBC" w:rsidRPr="006E7DBC" w14:paraId="7C982D5E" w14:textId="77777777" w:rsidTr="00147F4D">
        <w:trPr>
          <w:cantSplit/>
          <w:trHeight w:val="300"/>
        </w:trPr>
        <w:tc>
          <w:tcPr>
            <w:tcW w:w="505" w:type="pct"/>
            <w:shd w:val="clear" w:color="auto" w:fill="auto"/>
            <w:noWrap/>
            <w:vAlign w:val="center"/>
          </w:tcPr>
          <w:p w14:paraId="0D874281"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90F1992"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354AD2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1284D84B"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0D6A5E3C"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44ADE4FC"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sloučeniny</w:t>
            </w:r>
          </w:p>
        </w:tc>
        <w:tc>
          <w:tcPr>
            <w:tcW w:w="404" w:type="pct"/>
            <w:shd w:val="clear" w:color="auto" w:fill="auto"/>
            <w:noWrap/>
            <w:vAlign w:val="center"/>
            <w:hideMark/>
          </w:tcPr>
          <w:p w14:paraId="5E36726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69D0F2D3"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1000751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5,90E-08</w:t>
            </w:r>
          </w:p>
        </w:tc>
      </w:tr>
      <w:tr w:rsidR="006E7DBC" w:rsidRPr="006E7DBC" w14:paraId="3D8B8E1E" w14:textId="77777777" w:rsidTr="00147F4D">
        <w:trPr>
          <w:cantSplit/>
          <w:trHeight w:val="300"/>
        </w:trPr>
        <w:tc>
          <w:tcPr>
            <w:tcW w:w="505" w:type="pct"/>
            <w:shd w:val="clear" w:color="auto" w:fill="auto"/>
            <w:noWrap/>
            <w:vAlign w:val="center"/>
          </w:tcPr>
          <w:p w14:paraId="75117CAF"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3AE94A6C"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2D8ED0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709C63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D05E6F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7679D051"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citrát</w:t>
            </w:r>
          </w:p>
        </w:tc>
        <w:tc>
          <w:tcPr>
            <w:tcW w:w="404" w:type="pct"/>
            <w:shd w:val="clear" w:color="auto" w:fill="auto"/>
            <w:noWrap/>
            <w:vAlign w:val="center"/>
            <w:hideMark/>
          </w:tcPr>
          <w:p w14:paraId="3A399DA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4F62BF3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1A4E011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1,90E-05</w:t>
            </w:r>
          </w:p>
        </w:tc>
      </w:tr>
      <w:tr w:rsidR="006E7DBC" w:rsidRPr="006E7DBC" w14:paraId="4FD79D24" w14:textId="77777777" w:rsidTr="00147F4D">
        <w:trPr>
          <w:cantSplit/>
          <w:trHeight w:val="300"/>
        </w:trPr>
        <w:tc>
          <w:tcPr>
            <w:tcW w:w="505" w:type="pct"/>
            <w:shd w:val="clear" w:color="auto" w:fill="auto"/>
            <w:noWrap/>
            <w:vAlign w:val="center"/>
          </w:tcPr>
          <w:p w14:paraId="2DD7DD6E"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D569835"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0E19FB8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15D32E7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1A9EBC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4EC66697"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citrát</w:t>
            </w:r>
          </w:p>
        </w:tc>
        <w:tc>
          <w:tcPr>
            <w:tcW w:w="404" w:type="pct"/>
            <w:shd w:val="clear" w:color="auto" w:fill="auto"/>
            <w:noWrap/>
            <w:vAlign w:val="center"/>
            <w:hideMark/>
          </w:tcPr>
          <w:p w14:paraId="2C5A850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27AE0CA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5B2905F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1,10E-05</w:t>
            </w:r>
          </w:p>
        </w:tc>
      </w:tr>
      <w:tr w:rsidR="006E7DBC" w:rsidRPr="006E7DBC" w14:paraId="76B87E45" w14:textId="77777777" w:rsidTr="00147F4D">
        <w:trPr>
          <w:cantSplit/>
          <w:trHeight w:val="300"/>
        </w:trPr>
        <w:tc>
          <w:tcPr>
            <w:tcW w:w="505" w:type="pct"/>
            <w:shd w:val="clear" w:color="auto" w:fill="auto"/>
            <w:noWrap/>
            <w:vAlign w:val="center"/>
          </w:tcPr>
          <w:p w14:paraId="1DB44CF1"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8F86B61"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D3C3A0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A8C38C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06AF04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4190A04C"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chlorid</w:t>
            </w:r>
          </w:p>
        </w:tc>
        <w:tc>
          <w:tcPr>
            <w:tcW w:w="404" w:type="pct"/>
            <w:shd w:val="clear" w:color="auto" w:fill="auto"/>
            <w:noWrap/>
            <w:vAlign w:val="center"/>
            <w:hideMark/>
          </w:tcPr>
          <w:p w14:paraId="6462488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1E-4</w:t>
            </w:r>
          </w:p>
        </w:tc>
        <w:tc>
          <w:tcPr>
            <w:tcW w:w="402" w:type="pct"/>
            <w:shd w:val="clear" w:color="auto" w:fill="auto"/>
            <w:noWrap/>
            <w:vAlign w:val="center"/>
            <w:hideMark/>
          </w:tcPr>
          <w:p w14:paraId="2985DA8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0F1D6BA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1,40E-05</w:t>
            </w:r>
          </w:p>
        </w:tc>
      </w:tr>
      <w:tr w:rsidR="006E7DBC" w:rsidRPr="006E7DBC" w14:paraId="410AB1B3" w14:textId="77777777" w:rsidTr="00147F4D">
        <w:trPr>
          <w:cantSplit/>
          <w:trHeight w:val="300"/>
        </w:trPr>
        <w:tc>
          <w:tcPr>
            <w:tcW w:w="505" w:type="pct"/>
            <w:shd w:val="clear" w:color="auto" w:fill="auto"/>
            <w:noWrap/>
            <w:vAlign w:val="center"/>
          </w:tcPr>
          <w:p w14:paraId="1ED126A3"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8C40192"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27D2D61"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742DF4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6B7D203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3A4A450F"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chlorid</w:t>
            </w:r>
          </w:p>
        </w:tc>
        <w:tc>
          <w:tcPr>
            <w:tcW w:w="404" w:type="pct"/>
            <w:shd w:val="clear" w:color="auto" w:fill="auto"/>
            <w:noWrap/>
            <w:vAlign w:val="center"/>
            <w:hideMark/>
          </w:tcPr>
          <w:p w14:paraId="4E48312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1E-4</w:t>
            </w:r>
          </w:p>
        </w:tc>
        <w:tc>
          <w:tcPr>
            <w:tcW w:w="402" w:type="pct"/>
            <w:shd w:val="clear" w:color="auto" w:fill="auto"/>
            <w:noWrap/>
            <w:vAlign w:val="center"/>
            <w:hideMark/>
          </w:tcPr>
          <w:p w14:paraId="42939EA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343A70E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8,00E-06</w:t>
            </w:r>
          </w:p>
        </w:tc>
      </w:tr>
      <w:tr w:rsidR="006E7DBC" w:rsidRPr="006E7DBC" w14:paraId="65967431" w14:textId="77777777" w:rsidTr="00147F4D">
        <w:trPr>
          <w:cantSplit/>
          <w:trHeight w:val="300"/>
        </w:trPr>
        <w:tc>
          <w:tcPr>
            <w:tcW w:w="505" w:type="pct"/>
            <w:shd w:val="clear" w:color="auto" w:fill="auto"/>
            <w:noWrap/>
            <w:vAlign w:val="center"/>
          </w:tcPr>
          <w:p w14:paraId="5250010F"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2457EE7"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F2257A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38AA068"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838625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2622668C"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americium vázané na oxid plutonia</w:t>
            </w:r>
          </w:p>
        </w:tc>
        <w:tc>
          <w:tcPr>
            <w:tcW w:w="404" w:type="pct"/>
            <w:shd w:val="clear" w:color="auto" w:fill="auto"/>
            <w:noWrap/>
            <w:vAlign w:val="center"/>
            <w:hideMark/>
          </w:tcPr>
          <w:p w14:paraId="10C4DDE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5E-6</w:t>
            </w:r>
          </w:p>
        </w:tc>
        <w:tc>
          <w:tcPr>
            <w:tcW w:w="402" w:type="pct"/>
            <w:shd w:val="clear" w:color="auto" w:fill="auto"/>
            <w:noWrap/>
            <w:vAlign w:val="center"/>
            <w:hideMark/>
          </w:tcPr>
          <w:p w14:paraId="6B81C6F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6CBB396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2,90E-05</w:t>
            </w:r>
          </w:p>
        </w:tc>
      </w:tr>
      <w:tr w:rsidR="006E7DBC" w:rsidRPr="006E7DBC" w14:paraId="3642460D" w14:textId="77777777" w:rsidTr="00147F4D">
        <w:trPr>
          <w:cantSplit/>
          <w:trHeight w:val="300"/>
        </w:trPr>
        <w:tc>
          <w:tcPr>
            <w:tcW w:w="505" w:type="pct"/>
            <w:shd w:val="clear" w:color="auto" w:fill="auto"/>
            <w:noWrap/>
            <w:vAlign w:val="center"/>
          </w:tcPr>
          <w:p w14:paraId="57F4702A"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577FD878"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EA04BEF"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468DEF9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E2D063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305432B7"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americium vázané na oxid plutonia</w:t>
            </w:r>
          </w:p>
        </w:tc>
        <w:tc>
          <w:tcPr>
            <w:tcW w:w="404" w:type="pct"/>
            <w:shd w:val="clear" w:color="auto" w:fill="auto"/>
            <w:noWrap/>
            <w:vAlign w:val="center"/>
            <w:hideMark/>
          </w:tcPr>
          <w:p w14:paraId="292A5BF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5E-6</w:t>
            </w:r>
          </w:p>
        </w:tc>
        <w:tc>
          <w:tcPr>
            <w:tcW w:w="402" w:type="pct"/>
            <w:shd w:val="clear" w:color="auto" w:fill="auto"/>
            <w:noWrap/>
            <w:vAlign w:val="center"/>
            <w:hideMark/>
          </w:tcPr>
          <w:p w14:paraId="5915EEA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3970C4F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1,70E-05</w:t>
            </w:r>
          </w:p>
        </w:tc>
      </w:tr>
      <w:tr w:rsidR="006E7DBC" w:rsidRPr="006E7DBC" w14:paraId="1A777C02" w14:textId="77777777" w:rsidTr="00147F4D">
        <w:trPr>
          <w:cantSplit/>
          <w:trHeight w:val="300"/>
        </w:trPr>
        <w:tc>
          <w:tcPr>
            <w:tcW w:w="505" w:type="pct"/>
            <w:shd w:val="clear" w:color="auto" w:fill="auto"/>
            <w:noWrap/>
            <w:vAlign w:val="center"/>
          </w:tcPr>
          <w:p w14:paraId="27862B47"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137125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8C8763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5D6CF70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84E6EFC"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34049B67"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dusičnan</w:t>
            </w:r>
          </w:p>
        </w:tc>
        <w:tc>
          <w:tcPr>
            <w:tcW w:w="404" w:type="pct"/>
            <w:shd w:val="clear" w:color="auto" w:fill="auto"/>
            <w:noWrap/>
            <w:vAlign w:val="center"/>
            <w:hideMark/>
          </w:tcPr>
          <w:p w14:paraId="2FCAA0C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3E-4</w:t>
            </w:r>
          </w:p>
        </w:tc>
        <w:tc>
          <w:tcPr>
            <w:tcW w:w="402" w:type="pct"/>
            <w:shd w:val="clear" w:color="auto" w:fill="auto"/>
            <w:noWrap/>
            <w:vAlign w:val="center"/>
            <w:hideMark/>
          </w:tcPr>
          <w:p w14:paraId="0B879EE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6CE7FA3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1,60E-05</w:t>
            </w:r>
          </w:p>
        </w:tc>
      </w:tr>
      <w:tr w:rsidR="006E7DBC" w:rsidRPr="006E7DBC" w14:paraId="2ED6A51E" w14:textId="77777777" w:rsidTr="00147F4D">
        <w:trPr>
          <w:cantSplit/>
          <w:trHeight w:val="300"/>
        </w:trPr>
        <w:tc>
          <w:tcPr>
            <w:tcW w:w="505" w:type="pct"/>
            <w:shd w:val="clear" w:color="auto" w:fill="auto"/>
            <w:noWrap/>
            <w:vAlign w:val="center"/>
          </w:tcPr>
          <w:p w14:paraId="74DD12CB"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026ED2E"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065EC3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1246A3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1D0B0D68"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4C0E1164"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dusičnan</w:t>
            </w:r>
          </w:p>
        </w:tc>
        <w:tc>
          <w:tcPr>
            <w:tcW w:w="404" w:type="pct"/>
            <w:shd w:val="clear" w:color="auto" w:fill="auto"/>
            <w:noWrap/>
            <w:vAlign w:val="center"/>
            <w:hideMark/>
          </w:tcPr>
          <w:p w14:paraId="52BE158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3E-4</w:t>
            </w:r>
          </w:p>
        </w:tc>
        <w:tc>
          <w:tcPr>
            <w:tcW w:w="402" w:type="pct"/>
            <w:shd w:val="clear" w:color="auto" w:fill="auto"/>
            <w:noWrap/>
            <w:vAlign w:val="center"/>
            <w:hideMark/>
          </w:tcPr>
          <w:p w14:paraId="614C9A9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52D41FD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9,70E-06</w:t>
            </w:r>
          </w:p>
        </w:tc>
      </w:tr>
      <w:tr w:rsidR="006E7DBC" w:rsidRPr="006E7DBC" w14:paraId="168B8998" w14:textId="77777777" w:rsidTr="00147F4D">
        <w:trPr>
          <w:cantSplit/>
          <w:trHeight w:val="300"/>
        </w:trPr>
        <w:tc>
          <w:tcPr>
            <w:tcW w:w="505" w:type="pct"/>
            <w:shd w:val="clear" w:color="auto" w:fill="auto"/>
            <w:noWrap/>
            <w:vAlign w:val="center"/>
            <w:hideMark/>
          </w:tcPr>
          <w:p w14:paraId="7B894F3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Cm-242</w:t>
            </w:r>
          </w:p>
        </w:tc>
        <w:tc>
          <w:tcPr>
            <w:tcW w:w="511" w:type="pct"/>
            <w:vAlign w:val="center"/>
          </w:tcPr>
          <w:p w14:paraId="5DB07FE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rPr>
              <w:t>162,8 d</w:t>
            </w:r>
          </w:p>
        </w:tc>
        <w:tc>
          <w:tcPr>
            <w:tcW w:w="877" w:type="pct"/>
            <w:shd w:val="clear" w:color="auto" w:fill="auto"/>
            <w:noWrap/>
            <w:vAlign w:val="center"/>
            <w:hideMark/>
          </w:tcPr>
          <w:p w14:paraId="57272D5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přímý vstup do krve</w:t>
            </w:r>
          </w:p>
        </w:tc>
        <w:tc>
          <w:tcPr>
            <w:tcW w:w="600" w:type="pct"/>
            <w:shd w:val="clear" w:color="auto" w:fill="auto"/>
            <w:noWrap/>
            <w:vAlign w:val="center"/>
            <w:hideMark/>
          </w:tcPr>
          <w:p w14:paraId="150412F8"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585860D3"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51876959"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52E16E59" w14:textId="77777777" w:rsidR="006E7DBC" w:rsidRPr="006E7DBC" w:rsidRDefault="006E7DBC" w:rsidP="00147F4D">
            <w:pPr>
              <w:spacing w:before="120"/>
              <w:jc w:val="center"/>
              <w:rPr>
                <w:rFonts w:ascii="Aptos" w:hAnsi="Aptos" w:cs="Aptos"/>
                <w:b/>
                <w:bCs/>
                <w:sz w:val="16"/>
                <w:szCs w:val="16"/>
                <w:lang w:eastAsia="cs-CZ"/>
              </w:rPr>
            </w:pPr>
          </w:p>
        </w:tc>
        <w:tc>
          <w:tcPr>
            <w:tcW w:w="402" w:type="pct"/>
            <w:shd w:val="clear" w:color="auto" w:fill="auto"/>
            <w:noWrap/>
            <w:vAlign w:val="center"/>
            <w:hideMark/>
          </w:tcPr>
          <w:p w14:paraId="2D531F34"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68E0E3AE"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7,00E-06</w:t>
            </w:r>
          </w:p>
        </w:tc>
      </w:tr>
      <w:tr w:rsidR="006E7DBC" w:rsidRPr="006E7DBC" w14:paraId="6FDF4AA9" w14:textId="77777777" w:rsidTr="00147F4D">
        <w:trPr>
          <w:cantSplit/>
          <w:trHeight w:val="300"/>
        </w:trPr>
        <w:tc>
          <w:tcPr>
            <w:tcW w:w="505" w:type="pct"/>
            <w:shd w:val="clear" w:color="auto" w:fill="auto"/>
            <w:noWrap/>
            <w:vAlign w:val="center"/>
          </w:tcPr>
          <w:p w14:paraId="022A379B"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28A3EF4E"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34204D72"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požití</w:t>
            </w:r>
          </w:p>
        </w:tc>
        <w:tc>
          <w:tcPr>
            <w:tcW w:w="600" w:type="pct"/>
            <w:shd w:val="clear" w:color="auto" w:fill="auto"/>
            <w:noWrap/>
            <w:vAlign w:val="center"/>
            <w:hideMark/>
          </w:tcPr>
          <w:p w14:paraId="5647CB2E" w14:textId="77777777" w:rsidR="006E7DBC" w:rsidRPr="006E7DBC" w:rsidRDefault="006E7DBC" w:rsidP="00147F4D">
            <w:pPr>
              <w:spacing w:before="120"/>
              <w:rPr>
                <w:rFonts w:ascii="Aptos" w:hAnsi="Aptos" w:cs="Aptos"/>
                <w:b/>
                <w:bCs/>
                <w:sz w:val="16"/>
                <w:szCs w:val="16"/>
                <w:lang w:eastAsia="cs-CZ"/>
              </w:rPr>
            </w:pPr>
          </w:p>
        </w:tc>
        <w:tc>
          <w:tcPr>
            <w:tcW w:w="312" w:type="pct"/>
            <w:shd w:val="clear" w:color="auto" w:fill="auto"/>
            <w:noWrap/>
            <w:vAlign w:val="center"/>
            <w:hideMark/>
          </w:tcPr>
          <w:p w14:paraId="1B4A8977"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15886756"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všechny sloučeniny</w:t>
            </w:r>
          </w:p>
        </w:tc>
        <w:tc>
          <w:tcPr>
            <w:tcW w:w="404" w:type="pct"/>
            <w:shd w:val="clear" w:color="auto" w:fill="auto"/>
            <w:noWrap/>
            <w:vAlign w:val="center"/>
            <w:hideMark/>
          </w:tcPr>
          <w:p w14:paraId="2CF0FE3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3454A798" w14:textId="77777777" w:rsidR="006E7DBC" w:rsidRPr="006E7DBC" w:rsidRDefault="006E7DBC" w:rsidP="00147F4D">
            <w:pPr>
              <w:spacing w:before="120"/>
              <w:jc w:val="center"/>
              <w:rPr>
                <w:rFonts w:ascii="Aptos" w:hAnsi="Aptos" w:cs="Aptos"/>
                <w:b/>
                <w:bCs/>
                <w:sz w:val="16"/>
                <w:szCs w:val="16"/>
                <w:lang w:eastAsia="cs-CZ"/>
              </w:rPr>
            </w:pPr>
          </w:p>
        </w:tc>
        <w:tc>
          <w:tcPr>
            <w:tcW w:w="495" w:type="pct"/>
            <w:shd w:val="clear" w:color="auto" w:fill="auto"/>
            <w:noWrap/>
            <w:vAlign w:val="center"/>
            <w:hideMark/>
          </w:tcPr>
          <w:p w14:paraId="2EAE4D7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3,50E-09</w:t>
            </w:r>
          </w:p>
        </w:tc>
      </w:tr>
      <w:tr w:rsidR="006E7DBC" w:rsidRPr="006E7DBC" w14:paraId="7C056182" w14:textId="77777777" w:rsidTr="00147F4D">
        <w:trPr>
          <w:cantSplit/>
          <w:trHeight w:val="300"/>
        </w:trPr>
        <w:tc>
          <w:tcPr>
            <w:tcW w:w="505" w:type="pct"/>
            <w:shd w:val="clear" w:color="auto" w:fill="auto"/>
            <w:noWrap/>
            <w:vAlign w:val="center"/>
          </w:tcPr>
          <w:p w14:paraId="6440339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0E0763C0"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C8A6BF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755C5A1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2F9E8A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785EE12C"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citrát</w:t>
            </w:r>
          </w:p>
        </w:tc>
        <w:tc>
          <w:tcPr>
            <w:tcW w:w="404" w:type="pct"/>
            <w:shd w:val="clear" w:color="auto" w:fill="auto"/>
            <w:noWrap/>
            <w:vAlign w:val="center"/>
            <w:hideMark/>
          </w:tcPr>
          <w:p w14:paraId="6AF1501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469A6CFA"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2D539EF1"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1,20E-06</w:t>
            </w:r>
          </w:p>
        </w:tc>
      </w:tr>
      <w:tr w:rsidR="006E7DBC" w:rsidRPr="006E7DBC" w14:paraId="0FB24745" w14:textId="77777777" w:rsidTr="00147F4D">
        <w:trPr>
          <w:cantSplit/>
          <w:trHeight w:val="300"/>
        </w:trPr>
        <w:tc>
          <w:tcPr>
            <w:tcW w:w="505" w:type="pct"/>
            <w:shd w:val="clear" w:color="auto" w:fill="auto"/>
            <w:noWrap/>
            <w:vAlign w:val="center"/>
          </w:tcPr>
          <w:p w14:paraId="757AAFE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EBA7473"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21249A6"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2A0587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C6ED46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F</w:t>
            </w:r>
          </w:p>
        </w:tc>
        <w:tc>
          <w:tcPr>
            <w:tcW w:w="893" w:type="pct"/>
            <w:vAlign w:val="center"/>
          </w:tcPr>
          <w:p w14:paraId="42D740F8"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citrát</w:t>
            </w:r>
          </w:p>
        </w:tc>
        <w:tc>
          <w:tcPr>
            <w:tcW w:w="404" w:type="pct"/>
            <w:shd w:val="clear" w:color="auto" w:fill="auto"/>
            <w:noWrap/>
            <w:vAlign w:val="center"/>
            <w:hideMark/>
          </w:tcPr>
          <w:p w14:paraId="56E443E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5E-4</w:t>
            </w:r>
          </w:p>
        </w:tc>
        <w:tc>
          <w:tcPr>
            <w:tcW w:w="402" w:type="pct"/>
            <w:shd w:val="clear" w:color="auto" w:fill="auto"/>
            <w:noWrap/>
            <w:vAlign w:val="center"/>
            <w:hideMark/>
          </w:tcPr>
          <w:p w14:paraId="0E0EF98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6F865686"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7,00E-07</w:t>
            </w:r>
          </w:p>
        </w:tc>
      </w:tr>
      <w:tr w:rsidR="006E7DBC" w:rsidRPr="006E7DBC" w14:paraId="198CEB95" w14:textId="77777777" w:rsidTr="00147F4D">
        <w:trPr>
          <w:cantSplit/>
          <w:trHeight w:val="300"/>
        </w:trPr>
        <w:tc>
          <w:tcPr>
            <w:tcW w:w="505" w:type="pct"/>
            <w:shd w:val="clear" w:color="auto" w:fill="auto"/>
            <w:noWrap/>
            <w:vAlign w:val="center"/>
          </w:tcPr>
          <w:p w14:paraId="4564EDD2"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C045D44"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5E7ADA95"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A208103"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3C0225BC"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396E6860"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5BA704D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1E-4</w:t>
            </w:r>
          </w:p>
        </w:tc>
        <w:tc>
          <w:tcPr>
            <w:tcW w:w="402" w:type="pct"/>
            <w:shd w:val="clear" w:color="auto" w:fill="auto"/>
            <w:noWrap/>
            <w:vAlign w:val="center"/>
            <w:hideMark/>
          </w:tcPr>
          <w:p w14:paraId="317271E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0E882F5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2,30E-06</w:t>
            </w:r>
          </w:p>
        </w:tc>
      </w:tr>
      <w:tr w:rsidR="006E7DBC" w:rsidRPr="006E7DBC" w14:paraId="42FD2BB4" w14:textId="77777777" w:rsidTr="00147F4D">
        <w:trPr>
          <w:cantSplit/>
          <w:trHeight w:val="300"/>
        </w:trPr>
        <w:tc>
          <w:tcPr>
            <w:tcW w:w="505" w:type="pct"/>
            <w:shd w:val="clear" w:color="auto" w:fill="auto"/>
            <w:noWrap/>
            <w:vAlign w:val="center"/>
          </w:tcPr>
          <w:p w14:paraId="4E3677D6"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1AA03C3D"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1033AE6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9B7634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7B67EF1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M</w:t>
            </w:r>
          </w:p>
        </w:tc>
        <w:tc>
          <w:tcPr>
            <w:tcW w:w="893" w:type="pct"/>
            <w:vAlign w:val="center"/>
          </w:tcPr>
          <w:p w14:paraId="5D4CE2FB"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69ACA0E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1E-4</w:t>
            </w:r>
          </w:p>
        </w:tc>
        <w:tc>
          <w:tcPr>
            <w:tcW w:w="402" w:type="pct"/>
            <w:shd w:val="clear" w:color="auto" w:fill="auto"/>
            <w:noWrap/>
            <w:vAlign w:val="center"/>
            <w:hideMark/>
          </w:tcPr>
          <w:p w14:paraId="1EA5C97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592D896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1,40E-06</w:t>
            </w:r>
          </w:p>
        </w:tc>
      </w:tr>
      <w:tr w:rsidR="006E7DBC" w:rsidRPr="006E7DBC" w14:paraId="590F2D79" w14:textId="77777777" w:rsidTr="00147F4D">
        <w:trPr>
          <w:cantSplit/>
          <w:trHeight w:val="300"/>
        </w:trPr>
        <w:tc>
          <w:tcPr>
            <w:tcW w:w="505" w:type="pct"/>
            <w:shd w:val="clear" w:color="auto" w:fill="auto"/>
            <w:noWrap/>
            <w:vAlign w:val="center"/>
          </w:tcPr>
          <w:p w14:paraId="058278D4"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796207B9"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40CF3294"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7D420A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FF6363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338A7349"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61757DCD"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5E-6</w:t>
            </w:r>
          </w:p>
        </w:tc>
        <w:tc>
          <w:tcPr>
            <w:tcW w:w="402" w:type="pct"/>
            <w:shd w:val="clear" w:color="auto" w:fill="auto"/>
            <w:noWrap/>
            <w:vAlign w:val="center"/>
            <w:hideMark/>
          </w:tcPr>
          <w:p w14:paraId="736809D8"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794EA4A4"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3,60E-06</w:t>
            </w:r>
          </w:p>
        </w:tc>
      </w:tr>
      <w:tr w:rsidR="006E7DBC" w:rsidRPr="006E7DBC" w14:paraId="2477ACD0" w14:textId="77777777" w:rsidTr="00147F4D">
        <w:trPr>
          <w:cantSplit/>
          <w:trHeight w:val="300"/>
        </w:trPr>
        <w:tc>
          <w:tcPr>
            <w:tcW w:w="505" w:type="pct"/>
            <w:shd w:val="clear" w:color="auto" w:fill="auto"/>
            <w:noWrap/>
            <w:vAlign w:val="center"/>
          </w:tcPr>
          <w:p w14:paraId="36506B93"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63BC077"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7D537BCE"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06C1813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48875D6B"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S</w:t>
            </w:r>
          </w:p>
        </w:tc>
        <w:tc>
          <w:tcPr>
            <w:tcW w:w="893" w:type="pct"/>
            <w:vAlign w:val="center"/>
          </w:tcPr>
          <w:p w14:paraId="0C17B96D" w14:textId="77777777" w:rsidR="006E7DBC" w:rsidRPr="006E7DBC" w:rsidRDefault="006E7DBC" w:rsidP="00147F4D">
            <w:pPr>
              <w:spacing w:before="120"/>
              <w:rPr>
                <w:rFonts w:ascii="Aptos" w:hAnsi="Aptos" w:cs="Aptos"/>
                <w:b/>
                <w:bCs/>
                <w:sz w:val="16"/>
                <w:szCs w:val="16"/>
              </w:rPr>
            </w:pPr>
          </w:p>
        </w:tc>
        <w:tc>
          <w:tcPr>
            <w:tcW w:w="404" w:type="pct"/>
            <w:shd w:val="clear" w:color="auto" w:fill="auto"/>
            <w:noWrap/>
            <w:vAlign w:val="center"/>
            <w:hideMark/>
          </w:tcPr>
          <w:p w14:paraId="05313F20"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5E-6</w:t>
            </w:r>
          </w:p>
        </w:tc>
        <w:tc>
          <w:tcPr>
            <w:tcW w:w="402" w:type="pct"/>
            <w:shd w:val="clear" w:color="auto" w:fill="auto"/>
            <w:noWrap/>
            <w:vAlign w:val="center"/>
            <w:hideMark/>
          </w:tcPr>
          <w:p w14:paraId="4D4F6EC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7B591B42"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2,30E-06</w:t>
            </w:r>
          </w:p>
        </w:tc>
      </w:tr>
      <w:tr w:rsidR="006E7DBC" w:rsidRPr="006E7DBC" w14:paraId="383C7A91" w14:textId="77777777" w:rsidTr="00147F4D">
        <w:trPr>
          <w:cantSplit/>
          <w:trHeight w:val="300"/>
        </w:trPr>
        <w:tc>
          <w:tcPr>
            <w:tcW w:w="505" w:type="pct"/>
            <w:shd w:val="clear" w:color="auto" w:fill="auto"/>
            <w:noWrap/>
            <w:vAlign w:val="center"/>
          </w:tcPr>
          <w:p w14:paraId="1E2D6887"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4F0FC907"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2B9FDE0C"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2F16374B"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02541649"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6EE7A06B"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dusičnan a chlorid</w:t>
            </w:r>
          </w:p>
        </w:tc>
        <w:tc>
          <w:tcPr>
            <w:tcW w:w="404" w:type="pct"/>
            <w:shd w:val="clear" w:color="auto" w:fill="auto"/>
            <w:noWrap/>
            <w:vAlign w:val="center"/>
            <w:hideMark/>
          </w:tcPr>
          <w:p w14:paraId="47022807"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2,5E-4</w:t>
            </w:r>
          </w:p>
        </w:tc>
        <w:tc>
          <w:tcPr>
            <w:tcW w:w="402" w:type="pct"/>
            <w:shd w:val="clear" w:color="auto" w:fill="auto"/>
            <w:noWrap/>
            <w:vAlign w:val="center"/>
            <w:hideMark/>
          </w:tcPr>
          <w:p w14:paraId="38C6686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1 </w:t>
            </w:r>
          </w:p>
        </w:tc>
        <w:tc>
          <w:tcPr>
            <w:tcW w:w="495" w:type="pct"/>
            <w:shd w:val="clear" w:color="auto" w:fill="auto"/>
            <w:noWrap/>
            <w:vAlign w:val="center"/>
            <w:hideMark/>
          </w:tcPr>
          <w:p w14:paraId="2E9F819F"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1,70E-06</w:t>
            </w:r>
          </w:p>
        </w:tc>
      </w:tr>
      <w:tr w:rsidR="006E7DBC" w:rsidRPr="006E7DBC" w14:paraId="658A3488" w14:textId="77777777" w:rsidTr="00147F4D">
        <w:trPr>
          <w:cantSplit/>
          <w:trHeight w:val="300"/>
        </w:trPr>
        <w:tc>
          <w:tcPr>
            <w:tcW w:w="505" w:type="pct"/>
            <w:shd w:val="clear" w:color="auto" w:fill="auto"/>
            <w:noWrap/>
            <w:vAlign w:val="center"/>
          </w:tcPr>
          <w:p w14:paraId="0336E34C" w14:textId="77777777" w:rsidR="006E7DBC" w:rsidRPr="006E7DBC" w:rsidRDefault="006E7DBC" w:rsidP="00147F4D">
            <w:pPr>
              <w:spacing w:before="120"/>
              <w:rPr>
                <w:rFonts w:ascii="Aptos" w:hAnsi="Aptos" w:cs="Aptos"/>
                <w:b/>
                <w:bCs/>
                <w:sz w:val="16"/>
                <w:szCs w:val="16"/>
                <w:lang w:eastAsia="cs-CZ"/>
              </w:rPr>
            </w:pPr>
          </w:p>
        </w:tc>
        <w:tc>
          <w:tcPr>
            <w:tcW w:w="511" w:type="pct"/>
            <w:vAlign w:val="center"/>
          </w:tcPr>
          <w:p w14:paraId="6BBA8D2F" w14:textId="77777777" w:rsidR="006E7DBC" w:rsidRPr="006E7DBC" w:rsidRDefault="006E7DBC" w:rsidP="00147F4D">
            <w:pPr>
              <w:spacing w:before="120"/>
              <w:rPr>
                <w:rFonts w:ascii="Aptos" w:hAnsi="Aptos" w:cs="Aptos"/>
                <w:b/>
                <w:bCs/>
                <w:sz w:val="16"/>
                <w:szCs w:val="16"/>
                <w:lang w:eastAsia="cs-CZ"/>
              </w:rPr>
            </w:pPr>
          </w:p>
        </w:tc>
        <w:tc>
          <w:tcPr>
            <w:tcW w:w="877" w:type="pct"/>
            <w:shd w:val="clear" w:color="auto" w:fill="auto"/>
            <w:noWrap/>
            <w:vAlign w:val="center"/>
            <w:hideMark/>
          </w:tcPr>
          <w:p w14:paraId="6EC73537"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vdechnutí</w:t>
            </w:r>
          </w:p>
        </w:tc>
        <w:tc>
          <w:tcPr>
            <w:tcW w:w="600" w:type="pct"/>
            <w:shd w:val="clear" w:color="auto" w:fill="auto"/>
            <w:noWrap/>
            <w:vAlign w:val="center"/>
            <w:hideMark/>
          </w:tcPr>
          <w:p w14:paraId="6B517A89" w14:textId="77777777" w:rsidR="006E7DBC" w:rsidRPr="006E7DBC" w:rsidRDefault="006E7DBC" w:rsidP="00147F4D">
            <w:pPr>
              <w:spacing w:before="120"/>
              <w:rPr>
                <w:rFonts w:ascii="Aptos" w:hAnsi="Aptos" w:cs="Aptos"/>
                <w:b/>
                <w:bCs/>
                <w:sz w:val="16"/>
                <w:szCs w:val="16"/>
                <w:lang w:eastAsia="cs-CZ"/>
              </w:rPr>
            </w:pPr>
            <w:r w:rsidRPr="006E7DBC">
              <w:rPr>
                <w:rFonts w:ascii="Aptos" w:hAnsi="Aptos" w:cs="Aptos"/>
                <w:b/>
                <w:bCs/>
                <w:sz w:val="16"/>
                <w:szCs w:val="16"/>
                <w:lang w:eastAsia="cs-CZ"/>
              </w:rPr>
              <w:t>aerosol</w:t>
            </w:r>
          </w:p>
        </w:tc>
        <w:tc>
          <w:tcPr>
            <w:tcW w:w="312" w:type="pct"/>
            <w:shd w:val="clear" w:color="auto" w:fill="auto"/>
            <w:noWrap/>
            <w:vAlign w:val="center"/>
            <w:hideMark/>
          </w:tcPr>
          <w:p w14:paraId="2FD6C7D7" w14:textId="77777777" w:rsidR="006E7DBC" w:rsidRPr="006E7DBC" w:rsidRDefault="006E7DBC" w:rsidP="00147F4D">
            <w:pPr>
              <w:spacing w:before="120"/>
              <w:jc w:val="center"/>
              <w:rPr>
                <w:rFonts w:ascii="Aptos" w:hAnsi="Aptos" w:cs="Aptos"/>
                <w:b/>
                <w:bCs/>
                <w:sz w:val="16"/>
                <w:szCs w:val="16"/>
                <w:lang w:eastAsia="cs-CZ"/>
              </w:rPr>
            </w:pPr>
          </w:p>
        </w:tc>
        <w:tc>
          <w:tcPr>
            <w:tcW w:w="893" w:type="pct"/>
            <w:vAlign w:val="center"/>
          </w:tcPr>
          <w:p w14:paraId="5DBD5680" w14:textId="77777777" w:rsidR="006E7DBC" w:rsidRPr="006E7DBC" w:rsidRDefault="006E7DBC" w:rsidP="00147F4D">
            <w:pPr>
              <w:spacing w:before="120"/>
              <w:rPr>
                <w:rFonts w:ascii="Aptos" w:hAnsi="Aptos" w:cs="Aptos"/>
                <w:b/>
                <w:bCs/>
                <w:sz w:val="16"/>
                <w:szCs w:val="16"/>
              </w:rPr>
            </w:pPr>
            <w:r w:rsidRPr="006E7DBC">
              <w:rPr>
                <w:rFonts w:ascii="Aptos" w:hAnsi="Aptos" w:cs="Aptos"/>
                <w:b/>
                <w:bCs/>
                <w:sz w:val="16"/>
                <w:szCs w:val="16"/>
              </w:rPr>
              <w:t>oxid, dusičnan a chlorid</w:t>
            </w:r>
          </w:p>
        </w:tc>
        <w:tc>
          <w:tcPr>
            <w:tcW w:w="404" w:type="pct"/>
            <w:shd w:val="clear" w:color="auto" w:fill="auto"/>
            <w:noWrap/>
            <w:vAlign w:val="center"/>
            <w:hideMark/>
          </w:tcPr>
          <w:p w14:paraId="43AC4CB5"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2,5E-4</w:t>
            </w:r>
          </w:p>
        </w:tc>
        <w:tc>
          <w:tcPr>
            <w:tcW w:w="402" w:type="pct"/>
            <w:shd w:val="clear" w:color="auto" w:fill="auto"/>
            <w:noWrap/>
            <w:vAlign w:val="center"/>
            <w:hideMark/>
          </w:tcPr>
          <w:p w14:paraId="44079E49"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 xml:space="preserve">5 </w:t>
            </w:r>
          </w:p>
        </w:tc>
        <w:tc>
          <w:tcPr>
            <w:tcW w:w="495" w:type="pct"/>
            <w:shd w:val="clear" w:color="auto" w:fill="auto"/>
            <w:noWrap/>
            <w:vAlign w:val="center"/>
            <w:hideMark/>
          </w:tcPr>
          <w:p w14:paraId="73502AE3" w14:textId="77777777" w:rsidR="006E7DBC" w:rsidRPr="006E7DBC" w:rsidRDefault="006E7DBC" w:rsidP="00147F4D">
            <w:pPr>
              <w:spacing w:before="120"/>
              <w:jc w:val="center"/>
              <w:rPr>
                <w:rFonts w:ascii="Aptos" w:hAnsi="Aptos" w:cs="Aptos"/>
                <w:b/>
                <w:bCs/>
                <w:sz w:val="16"/>
                <w:szCs w:val="16"/>
                <w:lang w:eastAsia="cs-CZ"/>
              </w:rPr>
            </w:pPr>
            <w:r w:rsidRPr="006E7DBC">
              <w:rPr>
                <w:rFonts w:ascii="Aptos" w:hAnsi="Aptos" w:cs="Aptos"/>
                <w:b/>
                <w:bCs/>
                <w:sz w:val="16"/>
                <w:szCs w:val="16"/>
                <w:lang w:eastAsia="cs-CZ"/>
              </w:rPr>
              <w:t>1,00E-06</w:t>
            </w:r>
          </w:p>
        </w:tc>
      </w:tr>
    </w:tbl>
    <w:p w14:paraId="020E3F2B" w14:textId="77777777" w:rsidR="006E7DBC" w:rsidRPr="00031191" w:rsidRDefault="006E7DBC" w:rsidP="006E7DBC">
      <w:pPr>
        <w:spacing w:before="120"/>
        <w:rPr>
          <w:rFonts w:ascii="Aptos" w:hAnsi="Aptos" w:cs="Aptos"/>
          <w:sz w:val="16"/>
          <w:szCs w:val="16"/>
        </w:rPr>
      </w:pPr>
      <w:r w:rsidRPr="00031191">
        <w:rPr>
          <w:rFonts w:ascii="Aptos" w:hAnsi="Aptos" w:cs="Aptos"/>
          <w:sz w:val="16"/>
          <w:szCs w:val="16"/>
        </w:rPr>
        <w:t>Vysvětlivky:</w:t>
      </w:r>
    </w:p>
    <w:p w14:paraId="779A0E76" w14:textId="77777777" w:rsidR="006E7DBC" w:rsidRPr="00031191" w:rsidRDefault="006E7DBC" w:rsidP="006E7DBC">
      <w:pPr>
        <w:spacing w:before="120"/>
        <w:ind w:left="567" w:hanging="567"/>
        <w:rPr>
          <w:rFonts w:ascii="Aptos" w:hAnsi="Aptos" w:cs="Aptos"/>
          <w:sz w:val="16"/>
          <w:szCs w:val="16"/>
        </w:rPr>
      </w:pPr>
      <w:r w:rsidRPr="00031191">
        <w:rPr>
          <w:rFonts w:ascii="Aptos" w:hAnsi="Aptos" w:cs="Aptos"/>
          <w:sz w:val="16"/>
          <w:szCs w:val="16"/>
        </w:rPr>
        <w:t>T</w:t>
      </w:r>
      <w:r w:rsidRPr="00031191">
        <w:rPr>
          <w:rFonts w:ascii="Aptos" w:hAnsi="Aptos" w:cs="Aptos"/>
          <w:sz w:val="16"/>
          <w:szCs w:val="16"/>
          <w:vertAlign w:val="subscript"/>
        </w:rPr>
        <w:t>½</w:t>
      </w:r>
      <w:r w:rsidRPr="00031191">
        <w:rPr>
          <w:rFonts w:ascii="Aptos" w:hAnsi="Aptos" w:cs="Aptos"/>
          <w:sz w:val="16"/>
          <w:szCs w:val="16"/>
        </w:rPr>
        <w:t>:</w:t>
      </w:r>
      <w:r w:rsidRPr="00031191">
        <w:rPr>
          <w:rFonts w:ascii="Aptos" w:hAnsi="Aptos" w:cs="Aptos"/>
          <w:sz w:val="16"/>
          <w:szCs w:val="16"/>
        </w:rPr>
        <w:tab/>
        <w:t>Poločas radioaktivní přeměny</w:t>
      </w:r>
    </w:p>
    <w:p w14:paraId="6C29CDC3" w14:textId="77777777" w:rsidR="006E7DBC" w:rsidRPr="00031191" w:rsidRDefault="006E7DBC" w:rsidP="006E7DBC">
      <w:pPr>
        <w:spacing w:before="120"/>
        <w:ind w:left="567" w:hanging="567"/>
        <w:rPr>
          <w:rFonts w:ascii="Aptos" w:hAnsi="Aptos" w:cs="Aptos"/>
          <w:sz w:val="16"/>
          <w:szCs w:val="16"/>
        </w:rPr>
      </w:pPr>
      <w:r w:rsidRPr="00031191">
        <w:rPr>
          <w:rFonts w:ascii="Aptos" w:hAnsi="Aptos" w:cs="Aptos"/>
          <w:sz w:val="16"/>
          <w:szCs w:val="16"/>
        </w:rPr>
        <w:t>Typ:</w:t>
      </w:r>
      <w:r w:rsidRPr="00031191">
        <w:rPr>
          <w:rFonts w:ascii="Aptos" w:hAnsi="Aptos" w:cs="Aptos"/>
          <w:sz w:val="16"/>
          <w:szCs w:val="16"/>
        </w:rPr>
        <w:tab/>
        <w:t>Klasifikace materiálu podle rychlosti jeho absorpce z dýchacího traktu do krve (S pomalá, M střední, F rychlá a V velmi rychlá absorpce do krve)</w:t>
      </w:r>
    </w:p>
    <w:p w14:paraId="1AC79D37" w14:textId="77777777" w:rsidR="006E7DBC" w:rsidRPr="00031191" w:rsidRDefault="006E7DBC" w:rsidP="006E7DBC">
      <w:pPr>
        <w:spacing w:before="120"/>
        <w:ind w:left="567" w:hanging="567"/>
        <w:rPr>
          <w:rFonts w:ascii="Aptos" w:hAnsi="Aptos" w:cs="Aptos"/>
          <w:sz w:val="16"/>
          <w:szCs w:val="16"/>
        </w:rPr>
      </w:pPr>
      <w:r w:rsidRPr="00031191">
        <w:rPr>
          <w:rFonts w:ascii="Aptos" w:hAnsi="Aptos" w:cs="Aptos"/>
          <w:sz w:val="16"/>
          <w:szCs w:val="16"/>
        </w:rPr>
        <w:t>f</w:t>
      </w:r>
      <w:r w:rsidRPr="00031191">
        <w:rPr>
          <w:rFonts w:ascii="Aptos" w:hAnsi="Aptos" w:cs="Aptos"/>
          <w:sz w:val="16"/>
          <w:szCs w:val="16"/>
          <w:vertAlign w:val="subscript"/>
        </w:rPr>
        <w:t>A</w:t>
      </w:r>
      <w:r w:rsidRPr="00031191">
        <w:rPr>
          <w:rFonts w:ascii="Aptos" w:hAnsi="Aptos" w:cs="Aptos"/>
          <w:sz w:val="16"/>
          <w:szCs w:val="16"/>
        </w:rPr>
        <w:t>:</w:t>
      </w:r>
      <w:r w:rsidRPr="00031191">
        <w:rPr>
          <w:rFonts w:ascii="Aptos" w:hAnsi="Aptos" w:cs="Aptos"/>
          <w:sz w:val="16"/>
          <w:szCs w:val="16"/>
        </w:rPr>
        <w:tab/>
        <w:t>Podíl aktivity, která je po vstupu do trávicího traktu absorbována do krve</w:t>
      </w:r>
    </w:p>
    <w:p w14:paraId="76E705B1" w14:textId="77777777" w:rsidR="006E7DBC" w:rsidRPr="00031191" w:rsidRDefault="006E7DBC" w:rsidP="006E7DBC">
      <w:pPr>
        <w:spacing w:before="120"/>
        <w:ind w:left="567" w:hanging="567"/>
        <w:rPr>
          <w:rFonts w:ascii="Aptos" w:hAnsi="Aptos" w:cs="Aptos"/>
          <w:sz w:val="16"/>
          <w:szCs w:val="16"/>
        </w:rPr>
      </w:pPr>
      <w:r w:rsidRPr="00031191">
        <w:rPr>
          <w:rFonts w:ascii="Aptos" w:hAnsi="Aptos" w:cs="Aptos"/>
          <w:sz w:val="16"/>
          <w:szCs w:val="16"/>
        </w:rPr>
        <w:lastRenderedPageBreak/>
        <w:t xml:space="preserve">AMAD: </w:t>
      </w:r>
      <w:r w:rsidRPr="00031191">
        <w:rPr>
          <w:rFonts w:ascii="Aptos" w:hAnsi="Aptos" w:cs="Aptos"/>
          <w:sz w:val="16"/>
          <w:szCs w:val="16"/>
        </w:rPr>
        <w:tab/>
        <w:t>Aktivitní medián aerodynamického průměru aerosolu</w:t>
      </w:r>
    </w:p>
    <w:p w14:paraId="17D258C8" w14:textId="77777777" w:rsidR="006E7DBC" w:rsidRPr="00031191" w:rsidRDefault="006E7DBC" w:rsidP="006E7DBC">
      <w:pPr>
        <w:spacing w:before="120"/>
        <w:ind w:left="567" w:hanging="567"/>
        <w:rPr>
          <w:rFonts w:ascii="Aptos" w:hAnsi="Aptos" w:cs="Aptos"/>
          <w:sz w:val="16"/>
          <w:szCs w:val="16"/>
        </w:rPr>
      </w:pPr>
      <w:r w:rsidRPr="00031191">
        <w:rPr>
          <w:rFonts w:ascii="Aptos" w:hAnsi="Aptos" w:cs="Aptos"/>
          <w:sz w:val="16"/>
          <w:szCs w:val="16"/>
        </w:rPr>
        <w:t>e(50):</w:t>
      </w:r>
      <w:r w:rsidRPr="00031191">
        <w:rPr>
          <w:rFonts w:ascii="Aptos" w:hAnsi="Aptos" w:cs="Aptos"/>
          <w:sz w:val="16"/>
          <w:szCs w:val="16"/>
        </w:rPr>
        <w:tab/>
        <w:t>Konverzní faktor pro výpočet 50letého úvazku efektivní dávky po příjmu jednotkové aktivity radionuklidu danou cestou. Podle cesty příjmu se jedná o h</w:t>
      </w:r>
      <w:r w:rsidRPr="00031191">
        <w:rPr>
          <w:rFonts w:ascii="Aptos" w:hAnsi="Aptos" w:cs="Aptos"/>
          <w:sz w:val="16"/>
          <w:szCs w:val="16"/>
          <w:vertAlign w:val="subscript"/>
        </w:rPr>
        <w:t>ing</w:t>
      </w:r>
      <w:r w:rsidRPr="00031191">
        <w:rPr>
          <w:rFonts w:ascii="Aptos" w:hAnsi="Aptos" w:cs="Aptos"/>
          <w:sz w:val="16"/>
          <w:szCs w:val="16"/>
        </w:rPr>
        <w:t xml:space="preserve"> (požití), h</w:t>
      </w:r>
      <w:r w:rsidRPr="00031191">
        <w:rPr>
          <w:rFonts w:ascii="Aptos" w:hAnsi="Aptos" w:cs="Aptos"/>
          <w:sz w:val="16"/>
          <w:szCs w:val="16"/>
          <w:vertAlign w:val="subscript"/>
        </w:rPr>
        <w:t>inh</w:t>
      </w:r>
      <w:r w:rsidRPr="00031191">
        <w:rPr>
          <w:rFonts w:ascii="Aptos" w:hAnsi="Aptos" w:cs="Aptos"/>
          <w:sz w:val="16"/>
          <w:szCs w:val="16"/>
        </w:rPr>
        <w:t xml:space="preserve"> (vdechnutí) nebo o faktor pro přímý vstup do krve.</w:t>
      </w:r>
    </w:p>
    <w:p w14:paraId="7BA49F55" w14:textId="77777777" w:rsidR="006E7DBC" w:rsidRPr="00031191" w:rsidRDefault="006E7DBC" w:rsidP="006E7DBC">
      <w:pPr>
        <w:spacing w:before="120"/>
        <w:jc w:val="both"/>
        <w:rPr>
          <w:rFonts w:ascii="Aptos" w:hAnsi="Aptos" w:cs="Aptos"/>
          <w:sz w:val="16"/>
          <w:szCs w:val="16"/>
        </w:rPr>
      </w:pPr>
      <w:r w:rsidRPr="00031191">
        <w:rPr>
          <w:rFonts w:ascii="Aptos" w:hAnsi="Aptos" w:cs="Aptos"/>
          <w:sz w:val="16"/>
          <w:szCs w:val="16"/>
        </w:rPr>
        <w:t xml:space="preserve">V případě radionuklidů, které nejsou uvedeny v tabulce, se použijí hodnoty doporučené Evropskou komisí - </w:t>
      </w:r>
      <w:r w:rsidRPr="00031191">
        <w:rPr>
          <w:rFonts w:ascii="Aptos" w:hAnsi="Aptos" w:cs="Aptos"/>
          <w:caps/>
          <w:sz w:val="16"/>
          <w:szCs w:val="16"/>
        </w:rPr>
        <w:t>Commission Recommendation</w:t>
      </w:r>
      <w:r w:rsidRPr="00031191">
        <w:rPr>
          <w:rFonts w:ascii="Aptos" w:hAnsi="Aptos" w:cs="Aptos"/>
          <w:sz w:val="16"/>
          <w:szCs w:val="16"/>
        </w:rPr>
        <w:t xml:space="preserve"> (Euratom) 2024/440 of 2 February 2024 on the use of dose coefficients for the estimation of the effective dose and equivalent dose for the purposes of Council Directive 2013/59/Euratom.</w:t>
      </w:r>
    </w:p>
    <w:p w14:paraId="7581864C" w14:textId="77777777" w:rsidR="006E7DBC" w:rsidRPr="00031191" w:rsidRDefault="006E7DBC" w:rsidP="006E7DBC">
      <w:pPr>
        <w:pStyle w:val="50"/>
        <w:spacing w:before="120" w:after="0"/>
        <w:rPr>
          <w:rFonts w:ascii="Aptos" w:hAnsi="Aptos" w:cs="Aptos"/>
          <w:sz w:val="24"/>
          <w:szCs w:val="24"/>
        </w:rPr>
      </w:pPr>
    </w:p>
    <w:p w14:paraId="7B606804" w14:textId="050A0CB8" w:rsidR="006E7DBC" w:rsidRDefault="006E7DBC" w:rsidP="006E7DBC">
      <w:pPr>
        <w:jc w:val="center"/>
        <w:rPr>
          <w:rFonts w:ascii="Arial" w:hAnsi="Arial" w:cs="Arial"/>
          <w:sz w:val="22"/>
          <w:szCs w:val="22"/>
        </w:rPr>
      </w:pPr>
      <w:r>
        <w:rPr>
          <w:rFonts w:ascii="Aptos" w:hAnsi="Aptos" w:cs="Aptos"/>
          <w:b/>
        </w:rPr>
        <w:br w:type="page"/>
      </w:r>
    </w:p>
    <w:p w14:paraId="50A92084" w14:textId="77777777" w:rsidR="006E7DBC" w:rsidRPr="00031191" w:rsidRDefault="006E7DBC" w:rsidP="006E7DBC">
      <w:pPr>
        <w:pStyle w:val="11"/>
        <w:spacing w:before="120" w:after="0"/>
        <w:jc w:val="center"/>
        <w:rPr>
          <w:rFonts w:ascii="Aptos" w:hAnsi="Aptos" w:cs="Aptos"/>
          <w:b/>
          <w:szCs w:val="24"/>
        </w:rPr>
      </w:pPr>
      <w:r w:rsidRPr="00031191">
        <w:rPr>
          <w:rFonts w:ascii="Aptos" w:hAnsi="Aptos" w:cs="Aptos"/>
          <w:b/>
          <w:szCs w:val="24"/>
        </w:rPr>
        <w:lastRenderedPageBreak/>
        <w:t>Konverzní faktory pro výpočet úvazku efektivní dávky pro příjem radionuklidu požitím a vdechnutím jednotlivcem z obyvatelstva</w:t>
      </w:r>
    </w:p>
    <w:p w14:paraId="03513CB3" w14:textId="77777777" w:rsidR="006E7DBC" w:rsidRPr="00031191" w:rsidRDefault="006E7DBC" w:rsidP="006E7DBC">
      <w:pPr>
        <w:pStyle w:val="51"/>
        <w:spacing w:before="120" w:after="0"/>
        <w:rPr>
          <w:rFonts w:ascii="Aptos" w:hAnsi="Aptos" w:cs="Aptos"/>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57"/>
        <w:gridCol w:w="651"/>
        <w:gridCol w:w="816"/>
        <w:gridCol w:w="994"/>
        <w:gridCol w:w="258"/>
        <w:gridCol w:w="3694"/>
        <w:gridCol w:w="935"/>
        <w:gridCol w:w="471"/>
        <w:gridCol w:w="533"/>
        <w:gridCol w:w="471"/>
        <w:gridCol w:w="471"/>
        <w:gridCol w:w="471"/>
        <w:gridCol w:w="471"/>
        <w:gridCol w:w="583"/>
        <w:gridCol w:w="854"/>
      </w:tblGrid>
      <w:tr w:rsidR="006E7DBC" w:rsidRPr="006E7DBC" w14:paraId="32E69506" w14:textId="77777777" w:rsidTr="00147F4D">
        <w:trPr>
          <w:cantSplit/>
          <w:trHeight w:val="20"/>
          <w:tblHeader/>
          <w:jc w:val="center"/>
        </w:trPr>
        <w:tc>
          <w:tcPr>
            <w:tcW w:w="0" w:type="auto"/>
            <w:shd w:val="clear" w:color="auto" w:fill="auto"/>
            <w:noWrap/>
            <w:vAlign w:val="center"/>
            <w:hideMark/>
          </w:tcPr>
          <w:p w14:paraId="5E92633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Nuklid</w:t>
            </w:r>
          </w:p>
        </w:tc>
        <w:tc>
          <w:tcPr>
            <w:tcW w:w="0" w:type="auto"/>
            <w:shd w:val="clear" w:color="auto" w:fill="auto"/>
            <w:noWrap/>
            <w:vAlign w:val="center"/>
            <w:hideMark/>
          </w:tcPr>
          <w:p w14:paraId="30F4F3B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T</w:t>
            </w:r>
            <w:r w:rsidRPr="006E7DBC">
              <w:rPr>
                <w:rFonts w:ascii="Aptos" w:hAnsi="Aptos" w:cs="Aptos"/>
                <w:b/>
                <w:bCs/>
                <w:sz w:val="16"/>
                <w:szCs w:val="16"/>
                <w:vertAlign w:val="subscript"/>
                <w:lang w:eastAsia="cs-CZ"/>
              </w:rPr>
              <w:t>½</w:t>
            </w:r>
          </w:p>
        </w:tc>
        <w:tc>
          <w:tcPr>
            <w:tcW w:w="0" w:type="auto"/>
            <w:shd w:val="clear" w:color="auto" w:fill="auto"/>
            <w:noWrap/>
            <w:vAlign w:val="center"/>
            <w:hideMark/>
          </w:tcPr>
          <w:p w14:paraId="4035E5C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Cesta příjmu</w:t>
            </w:r>
          </w:p>
        </w:tc>
        <w:tc>
          <w:tcPr>
            <w:tcW w:w="0" w:type="auto"/>
            <w:shd w:val="clear" w:color="auto" w:fill="auto"/>
            <w:noWrap/>
            <w:vAlign w:val="center"/>
            <w:hideMark/>
          </w:tcPr>
          <w:p w14:paraId="6EBCF5A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Forma</w:t>
            </w:r>
          </w:p>
        </w:tc>
        <w:tc>
          <w:tcPr>
            <w:tcW w:w="0" w:type="auto"/>
            <w:shd w:val="clear" w:color="auto" w:fill="auto"/>
            <w:noWrap/>
            <w:vAlign w:val="center"/>
            <w:hideMark/>
          </w:tcPr>
          <w:p w14:paraId="622828B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Typ</w:t>
            </w:r>
          </w:p>
        </w:tc>
        <w:tc>
          <w:tcPr>
            <w:tcW w:w="4298" w:type="dxa"/>
            <w:shd w:val="clear" w:color="auto" w:fill="auto"/>
            <w:noWrap/>
            <w:vAlign w:val="center"/>
            <w:hideMark/>
          </w:tcPr>
          <w:p w14:paraId="39AF88E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Sloučenina</w:t>
            </w:r>
          </w:p>
        </w:tc>
        <w:tc>
          <w:tcPr>
            <w:tcW w:w="1087" w:type="dxa"/>
            <w:shd w:val="clear" w:color="auto" w:fill="auto"/>
            <w:noWrap/>
            <w:vAlign w:val="center"/>
            <w:hideMark/>
          </w:tcPr>
          <w:p w14:paraId="1E236F71" w14:textId="77777777" w:rsidR="006E7DBC" w:rsidRPr="006E7DBC" w:rsidRDefault="006E7DBC" w:rsidP="00147F4D">
            <w:pPr>
              <w:rPr>
                <w:rFonts w:ascii="Aptos" w:hAnsi="Aptos" w:cs="Aptos"/>
                <w:b/>
                <w:bCs/>
                <w:iCs/>
                <w:sz w:val="16"/>
                <w:szCs w:val="16"/>
                <w:vertAlign w:val="subscript"/>
                <w:lang w:eastAsia="cs-CZ"/>
              </w:rPr>
            </w:pPr>
            <w:r w:rsidRPr="006E7DBC">
              <w:rPr>
                <w:rFonts w:ascii="Aptos" w:hAnsi="Aptos" w:cs="Aptos"/>
                <w:b/>
                <w:bCs/>
                <w:iCs/>
                <w:sz w:val="16"/>
                <w:szCs w:val="16"/>
                <w:lang w:eastAsia="cs-CZ"/>
              </w:rPr>
              <w:t>f</w:t>
            </w:r>
            <w:r w:rsidRPr="006E7DBC">
              <w:rPr>
                <w:rFonts w:ascii="Aptos" w:hAnsi="Aptos" w:cs="Aptos"/>
                <w:b/>
                <w:bCs/>
                <w:iCs/>
                <w:sz w:val="16"/>
                <w:szCs w:val="16"/>
                <w:vertAlign w:val="subscript"/>
                <w:lang w:eastAsia="cs-CZ"/>
              </w:rPr>
              <w:t>A</w:t>
            </w:r>
          </w:p>
          <w:p w14:paraId="50770902"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věk 3 měsíce</w:t>
            </w:r>
          </w:p>
        </w:tc>
        <w:tc>
          <w:tcPr>
            <w:tcW w:w="0" w:type="auto"/>
            <w:shd w:val="clear" w:color="auto" w:fill="auto"/>
            <w:noWrap/>
            <w:vAlign w:val="center"/>
            <w:hideMark/>
          </w:tcPr>
          <w:p w14:paraId="01A16C1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h</w:t>
            </w:r>
          </w:p>
        </w:tc>
        <w:tc>
          <w:tcPr>
            <w:tcW w:w="0" w:type="auto"/>
            <w:shd w:val="clear" w:color="auto" w:fill="auto"/>
            <w:noWrap/>
            <w:vAlign w:val="center"/>
            <w:hideMark/>
          </w:tcPr>
          <w:p w14:paraId="28BC8A72"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f</w:t>
            </w:r>
            <w:r w:rsidRPr="006E7DBC">
              <w:rPr>
                <w:rFonts w:ascii="Aptos" w:hAnsi="Aptos" w:cs="Aptos"/>
                <w:b/>
                <w:bCs/>
                <w:iCs/>
                <w:sz w:val="16"/>
                <w:szCs w:val="16"/>
                <w:vertAlign w:val="subscript"/>
                <w:lang w:eastAsia="cs-CZ"/>
              </w:rPr>
              <w:t xml:space="preserve">A </w:t>
            </w:r>
            <w:r w:rsidRPr="006E7DBC">
              <w:rPr>
                <w:rFonts w:ascii="Aptos" w:hAnsi="Aptos" w:cs="Aptos"/>
                <w:b/>
                <w:bCs/>
                <w:sz w:val="16"/>
                <w:szCs w:val="16"/>
                <w:lang w:eastAsia="cs-CZ"/>
              </w:rPr>
              <w:t xml:space="preserve">≥ </w:t>
            </w:r>
            <w:r w:rsidRPr="006E7DBC">
              <w:rPr>
                <w:rFonts w:ascii="Aptos" w:hAnsi="Aptos" w:cs="Aptos"/>
                <w:b/>
                <w:bCs/>
                <w:iCs/>
                <w:sz w:val="16"/>
                <w:szCs w:val="16"/>
                <w:lang w:eastAsia="cs-CZ"/>
              </w:rPr>
              <w:t>1 rok</w:t>
            </w:r>
          </w:p>
        </w:tc>
        <w:tc>
          <w:tcPr>
            <w:tcW w:w="0" w:type="auto"/>
            <w:shd w:val="clear" w:color="auto" w:fill="auto"/>
            <w:noWrap/>
            <w:vAlign w:val="center"/>
            <w:hideMark/>
          </w:tcPr>
          <w:p w14:paraId="6417F3F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h 1 rok</w:t>
            </w:r>
          </w:p>
        </w:tc>
        <w:tc>
          <w:tcPr>
            <w:tcW w:w="0" w:type="auto"/>
            <w:shd w:val="clear" w:color="auto" w:fill="auto"/>
            <w:noWrap/>
            <w:vAlign w:val="center"/>
            <w:hideMark/>
          </w:tcPr>
          <w:p w14:paraId="05F6DA5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h 5 let</w:t>
            </w:r>
          </w:p>
        </w:tc>
        <w:tc>
          <w:tcPr>
            <w:tcW w:w="0" w:type="auto"/>
            <w:shd w:val="clear" w:color="auto" w:fill="auto"/>
            <w:noWrap/>
            <w:vAlign w:val="center"/>
            <w:hideMark/>
          </w:tcPr>
          <w:p w14:paraId="6A2396D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h 10 let</w:t>
            </w:r>
          </w:p>
        </w:tc>
        <w:tc>
          <w:tcPr>
            <w:tcW w:w="0" w:type="auto"/>
            <w:shd w:val="clear" w:color="auto" w:fill="auto"/>
            <w:noWrap/>
            <w:vAlign w:val="center"/>
            <w:hideMark/>
          </w:tcPr>
          <w:p w14:paraId="725EC8B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h 15 let</w:t>
            </w:r>
          </w:p>
        </w:tc>
        <w:tc>
          <w:tcPr>
            <w:tcW w:w="677" w:type="dxa"/>
            <w:shd w:val="clear" w:color="auto" w:fill="auto"/>
            <w:noWrap/>
            <w:vAlign w:val="center"/>
            <w:hideMark/>
          </w:tcPr>
          <w:p w14:paraId="3947E68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h dospělý</w:t>
            </w:r>
          </w:p>
        </w:tc>
        <w:tc>
          <w:tcPr>
            <w:tcW w:w="977" w:type="dxa"/>
            <w:shd w:val="clear" w:color="auto" w:fill="auto"/>
            <w:noWrap/>
            <w:vAlign w:val="center"/>
            <w:hideMark/>
          </w:tcPr>
          <w:p w14:paraId="1664C50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Poznámka</w:t>
            </w:r>
          </w:p>
        </w:tc>
      </w:tr>
      <w:tr w:rsidR="006E7DBC" w:rsidRPr="006E7DBC" w14:paraId="555A14DE" w14:textId="77777777" w:rsidTr="00147F4D">
        <w:trPr>
          <w:cantSplit/>
          <w:trHeight w:val="20"/>
          <w:jc w:val="center"/>
        </w:trPr>
        <w:tc>
          <w:tcPr>
            <w:tcW w:w="0" w:type="auto"/>
            <w:shd w:val="clear" w:color="auto" w:fill="auto"/>
            <w:noWrap/>
            <w:vAlign w:val="center"/>
            <w:hideMark/>
          </w:tcPr>
          <w:p w14:paraId="52EFE2F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H-3</w:t>
            </w:r>
          </w:p>
        </w:tc>
        <w:tc>
          <w:tcPr>
            <w:tcW w:w="0" w:type="auto"/>
            <w:shd w:val="clear" w:color="auto" w:fill="auto"/>
            <w:noWrap/>
            <w:vAlign w:val="center"/>
            <w:hideMark/>
          </w:tcPr>
          <w:p w14:paraId="57E30B2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12,32 r</w:t>
            </w:r>
          </w:p>
        </w:tc>
        <w:tc>
          <w:tcPr>
            <w:tcW w:w="0" w:type="auto"/>
            <w:shd w:val="clear" w:color="auto" w:fill="auto"/>
            <w:noWrap/>
            <w:vAlign w:val="center"/>
            <w:hideMark/>
          </w:tcPr>
          <w:p w14:paraId="3C2EABF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6587ADF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129E660"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5F77BE3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tritiová voda a ostatní rozpustné formy (pro vdechnutí přiřazené typu F)</w:t>
            </w:r>
          </w:p>
        </w:tc>
        <w:tc>
          <w:tcPr>
            <w:tcW w:w="1087" w:type="dxa"/>
            <w:shd w:val="clear" w:color="auto" w:fill="auto"/>
            <w:noWrap/>
            <w:vAlign w:val="center"/>
            <w:hideMark/>
          </w:tcPr>
          <w:p w14:paraId="0FC895C1"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1D25BDD2"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1,1E-10</w:t>
            </w:r>
          </w:p>
        </w:tc>
        <w:tc>
          <w:tcPr>
            <w:tcW w:w="0" w:type="auto"/>
            <w:shd w:val="clear" w:color="auto" w:fill="auto"/>
            <w:noWrap/>
            <w:vAlign w:val="center"/>
            <w:hideMark/>
          </w:tcPr>
          <w:p w14:paraId="4BEFD750"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4B23F07A"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7,2E-11</w:t>
            </w:r>
          </w:p>
        </w:tc>
        <w:tc>
          <w:tcPr>
            <w:tcW w:w="0" w:type="auto"/>
            <w:shd w:val="clear" w:color="auto" w:fill="auto"/>
            <w:noWrap/>
            <w:vAlign w:val="center"/>
            <w:hideMark/>
          </w:tcPr>
          <w:p w14:paraId="3CCD5F0C"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3,6E-11</w:t>
            </w:r>
          </w:p>
        </w:tc>
        <w:tc>
          <w:tcPr>
            <w:tcW w:w="0" w:type="auto"/>
            <w:shd w:val="clear" w:color="auto" w:fill="auto"/>
            <w:noWrap/>
            <w:vAlign w:val="center"/>
            <w:hideMark/>
          </w:tcPr>
          <w:p w14:paraId="2DC42A53"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2,7E-11</w:t>
            </w:r>
          </w:p>
        </w:tc>
        <w:tc>
          <w:tcPr>
            <w:tcW w:w="0" w:type="auto"/>
            <w:shd w:val="clear" w:color="auto" w:fill="auto"/>
            <w:noWrap/>
            <w:vAlign w:val="center"/>
            <w:hideMark/>
          </w:tcPr>
          <w:p w14:paraId="59987942"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2,0E-11</w:t>
            </w:r>
          </w:p>
        </w:tc>
        <w:tc>
          <w:tcPr>
            <w:tcW w:w="677" w:type="dxa"/>
            <w:shd w:val="clear" w:color="auto" w:fill="auto"/>
            <w:noWrap/>
            <w:vAlign w:val="center"/>
            <w:hideMark/>
          </w:tcPr>
          <w:p w14:paraId="4970C147"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1,9E-11</w:t>
            </w:r>
          </w:p>
        </w:tc>
        <w:tc>
          <w:tcPr>
            <w:tcW w:w="977" w:type="dxa"/>
            <w:shd w:val="clear" w:color="auto" w:fill="auto"/>
            <w:noWrap/>
            <w:vAlign w:val="center"/>
            <w:hideMark/>
          </w:tcPr>
          <w:p w14:paraId="05B394A4" w14:textId="77777777" w:rsidR="006E7DBC" w:rsidRPr="006E7DBC" w:rsidRDefault="006E7DBC" w:rsidP="00147F4D">
            <w:pPr>
              <w:rPr>
                <w:rFonts w:ascii="Aptos" w:hAnsi="Aptos" w:cs="Aptos"/>
                <w:b/>
                <w:bCs/>
                <w:sz w:val="16"/>
                <w:szCs w:val="16"/>
                <w:lang w:eastAsia="cs-CZ"/>
              </w:rPr>
            </w:pPr>
          </w:p>
        </w:tc>
      </w:tr>
      <w:tr w:rsidR="006E7DBC" w:rsidRPr="006E7DBC" w14:paraId="47C63560" w14:textId="77777777" w:rsidTr="00147F4D">
        <w:trPr>
          <w:cantSplit/>
          <w:trHeight w:val="20"/>
          <w:jc w:val="center"/>
        </w:trPr>
        <w:tc>
          <w:tcPr>
            <w:tcW w:w="0" w:type="auto"/>
            <w:shd w:val="clear" w:color="auto" w:fill="auto"/>
            <w:noWrap/>
            <w:vAlign w:val="center"/>
          </w:tcPr>
          <w:p w14:paraId="7BDF78D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72AC08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E296D6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26582C7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FAEB5B6"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0C7DD0D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relativně nerozpustné formy (typy M a S)</w:t>
            </w:r>
          </w:p>
        </w:tc>
        <w:tc>
          <w:tcPr>
            <w:tcW w:w="1087" w:type="dxa"/>
            <w:shd w:val="clear" w:color="auto" w:fill="auto"/>
            <w:noWrap/>
            <w:vAlign w:val="center"/>
            <w:hideMark/>
          </w:tcPr>
          <w:p w14:paraId="51C1E47B"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0,2</w:t>
            </w:r>
          </w:p>
        </w:tc>
        <w:tc>
          <w:tcPr>
            <w:tcW w:w="0" w:type="auto"/>
            <w:shd w:val="clear" w:color="auto" w:fill="auto"/>
            <w:noWrap/>
            <w:vAlign w:val="center"/>
            <w:hideMark/>
          </w:tcPr>
          <w:p w14:paraId="16671FBF"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2,2E-11</w:t>
            </w:r>
          </w:p>
        </w:tc>
        <w:tc>
          <w:tcPr>
            <w:tcW w:w="0" w:type="auto"/>
            <w:shd w:val="clear" w:color="auto" w:fill="auto"/>
            <w:noWrap/>
            <w:vAlign w:val="center"/>
            <w:hideMark/>
          </w:tcPr>
          <w:p w14:paraId="0D39ACCB"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1E-01</w:t>
            </w:r>
          </w:p>
        </w:tc>
        <w:tc>
          <w:tcPr>
            <w:tcW w:w="0" w:type="auto"/>
            <w:shd w:val="clear" w:color="auto" w:fill="auto"/>
            <w:noWrap/>
            <w:vAlign w:val="center"/>
            <w:hideMark/>
          </w:tcPr>
          <w:p w14:paraId="78A6A961"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7,2E-12</w:t>
            </w:r>
          </w:p>
        </w:tc>
        <w:tc>
          <w:tcPr>
            <w:tcW w:w="0" w:type="auto"/>
            <w:shd w:val="clear" w:color="auto" w:fill="auto"/>
            <w:noWrap/>
            <w:vAlign w:val="center"/>
            <w:hideMark/>
          </w:tcPr>
          <w:p w14:paraId="2CBCF2F0"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3,6E-12</w:t>
            </w:r>
          </w:p>
        </w:tc>
        <w:tc>
          <w:tcPr>
            <w:tcW w:w="0" w:type="auto"/>
            <w:shd w:val="clear" w:color="auto" w:fill="auto"/>
            <w:noWrap/>
            <w:vAlign w:val="center"/>
            <w:hideMark/>
          </w:tcPr>
          <w:p w14:paraId="67C0AF09"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2,7E-12</w:t>
            </w:r>
          </w:p>
        </w:tc>
        <w:tc>
          <w:tcPr>
            <w:tcW w:w="0" w:type="auto"/>
            <w:shd w:val="clear" w:color="auto" w:fill="auto"/>
            <w:noWrap/>
            <w:vAlign w:val="center"/>
            <w:hideMark/>
          </w:tcPr>
          <w:p w14:paraId="6607E1E8"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2,1E-12</w:t>
            </w:r>
          </w:p>
        </w:tc>
        <w:tc>
          <w:tcPr>
            <w:tcW w:w="677" w:type="dxa"/>
            <w:shd w:val="clear" w:color="auto" w:fill="auto"/>
            <w:noWrap/>
            <w:vAlign w:val="center"/>
            <w:hideMark/>
          </w:tcPr>
          <w:p w14:paraId="577261DD"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2,0E-12</w:t>
            </w:r>
          </w:p>
        </w:tc>
        <w:tc>
          <w:tcPr>
            <w:tcW w:w="977" w:type="dxa"/>
            <w:shd w:val="clear" w:color="auto" w:fill="auto"/>
            <w:noWrap/>
            <w:vAlign w:val="center"/>
            <w:hideMark/>
          </w:tcPr>
          <w:p w14:paraId="5A213A4B" w14:textId="77777777" w:rsidR="006E7DBC" w:rsidRPr="006E7DBC" w:rsidRDefault="006E7DBC" w:rsidP="00147F4D">
            <w:pPr>
              <w:rPr>
                <w:rFonts w:ascii="Aptos" w:hAnsi="Aptos" w:cs="Aptos"/>
                <w:b/>
                <w:bCs/>
                <w:sz w:val="16"/>
                <w:szCs w:val="16"/>
                <w:lang w:eastAsia="cs-CZ"/>
              </w:rPr>
            </w:pPr>
          </w:p>
        </w:tc>
      </w:tr>
      <w:tr w:rsidR="006E7DBC" w:rsidRPr="006E7DBC" w14:paraId="30ED02A6" w14:textId="77777777" w:rsidTr="00147F4D">
        <w:trPr>
          <w:cantSplit/>
          <w:trHeight w:val="20"/>
          <w:jc w:val="center"/>
        </w:trPr>
        <w:tc>
          <w:tcPr>
            <w:tcW w:w="0" w:type="auto"/>
            <w:shd w:val="clear" w:color="auto" w:fill="auto"/>
            <w:noWrap/>
            <w:vAlign w:val="center"/>
          </w:tcPr>
          <w:p w14:paraId="19FA6D7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745E33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F2A9A4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706DAC2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A730307"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694804D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biogenní organické sloučeniny (OBT)</w:t>
            </w:r>
          </w:p>
        </w:tc>
        <w:tc>
          <w:tcPr>
            <w:tcW w:w="1087" w:type="dxa"/>
            <w:shd w:val="clear" w:color="auto" w:fill="auto"/>
            <w:noWrap/>
            <w:vAlign w:val="center"/>
            <w:hideMark/>
          </w:tcPr>
          <w:p w14:paraId="0AEFDD58"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2F0B35E3"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1,9E-10</w:t>
            </w:r>
          </w:p>
        </w:tc>
        <w:tc>
          <w:tcPr>
            <w:tcW w:w="0" w:type="auto"/>
            <w:shd w:val="clear" w:color="auto" w:fill="auto"/>
            <w:noWrap/>
            <w:vAlign w:val="center"/>
            <w:hideMark/>
          </w:tcPr>
          <w:p w14:paraId="5C1F12CA"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2F20BA9B"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1,5E-10</w:t>
            </w:r>
          </w:p>
        </w:tc>
        <w:tc>
          <w:tcPr>
            <w:tcW w:w="0" w:type="auto"/>
            <w:shd w:val="clear" w:color="auto" w:fill="auto"/>
            <w:noWrap/>
            <w:vAlign w:val="center"/>
            <w:hideMark/>
          </w:tcPr>
          <w:p w14:paraId="15A3A361"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7,8E-11</w:t>
            </w:r>
          </w:p>
        </w:tc>
        <w:tc>
          <w:tcPr>
            <w:tcW w:w="0" w:type="auto"/>
            <w:shd w:val="clear" w:color="auto" w:fill="auto"/>
            <w:noWrap/>
            <w:vAlign w:val="center"/>
            <w:hideMark/>
          </w:tcPr>
          <w:p w14:paraId="41BF7643"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5,8E-11</w:t>
            </w:r>
          </w:p>
        </w:tc>
        <w:tc>
          <w:tcPr>
            <w:tcW w:w="0" w:type="auto"/>
            <w:shd w:val="clear" w:color="auto" w:fill="auto"/>
            <w:noWrap/>
            <w:vAlign w:val="center"/>
            <w:hideMark/>
          </w:tcPr>
          <w:p w14:paraId="6928C0C1"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5,1E-11</w:t>
            </w:r>
          </w:p>
        </w:tc>
        <w:tc>
          <w:tcPr>
            <w:tcW w:w="677" w:type="dxa"/>
            <w:shd w:val="clear" w:color="auto" w:fill="auto"/>
            <w:noWrap/>
            <w:vAlign w:val="center"/>
            <w:hideMark/>
          </w:tcPr>
          <w:p w14:paraId="5B7792D7"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5,1E-11</w:t>
            </w:r>
          </w:p>
        </w:tc>
        <w:tc>
          <w:tcPr>
            <w:tcW w:w="977" w:type="dxa"/>
            <w:shd w:val="clear" w:color="auto" w:fill="auto"/>
            <w:noWrap/>
            <w:vAlign w:val="center"/>
            <w:hideMark/>
          </w:tcPr>
          <w:p w14:paraId="15491D12" w14:textId="77777777" w:rsidR="006E7DBC" w:rsidRPr="006E7DBC" w:rsidRDefault="006E7DBC" w:rsidP="00147F4D">
            <w:pPr>
              <w:rPr>
                <w:rFonts w:ascii="Aptos" w:hAnsi="Aptos" w:cs="Aptos"/>
                <w:b/>
                <w:bCs/>
                <w:sz w:val="16"/>
                <w:szCs w:val="16"/>
                <w:lang w:eastAsia="cs-CZ"/>
              </w:rPr>
            </w:pPr>
          </w:p>
        </w:tc>
      </w:tr>
      <w:tr w:rsidR="006E7DBC" w:rsidRPr="006E7DBC" w14:paraId="5F7EB98E" w14:textId="77777777" w:rsidTr="00147F4D">
        <w:trPr>
          <w:cantSplit/>
          <w:trHeight w:val="20"/>
          <w:jc w:val="center"/>
        </w:trPr>
        <w:tc>
          <w:tcPr>
            <w:tcW w:w="0" w:type="auto"/>
            <w:shd w:val="clear" w:color="auto" w:fill="auto"/>
            <w:noWrap/>
            <w:vAlign w:val="center"/>
          </w:tcPr>
          <w:p w14:paraId="0F8B5C3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05E8A5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5EF1BC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10A77C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plyny nebo páry</w:t>
            </w:r>
          </w:p>
        </w:tc>
        <w:tc>
          <w:tcPr>
            <w:tcW w:w="0" w:type="auto"/>
            <w:shd w:val="clear" w:color="auto" w:fill="auto"/>
            <w:noWrap/>
            <w:vAlign w:val="center"/>
            <w:hideMark/>
          </w:tcPr>
          <w:p w14:paraId="39A26503"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2609FBD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tritiová voda (HTO)</w:t>
            </w:r>
          </w:p>
        </w:tc>
        <w:tc>
          <w:tcPr>
            <w:tcW w:w="1087" w:type="dxa"/>
            <w:shd w:val="clear" w:color="auto" w:fill="auto"/>
            <w:noWrap/>
            <w:vAlign w:val="center"/>
            <w:hideMark/>
          </w:tcPr>
          <w:p w14:paraId="680EE8C0" w14:textId="77777777" w:rsidR="006E7DBC" w:rsidRPr="006E7DBC" w:rsidRDefault="006E7DBC" w:rsidP="00147F4D">
            <w:pPr>
              <w:jc w:val="center"/>
              <w:rPr>
                <w:rFonts w:ascii="Aptos" w:hAnsi="Aptos" w:cs="Aptos"/>
                <w:b/>
                <w:bCs/>
                <w:sz w:val="16"/>
                <w:szCs w:val="16"/>
                <w:lang w:eastAsia="cs-CZ"/>
              </w:rPr>
            </w:pPr>
          </w:p>
        </w:tc>
        <w:tc>
          <w:tcPr>
            <w:tcW w:w="0" w:type="auto"/>
            <w:shd w:val="clear" w:color="auto" w:fill="auto"/>
            <w:noWrap/>
            <w:vAlign w:val="center"/>
            <w:hideMark/>
          </w:tcPr>
          <w:p w14:paraId="1F040DCE"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1,1E-10</w:t>
            </w:r>
          </w:p>
        </w:tc>
        <w:tc>
          <w:tcPr>
            <w:tcW w:w="0" w:type="auto"/>
            <w:shd w:val="clear" w:color="auto" w:fill="auto"/>
            <w:noWrap/>
            <w:vAlign w:val="center"/>
            <w:hideMark/>
          </w:tcPr>
          <w:p w14:paraId="79925B91" w14:textId="77777777" w:rsidR="006E7DBC" w:rsidRPr="006E7DBC" w:rsidRDefault="006E7DBC" w:rsidP="00147F4D">
            <w:pPr>
              <w:jc w:val="center"/>
              <w:rPr>
                <w:rFonts w:ascii="Aptos" w:hAnsi="Aptos" w:cs="Aptos"/>
                <w:b/>
                <w:bCs/>
                <w:sz w:val="16"/>
                <w:szCs w:val="16"/>
                <w:lang w:eastAsia="cs-CZ"/>
              </w:rPr>
            </w:pPr>
          </w:p>
        </w:tc>
        <w:tc>
          <w:tcPr>
            <w:tcW w:w="0" w:type="auto"/>
            <w:shd w:val="clear" w:color="auto" w:fill="auto"/>
            <w:noWrap/>
            <w:vAlign w:val="center"/>
            <w:hideMark/>
          </w:tcPr>
          <w:p w14:paraId="7ECFD1AB"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7,2E-11</w:t>
            </w:r>
          </w:p>
        </w:tc>
        <w:tc>
          <w:tcPr>
            <w:tcW w:w="0" w:type="auto"/>
            <w:shd w:val="clear" w:color="auto" w:fill="auto"/>
            <w:noWrap/>
            <w:vAlign w:val="center"/>
            <w:hideMark/>
          </w:tcPr>
          <w:p w14:paraId="05AB810A"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3,6E-11</w:t>
            </w:r>
          </w:p>
        </w:tc>
        <w:tc>
          <w:tcPr>
            <w:tcW w:w="0" w:type="auto"/>
            <w:shd w:val="clear" w:color="auto" w:fill="auto"/>
            <w:noWrap/>
            <w:vAlign w:val="center"/>
            <w:hideMark/>
          </w:tcPr>
          <w:p w14:paraId="1F82101C"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2,7E-11</w:t>
            </w:r>
          </w:p>
        </w:tc>
        <w:tc>
          <w:tcPr>
            <w:tcW w:w="0" w:type="auto"/>
            <w:shd w:val="clear" w:color="auto" w:fill="auto"/>
            <w:noWrap/>
            <w:vAlign w:val="center"/>
            <w:hideMark/>
          </w:tcPr>
          <w:p w14:paraId="5BB0D3D8"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2,1E-11</w:t>
            </w:r>
          </w:p>
        </w:tc>
        <w:tc>
          <w:tcPr>
            <w:tcW w:w="677" w:type="dxa"/>
            <w:shd w:val="clear" w:color="auto" w:fill="auto"/>
            <w:noWrap/>
            <w:vAlign w:val="center"/>
            <w:hideMark/>
          </w:tcPr>
          <w:p w14:paraId="29BBDEDC"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2,0E-11</w:t>
            </w:r>
          </w:p>
        </w:tc>
        <w:tc>
          <w:tcPr>
            <w:tcW w:w="977" w:type="dxa"/>
            <w:shd w:val="clear" w:color="auto" w:fill="auto"/>
            <w:noWrap/>
            <w:vAlign w:val="center"/>
            <w:hideMark/>
          </w:tcPr>
          <w:p w14:paraId="27616C26" w14:textId="77777777" w:rsidR="006E7DBC" w:rsidRPr="006E7DBC" w:rsidRDefault="006E7DBC" w:rsidP="00147F4D">
            <w:pPr>
              <w:rPr>
                <w:rFonts w:ascii="Aptos" w:hAnsi="Aptos" w:cs="Aptos"/>
                <w:b/>
                <w:bCs/>
                <w:sz w:val="16"/>
                <w:szCs w:val="16"/>
                <w:lang w:eastAsia="cs-CZ"/>
              </w:rPr>
            </w:pPr>
          </w:p>
        </w:tc>
      </w:tr>
      <w:tr w:rsidR="006E7DBC" w:rsidRPr="006E7DBC" w14:paraId="0B2B645F" w14:textId="77777777" w:rsidTr="00147F4D">
        <w:trPr>
          <w:cantSplit/>
          <w:trHeight w:val="20"/>
          <w:jc w:val="center"/>
        </w:trPr>
        <w:tc>
          <w:tcPr>
            <w:tcW w:w="0" w:type="auto"/>
            <w:shd w:val="clear" w:color="auto" w:fill="auto"/>
            <w:noWrap/>
            <w:vAlign w:val="center"/>
          </w:tcPr>
          <w:p w14:paraId="1BA16EE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B295AF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C9423B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A2A860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plyny nebo páry</w:t>
            </w:r>
          </w:p>
        </w:tc>
        <w:tc>
          <w:tcPr>
            <w:tcW w:w="0" w:type="auto"/>
            <w:shd w:val="clear" w:color="auto" w:fill="auto"/>
            <w:noWrap/>
            <w:vAlign w:val="center"/>
            <w:hideMark/>
          </w:tcPr>
          <w:p w14:paraId="4C64D259"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52E67A7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elementární tritium (HT)</w:t>
            </w:r>
          </w:p>
        </w:tc>
        <w:tc>
          <w:tcPr>
            <w:tcW w:w="1087" w:type="dxa"/>
            <w:shd w:val="clear" w:color="auto" w:fill="auto"/>
            <w:noWrap/>
            <w:vAlign w:val="center"/>
            <w:hideMark/>
          </w:tcPr>
          <w:p w14:paraId="6EF53B23" w14:textId="77777777" w:rsidR="006E7DBC" w:rsidRPr="006E7DBC" w:rsidRDefault="006E7DBC" w:rsidP="00147F4D">
            <w:pPr>
              <w:jc w:val="center"/>
              <w:rPr>
                <w:rFonts w:ascii="Aptos" w:hAnsi="Aptos" w:cs="Aptos"/>
                <w:b/>
                <w:bCs/>
                <w:sz w:val="16"/>
                <w:szCs w:val="16"/>
                <w:lang w:eastAsia="cs-CZ"/>
              </w:rPr>
            </w:pPr>
          </w:p>
        </w:tc>
        <w:tc>
          <w:tcPr>
            <w:tcW w:w="0" w:type="auto"/>
            <w:shd w:val="clear" w:color="auto" w:fill="auto"/>
            <w:noWrap/>
            <w:vAlign w:val="center"/>
            <w:hideMark/>
          </w:tcPr>
          <w:p w14:paraId="50EA9CFC"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1,1E-14</w:t>
            </w:r>
          </w:p>
        </w:tc>
        <w:tc>
          <w:tcPr>
            <w:tcW w:w="0" w:type="auto"/>
            <w:shd w:val="clear" w:color="auto" w:fill="auto"/>
            <w:noWrap/>
            <w:vAlign w:val="center"/>
            <w:hideMark/>
          </w:tcPr>
          <w:p w14:paraId="53953F58" w14:textId="77777777" w:rsidR="006E7DBC" w:rsidRPr="006E7DBC" w:rsidRDefault="006E7DBC" w:rsidP="00147F4D">
            <w:pPr>
              <w:jc w:val="center"/>
              <w:rPr>
                <w:rFonts w:ascii="Aptos" w:hAnsi="Aptos" w:cs="Aptos"/>
                <w:b/>
                <w:bCs/>
                <w:sz w:val="16"/>
                <w:szCs w:val="16"/>
                <w:lang w:eastAsia="cs-CZ"/>
              </w:rPr>
            </w:pPr>
          </w:p>
        </w:tc>
        <w:tc>
          <w:tcPr>
            <w:tcW w:w="0" w:type="auto"/>
            <w:shd w:val="clear" w:color="auto" w:fill="auto"/>
            <w:noWrap/>
            <w:vAlign w:val="center"/>
            <w:hideMark/>
          </w:tcPr>
          <w:p w14:paraId="1FABFDF8"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7,2E-15</w:t>
            </w:r>
          </w:p>
        </w:tc>
        <w:tc>
          <w:tcPr>
            <w:tcW w:w="0" w:type="auto"/>
            <w:shd w:val="clear" w:color="auto" w:fill="auto"/>
            <w:noWrap/>
            <w:vAlign w:val="center"/>
            <w:hideMark/>
          </w:tcPr>
          <w:p w14:paraId="243AD542"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3,6E-15</w:t>
            </w:r>
          </w:p>
        </w:tc>
        <w:tc>
          <w:tcPr>
            <w:tcW w:w="0" w:type="auto"/>
            <w:shd w:val="clear" w:color="auto" w:fill="auto"/>
            <w:noWrap/>
            <w:vAlign w:val="center"/>
            <w:hideMark/>
          </w:tcPr>
          <w:p w14:paraId="0014075E"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2,7E-15</w:t>
            </w:r>
          </w:p>
        </w:tc>
        <w:tc>
          <w:tcPr>
            <w:tcW w:w="0" w:type="auto"/>
            <w:shd w:val="clear" w:color="auto" w:fill="auto"/>
            <w:noWrap/>
            <w:vAlign w:val="center"/>
            <w:hideMark/>
          </w:tcPr>
          <w:p w14:paraId="1B6B5214"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2,1E-15</w:t>
            </w:r>
          </w:p>
        </w:tc>
        <w:tc>
          <w:tcPr>
            <w:tcW w:w="677" w:type="dxa"/>
            <w:shd w:val="clear" w:color="auto" w:fill="auto"/>
            <w:noWrap/>
            <w:vAlign w:val="center"/>
            <w:hideMark/>
          </w:tcPr>
          <w:p w14:paraId="7F389431"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2,0E-15</w:t>
            </w:r>
          </w:p>
        </w:tc>
        <w:tc>
          <w:tcPr>
            <w:tcW w:w="977" w:type="dxa"/>
            <w:shd w:val="clear" w:color="auto" w:fill="auto"/>
            <w:noWrap/>
            <w:vAlign w:val="center"/>
            <w:hideMark/>
          </w:tcPr>
          <w:p w14:paraId="389A1BDB" w14:textId="77777777" w:rsidR="006E7DBC" w:rsidRPr="006E7DBC" w:rsidRDefault="006E7DBC" w:rsidP="00147F4D">
            <w:pPr>
              <w:rPr>
                <w:rFonts w:ascii="Aptos" w:hAnsi="Aptos" w:cs="Aptos"/>
                <w:b/>
                <w:bCs/>
                <w:sz w:val="16"/>
                <w:szCs w:val="16"/>
                <w:lang w:eastAsia="cs-CZ"/>
              </w:rPr>
            </w:pPr>
          </w:p>
        </w:tc>
      </w:tr>
      <w:tr w:rsidR="006E7DBC" w:rsidRPr="006E7DBC" w14:paraId="497E8450" w14:textId="77777777" w:rsidTr="00147F4D">
        <w:trPr>
          <w:cantSplit/>
          <w:trHeight w:val="20"/>
          <w:jc w:val="center"/>
        </w:trPr>
        <w:tc>
          <w:tcPr>
            <w:tcW w:w="0" w:type="auto"/>
            <w:shd w:val="clear" w:color="auto" w:fill="auto"/>
            <w:noWrap/>
            <w:vAlign w:val="center"/>
          </w:tcPr>
          <w:p w14:paraId="1AB652C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F91591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61433F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01AEF7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plyny nebo páry</w:t>
            </w:r>
          </w:p>
        </w:tc>
        <w:tc>
          <w:tcPr>
            <w:tcW w:w="0" w:type="auto"/>
            <w:shd w:val="clear" w:color="auto" w:fill="auto"/>
            <w:noWrap/>
            <w:vAlign w:val="center"/>
            <w:hideMark/>
          </w:tcPr>
          <w:p w14:paraId="146256F2"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1BAE2EC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tritiovaný methan (CH</w:t>
            </w:r>
            <w:r w:rsidRPr="006E7DBC">
              <w:rPr>
                <w:rFonts w:ascii="Aptos" w:hAnsi="Aptos" w:cs="Aptos"/>
                <w:b/>
                <w:bCs/>
                <w:sz w:val="16"/>
                <w:szCs w:val="16"/>
                <w:vertAlign w:val="subscript"/>
                <w:lang w:eastAsia="cs-CZ"/>
              </w:rPr>
              <w:t>4–x</w:t>
            </w:r>
            <w:r w:rsidRPr="006E7DBC">
              <w:rPr>
                <w:rFonts w:ascii="Aptos" w:hAnsi="Aptos" w:cs="Aptos"/>
                <w:b/>
                <w:bCs/>
                <w:sz w:val="16"/>
                <w:szCs w:val="16"/>
                <w:lang w:eastAsia="cs-CZ"/>
              </w:rPr>
              <w:t>T</w:t>
            </w:r>
            <w:r w:rsidRPr="006E7DBC">
              <w:rPr>
                <w:rFonts w:ascii="Aptos" w:hAnsi="Aptos" w:cs="Aptos"/>
                <w:b/>
                <w:bCs/>
                <w:sz w:val="16"/>
                <w:szCs w:val="16"/>
                <w:vertAlign w:val="subscript"/>
                <w:lang w:eastAsia="cs-CZ"/>
              </w:rPr>
              <w:t>x</w:t>
            </w:r>
            <w:r w:rsidRPr="006E7DBC">
              <w:rPr>
                <w:rFonts w:ascii="Aptos" w:hAnsi="Aptos" w:cs="Aptos"/>
                <w:b/>
                <w:bCs/>
                <w:sz w:val="16"/>
                <w:szCs w:val="16"/>
                <w:lang w:eastAsia="cs-CZ"/>
              </w:rPr>
              <w:t>)</w:t>
            </w:r>
          </w:p>
        </w:tc>
        <w:tc>
          <w:tcPr>
            <w:tcW w:w="1087" w:type="dxa"/>
            <w:shd w:val="clear" w:color="auto" w:fill="auto"/>
            <w:noWrap/>
            <w:vAlign w:val="center"/>
            <w:hideMark/>
          </w:tcPr>
          <w:p w14:paraId="04461A62" w14:textId="77777777" w:rsidR="006E7DBC" w:rsidRPr="006E7DBC" w:rsidRDefault="006E7DBC" w:rsidP="00147F4D">
            <w:pPr>
              <w:jc w:val="center"/>
              <w:rPr>
                <w:rFonts w:ascii="Aptos" w:hAnsi="Aptos" w:cs="Aptos"/>
                <w:b/>
                <w:bCs/>
                <w:sz w:val="16"/>
                <w:szCs w:val="16"/>
                <w:lang w:eastAsia="cs-CZ"/>
              </w:rPr>
            </w:pPr>
          </w:p>
        </w:tc>
        <w:tc>
          <w:tcPr>
            <w:tcW w:w="0" w:type="auto"/>
            <w:shd w:val="clear" w:color="auto" w:fill="auto"/>
            <w:noWrap/>
            <w:vAlign w:val="center"/>
            <w:hideMark/>
          </w:tcPr>
          <w:p w14:paraId="106EE604"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3,3E-13</w:t>
            </w:r>
          </w:p>
        </w:tc>
        <w:tc>
          <w:tcPr>
            <w:tcW w:w="0" w:type="auto"/>
            <w:shd w:val="clear" w:color="auto" w:fill="auto"/>
            <w:noWrap/>
            <w:vAlign w:val="center"/>
            <w:hideMark/>
          </w:tcPr>
          <w:p w14:paraId="097AD4B7" w14:textId="77777777" w:rsidR="006E7DBC" w:rsidRPr="006E7DBC" w:rsidRDefault="006E7DBC" w:rsidP="00147F4D">
            <w:pPr>
              <w:jc w:val="center"/>
              <w:rPr>
                <w:rFonts w:ascii="Aptos" w:hAnsi="Aptos" w:cs="Aptos"/>
                <w:b/>
                <w:bCs/>
                <w:sz w:val="16"/>
                <w:szCs w:val="16"/>
                <w:lang w:eastAsia="cs-CZ"/>
              </w:rPr>
            </w:pPr>
          </w:p>
        </w:tc>
        <w:tc>
          <w:tcPr>
            <w:tcW w:w="0" w:type="auto"/>
            <w:shd w:val="clear" w:color="auto" w:fill="auto"/>
            <w:noWrap/>
            <w:vAlign w:val="center"/>
            <w:hideMark/>
          </w:tcPr>
          <w:p w14:paraId="483F18DE"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2,2E-13</w:t>
            </w:r>
          </w:p>
        </w:tc>
        <w:tc>
          <w:tcPr>
            <w:tcW w:w="0" w:type="auto"/>
            <w:shd w:val="clear" w:color="auto" w:fill="auto"/>
            <w:noWrap/>
            <w:vAlign w:val="center"/>
            <w:hideMark/>
          </w:tcPr>
          <w:p w14:paraId="37A9D2D1"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1,1E-13</w:t>
            </w:r>
          </w:p>
        </w:tc>
        <w:tc>
          <w:tcPr>
            <w:tcW w:w="0" w:type="auto"/>
            <w:shd w:val="clear" w:color="auto" w:fill="auto"/>
            <w:noWrap/>
            <w:vAlign w:val="center"/>
            <w:hideMark/>
          </w:tcPr>
          <w:p w14:paraId="0909716C"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8,2E-14</w:t>
            </w:r>
          </w:p>
        </w:tc>
        <w:tc>
          <w:tcPr>
            <w:tcW w:w="0" w:type="auto"/>
            <w:shd w:val="clear" w:color="auto" w:fill="auto"/>
            <w:noWrap/>
            <w:vAlign w:val="center"/>
            <w:hideMark/>
          </w:tcPr>
          <w:p w14:paraId="4A50F960"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6,2E-14</w:t>
            </w:r>
          </w:p>
        </w:tc>
        <w:tc>
          <w:tcPr>
            <w:tcW w:w="677" w:type="dxa"/>
            <w:shd w:val="clear" w:color="auto" w:fill="auto"/>
            <w:noWrap/>
            <w:vAlign w:val="center"/>
            <w:hideMark/>
          </w:tcPr>
          <w:p w14:paraId="1F7BBA1C"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5,9E-14</w:t>
            </w:r>
          </w:p>
        </w:tc>
        <w:tc>
          <w:tcPr>
            <w:tcW w:w="977" w:type="dxa"/>
            <w:shd w:val="clear" w:color="auto" w:fill="auto"/>
            <w:noWrap/>
            <w:vAlign w:val="center"/>
            <w:hideMark/>
          </w:tcPr>
          <w:p w14:paraId="689F7CAA" w14:textId="77777777" w:rsidR="006E7DBC" w:rsidRPr="006E7DBC" w:rsidRDefault="006E7DBC" w:rsidP="00147F4D">
            <w:pPr>
              <w:rPr>
                <w:rFonts w:ascii="Aptos" w:hAnsi="Aptos" w:cs="Aptos"/>
                <w:b/>
                <w:bCs/>
                <w:sz w:val="16"/>
                <w:szCs w:val="16"/>
                <w:lang w:eastAsia="cs-CZ"/>
              </w:rPr>
            </w:pPr>
          </w:p>
        </w:tc>
      </w:tr>
      <w:tr w:rsidR="006E7DBC" w:rsidRPr="006E7DBC" w14:paraId="49FD3E23" w14:textId="77777777" w:rsidTr="00147F4D">
        <w:trPr>
          <w:cantSplit/>
          <w:trHeight w:val="20"/>
          <w:jc w:val="center"/>
        </w:trPr>
        <w:tc>
          <w:tcPr>
            <w:tcW w:w="0" w:type="auto"/>
            <w:shd w:val="clear" w:color="auto" w:fill="auto"/>
            <w:noWrap/>
            <w:vAlign w:val="center"/>
          </w:tcPr>
          <w:p w14:paraId="15A6C2E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98F3F6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78124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073246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plyny nebo páry</w:t>
            </w:r>
          </w:p>
        </w:tc>
        <w:tc>
          <w:tcPr>
            <w:tcW w:w="0" w:type="auto"/>
            <w:shd w:val="clear" w:color="auto" w:fill="auto"/>
            <w:noWrap/>
            <w:vAlign w:val="center"/>
            <w:hideMark/>
          </w:tcPr>
          <w:p w14:paraId="1C48E1CF"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330B79D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nespecifikované plyny a páry (včetně nespecifikovaných organických par)</w:t>
            </w:r>
          </w:p>
        </w:tc>
        <w:tc>
          <w:tcPr>
            <w:tcW w:w="1087" w:type="dxa"/>
            <w:shd w:val="clear" w:color="auto" w:fill="auto"/>
            <w:noWrap/>
            <w:vAlign w:val="center"/>
            <w:hideMark/>
          </w:tcPr>
          <w:p w14:paraId="5A4F3847" w14:textId="77777777" w:rsidR="006E7DBC" w:rsidRPr="006E7DBC" w:rsidRDefault="006E7DBC" w:rsidP="00147F4D">
            <w:pPr>
              <w:jc w:val="center"/>
              <w:rPr>
                <w:rFonts w:ascii="Aptos" w:hAnsi="Aptos" w:cs="Aptos"/>
                <w:b/>
                <w:bCs/>
                <w:sz w:val="16"/>
                <w:szCs w:val="16"/>
                <w:lang w:eastAsia="cs-CZ"/>
              </w:rPr>
            </w:pPr>
          </w:p>
        </w:tc>
        <w:tc>
          <w:tcPr>
            <w:tcW w:w="0" w:type="auto"/>
            <w:shd w:val="clear" w:color="auto" w:fill="auto"/>
            <w:noWrap/>
            <w:vAlign w:val="center"/>
            <w:hideMark/>
          </w:tcPr>
          <w:p w14:paraId="2C2ED496"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1,1E-10</w:t>
            </w:r>
          </w:p>
        </w:tc>
        <w:tc>
          <w:tcPr>
            <w:tcW w:w="0" w:type="auto"/>
            <w:shd w:val="clear" w:color="auto" w:fill="auto"/>
            <w:noWrap/>
            <w:vAlign w:val="center"/>
            <w:hideMark/>
          </w:tcPr>
          <w:p w14:paraId="1B9E3B56" w14:textId="77777777" w:rsidR="006E7DBC" w:rsidRPr="006E7DBC" w:rsidRDefault="006E7DBC" w:rsidP="00147F4D">
            <w:pPr>
              <w:jc w:val="center"/>
              <w:rPr>
                <w:rFonts w:ascii="Aptos" w:hAnsi="Aptos" w:cs="Aptos"/>
                <w:b/>
                <w:bCs/>
                <w:sz w:val="16"/>
                <w:szCs w:val="16"/>
                <w:lang w:eastAsia="cs-CZ"/>
              </w:rPr>
            </w:pPr>
          </w:p>
        </w:tc>
        <w:tc>
          <w:tcPr>
            <w:tcW w:w="0" w:type="auto"/>
            <w:shd w:val="clear" w:color="auto" w:fill="auto"/>
            <w:noWrap/>
            <w:vAlign w:val="center"/>
            <w:hideMark/>
          </w:tcPr>
          <w:p w14:paraId="2057189A"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7,2E-11</w:t>
            </w:r>
          </w:p>
        </w:tc>
        <w:tc>
          <w:tcPr>
            <w:tcW w:w="0" w:type="auto"/>
            <w:shd w:val="clear" w:color="auto" w:fill="auto"/>
            <w:noWrap/>
            <w:vAlign w:val="center"/>
            <w:hideMark/>
          </w:tcPr>
          <w:p w14:paraId="485794ED"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3,6E-11</w:t>
            </w:r>
          </w:p>
        </w:tc>
        <w:tc>
          <w:tcPr>
            <w:tcW w:w="0" w:type="auto"/>
            <w:shd w:val="clear" w:color="auto" w:fill="auto"/>
            <w:noWrap/>
            <w:vAlign w:val="center"/>
            <w:hideMark/>
          </w:tcPr>
          <w:p w14:paraId="62F91ECA"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2,7E-11</w:t>
            </w:r>
          </w:p>
        </w:tc>
        <w:tc>
          <w:tcPr>
            <w:tcW w:w="0" w:type="auto"/>
            <w:shd w:val="clear" w:color="auto" w:fill="auto"/>
            <w:noWrap/>
            <w:vAlign w:val="center"/>
            <w:hideMark/>
          </w:tcPr>
          <w:p w14:paraId="0A1F0B4B"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2,1E-11</w:t>
            </w:r>
          </w:p>
        </w:tc>
        <w:tc>
          <w:tcPr>
            <w:tcW w:w="677" w:type="dxa"/>
            <w:shd w:val="clear" w:color="auto" w:fill="auto"/>
            <w:noWrap/>
            <w:vAlign w:val="center"/>
            <w:hideMark/>
          </w:tcPr>
          <w:p w14:paraId="640102E7" w14:textId="77777777" w:rsidR="006E7DBC" w:rsidRPr="006E7DBC" w:rsidRDefault="006E7DBC" w:rsidP="00147F4D">
            <w:pPr>
              <w:jc w:val="center"/>
              <w:rPr>
                <w:rFonts w:ascii="Aptos" w:hAnsi="Aptos" w:cs="Aptos"/>
                <w:b/>
                <w:bCs/>
                <w:sz w:val="16"/>
                <w:szCs w:val="16"/>
                <w:lang w:eastAsia="cs-CZ"/>
              </w:rPr>
            </w:pPr>
            <w:r w:rsidRPr="006E7DBC">
              <w:rPr>
                <w:rFonts w:ascii="Aptos" w:hAnsi="Aptos" w:cs="Aptos"/>
                <w:b/>
                <w:bCs/>
                <w:sz w:val="16"/>
                <w:szCs w:val="16"/>
                <w:lang w:eastAsia="cs-CZ"/>
              </w:rPr>
              <w:t>2,0E-11</w:t>
            </w:r>
          </w:p>
        </w:tc>
        <w:tc>
          <w:tcPr>
            <w:tcW w:w="977" w:type="dxa"/>
            <w:shd w:val="clear" w:color="auto" w:fill="auto"/>
            <w:noWrap/>
            <w:vAlign w:val="center"/>
            <w:hideMark/>
          </w:tcPr>
          <w:p w14:paraId="15D93CC6" w14:textId="77777777" w:rsidR="006E7DBC" w:rsidRPr="006E7DBC" w:rsidRDefault="006E7DBC" w:rsidP="00147F4D">
            <w:pPr>
              <w:rPr>
                <w:rFonts w:ascii="Aptos" w:hAnsi="Aptos" w:cs="Aptos"/>
                <w:b/>
                <w:bCs/>
                <w:sz w:val="16"/>
                <w:szCs w:val="16"/>
                <w:lang w:eastAsia="cs-CZ"/>
              </w:rPr>
            </w:pPr>
          </w:p>
        </w:tc>
      </w:tr>
      <w:tr w:rsidR="006E7DBC" w:rsidRPr="006E7DBC" w14:paraId="7E6ED785" w14:textId="77777777" w:rsidTr="00147F4D">
        <w:trPr>
          <w:cantSplit/>
          <w:trHeight w:val="20"/>
          <w:jc w:val="center"/>
        </w:trPr>
        <w:tc>
          <w:tcPr>
            <w:tcW w:w="0" w:type="auto"/>
            <w:shd w:val="clear" w:color="auto" w:fill="auto"/>
            <w:noWrap/>
            <w:vAlign w:val="center"/>
          </w:tcPr>
          <w:p w14:paraId="1345A62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202D23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146A75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E8DE90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65309AB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14AC1FA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biogenní organické sloučeniny (OBT)</w:t>
            </w:r>
          </w:p>
        </w:tc>
        <w:tc>
          <w:tcPr>
            <w:tcW w:w="1087" w:type="dxa"/>
            <w:shd w:val="clear" w:color="auto" w:fill="auto"/>
            <w:noWrap/>
            <w:vAlign w:val="center"/>
            <w:hideMark/>
          </w:tcPr>
          <w:p w14:paraId="2A47BE0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D51393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9,6E-11</w:t>
            </w:r>
          </w:p>
        </w:tc>
        <w:tc>
          <w:tcPr>
            <w:tcW w:w="0" w:type="auto"/>
            <w:shd w:val="clear" w:color="auto" w:fill="auto"/>
            <w:noWrap/>
            <w:vAlign w:val="center"/>
            <w:hideMark/>
          </w:tcPr>
          <w:p w14:paraId="500D527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A227F3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8,0E-11</w:t>
            </w:r>
          </w:p>
        </w:tc>
        <w:tc>
          <w:tcPr>
            <w:tcW w:w="0" w:type="auto"/>
            <w:shd w:val="clear" w:color="auto" w:fill="auto"/>
            <w:noWrap/>
            <w:vAlign w:val="center"/>
            <w:hideMark/>
          </w:tcPr>
          <w:p w14:paraId="087854B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3,6E-11</w:t>
            </w:r>
          </w:p>
        </w:tc>
        <w:tc>
          <w:tcPr>
            <w:tcW w:w="0" w:type="auto"/>
            <w:shd w:val="clear" w:color="auto" w:fill="auto"/>
            <w:noWrap/>
            <w:vAlign w:val="center"/>
            <w:hideMark/>
          </w:tcPr>
          <w:p w14:paraId="0B56357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2,7E-11</w:t>
            </w:r>
          </w:p>
        </w:tc>
        <w:tc>
          <w:tcPr>
            <w:tcW w:w="0" w:type="auto"/>
            <w:shd w:val="clear" w:color="auto" w:fill="auto"/>
            <w:noWrap/>
            <w:vAlign w:val="center"/>
            <w:hideMark/>
          </w:tcPr>
          <w:p w14:paraId="054CDE6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2,1E-11</w:t>
            </w:r>
          </w:p>
        </w:tc>
        <w:tc>
          <w:tcPr>
            <w:tcW w:w="677" w:type="dxa"/>
            <w:shd w:val="clear" w:color="auto" w:fill="auto"/>
            <w:noWrap/>
            <w:vAlign w:val="center"/>
            <w:hideMark/>
          </w:tcPr>
          <w:p w14:paraId="70FE0C8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2,2E-11</w:t>
            </w:r>
          </w:p>
        </w:tc>
        <w:tc>
          <w:tcPr>
            <w:tcW w:w="977" w:type="dxa"/>
            <w:shd w:val="clear" w:color="auto" w:fill="auto"/>
            <w:noWrap/>
            <w:vAlign w:val="center"/>
            <w:hideMark/>
          </w:tcPr>
          <w:p w14:paraId="5D32BC4E" w14:textId="77777777" w:rsidR="006E7DBC" w:rsidRPr="006E7DBC" w:rsidRDefault="006E7DBC" w:rsidP="00147F4D">
            <w:pPr>
              <w:rPr>
                <w:rFonts w:ascii="Aptos" w:hAnsi="Aptos" w:cs="Aptos"/>
                <w:b/>
                <w:bCs/>
                <w:sz w:val="16"/>
                <w:szCs w:val="16"/>
                <w:lang w:eastAsia="cs-CZ"/>
              </w:rPr>
            </w:pPr>
          </w:p>
        </w:tc>
      </w:tr>
      <w:tr w:rsidR="006E7DBC" w:rsidRPr="006E7DBC" w14:paraId="7D914A5A" w14:textId="77777777" w:rsidTr="00147F4D">
        <w:trPr>
          <w:cantSplit/>
          <w:trHeight w:val="20"/>
          <w:jc w:val="center"/>
        </w:trPr>
        <w:tc>
          <w:tcPr>
            <w:tcW w:w="0" w:type="auto"/>
            <w:shd w:val="clear" w:color="auto" w:fill="auto"/>
            <w:noWrap/>
            <w:vAlign w:val="center"/>
          </w:tcPr>
          <w:p w14:paraId="7D4F0BB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C80613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41F363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C6F48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44E66D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5ECD55B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tritid ve slitinách s lanthanem, niklem a hliníkem (LaNi</w:t>
            </w:r>
            <w:r w:rsidRPr="006E7DBC">
              <w:rPr>
                <w:rFonts w:ascii="Aptos" w:hAnsi="Aptos" w:cs="Aptos"/>
                <w:b/>
                <w:bCs/>
                <w:sz w:val="16"/>
                <w:szCs w:val="16"/>
                <w:vertAlign w:val="subscript"/>
                <w:lang w:eastAsia="cs-CZ"/>
              </w:rPr>
              <w:t>4,25</w:t>
            </w:r>
            <w:r w:rsidRPr="006E7DBC">
              <w:rPr>
                <w:rFonts w:ascii="Aptos" w:hAnsi="Aptos" w:cs="Aptos"/>
                <w:b/>
                <w:bCs/>
                <w:sz w:val="16"/>
                <w:szCs w:val="16"/>
                <w:lang w:eastAsia="cs-CZ"/>
              </w:rPr>
              <w:t>Al</w:t>
            </w:r>
            <w:r w:rsidRPr="006E7DBC">
              <w:rPr>
                <w:rFonts w:ascii="Aptos" w:hAnsi="Aptos" w:cs="Aptos"/>
                <w:b/>
                <w:bCs/>
                <w:sz w:val="16"/>
                <w:szCs w:val="16"/>
                <w:vertAlign w:val="subscript"/>
                <w:lang w:eastAsia="cs-CZ"/>
              </w:rPr>
              <w:t>0,75</w:t>
            </w:r>
            <w:r w:rsidRPr="006E7DBC">
              <w:rPr>
                <w:rFonts w:ascii="Aptos" w:hAnsi="Aptos" w:cs="Aptos"/>
                <w:b/>
                <w:bCs/>
                <w:sz w:val="16"/>
                <w:szCs w:val="16"/>
                <w:lang w:eastAsia="cs-CZ"/>
              </w:rPr>
              <w:t>)</w:t>
            </w:r>
          </w:p>
        </w:tc>
        <w:tc>
          <w:tcPr>
            <w:tcW w:w="1087" w:type="dxa"/>
            <w:shd w:val="clear" w:color="auto" w:fill="auto"/>
            <w:noWrap/>
            <w:vAlign w:val="center"/>
            <w:hideMark/>
          </w:tcPr>
          <w:p w14:paraId="065D81F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C4F43E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5,5E-11</w:t>
            </w:r>
          </w:p>
        </w:tc>
        <w:tc>
          <w:tcPr>
            <w:tcW w:w="0" w:type="auto"/>
            <w:shd w:val="clear" w:color="auto" w:fill="auto"/>
            <w:noWrap/>
            <w:vAlign w:val="center"/>
            <w:hideMark/>
          </w:tcPr>
          <w:p w14:paraId="17EC119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66AA0B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3,7E-11</w:t>
            </w:r>
          </w:p>
        </w:tc>
        <w:tc>
          <w:tcPr>
            <w:tcW w:w="0" w:type="auto"/>
            <w:shd w:val="clear" w:color="auto" w:fill="auto"/>
            <w:noWrap/>
            <w:vAlign w:val="center"/>
            <w:hideMark/>
          </w:tcPr>
          <w:p w14:paraId="53A3AF4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1,6E-11</w:t>
            </w:r>
          </w:p>
        </w:tc>
        <w:tc>
          <w:tcPr>
            <w:tcW w:w="0" w:type="auto"/>
            <w:shd w:val="clear" w:color="auto" w:fill="auto"/>
            <w:noWrap/>
            <w:vAlign w:val="center"/>
            <w:hideMark/>
          </w:tcPr>
          <w:p w14:paraId="4987C56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1,2E-11</w:t>
            </w:r>
          </w:p>
        </w:tc>
        <w:tc>
          <w:tcPr>
            <w:tcW w:w="0" w:type="auto"/>
            <w:shd w:val="clear" w:color="auto" w:fill="auto"/>
            <w:noWrap/>
            <w:vAlign w:val="center"/>
            <w:hideMark/>
          </w:tcPr>
          <w:p w14:paraId="78ACEA5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8,3E-12</w:t>
            </w:r>
          </w:p>
        </w:tc>
        <w:tc>
          <w:tcPr>
            <w:tcW w:w="677" w:type="dxa"/>
            <w:shd w:val="clear" w:color="auto" w:fill="auto"/>
            <w:noWrap/>
            <w:vAlign w:val="center"/>
            <w:hideMark/>
          </w:tcPr>
          <w:p w14:paraId="1CA7EBD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8,2E-12</w:t>
            </w:r>
          </w:p>
        </w:tc>
        <w:tc>
          <w:tcPr>
            <w:tcW w:w="977" w:type="dxa"/>
            <w:shd w:val="clear" w:color="auto" w:fill="auto"/>
            <w:noWrap/>
            <w:vAlign w:val="center"/>
            <w:hideMark/>
          </w:tcPr>
          <w:p w14:paraId="710F9342" w14:textId="77777777" w:rsidR="006E7DBC" w:rsidRPr="006E7DBC" w:rsidRDefault="006E7DBC" w:rsidP="00147F4D">
            <w:pPr>
              <w:rPr>
                <w:rFonts w:ascii="Aptos" w:hAnsi="Aptos" w:cs="Aptos"/>
                <w:b/>
                <w:bCs/>
                <w:sz w:val="16"/>
                <w:szCs w:val="16"/>
                <w:lang w:eastAsia="cs-CZ"/>
              </w:rPr>
            </w:pPr>
          </w:p>
        </w:tc>
      </w:tr>
      <w:tr w:rsidR="006E7DBC" w:rsidRPr="006E7DBC" w14:paraId="79DA2760" w14:textId="77777777" w:rsidTr="00147F4D">
        <w:trPr>
          <w:cantSplit/>
          <w:trHeight w:val="20"/>
          <w:jc w:val="center"/>
        </w:trPr>
        <w:tc>
          <w:tcPr>
            <w:tcW w:w="0" w:type="auto"/>
            <w:shd w:val="clear" w:color="auto" w:fill="auto"/>
            <w:noWrap/>
            <w:vAlign w:val="center"/>
          </w:tcPr>
          <w:p w14:paraId="49DE56C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1B4FD4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765112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B4F5A3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E45868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4C48293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úlomky skla, svíticí barvy, tritid titanu, tritid zirkonu, všechny nespecifikované sloučeniny</w:t>
            </w:r>
          </w:p>
        </w:tc>
        <w:tc>
          <w:tcPr>
            <w:tcW w:w="1087" w:type="dxa"/>
            <w:shd w:val="clear" w:color="auto" w:fill="auto"/>
            <w:vAlign w:val="center"/>
          </w:tcPr>
          <w:p w14:paraId="0760FF6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F334B5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2,6E-10</w:t>
            </w:r>
          </w:p>
        </w:tc>
        <w:tc>
          <w:tcPr>
            <w:tcW w:w="0" w:type="auto"/>
            <w:shd w:val="clear" w:color="auto" w:fill="auto"/>
            <w:noWrap/>
            <w:vAlign w:val="center"/>
            <w:hideMark/>
          </w:tcPr>
          <w:p w14:paraId="5DDE2D8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F85AD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2,2E-10</w:t>
            </w:r>
          </w:p>
        </w:tc>
        <w:tc>
          <w:tcPr>
            <w:tcW w:w="0" w:type="auto"/>
            <w:shd w:val="clear" w:color="auto" w:fill="auto"/>
            <w:noWrap/>
            <w:vAlign w:val="center"/>
            <w:hideMark/>
          </w:tcPr>
          <w:p w14:paraId="366EFA3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1,2E-10</w:t>
            </w:r>
          </w:p>
        </w:tc>
        <w:tc>
          <w:tcPr>
            <w:tcW w:w="0" w:type="auto"/>
            <w:shd w:val="clear" w:color="auto" w:fill="auto"/>
            <w:noWrap/>
            <w:vAlign w:val="center"/>
            <w:hideMark/>
          </w:tcPr>
          <w:p w14:paraId="5A8155D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7,1E-11</w:t>
            </w:r>
          </w:p>
        </w:tc>
        <w:tc>
          <w:tcPr>
            <w:tcW w:w="0" w:type="auto"/>
            <w:shd w:val="clear" w:color="auto" w:fill="auto"/>
            <w:noWrap/>
            <w:vAlign w:val="center"/>
            <w:hideMark/>
          </w:tcPr>
          <w:p w14:paraId="2EC6CE6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5,0E-11</w:t>
            </w:r>
          </w:p>
        </w:tc>
        <w:tc>
          <w:tcPr>
            <w:tcW w:w="677" w:type="dxa"/>
            <w:shd w:val="clear" w:color="auto" w:fill="auto"/>
            <w:noWrap/>
            <w:vAlign w:val="center"/>
            <w:hideMark/>
          </w:tcPr>
          <w:p w14:paraId="1BE83EB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4,6E-11</w:t>
            </w:r>
          </w:p>
        </w:tc>
        <w:tc>
          <w:tcPr>
            <w:tcW w:w="977" w:type="dxa"/>
            <w:shd w:val="clear" w:color="auto" w:fill="auto"/>
            <w:noWrap/>
            <w:vAlign w:val="center"/>
            <w:hideMark/>
          </w:tcPr>
          <w:p w14:paraId="37BA1C3D" w14:textId="77777777" w:rsidR="006E7DBC" w:rsidRPr="006E7DBC" w:rsidRDefault="006E7DBC" w:rsidP="00147F4D">
            <w:pPr>
              <w:rPr>
                <w:rFonts w:ascii="Aptos" w:hAnsi="Aptos" w:cs="Aptos"/>
                <w:b/>
                <w:bCs/>
                <w:sz w:val="16"/>
                <w:szCs w:val="16"/>
                <w:lang w:eastAsia="cs-CZ"/>
              </w:rPr>
            </w:pPr>
          </w:p>
        </w:tc>
      </w:tr>
      <w:tr w:rsidR="006E7DBC" w:rsidRPr="006E7DBC" w14:paraId="056B65E0" w14:textId="77777777" w:rsidTr="00147F4D">
        <w:trPr>
          <w:cantSplit/>
          <w:trHeight w:val="20"/>
          <w:jc w:val="center"/>
        </w:trPr>
        <w:tc>
          <w:tcPr>
            <w:tcW w:w="0" w:type="auto"/>
            <w:shd w:val="clear" w:color="auto" w:fill="auto"/>
            <w:noWrap/>
            <w:vAlign w:val="center"/>
          </w:tcPr>
          <w:p w14:paraId="4125783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5810CC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2D3F66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89F90A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C7E017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590BB43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tritiovaný uhlík, tritid hafnia</w:t>
            </w:r>
          </w:p>
        </w:tc>
        <w:tc>
          <w:tcPr>
            <w:tcW w:w="1087" w:type="dxa"/>
            <w:shd w:val="clear" w:color="auto" w:fill="auto"/>
            <w:noWrap/>
            <w:vAlign w:val="center"/>
            <w:hideMark/>
          </w:tcPr>
          <w:p w14:paraId="310D3E0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41083A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1,4E-09</w:t>
            </w:r>
          </w:p>
        </w:tc>
        <w:tc>
          <w:tcPr>
            <w:tcW w:w="0" w:type="auto"/>
            <w:shd w:val="clear" w:color="auto" w:fill="auto"/>
            <w:noWrap/>
            <w:vAlign w:val="center"/>
            <w:hideMark/>
          </w:tcPr>
          <w:p w14:paraId="68978EF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9543F6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1,4E-09</w:t>
            </w:r>
          </w:p>
        </w:tc>
        <w:tc>
          <w:tcPr>
            <w:tcW w:w="0" w:type="auto"/>
            <w:shd w:val="clear" w:color="auto" w:fill="auto"/>
            <w:noWrap/>
            <w:vAlign w:val="center"/>
            <w:hideMark/>
          </w:tcPr>
          <w:p w14:paraId="5011D3B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9,0E-10</w:t>
            </w:r>
          </w:p>
        </w:tc>
        <w:tc>
          <w:tcPr>
            <w:tcW w:w="0" w:type="auto"/>
            <w:shd w:val="clear" w:color="auto" w:fill="auto"/>
            <w:noWrap/>
            <w:vAlign w:val="center"/>
            <w:hideMark/>
          </w:tcPr>
          <w:p w14:paraId="56F4309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6,1E-10</w:t>
            </w:r>
          </w:p>
        </w:tc>
        <w:tc>
          <w:tcPr>
            <w:tcW w:w="0" w:type="auto"/>
            <w:shd w:val="clear" w:color="auto" w:fill="auto"/>
            <w:noWrap/>
            <w:vAlign w:val="center"/>
            <w:hideMark/>
          </w:tcPr>
          <w:p w14:paraId="70F9805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5,4E-10</w:t>
            </w:r>
          </w:p>
        </w:tc>
        <w:tc>
          <w:tcPr>
            <w:tcW w:w="677" w:type="dxa"/>
            <w:shd w:val="clear" w:color="auto" w:fill="auto"/>
            <w:noWrap/>
            <w:vAlign w:val="center"/>
            <w:hideMark/>
          </w:tcPr>
          <w:p w14:paraId="2EBCDE1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5,6E-10</w:t>
            </w:r>
          </w:p>
        </w:tc>
        <w:tc>
          <w:tcPr>
            <w:tcW w:w="977" w:type="dxa"/>
            <w:shd w:val="clear" w:color="auto" w:fill="auto"/>
            <w:noWrap/>
            <w:vAlign w:val="center"/>
            <w:hideMark/>
          </w:tcPr>
          <w:p w14:paraId="1EA0445D" w14:textId="77777777" w:rsidR="006E7DBC" w:rsidRPr="006E7DBC" w:rsidRDefault="006E7DBC" w:rsidP="00147F4D">
            <w:pPr>
              <w:rPr>
                <w:rFonts w:ascii="Aptos" w:hAnsi="Aptos" w:cs="Aptos"/>
                <w:b/>
                <w:bCs/>
                <w:sz w:val="16"/>
                <w:szCs w:val="16"/>
                <w:lang w:eastAsia="cs-CZ"/>
              </w:rPr>
            </w:pPr>
          </w:p>
        </w:tc>
      </w:tr>
      <w:tr w:rsidR="006E7DBC" w:rsidRPr="006E7DBC" w14:paraId="3DD8F840" w14:textId="77777777" w:rsidTr="00147F4D">
        <w:trPr>
          <w:cantSplit/>
          <w:trHeight w:val="20"/>
          <w:jc w:val="center"/>
        </w:trPr>
        <w:tc>
          <w:tcPr>
            <w:tcW w:w="0" w:type="auto"/>
            <w:shd w:val="clear" w:color="auto" w:fill="auto"/>
            <w:noWrap/>
            <w:vAlign w:val="center"/>
            <w:hideMark/>
          </w:tcPr>
          <w:p w14:paraId="042FFDC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C-14</w:t>
            </w:r>
          </w:p>
        </w:tc>
        <w:tc>
          <w:tcPr>
            <w:tcW w:w="0" w:type="auto"/>
            <w:shd w:val="clear" w:color="auto" w:fill="auto"/>
            <w:noWrap/>
            <w:vAlign w:val="center"/>
            <w:hideMark/>
          </w:tcPr>
          <w:p w14:paraId="4028302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5,70E+3 r</w:t>
            </w:r>
          </w:p>
        </w:tc>
        <w:tc>
          <w:tcPr>
            <w:tcW w:w="0" w:type="auto"/>
            <w:shd w:val="clear" w:color="auto" w:fill="auto"/>
            <w:noWrap/>
            <w:vAlign w:val="center"/>
            <w:hideMark/>
          </w:tcPr>
          <w:p w14:paraId="60CC5F7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1B768E5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E3FE8CA"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64D25BE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chemické formy</w:t>
            </w:r>
          </w:p>
        </w:tc>
        <w:tc>
          <w:tcPr>
            <w:tcW w:w="1087" w:type="dxa"/>
            <w:shd w:val="clear" w:color="auto" w:fill="auto"/>
            <w:noWrap/>
            <w:vAlign w:val="center"/>
            <w:hideMark/>
          </w:tcPr>
          <w:p w14:paraId="751CBAE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6A3B382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5,1E-10</w:t>
            </w:r>
          </w:p>
        </w:tc>
        <w:tc>
          <w:tcPr>
            <w:tcW w:w="0" w:type="auto"/>
            <w:shd w:val="clear" w:color="auto" w:fill="auto"/>
            <w:noWrap/>
            <w:vAlign w:val="center"/>
            <w:hideMark/>
          </w:tcPr>
          <w:p w14:paraId="7CE5793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0A693A4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4,7E-10</w:t>
            </w:r>
          </w:p>
        </w:tc>
        <w:tc>
          <w:tcPr>
            <w:tcW w:w="0" w:type="auto"/>
            <w:shd w:val="clear" w:color="auto" w:fill="auto"/>
            <w:noWrap/>
            <w:vAlign w:val="center"/>
            <w:hideMark/>
          </w:tcPr>
          <w:p w14:paraId="01ECBDD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2,5E-10</w:t>
            </w:r>
          </w:p>
        </w:tc>
        <w:tc>
          <w:tcPr>
            <w:tcW w:w="0" w:type="auto"/>
            <w:shd w:val="clear" w:color="auto" w:fill="auto"/>
            <w:noWrap/>
            <w:vAlign w:val="center"/>
            <w:hideMark/>
          </w:tcPr>
          <w:p w14:paraId="723B75A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1,8E-10</w:t>
            </w:r>
          </w:p>
        </w:tc>
        <w:tc>
          <w:tcPr>
            <w:tcW w:w="0" w:type="auto"/>
            <w:shd w:val="clear" w:color="auto" w:fill="auto"/>
            <w:noWrap/>
            <w:vAlign w:val="center"/>
            <w:hideMark/>
          </w:tcPr>
          <w:p w14:paraId="6E1CBF3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1,6E-10</w:t>
            </w:r>
          </w:p>
        </w:tc>
        <w:tc>
          <w:tcPr>
            <w:tcW w:w="677" w:type="dxa"/>
            <w:shd w:val="clear" w:color="auto" w:fill="auto"/>
            <w:noWrap/>
            <w:vAlign w:val="center"/>
            <w:hideMark/>
          </w:tcPr>
          <w:p w14:paraId="5FE0790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1,6E-10</w:t>
            </w:r>
          </w:p>
        </w:tc>
        <w:tc>
          <w:tcPr>
            <w:tcW w:w="977" w:type="dxa"/>
            <w:shd w:val="clear" w:color="auto" w:fill="auto"/>
            <w:noWrap/>
            <w:vAlign w:val="center"/>
            <w:hideMark/>
          </w:tcPr>
          <w:p w14:paraId="418F9F24" w14:textId="77777777" w:rsidR="006E7DBC" w:rsidRPr="006E7DBC" w:rsidRDefault="006E7DBC" w:rsidP="00147F4D">
            <w:pPr>
              <w:rPr>
                <w:rFonts w:ascii="Aptos" w:hAnsi="Aptos" w:cs="Aptos"/>
                <w:b/>
                <w:bCs/>
                <w:sz w:val="16"/>
                <w:szCs w:val="16"/>
                <w:lang w:eastAsia="cs-CZ"/>
              </w:rPr>
            </w:pPr>
          </w:p>
        </w:tc>
      </w:tr>
      <w:tr w:rsidR="006E7DBC" w:rsidRPr="006E7DBC" w14:paraId="0366DE48" w14:textId="77777777" w:rsidTr="00147F4D">
        <w:trPr>
          <w:cantSplit/>
          <w:trHeight w:val="20"/>
          <w:jc w:val="center"/>
        </w:trPr>
        <w:tc>
          <w:tcPr>
            <w:tcW w:w="0" w:type="auto"/>
            <w:shd w:val="clear" w:color="auto" w:fill="auto"/>
            <w:noWrap/>
            <w:vAlign w:val="center"/>
          </w:tcPr>
          <w:p w14:paraId="47B896B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F7B317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426730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5217E5F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9DD98A1"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4535544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hydrogenuhličitan</w:t>
            </w:r>
          </w:p>
        </w:tc>
        <w:tc>
          <w:tcPr>
            <w:tcW w:w="1087" w:type="dxa"/>
            <w:shd w:val="clear" w:color="auto" w:fill="auto"/>
            <w:noWrap/>
            <w:vAlign w:val="center"/>
            <w:hideMark/>
          </w:tcPr>
          <w:p w14:paraId="29EEB79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606754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4,8E-11</w:t>
            </w:r>
          </w:p>
        </w:tc>
        <w:tc>
          <w:tcPr>
            <w:tcW w:w="0" w:type="auto"/>
            <w:shd w:val="clear" w:color="auto" w:fill="auto"/>
            <w:noWrap/>
            <w:vAlign w:val="center"/>
            <w:hideMark/>
          </w:tcPr>
          <w:p w14:paraId="00CEC31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171F4B6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4,8E-11</w:t>
            </w:r>
          </w:p>
        </w:tc>
        <w:tc>
          <w:tcPr>
            <w:tcW w:w="0" w:type="auto"/>
            <w:shd w:val="clear" w:color="auto" w:fill="auto"/>
            <w:noWrap/>
            <w:vAlign w:val="center"/>
            <w:hideMark/>
          </w:tcPr>
          <w:p w14:paraId="269DA16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2,3E-11</w:t>
            </w:r>
          </w:p>
        </w:tc>
        <w:tc>
          <w:tcPr>
            <w:tcW w:w="0" w:type="auto"/>
            <w:shd w:val="clear" w:color="auto" w:fill="auto"/>
            <w:noWrap/>
            <w:vAlign w:val="center"/>
            <w:hideMark/>
          </w:tcPr>
          <w:p w14:paraId="084543E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1,5E-11</w:t>
            </w:r>
          </w:p>
        </w:tc>
        <w:tc>
          <w:tcPr>
            <w:tcW w:w="0" w:type="auto"/>
            <w:shd w:val="clear" w:color="auto" w:fill="auto"/>
            <w:noWrap/>
            <w:vAlign w:val="center"/>
            <w:hideMark/>
          </w:tcPr>
          <w:p w14:paraId="644B749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1,5E-11</w:t>
            </w:r>
          </w:p>
        </w:tc>
        <w:tc>
          <w:tcPr>
            <w:tcW w:w="677" w:type="dxa"/>
            <w:shd w:val="clear" w:color="auto" w:fill="auto"/>
            <w:noWrap/>
            <w:vAlign w:val="center"/>
            <w:hideMark/>
          </w:tcPr>
          <w:p w14:paraId="3DC56BE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1,3E-11</w:t>
            </w:r>
          </w:p>
        </w:tc>
        <w:tc>
          <w:tcPr>
            <w:tcW w:w="977" w:type="dxa"/>
            <w:shd w:val="clear" w:color="auto" w:fill="auto"/>
            <w:noWrap/>
            <w:vAlign w:val="center"/>
            <w:hideMark/>
          </w:tcPr>
          <w:p w14:paraId="59C8B223" w14:textId="77777777" w:rsidR="006E7DBC" w:rsidRPr="006E7DBC" w:rsidRDefault="006E7DBC" w:rsidP="00147F4D">
            <w:pPr>
              <w:rPr>
                <w:rFonts w:ascii="Aptos" w:hAnsi="Aptos" w:cs="Aptos"/>
                <w:b/>
                <w:bCs/>
                <w:sz w:val="16"/>
                <w:szCs w:val="16"/>
                <w:lang w:eastAsia="cs-CZ"/>
              </w:rPr>
            </w:pPr>
          </w:p>
        </w:tc>
      </w:tr>
      <w:tr w:rsidR="006E7DBC" w:rsidRPr="006E7DBC" w14:paraId="6C3A567C" w14:textId="77777777" w:rsidTr="00147F4D">
        <w:trPr>
          <w:cantSplit/>
          <w:trHeight w:val="20"/>
          <w:jc w:val="center"/>
        </w:trPr>
        <w:tc>
          <w:tcPr>
            <w:tcW w:w="0" w:type="auto"/>
            <w:shd w:val="clear" w:color="auto" w:fill="auto"/>
            <w:noWrap/>
            <w:vAlign w:val="center"/>
          </w:tcPr>
          <w:p w14:paraId="1C6A236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EDD2FE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683E36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CB78D2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plyny nebo páry</w:t>
            </w:r>
          </w:p>
        </w:tc>
        <w:tc>
          <w:tcPr>
            <w:tcW w:w="0" w:type="auto"/>
            <w:shd w:val="clear" w:color="auto" w:fill="auto"/>
            <w:noWrap/>
            <w:vAlign w:val="center"/>
            <w:hideMark/>
          </w:tcPr>
          <w:p w14:paraId="68AF0DEC"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1EB6012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 uhelnatý (CO)</w:t>
            </w:r>
          </w:p>
        </w:tc>
        <w:tc>
          <w:tcPr>
            <w:tcW w:w="1087" w:type="dxa"/>
            <w:shd w:val="clear" w:color="auto" w:fill="auto"/>
            <w:noWrap/>
            <w:vAlign w:val="center"/>
            <w:hideMark/>
          </w:tcPr>
          <w:p w14:paraId="47564C7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4C1612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1,9E-11</w:t>
            </w:r>
          </w:p>
        </w:tc>
        <w:tc>
          <w:tcPr>
            <w:tcW w:w="0" w:type="auto"/>
            <w:shd w:val="clear" w:color="auto" w:fill="auto"/>
            <w:noWrap/>
            <w:vAlign w:val="center"/>
            <w:hideMark/>
          </w:tcPr>
          <w:p w14:paraId="19B8034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362C84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1,2E-11</w:t>
            </w:r>
          </w:p>
        </w:tc>
        <w:tc>
          <w:tcPr>
            <w:tcW w:w="0" w:type="auto"/>
            <w:shd w:val="clear" w:color="auto" w:fill="auto"/>
            <w:noWrap/>
            <w:vAlign w:val="center"/>
            <w:hideMark/>
          </w:tcPr>
          <w:p w14:paraId="3FA9636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5,8E-12</w:t>
            </w:r>
          </w:p>
        </w:tc>
        <w:tc>
          <w:tcPr>
            <w:tcW w:w="0" w:type="auto"/>
            <w:shd w:val="clear" w:color="auto" w:fill="auto"/>
            <w:noWrap/>
            <w:vAlign w:val="center"/>
            <w:hideMark/>
          </w:tcPr>
          <w:p w14:paraId="6057D8B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3,5E-12</w:t>
            </w:r>
          </w:p>
        </w:tc>
        <w:tc>
          <w:tcPr>
            <w:tcW w:w="0" w:type="auto"/>
            <w:shd w:val="clear" w:color="auto" w:fill="auto"/>
            <w:noWrap/>
            <w:vAlign w:val="center"/>
            <w:hideMark/>
          </w:tcPr>
          <w:p w14:paraId="25228E7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2,1E-12</w:t>
            </w:r>
          </w:p>
        </w:tc>
        <w:tc>
          <w:tcPr>
            <w:tcW w:w="677" w:type="dxa"/>
            <w:shd w:val="clear" w:color="auto" w:fill="auto"/>
            <w:noWrap/>
            <w:vAlign w:val="center"/>
            <w:hideMark/>
          </w:tcPr>
          <w:p w14:paraId="39C07A3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1,8E-12</w:t>
            </w:r>
          </w:p>
        </w:tc>
        <w:tc>
          <w:tcPr>
            <w:tcW w:w="977" w:type="dxa"/>
            <w:shd w:val="clear" w:color="auto" w:fill="auto"/>
            <w:noWrap/>
            <w:vAlign w:val="center"/>
            <w:hideMark/>
          </w:tcPr>
          <w:p w14:paraId="281C9985" w14:textId="77777777" w:rsidR="006E7DBC" w:rsidRPr="006E7DBC" w:rsidRDefault="006E7DBC" w:rsidP="00147F4D">
            <w:pPr>
              <w:rPr>
                <w:rFonts w:ascii="Aptos" w:hAnsi="Aptos" w:cs="Aptos"/>
                <w:b/>
                <w:bCs/>
                <w:sz w:val="16"/>
                <w:szCs w:val="16"/>
                <w:lang w:eastAsia="cs-CZ"/>
              </w:rPr>
            </w:pPr>
          </w:p>
        </w:tc>
      </w:tr>
      <w:tr w:rsidR="006E7DBC" w:rsidRPr="006E7DBC" w14:paraId="2664EEA4" w14:textId="77777777" w:rsidTr="00147F4D">
        <w:trPr>
          <w:cantSplit/>
          <w:trHeight w:val="20"/>
          <w:jc w:val="center"/>
        </w:trPr>
        <w:tc>
          <w:tcPr>
            <w:tcW w:w="0" w:type="auto"/>
            <w:shd w:val="clear" w:color="auto" w:fill="auto"/>
            <w:noWrap/>
            <w:vAlign w:val="center"/>
          </w:tcPr>
          <w:p w14:paraId="1514C4B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8CB691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E8B4B3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0D0FE6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plyny nebo páry</w:t>
            </w:r>
          </w:p>
        </w:tc>
        <w:tc>
          <w:tcPr>
            <w:tcW w:w="0" w:type="auto"/>
            <w:shd w:val="clear" w:color="auto" w:fill="auto"/>
            <w:noWrap/>
            <w:vAlign w:val="center"/>
            <w:hideMark/>
          </w:tcPr>
          <w:p w14:paraId="3CBCA091"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2B68AAC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 uhličitý (CO</w:t>
            </w:r>
            <w:r w:rsidRPr="006E7DBC">
              <w:rPr>
                <w:rFonts w:ascii="Aptos" w:hAnsi="Aptos" w:cs="Aptos"/>
                <w:b/>
                <w:bCs/>
                <w:sz w:val="16"/>
                <w:szCs w:val="16"/>
                <w:vertAlign w:val="subscript"/>
                <w:lang w:eastAsia="cs-CZ"/>
              </w:rPr>
              <w:t>2</w:t>
            </w:r>
            <w:r w:rsidRPr="006E7DBC">
              <w:rPr>
                <w:rFonts w:ascii="Aptos" w:hAnsi="Aptos" w:cs="Aptos"/>
                <w:b/>
                <w:bCs/>
                <w:sz w:val="16"/>
                <w:szCs w:val="16"/>
                <w:lang w:eastAsia="cs-CZ"/>
              </w:rPr>
              <w:t>)</w:t>
            </w:r>
          </w:p>
        </w:tc>
        <w:tc>
          <w:tcPr>
            <w:tcW w:w="1087" w:type="dxa"/>
            <w:shd w:val="clear" w:color="auto" w:fill="auto"/>
            <w:noWrap/>
            <w:vAlign w:val="center"/>
            <w:hideMark/>
          </w:tcPr>
          <w:p w14:paraId="696C4E6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B09F6B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4,6E-11</w:t>
            </w:r>
          </w:p>
        </w:tc>
        <w:tc>
          <w:tcPr>
            <w:tcW w:w="0" w:type="auto"/>
            <w:shd w:val="clear" w:color="auto" w:fill="auto"/>
            <w:noWrap/>
            <w:vAlign w:val="center"/>
            <w:hideMark/>
          </w:tcPr>
          <w:p w14:paraId="484B27D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6436CA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4,6E-11</w:t>
            </w:r>
          </w:p>
        </w:tc>
        <w:tc>
          <w:tcPr>
            <w:tcW w:w="0" w:type="auto"/>
            <w:shd w:val="clear" w:color="auto" w:fill="auto"/>
            <w:noWrap/>
            <w:vAlign w:val="center"/>
            <w:hideMark/>
          </w:tcPr>
          <w:p w14:paraId="63ABC91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2,1E-11</w:t>
            </w:r>
          </w:p>
        </w:tc>
        <w:tc>
          <w:tcPr>
            <w:tcW w:w="0" w:type="auto"/>
            <w:shd w:val="clear" w:color="auto" w:fill="auto"/>
            <w:noWrap/>
            <w:vAlign w:val="center"/>
            <w:hideMark/>
          </w:tcPr>
          <w:p w14:paraId="504F28D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1,4E-11</w:t>
            </w:r>
          </w:p>
        </w:tc>
        <w:tc>
          <w:tcPr>
            <w:tcW w:w="0" w:type="auto"/>
            <w:shd w:val="clear" w:color="auto" w:fill="auto"/>
            <w:noWrap/>
            <w:vAlign w:val="center"/>
            <w:hideMark/>
          </w:tcPr>
          <w:p w14:paraId="07DE88A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1,5E-11</w:t>
            </w:r>
          </w:p>
        </w:tc>
        <w:tc>
          <w:tcPr>
            <w:tcW w:w="677" w:type="dxa"/>
            <w:shd w:val="clear" w:color="auto" w:fill="auto"/>
            <w:noWrap/>
            <w:vAlign w:val="center"/>
            <w:hideMark/>
          </w:tcPr>
          <w:p w14:paraId="7F2CA87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1,3E-11</w:t>
            </w:r>
          </w:p>
        </w:tc>
        <w:tc>
          <w:tcPr>
            <w:tcW w:w="977" w:type="dxa"/>
            <w:shd w:val="clear" w:color="auto" w:fill="auto"/>
            <w:noWrap/>
            <w:vAlign w:val="center"/>
            <w:hideMark/>
          </w:tcPr>
          <w:p w14:paraId="6F478923" w14:textId="77777777" w:rsidR="006E7DBC" w:rsidRPr="006E7DBC" w:rsidRDefault="006E7DBC" w:rsidP="00147F4D">
            <w:pPr>
              <w:rPr>
                <w:rFonts w:ascii="Aptos" w:hAnsi="Aptos" w:cs="Aptos"/>
                <w:b/>
                <w:bCs/>
                <w:sz w:val="16"/>
                <w:szCs w:val="16"/>
                <w:lang w:eastAsia="cs-CZ"/>
              </w:rPr>
            </w:pPr>
          </w:p>
        </w:tc>
      </w:tr>
      <w:tr w:rsidR="006E7DBC" w:rsidRPr="006E7DBC" w14:paraId="61E09F57" w14:textId="77777777" w:rsidTr="00147F4D">
        <w:trPr>
          <w:cantSplit/>
          <w:trHeight w:val="20"/>
          <w:jc w:val="center"/>
        </w:trPr>
        <w:tc>
          <w:tcPr>
            <w:tcW w:w="0" w:type="auto"/>
            <w:shd w:val="clear" w:color="auto" w:fill="auto"/>
            <w:noWrap/>
            <w:vAlign w:val="center"/>
          </w:tcPr>
          <w:p w14:paraId="0923C4D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C43864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584578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11D71F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plyny nebo páry</w:t>
            </w:r>
          </w:p>
        </w:tc>
        <w:tc>
          <w:tcPr>
            <w:tcW w:w="0" w:type="auto"/>
            <w:shd w:val="clear" w:color="auto" w:fill="auto"/>
            <w:noWrap/>
            <w:vAlign w:val="center"/>
            <w:hideMark/>
          </w:tcPr>
          <w:p w14:paraId="21A9C781"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0957713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methan (CH</w:t>
            </w:r>
            <w:r w:rsidRPr="006E7DBC">
              <w:rPr>
                <w:rFonts w:ascii="Aptos" w:hAnsi="Aptos" w:cs="Aptos"/>
                <w:b/>
                <w:bCs/>
                <w:sz w:val="16"/>
                <w:szCs w:val="16"/>
                <w:vertAlign w:val="subscript"/>
                <w:lang w:eastAsia="cs-CZ"/>
              </w:rPr>
              <w:t>4</w:t>
            </w:r>
            <w:r w:rsidRPr="006E7DBC">
              <w:rPr>
                <w:rFonts w:ascii="Aptos" w:hAnsi="Aptos" w:cs="Aptos"/>
                <w:b/>
                <w:bCs/>
                <w:sz w:val="16"/>
                <w:szCs w:val="16"/>
                <w:lang w:eastAsia="cs-CZ"/>
              </w:rPr>
              <w:t>)</w:t>
            </w:r>
          </w:p>
        </w:tc>
        <w:tc>
          <w:tcPr>
            <w:tcW w:w="1087" w:type="dxa"/>
            <w:shd w:val="clear" w:color="auto" w:fill="auto"/>
            <w:noWrap/>
            <w:vAlign w:val="center"/>
            <w:hideMark/>
          </w:tcPr>
          <w:p w14:paraId="7A9FEEA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494418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4,6E-13</w:t>
            </w:r>
          </w:p>
        </w:tc>
        <w:tc>
          <w:tcPr>
            <w:tcW w:w="0" w:type="auto"/>
            <w:shd w:val="clear" w:color="auto" w:fill="auto"/>
            <w:noWrap/>
            <w:vAlign w:val="center"/>
            <w:hideMark/>
          </w:tcPr>
          <w:p w14:paraId="26A3D53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63705F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3,1E-13</w:t>
            </w:r>
          </w:p>
        </w:tc>
        <w:tc>
          <w:tcPr>
            <w:tcW w:w="0" w:type="auto"/>
            <w:shd w:val="clear" w:color="auto" w:fill="auto"/>
            <w:noWrap/>
            <w:vAlign w:val="center"/>
            <w:hideMark/>
          </w:tcPr>
          <w:p w14:paraId="37EC483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1,6E-13</w:t>
            </w:r>
          </w:p>
        </w:tc>
        <w:tc>
          <w:tcPr>
            <w:tcW w:w="0" w:type="auto"/>
            <w:shd w:val="clear" w:color="auto" w:fill="auto"/>
            <w:noWrap/>
            <w:vAlign w:val="center"/>
            <w:hideMark/>
          </w:tcPr>
          <w:p w14:paraId="7E9B597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9,8E-14</w:t>
            </w:r>
          </w:p>
        </w:tc>
        <w:tc>
          <w:tcPr>
            <w:tcW w:w="0" w:type="auto"/>
            <w:shd w:val="clear" w:color="auto" w:fill="auto"/>
            <w:noWrap/>
            <w:vAlign w:val="center"/>
            <w:hideMark/>
          </w:tcPr>
          <w:p w14:paraId="28C340B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5,9E-14</w:t>
            </w:r>
          </w:p>
        </w:tc>
        <w:tc>
          <w:tcPr>
            <w:tcW w:w="677" w:type="dxa"/>
            <w:shd w:val="clear" w:color="auto" w:fill="auto"/>
            <w:noWrap/>
            <w:vAlign w:val="center"/>
            <w:hideMark/>
          </w:tcPr>
          <w:p w14:paraId="6597295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5,1E-14</w:t>
            </w:r>
          </w:p>
        </w:tc>
        <w:tc>
          <w:tcPr>
            <w:tcW w:w="977" w:type="dxa"/>
            <w:shd w:val="clear" w:color="auto" w:fill="auto"/>
            <w:noWrap/>
            <w:vAlign w:val="center"/>
            <w:hideMark/>
          </w:tcPr>
          <w:p w14:paraId="731AB00C" w14:textId="77777777" w:rsidR="006E7DBC" w:rsidRPr="006E7DBC" w:rsidRDefault="006E7DBC" w:rsidP="00147F4D">
            <w:pPr>
              <w:rPr>
                <w:rFonts w:ascii="Aptos" w:hAnsi="Aptos" w:cs="Aptos"/>
                <w:b/>
                <w:bCs/>
                <w:sz w:val="16"/>
                <w:szCs w:val="16"/>
                <w:lang w:eastAsia="cs-CZ"/>
              </w:rPr>
            </w:pPr>
          </w:p>
        </w:tc>
      </w:tr>
      <w:tr w:rsidR="006E7DBC" w:rsidRPr="006E7DBC" w14:paraId="6DA8E981" w14:textId="77777777" w:rsidTr="00147F4D">
        <w:trPr>
          <w:cantSplit/>
          <w:trHeight w:val="20"/>
          <w:jc w:val="center"/>
        </w:trPr>
        <w:tc>
          <w:tcPr>
            <w:tcW w:w="0" w:type="auto"/>
            <w:shd w:val="clear" w:color="auto" w:fill="auto"/>
            <w:noWrap/>
            <w:vAlign w:val="center"/>
          </w:tcPr>
          <w:p w14:paraId="014DA48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AAC787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595A53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8F0720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plyny nebo páry</w:t>
            </w:r>
          </w:p>
        </w:tc>
        <w:tc>
          <w:tcPr>
            <w:tcW w:w="0" w:type="auto"/>
            <w:shd w:val="clear" w:color="auto" w:fill="auto"/>
            <w:noWrap/>
            <w:vAlign w:val="center"/>
            <w:hideMark/>
          </w:tcPr>
          <w:p w14:paraId="7B546C48"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70CB074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nespecifikované plyny a páry</w:t>
            </w:r>
          </w:p>
        </w:tc>
        <w:tc>
          <w:tcPr>
            <w:tcW w:w="1087" w:type="dxa"/>
            <w:shd w:val="clear" w:color="auto" w:fill="auto"/>
            <w:noWrap/>
            <w:vAlign w:val="center"/>
            <w:hideMark/>
          </w:tcPr>
          <w:p w14:paraId="37E2479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EE24DB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5,4E-10</w:t>
            </w:r>
          </w:p>
        </w:tc>
        <w:tc>
          <w:tcPr>
            <w:tcW w:w="0" w:type="auto"/>
            <w:shd w:val="clear" w:color="auto" w:fill="auto"/>
            <w:noWrap/>
            <w:vAlign w:val="center"/>
            <w:hideMark/>
          </w:tcPr>
          <w:p w14:paraId="4ACD479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040567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5,0E-10</w:t>
            </w:r>
          </w:p>
        </w:tc>
        <w:tc>
          <w:tcPr>
            <w:tcW w:w="0" w:type="auto"/>
            <w:shd w:val="clear" w:color="auto" w:fill="auto"/>
            <w:noWrap/>
            <w:vAlign w:val="center"/>
            <w:hideMark/>
          </w:tcPr>
          <w:p w14:paraId="7F42725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2,6E-10</w:t>
            </w:r>
          </w:p>
        </w:tc>
        <w:tc>
          <w:tcPr>
            <w:tcW w:w="0" w:type="auto"/>
            <w:shd w:val="clear" w:color="auto" w:fill="auto"/>
            <w:noWrap/>
            <w:vAlign w:val="center"/>
            <w:hideMark/>
          </w:tcPr>
          <w:p w14:paraId="332A572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1,9E-10</w:t>
            </w:r>
          </w:p>
        </w:tc>
        <w:tc>
          <w:tcPr>
            <w:tcW w:w="0" w:type="auto"/>
            <w:shd w:val="clear" w:color="auto" w:fill="auto"/>
            <w:noWrap/>
            <w:vAlign w:val="center"/>
            <w:hideMark/>
          </w:tcPr>
          <w:p w14:paraId="7A5DD59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1,7E-10</w:t>
            </w:r>
          </w:p>
        </w:tc>
        <w:tc>
          <w:tcPr>
            <w:tcW w:w="677" w:type="dxa"/>
            <w:shd w:val="clear" w:color="auto" w:fill="auto"/>
            <w:noWrap/>
            <w:vAlign w:val="center"/>
            <w:hideMark/>
          </w:tcPr>
          <w:p w14:paraId="7CD7258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1,7E-10</w:t>
            </w:r>
          </w:p>
        </w:tc>
        <w:tc>
          <w:tcPr>
            <w:tcW w:w="977" w:type="dxa"/>
            <w:shd w:val="clear" w:color="auto" w:fill="auto"/>
            <w:noWrap/>
            <w:vAlign w:val="center"/>
            <w:hideMark/>
          </w:tcPr>
          <w:p w14:paraId="64C827BA" w14:textId="77777777" w:rsidR="006E7DBC" w:rsidRPr="006E7DBC" w:rsidRDefault="006E7DBC" w:rsidP="00147F4D">
            <w:pPr>
              <w:rPr>
                <w:rFonts w:ascii="Aptos" w:hAnsi="Aptos" w:cs="Aptos"/>
                <w:b/>
                <w:bCs/>
                <w:sz w:val="16"/>
                <w:szCs w:val="16"/>
                <w:lang w:eastAsia="cs-CZ"/>
              </w:rPr>
            </w:pPr>
          </w:p>
        </w:tc>
      </w:tr>
      <w:tr w:rsidR="006E7DBC" w:rsidRPr="006E7DBC" w14:paraId="1ECB51BE" w14:textId="77777777" w:rsidTr="00147F4D">
        <w:trPr>
          <w:cantSplit/>
          <w:trHeight w:val="20"/>
          <w:jc w:val="center"/>
        </w:trPr>
        <w:tc>
          <w:tcPr>
            <w:tcW w:w="0" w:type="auto"/>
            <w:shd w:val="clear" w:color="auto" w:fill="auto"/>
            <w:noWrap/>
            <w:vAlign w:val="center"/>
          </w:tcPr>
          <w:p w14:paraId="0412D90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21C890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BC1C72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403104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494EC5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303B3F9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uhličitan barnatý (model CO</w:t>
            </w:r>
            <w:r w:rsidRPr="006E7DBC">
              <w:rPr>
                <w:rFonts w:ascii="Aptos" w:hAnsi="Aptos" w:cs="Aptos"/>
                <w:b/>
                <w:bCs/>
                <w:sz w:val="16"/>
                <w:szCs w:val="16"/>
                <w:vertAlign w:val="subscript"/>
                <w:lang w:eastAsia="cs-CZ"/>
              </w:rPr>
              <w:t>2</w:t>
            </w:r>
            <w:r w:rsidRPr="006E7DBC">
              <w:rPr>
                <w:rFonts w:ascii="Aptos" w:hAnsi="Aptos" w:cs="Aptos"/>
                <w:b/>
                <w:bCs/>
                <w:sz w:val="16"/>
                <w:szCs w:val="16"/>
                <w:lang w:eastAsia="cs-CZ"/>
              </w:rPr>
              <w:t>)</w:t>
            </w:r>
          </w:p>
        </w:tc>
        <w:tc>
          <w:tcPr>
            <w:tcW w:w="1087" w:type="dxa"/>
            <w:shd w:val="clear" w:color="auto" w:fill="auto"/>
            <w:noWrap/>
            <w:vAlign w:val="center"/>
            <w:hideMark/>
          </w:tcPr>
          <w:p w14:paraId="6C042F7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79EDD3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4,2E-11</w:t>
            </w:r>
          </w:p>
        </w:tc>
        <w:tc>
          <w:tcPr>
            <w:tcW w:w="0" w:type="auto"/>
            <w:shd w:val="clear" w:color="auto" w:fill="auto"/>
            <w:noWrap/>
            <w:vAlign w:val="center"/>
            <w:hideMark/>
          </w:tcPr>
          <w:p w14:paraId="2499B5A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7DA17A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3,8E-11</w:t>
            </w:r>
          </w:p>
        </w:tc>
        <w:tc>
          <w:tcPr>
            <w:tcW w:w="0" w:type="auto"/>
            <w:shd w:val="clear" w:color="auto" w:fill="auto"/>
            <w:noWrap/>
            <w:vAlign w:val="center"/>
            <w:hideMark/>
          </w:tcPr>
          <w:p w14:paraId="44C9B7D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1,6E-11</w:t>
            </w:r>
          </w:p>
        </w:tc>
        <w:tc>
          <w:tcPr>
            <w:tcW w:w="0" w:type="auto"/>
            <w:shd w:val="clear" w:color="auto" w:fill="auto"/>
            <w:noWrap/>
            <w:vAlign w:val="center"/>
            <w:hideMark/>
          </w:tcPr>
          <w:p w14:paraId="099F3F2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1,0E-11</w:t>
            </w:r>
          </w:p>
        </w:tc>
        <w:tc>
          <w:tcPr>
            <w:tcW w:w="0" w:type="auto"/>
            <w:shd w:val="clear" w:color="auto" w:fill="auto"/>
            <w:noWrap/>
            <w:vAlign w:val="center"/>
            <w:hideMark/>
          </w:tcPr>
          <w:p w14:paraId="3D457E0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8,9E-12</w:t>
            </w:r>
          </w:p>
        </w:tc>
        <w:tc>
          <w:tcPr>
            <w:tcW w:w="677" w:type="dxa"/>
            <w:shd w:val="clear" w:color="auto" w:fill="auto"/>
            <w:noWrap/>
            <w:vAlign w:val="center"/>
            <w:hideMark/>
          </w:tcPr>
          <w:p w14:paraId="2E0180E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8,0E-12</w:t>
            </w:r>
          </w:p>
        </w:tc>
        <w:tc>
          <w:tcPr>
            <w:tcW w:w="977" w:type="dxa"/>
            <w:shd w:val="clear" w:color="auto" w:fill="auto"/>
            <w:noWrap/>
            <w:vAlign w:val="center"/>
            <w:hideMark/>
          </w:tcPr>
          <w:p w14:paraId="0ABA0E82" w14:textId="77777777" w:rsidR="006E7DBC" w:rsidRPr="006E7DBC" w:rsidRDefault="006E7DBC" w:rsidP="00147F4D">
            <w:pPr>
              <w:rPr>
                <w:rFonts w:ascii="Aptos" w:hAnsi="Aptos" w:cs="Aptos"/>
                <w:b/>
                <w:bCs/>
                <w:sz w:val="16"/>
                <w:szCs w:val="16"/>
                <w:lang w:eastAsia="cs-CZ"/>
              </w:rPr>
            </w:pPr>
          </w:p>
        </w:tc>
      </w:tr>
      <w:tr w:rsidR="006E7DBC" w:rsidRPr="006E7DBC" w14:paraId="77AECF94" w14:textId="77777777" w:rsidTr="00147F4D">
        <w:trPr>
          <w:cantSplit/>
          <w:trHeight w:val="20"/>
          <w:jc w:val="center"/>
        </w:trPr>
        <w:tc>
          <w:tcPr>
            <w:tcW w:w="0" w:type="auto"/>
            <w:shd w:val="clear" w:color="auto" w:fill="auto"/>
            <w:noWrap/>
            <w:vAlign w:val="center"/>
          </w:tcPr>
          <w:p w14:paraId="790BA88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F4E5B2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C0CB67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EC113B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01EA34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2269E8E7"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5418BC2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3F74D5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2,8E-10</w:t>
            </w:r>
          </w:p>
        </w:tc>
        <w:tc>
          <w:tcPr>
            <w:tcW w:w="0" w:type="auto"/>
            <w:shd w:val="clear" w:color="auto" w:fill="auto"/>
            <w:noWrap/>
            <w:vAlign w:val="center"/>
            <w:hideMark/>
          </w:tcPr>
          <w:p w14:paraId="515F7B7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70F80A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2,6E-10</w:t>
            </w:r>
          </w:p>
        </w:tc>
        <w:tc>
          <w:tcPr>
            <w:tcW w:w="0" w:type="auto"/>
            <w:shd w:val="clear" w:color="auto" w:fill="auto"/>
            <w:noWrap/>
            <w:vAlign w:val="center"/>
            <w:hideMark/>
          </w:tcPr>
          <w:p w14:paraId="08C7885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1,2E-10</w:t>
            </w:r>
          </w:p>
        </w:tc>
        <w:tc>
          <w:tcPr>
            <w:tcW w:w="0" w:type="auto"/>
            <w:shd w:val="clear" w:color="auto" w:fill="auto"/>
            <w:noWrap/>
            <w:vAlign w:val="center"/>
            <w:hideMark/>
          </w:tcPr>
          <w:p w14:paraId="69C7681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8,4E-11</w:t>
            </w:r>
          </w:p>
        </w:tc>
        <w:tc>
          <w:tcPr>
            <w:tcW w:w="0" w:type="auto"/>
            <w:shd w:val="clear" w:color="auto" w:fill="auto"/>
            <w:noWrap/>
            <w:vAlign w:val="center"/>
            <w:hideMark/>
          </w:tcPr>
          <w:p w14:paraId="21F15AC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6,7E-11</w:t>
            </w:r>
          </w:p>
        </w:tc>
        <w:tc>
          <w:tcPr>
            <w:tcW w:w="677" w:type="dxa"/>
            <w:shd w:val="clear" w:color="auto" w:fill="auto"/>
            <w:noWrap/>
            <w:vAlign w:val="center"/>
            <w:hideMark/>
          </w:tcPr>
          <w:p w14:paraId="43345A0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7,0E-11</w:t>
            </w:r>
          </w:p>
        </w:tc>
        <w:tc>
          <w:tcPr>
            <w:tcW w:w="977" w:type="dxa"/>
            <w:shd w:val="clear" w:color="auto" w:fill="auto"/>
            <w:noWrap/>
            <w:vAlign w:val="center"/>
            <w:hideMark/>
          </w:tcPr>
          <w:p w14:paraId="4A6DF723" w14:textId="77777777" w:rsidR="006E7DBC" w:rsidRPr="006E7DBC" w:rsidRDefault="006E7DBC" w:rsidP="00147F4D">
            <w:pPr>
              <w:rPr>
                <w:rFonts w:ascii="Aptos" w:hAnsi="Aptos" w:cs="Aptos"/>
                <w:b/>
                <w:bCs/>
                <w:sz w:val="16"/>
                <w:szCs w:val="16"/>
                <w:lang w:eastAsia="cs-CZ"/>
              </w:rPr>
            </w:pPr>
          </w:p>
        </w:tc>
      </w:tr>
      <w:tr w:rsidR="006E7DBC" w:rsidRPr="006E7DBC" w14:paraId="4E8F0FA8" w14:textId="77777777" w:rsidTr="00147F4D">
        <w:trPr>
          <w:cantSplit/>
          <w:trHeight w:val="20"/>
          <w:jc w:val="center"/>
        </w:trPr>
        <w:tc>
          <w:tcPr>
            <w:tcW w:w="0" w:type="auto"/>
            <w:shd w:val="clear" w:color="auto" w:fill="auto"/>
            <w:noWrap/>
            <w:vAlign w:val="center"/>
          </w:tcPr>
          <w:p w14:paraId="085E671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8A6913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91E928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4E6FAF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6C368DA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03E4204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nespecifikované formy</w:t>
            </w:r>
          </w:p>
        </w:tc>
        <w:tc>
          <w:tcPr>
            <w:tcW w:w="1087" w:type="dxa"/>
            <w:shd w:val="clear" w:color="auto" w:fill="auto"/>
            <w:noWrap/>
            <w:vAlign w:val="center"/>
            <w:hideMark/>
          </w:tcPr>
          <w:p w14:paraId="61B7D01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3B7AD7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4,0E-09</w:t>
            </w:r>
          </w:p>
        </w:tc>
        <w:tc>
          <w:tcPr>
            <w:tcW w:w="0" w:type="auto"/>
            <w:shd w:val="clear" w:color="auto" w:fill="auto"/>
            <w:noWrap/>
            <w:vAlign w:val="center"/>
            <w:hideMark/>
          </w:tcPr>
          <w:p w14:paraId="1886B2A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27FA2C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3,5E-09</w:t>
            </w:r>
          </w:p>
        </w:tc>
        <w:tc>
          <w:tcPr>
            <w:tcW w:w="0" w:type="auto"/>
            <w:shd w:val="clear" w:color="auto" w:fill="auto"/>
            <w:noWrap/>
            <w:vAlign w:val="center"/>
            <w:hideMark/>
          </w:tcPr>
          <w:p w14:paraId="75939EE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2,0E-09</w:t>
            </w:r>
          </w:p>
        </w:tc>
        <w:tc>
          <w:tcPr>
            <w:tcW w:w="0" w:type="auto"/>
            <w:shd w:val="clear" w:color="auto" w:fill="auto"/>
            <w:noWrap/>
            <w:vAlign w:val="center"/>
            <w:hideMark/>
          </w:tcPr>
          <w:p w14:paraId="3B43E72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1,3E-09</w:t>
            </w:r>
          </w:p>
        </w:tc>
        <w:tc>
          <w:tcPr>
            <w:tcW w:w="0" w:type="auto"/>
            <w:shd w:val="clear" w:color="auto" w:fill="auto"/>
            <w:noWrap/>
            <w:vAlign w:val="center"/>
            <w:hideMark/>
          </w:tcPr>
          <w:p w14:paraId="3706941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1,0E-09</w:t>
            </w:r>
          </w:p>
        </w:tc>
        <w:tc>
          <w:tcPr>
            <w:tcW w:w="677" w:type="dxa"/>
            <w:shd w:val="clear" w:color="auto" w:fill="auto"/>
            <w:noWrap/>
            <w:vAlign w:val="center"/>
            <w:hideMark/>
          </w:tcPr>
          <w:p w14:paraId="126AF0B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9,7E-10</w:t>
            </w:r>
          </w:p>
        </w:tc>
        <w:tc>
          <w:tcPr>
            <w:tcW w:w="977" w:type="dxa"/>
            <w:shd w:val="clear" w:color="auto" w:fill="auto"/>
            <w:noWrap/>
            <w:vAlign w:val="center"/>
            <w:hideMark/>
          </w:tcPr>
          <w:p w14:paraId="2BA0B010" w14:textId="77777777" w:rsidR="006E7DBC" w:rsidRPr="006E7DBC" w:rsidRDefault="006E7DBC" w:rsidP="00147F4D">
            <w:pPr>
              <w:rPr>
                <w:rFonts w:ascii="Aptos" w:hAnsi="Aptos" w:cs="Aptos"/>
                <w:b/>
                <w:bCs/>
                <w:sz w:val="16"/>
                <w:szCs w:val="16"/>
                <w:lang w:eastAsia="cs-CZ"/>
              </w:rPr>
            </w:pPr>
          </w:p>
        </w:tc>
      </w:tr>
      <w:tr w:rsidR="006E7DBC" w:rsidRPr="006E7DBC" w14:paraId="32F11FBD" w14:textId="77777777" w:rsidTr="00147F4D">
        <w:trPr>
          <w:cantSplit/>
          <w:trHeight w:val="20"/>
          <w:jc w:val="center"/>
        </w:trPr>
        <w:tc>
          <w:tcPr>
            <w:tcW w:w="0" w:type="auto"/>
            <w:shd w:val="clear" w:color="auto" w:fill="auto"/>
            <w:noWrap/>
            <w:vAlign w:val="center"/>
          </w:tcPr>
          <w:p w14:paraId="6158828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B95A2A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68EDB4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17F2C7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6DA1D8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38ACDD9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elementární uhlík, tritiovaný uhlík</w:t>
            </w:r>
          </w:p>
        </w:tc>
        <w:tc>
          <w:tcPr>
            <w:tcW w:w="1087" w:type="dxa"/>
            <w:shd w:val="clear" w:color="auto" w:fill="auto"/>
            <w:noWrap/>
            <w:vAlign w:val="center"/>
            <w:hideMark/>
          </w:tcPr>
          <w:p w14:paraId="5ABE30F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D6858C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2,5E-08</w:t>
            </w:r>
          </w:p>
        </w:tc>
        <w:tc>
          <w:tcPr>
            <w:tcW w:w="0" w:type="auto"/>
            <w:shd w:val="clear" w:color="auto" w:fill="auto"/>
            <w:noWrap/>
            <w:vAlign w:val="center"/>
            <w:hideMark/>
          </w:tcPr>
          <w:p w14:paraId="3722B23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91BE5B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2,4E-08</w:t>
            </w:r>
          </w:p>
        </w:tc>
        <w:tc>
          <w:tcPr>
            <w:tcW w:w="0" w:type="auto"/>
            <w:shd w:val="clear" w:color="auto" w:fill="auto"/>
            <w:noWrap/>
            <w:vAlign w:val="center"/>
            <w:hideMark/>
          </w:tcPr>
          <w:p w14:paraId="4E48490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1,8E-08</w:t>
            </w:r>
          </w:p>
        </w:tc>
        <w:tc>
          <w:tcPr>
            <w:tcW w:w="0" w:type="auto"/>
            <w:shd w:val="clear" w:color="auto" w:fill="auto"/>
            <w:noWrap/>
            <w:vAlign w:val="center"/>
            <w:hideMark/>
          </w:tcPr>
          <w:p w14:paraId="4625E66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1,3E-08</w:t>
            </w:r>
          </w:p>
        </w:tc>
        <w:tc>
          <w:tcPr>
            <w:tcW w:w="0" w:type="auto"/>
            <w:shd w:val="clear" w:color="auto" w:fill="auto"/>
            <w:noWrap/>
            <w:vAlign w:val="center"/>
            <w:hideMark/>
          </w:tcPr>
          <w:p w14:paraId="370425D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1,3E-08</w:t>
            </w:r>
          </w:p>
        </w:tc>
        <w:tc>
          <w:tcPr>
            <w:tcW w:w="677" w:type="dxa"/>
            <w:shd w:val="clear" w:color="auto" w:fill="auto"/>
            <w:noWrap/>
            <w:vAlign w:val="center"/>
            <w:hideMark/>
          </w:tcPr>
          <w:p w14:paraId="352C02E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1,3E-08</w:t>
            </w:r>
          </w:p>
        </w:tc>
        <w:tc>
          <w:tcPr>
            <w:tcW w:w="977" w:type="dxa"/>
            <w:shd w:val="clear" w:color="auto" w:fill="auto"/>
            <w:noWrap/>
            <w:vAlign w:val="center"/>
            <w:hideMark/>
          </w:tcPr>
          <w:p w14:paraId="7477CC9A" w14:textId="77777777" w:rsidR="006E7DBC" w:rsidRPr="006E7DBC" w:rsidRDefault="006E7DBC" w:rsidP="00147F4D">
            <w:pPr>
              <w:rPr>
                <w:rFonts w:ascii="Aptos" w:hAnsi="Aptos" w:cs="Aptos"/>
                <w:b/>
                <w:bCs/>
                <w:sz w:val="16"/>
                <w:szCs w:val="16"/>
                <w:lang w:eastAsia="cs-CZ"/>
              </w:rPr>
            </w:pPr>
          </w:p>
        </w:tc>
      </w:tr>
      <w:tr w:rsidR="006E7DBC" w:rsidRPr="006E7DBC" w14:paraId="5A041972" w14:textId="77777777" w:rsidTr="00147F4D">
        <w:trPr>
          <w:cantSplit/>
          <w:trHeight w:val="20"/>
          <w:jc w:val="center"/>
        </w:trPr>
        <w:tc>
          <w:tcPr>
            <w:tcW w:w="0" w:type="auto"/>
            <w:shd w:val="clear" w:color="auto" w:fill="auto"/>
            <w:noWrap/>
            <w:vAlign w:val="center"/>
            <w:hideMark/>
          </w:tcPr>
          <w:p w14:paraId="675B6FC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P-32</w:t>
            </w:r>
          </w:p>
        </w:tc>
        <w:tc>
          <w:tcPr>
            <w:tcW w:w="0" w:type="auto"/>
            <w:shd w:val="clear" w:color="auto" w:fill="auto"/>
            <w:noWrap/>
            <w:vAlign w:val="center"/>
            <w:hideMark/>
          </w:tcPr>
          <w:p w14:paraId="39DCD2A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14,263 d</w:t>
            </w:r>
          </w:p>
        </w:tc>
        <w:tc>
          <w:tcPr>
            <w:tcW w:w="0" w:type="auto"/>
            <w:shd w:val="clear" w:color="auto" w:fill="auto"/>
            <w:noWrap/>
            <w:vAlign w:val="center"/>
            <w:hideMark/>
          </w:tcPr>
          <w:p w14:paraId="678A3FE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3DC3A9E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65A33AD"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1D7D3A2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formy</w:t>
            </w:r>
          </w:p>
        </w:tc>
        <w:tc>
          <w:tcPr>
            <w:tcW w:w="1087" w:type="dxa"/>
            <w:shd w:val="clear" w:color="auto" w:fill="auto"/>
            <w:noWrap/>
            <w:vAlign w:val="center"/>
            <w:hideMark/>
          </w:tcPr>
          <w:p w14:paraId="682BEC5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7817869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2,4E-08</w:t>
            </w:r>
          </w:p>
        </w:tc>
        <w:tc>
          <w:tcPr>
            <w:tcW w:w="0" w:type="auto"/>
            <w:shd w:val="clear" w:color="auto" w:fill="auto"/>
            <w:noWrap/>
            <w:vAlign w:val="center"/>
            <w:hideMark/>
          </w:tcPr>
          <w:p w14:paraId="39937B1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9E-01*</w:t>
            </w:r>
          </w:p>
        </w:tc>
        <w:tc>
          <w:tcPr>
            <w:tcW w:w="0" w:type="auto"/>
            <w:shd w:val="clear" w:color="auto" w:fill="auto"/>
            <w:noWrap/>
            <w:vAlign w:val="center"/>
            <w:hideMark/>
          </w:tcPr>
          <w:p w14:paraId="69E6F82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1,3E-08</w:t>
            </w:r>
          </w:p>
        </w:tc>
        <w:tc>
          <w:tcPr>
            <w:tcW w:w="0" w:type="auto"/>
            <w:shd w:val="clear" w:color="auto" w:fill="auto"/>
            <w:noWrap/>
            <w:vAlign w:val="center"/>
            <w:hideMark/>
          </w:tcPr>
          <w:p w14:paraId="5CCACA3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6,2E-09</w:t>
            </w:r>
          </w:p>
        </w:tc>
        <w:tc>
          <w:tcPr>
            <w:tcW w:w="0" w:type="auto"/>
            <w:shd w:val="clear" w:color="auto" w:fill="auto"/>
            <w:noWrap/>
            <w:vAlign w:val="center"/>
            <w:hideMark/>
          </w:tcPr>
          <w:p w14:paraId="6ABD200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3,5E-09</w:t>
            </w:r>
          </w:p>
        </w:tc>
        <w:tc>
          <w:tcPr>
            <w:tcW w:w="0" w:type="auto"/>
            <w:shd w:val="clear" w:color="auto" w:fill="auto"/>
            <w:noWrap/>
            <w:vAlign w:val="center"/>
            <w:hideMark/>
          </w:tcPr>
          <w:p w14:paraId="7481E01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2,9E-09</w:t>
            </w:r>
          </w:p>
        </w:tc>
        <w:tc>
          <w:tcPr>
            <w:tcW w:w="677" w:type="dxa"/>
            <w:shd w:val="clear" w:color="auto" w:fill="auto"/>
            <w:noWrap/>
            <w:vAlign w:val="center"/>
            <w:hideMark/>
          </w:tcPr>
          <w:p w14:paraId="357FAE4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1,7E-09</w:t>
            </w:r>
          </w:p>
        </w:tc>
        <w:tc>
          <w:tcPr>
            <w:tcW w:w="977" w:type="dxa"/>
            <w:shd w:val="clear" w:color="auto" w:fill="auto"/>
            <w:noWrap/>
            <w:vAlign w:val="center"/>
            <w:hideMark/>
          </w:tcPr>
          <w:p w14:paraId="7E4C8E8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Dospělý 0,8</w:t>
            </w:r>
          </w:p>
        </w:tc>
      </w:tr>
      <w:tr w:rsidR="006E7DBC" w:rsidRPr="006E7DBC" w14:paraId="65E713D3" w14:textId="77777777" w:rsidTr="00147F4D">
        <w:trPr>
          <w:cantSplit/>
          <w:trHeight w:val="20"/>
          <w:jc w:val="center"/>
        </w:trPr>
        <w:tc>
          <w:tcPr>
            <w:tcW w:w="0" w:type="auto"/>
            <w:shd w:val="clear" w:color="auto" w:fill="auto"/>
            <w:noWrap/>
            <w:vAlign w:val="center"/>
          </w:tcPr>
          <w:p w14:paraId="6A510CF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26A744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8FBDC3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13C706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6B0859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7D00F25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fosforečnan sodný</w:t>
            </w:r>
          </w:p>
        </w:tc>
        <w:tc>
          <w:tcPr>
            <w:tcW w:w="1087" w:type="dxa"/>
            <w:shd w:val="clear" w:color="auto" w:fill="auto"/>
            <w:noWrap/>
            <w:vAlign w:val="center"/>
            <w:hideMark/>
          </w:tcPr>
          <w:p w14:paraId="285D548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F7FF0E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1,3E-08</w:t>
            </w:r>
          </w:p>
        </w:tc>
        <w:tc>
          <w:tcPr>
            <w:tcW w:w="0" w:type="auto"/>
            <w:shd w:val="clear" w:color="auto" w:fill="auto"/>
            <w:noWrap/>
            <w:vAlign w:val="center"/>
            <w:hideMark/>
          </w:tcPr>
          <w:p w14:paraId="0A4949B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89E117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7,3E-09</w:t>
            </w:r>
          </w:p>
        </w:tc>
        <w:tc>
          <w:tcPr>
            <w:tcW w:w="0" w:type="auto"/>
            <w:shd w:val="clear" w:color="auto" w:fill="auto"/>
            <w:noWrap/>
            <w:vAlign w:val="center"/>
            <w:hideMark/>
          </w:tcPr>
          <w:p w14:paraId="2310616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3,1E-09</w:t>
            </w:r>
          </w:p>
        </w:tc>
        <w:tc>
          <w:tcPr>
            <w:tcW w:w="0" w:type="auto"/>
            <w:shd w:val="clear" w:color="auto" w:fill="auto"/>
            <w:noWrap/>
            <w:vAlign w:val="center"/>
            <w:hideMark/>
          </w:tcPr>
          <w:p w14:paraId="4675E3E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1,9E-09</w:t>
            </w:r>
          </w:p>
        </w:tc>
        <w:tc>
          <w:tcPr>
            <w:tcW w:w="0" w:type="auto"/>
            <w:shd w:val="clear" w:color="auto" w:fill="auto"/>
            <w:noWrap/>
            <w:vAlign w:val="center"/>
            <w:hideMark/>
          </w:tcPr>
          <w:p w14:paraId="33B581F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1,4E-09</w:t>
            </w:r>
          </w:p>
        </w:tc>
        <w:tc>
          <w:tcPr>
            <w:tcW w:w="677" w:type="dxa"/>
            <w:shd w:val="clear" w:color="auto" w:fill="auto"/>
            <w:noWrap/>
            <w:vAlign w:val="center"/>
            <w:hideMark/>
          </w:tcPr>
          <w:p w14:paraId="5548BC0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9,2E-10</w:t>
            </w:r>
          </w:p>
        </w:tc>
        <w:tc>
          <w:tcPr>
            <w:tcW w:w="977" w:type="dxa"/>
            <w:shd w:val="clear" w:color="auto" w:fill="auto"/>
            <w:noWrap/>
            <w:vAlign w:val="center"/>
            <w:hideMark/>
          </w:tcPr>
          <w:p w14:paraId="62620858" w14:textId="77777777" w:rsidR="006E7DBC" w:rsidRPr="006E7DBC" w:rsidRDefault="006E7DBC" w:rsidP="00147F4D">
            <w:pPr>
              <w:rPr>
                <w:rFonts w:ascii="Aptos" w:hAnsi="Aptos" w:cs="Aptos"/>
                <w:b/>
                <w:bCs/>
                <w:sz w:val="16"/>
                <w:szCs w:val="16"/>
                <w:lang w:eastAsia="cs-CZ"/>
              </w:rPr>
            </w:pPr>
          </w:p>
        </w:tc>
      </w:tr>
      <w:tr w:rsidR="006E7DBC" w:rsidRPr="006E7DBC" w14:paraId="4FD09D51" w14:textId="77777777" w:rsidTr="00147F4D">
        <w:trPr>
          <w:cantSplit/>
          <w:trHeight w:val="20"/>
          <w:jc w:val="center"/>
        </w:trPr>
        <w:tc>
          <w:tcPr>
            <w:tcW w:w="0" w:type="auto"/>
            <w:shd w:val="clear" w:color="auto" w:fill="auto"/>
            <w:noWrap/>
            <w:vAlign w:val="center"/>
          </w:tcPr>
          <w:p w14:paraId="6CF0692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DFF05C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B8CE8C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7CAD31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B10E70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227CEBC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fosforečnan yttritý, cínatý a zinečnatý, všechny nespecifikované formy</w:t>
            </w:r>
          </w:p>
        </w:tc>
        <w:tc>
          <w:tcPr>
            <w:tcW w:w="1087" w:type="dxa"/>
            <w:shd w:val="clear" w:color="auto" w:fill="auto"/>
            <w:noWrap/>
            <w:vAlign w:val="center"/>
            <w:hideMark/>
          </w:tcPr>
          <w:p w14:paraId="2D6E66D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F6C4AB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1,1E-08</w:t>
            </w:r>
          </w:p>
        </w:tc>
        <w:tc>
          <w:tcPr>
            <w:tcW w:w="0" w:type="auto"/>
            <w:shd w:val="clear" w:color="auto" w:fill="auto"/>
            <w:noWrap/>
            <w:vAlign w:val="center"/>
            <w:hideMark/>
          </w:tcPr>
          <w:p w14:paraId="787BAEB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BEB7B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8,4E-09</w:t>
            </w:r>
          </w:p>
        </w:tc>
        <w:tc>
          <w:tcPr>
            <w:tcW w:w="0" w:type="auto"/>
            <w:shd w:val="clear" w:color="auto" w:fill="auto"/>
            <w:noWrap/>
            <w:vAlign w:val="center"/>
            <w:hideMark/>
          </w:tcPr>
          <w:p w14:paraId="53EEAF0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4,5E-09</w:t>
            </w:r>
          </w:p>
        </w:tc>
        <w:tc>
          <w:tcPr>
            <w:tcW w:w="0" w:type="auto"/>
            <w:shd w:val="clear" w:color="auto" w:fill="auto"/>
            <w:noWrap/>
            <w:vAlign w:val="center"/>
            <w:hideMark/>
          </w:tcPr>
          <w:p w14:paraId="06BE6AB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3,0E-09</w:t>
            </w:r>
          </w:p>
        </w:tc>
        <w:tc>
          <w:tcPr>
            <w:tcW w:w="0" w:type="auto"/>
            <w:shd w:val="clear" w:color="auto" w:fill="auto"/>
            <w:noWrap/>
            <w:vAlign w:val="center"/>
            <w:hideMark/>
          </w:tcPr>
          <w:p w14:paraId="521135B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2,3E-09</w:t>
            </w:r>
          </w:p>
        </w:tc>
        <w:tc>
          <w:tcPr>
            <w:tcW w:w="677" w:type="dxa"/>
            <w:shd w:val="clear" w:color="auto" w:fill="auto"/>
            <w:noWrap/>
            <w:vAlign w:val="center"/>
            <w:hideMark/>
          </w:tcPr>
          <w:p w14:paraId="794686A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2,1E-09</w:t>
            </w:r>
          </w:p>
        </w:tc>
        <w:tc>
          <w:tcPr>
            <w:tcW w:w="977" w:type="dxa"/>
            <w:shd w:val="clear" w:color="auto" w:fill="auto"/>
            <w:noWrap/>
            <w:vAlign w:val="center"/>
            <w:hideMark/>
          </w:tcPr>
          <w:p w14:paraId="21A847A1" w14:textId="77777777" w:rsidR="006E7DBC" w:rsidRPr="006E7DBC" w:rsidRDefault="006E7DBC" w:rsidP="00147F4D">
            <w:pPr>
              <w:rPr>
                <w:rFonts w:ascii="Aptos" w:hAnsi="Aptos" w:cs="Aptos"/>
                <w:b/>
                <w:bCs/>
                <w:sz w:val="16"/>
                <w:szCs w:val="16"/>
                <w:lang w:eastAsia="cs-CZ"/>
              </w:rPr>
            </w:pPr>
          </w:p>
        </w:tc>
      </w:tr>
      <w:tr w:rsidR="006E7DBC" w:rsidRPr="006E7DBC" w14:paraId="560600A1" w14:textId="77777777" w:rsidTr="00147F4D">
        <w:trPr>
          <w:cantSplit/>
          <w:trHeight w:val="20"/>
          <w:jc w:val="center"/>
        </w:trPr>
        <w:tc>
          <w:tcPr>
            <w:tcW w:w="0" w:type="auto"/>
            <w:shd w:val="clear" w:color="auto" w:fill="auto"/>
            <w:noWrap/>
            <w:vAlign w:val="center"/>
          </w:tcPr>
          <w:p w14:paraId="112FFE4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9399E3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27769F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A28F56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05A837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2B728EC0"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64DB34C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884235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1,1E-08</w:t>
            </w:r>
          </w:p>
        </w:tc>
        <w:tc>
          <w:tcPr>
            <w:tcW w:w="0" w:type="auto"/>
            <w:shd w:val="clear" w:color="auto" w:fill="auto"/>
            <w:noWrap/>
            <w:vAlign w:val="center"/>
            <w:hideMark/>
          </w:tcPr>
          <w:p w14:paraId="104C75C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050385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9,2E-09</w:t>
            </w:r>
          </w:p>
        </w:tc>
        <w:tc>
          <w:tcPr>
            <w:tcW w:w="0" w:type="auto"/>
            <w:shd w:val="clear" w:color="auto" w:fill="auto"/>
            <w:noWrap/>
            <w:vAlign w:val="center"/>
            <w:hideMark/>
          </w:tcPr>
          <w:p w14:paraId="008DB5D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5,1E-09</w:t>
            </w:r>
          </w:p>
        </w:tc>
        <w:tc>
          <w:tcPr>
            <w:tcW w:w="0" w:type="auto"/>
            <w:shd w:val="clear" w:color="auto" w:fill="auto"/>
            <w:noWrap/>
            <w:vAlign w:val="center"/>
            <w:hideMark/>
          </w:tcPr>
          <w:p w14:paraId="57861CA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3,5E-09</w:t>
            </w:r>
          </w:p>
        </w:tc>
        <w:tc>
          <w:tcPr>
            <w:tcW w:w="0" w:type="auto"/>
            <w:shd w:val="clear" w:color="auto" w:fill="auto"/>
            <w:noWrap/>
            <w:vAlign w:val="center"/>
            <w:hideMark/>
          </w:tcPr>
          <w:p w14:paraId="4F06E05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2,6E-09</w:t>
            </w:r>
          </w:p>
        </w:tc>
        <w:tc>
          <w:tcPr>
            <w:tcW w:w="677" w:type="dxa"/>
            <w:shd w:val="clear" w:color="auto" w:fill="auto"/>
            <w:noWrap/>
            <w:vAlign w:val="center"/>
            <w:hideMark/>
          </w:tcPr>
          <w:p w14:paraId="55D8E6C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2,5E-09</w:t>
            </w:r>
          </w:p>
        </w:tc>
        <w:tc>
          <w:tcPr>
            <w:tcW w:w="977" w:type="dxa"/>
            <w:shd w:val="clear" w:color="auto" w:fill="auto"/>
            <w:noWrap/>
            <w:vAlign w:val="center"/>
            <w:hideMark/>
          </w:tcPr>
          <w:p w14:paraId="7D197E0F" w14:textId="77777777" w:rsidR="006E7DBC" w:rsidRPr="006E7DBC" w:rsidRDefault="006E7DBC" w:rsidP="00147F4D">
            <w:pPr>
              <w:rPr>
                <w:rFonts w:ascii="Aptos" w:hAnsi="Aptos" w:cs="Aptos"/>
                <w:b/>
                <w:bCs/>
                <w:sz w:val="16"/>
                <w:szCs w:val="16"/>
                <w:lang w:eastAsia="cs-CZ"/>
              </w:rPr>
            </w:pPr>
          </w:p>
        </w:tc>
      </w:tr>
      <w:tr w:rsidR="006E7DBC" w:rsidRPr="006E7DBC" w14:paraId="37C4B55C" w14:textId="77777777" w:rsidTr="00147F4D">
        <w:trPr>
          <w:cantSplit/>
          <w:trHeight w:val="20"/>
          <w:jc w:val="center"/>
        </w:trPr>
        <w:tc>
          <w:tcPr>
            <w:tcW w:w="0" w:type="auto"/>
            <w:shd w:val="clear" w:color="auto" w:fill="auto"/>
            <w:noWrap/>
            <w:vAlign w:val="center"/>
            <w:hideMark/>
          </w:tcPr>
          <w:p w14:paraId="3F53120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S-35</w:t>
            </w:r>
          </w:p>
        </w:tc>
        <w:tc>
          <w:tcPr>
            <w:tcW w:w="0" w:type="auto"/>
            <w:shd w:val="clear" w:color="auto" w:fill="auto"/>
            <w:noWrap/>
            <w:vAlign w:val="center"/>
            <w:hideMark/>
          </w:tcPr>
          <w:p w14:paraId="70E6915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87,51 d</w:t>
            </w:r>
          </w:p>
        </w:tc>
        <w:tc>
          <w:tcPr>
            <w:tcW w:w="0" w:type="auto"/>
            <w:shd w:val="clear" w:color="auto" w:fill="auto"/>
            <w:noWrap/>
            <w:vAlign w:val="center"/>
            <w:hideMark/>
          </w:tcPr>
          <w:p w14:paraId="5861D24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3BCCBF6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8D731C0"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329C651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síra v potravině a všechny rozpustné formy</w:t>
            </w:r>
          </w:p>
        </w:tc>
        <w:tc>
          <w:tcPr>
            <w:tcW w:w="1087" w:type="dxa"/>
            <w:shd w:val="clear" w:color="auto" w:fill="auto"/>
            <w:noWrap/>
            <w:vAlign w:val="center"/>
            <w:hideMark/>
          </w:tcPr>
          <w:p w14:paraId="34DF3B7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72F8ED5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1,9E-10</w:t>
            </w:r>
          </w:p>
        </w:tc>
        <w:tc>
          <w:tcPr>
            <w:tcW w:w="0" w:type="auto"/>
            <w:shd w:val="clear" w:color="auto" w:fill="auto"/>
            <w:noWrap/>
            <w:vAlign w:val="center"/>
            <w:hideMark/>
          </w:tcPr>
          <w:p w14:paraId="52B6FE4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5145961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1,3E-10</w:t>
            </w:r>
          </w:p>
        </w:tc>
        <w:tc>
          <w:tcPr>
            <w:tcW w:w="0" w:type="auto"/>
            <w:shd w:val="clear" w:color="auto" w:fill="auto"/>
            <w:noWrap/>
            <w:vAlign w:val="center"/>
            <w:hideMark/>
          </w:tcPr>
          <w:p w14:paraId="759B3E2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5,8E-11</w:t>
            </w:r>
          </w:p>
        </w:tc>
        <w:tc>
          <w:tcPr>
            <w:tcW w:w="0" w:type="auto"/>
            <w:shd w:val="clear" w:color="auto" w:fill="auto"/>
            <w:noWrap/>
            <w:vAlign w:val="center"/>
            <w:hideMark/>
          </w:tcPr>
          <w:p w14:paraId="5FAC438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3,3E-11</w:t>
            </w:r>
          </w:p>
        </w:tc>
        <w:tc>
          <w:tcPr>
            <w:tcW w:w="0" w:type="auto"/>
            <w:shd w:val="clear" w:color="auto" w:fill="auto"/>
            <w:noWrap/>
            <w:vAlign w:val="center"/>
            <w:hideMark/>
          </w:tcPr>
          <w:p w14:paraId="6EA8228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2,0E-11</w:t>
            </w:r>
          </w:p>
        </w:tc>
        <w:tc>
          <w:tcPr>
            <w:tcW w:w="677" w:type="dxa"/>
            <w:shd w:val="clear" w:color="auto" w:fill="auto"/>
            <w:noWrap/>
            <w:vAlign w:val="center"/>
            <w:hideMark/>
          </w:tcPr>
          <w:p w14:paraId="4342937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2,7E-11</w:t>
            </w:r>
          </w:p>
        </w:tc>
        <w:tc>
          <w:tcPr>
            <w:tcW w:w="977" w:type="dxa"/>
            <w:shd w:val="clear" w:color="auto" w:fill="auto"/>
            <w:noWrap/>
            <w:vAlign w:val="center"/>
            <w:hideMark/>
          </w:tcPr>
          <w:p w14:paraId="6C208CC1" w14:textId="77777777" w:rsidR="006E7DBC" w:rsidRPr="006E7DBC" w:rsidRDefault="006E7DBC" w:rsidP="00147F4D">
            <w:pPr>
              <w:rPr>
                <w:rFonts w:ascii="Aptos" w:hAnsi="Aptos" w:cs="Aptos"/>
                <w:b/>
                <w:bCs/>
                <w:sz w:val="16"/>
                <w:szCs w:val="16"/>
                <w:lang w:eastAsia="cs-CZ"/>
              </w:rPr>
            </w:pPr>
          </w:p>
        </w:tc>
      </w:tr>
      <w:tr w:rsidR="006E7DBC" w:rsidRPr="006E7DBC" w14:paraId="300BCAA1" w14:textId="77777777" w:rsidTr="00147F4D">
        <w:trPr>
          <w:cantSplit/>
          <w:trHeight w:val="20"/>
          <w:jc w:val="center"/>
        </w:trPr>
        <w:tc>
          <w:tcPr>
            <w:tcW w:w="0" w:type="auto"/>
            <w:shd w:val="clear" w:color="auto" w:fill="auto"/>
            <w:noWrap/>
            <w:vAlign w:val="center"/>
          </w:tcPr>
          <w:p w14:paraId="106E5DF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517BAD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A68FDA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18D837F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9E75346"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7A7270C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většina forem anorganické síry</w:t>
            </w:r>
          </w:p>
        </w:tc>
        <w:tc>
          <w:tcPr>
            <w:tcW w:w="1087" w:type="dxa"/>
            <w:shd w:val="clear" w:color="auto" w:fill="auto"/>
            <w:noWrap/>
            <w:vAlign w:val="center"/>
            <w:hideMark/>
          </w:tcPr>
          <w:p w14:paraId="135D860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05EB2DE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A4BF63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3F308D6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4AD1C2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01CFFE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392C3B9" w14:textId="77777777" w:rsidR="006E7DBC" w:rsidRPr="006E7DBC" w:rsidRDefault="006E7DBC" w:rsidP="00147F4D">
            <w:pPr>
              <w:rPr>
                <w:rFonts w:ascii="Aptos" w:hAnsi="Aptos" w:cs="Aptos"/>
                <w:b/>
                <w:bCs/>
                <w:sz w:val="16"/>
                <w:szCs w:val="16"/>
                <w:lang w:eastAsia="cs-CZ"/>
              </w:rPr>
            </w:pPr>
          </w:p>
        </w:tc>
        <w:tc>
          <w:tcPr>
            <w:tcW w:w="677" w:type="dxa"/>
            <w:shd w:val="clear" w:color="auto" w:fill="auto"/>
            <w:noWrap/>
            <w:vAlign w:val="center"/>
            <w:hideMark/>
          </w:tcPr>
          <w:p w14:paraId="206B5285" w14:textId="77777777" w:rsidR="006E7DBC" w:rsidRPr="006E7DBC" w:rsidRDefault="006E7DBC" w:rsidP="00147F4D">
            <w:pPr>
              <w:rPr>
                <w:rFonts w:ascii="Aptos" w:hAnsi="Aptos" w:cs="Aptos"/>
                <w:b/>
                <w:bCs/>
                <w:sz w:val="16"/>
                <w:szCs w:val="16"/>
                <w:lang w:eastAsia="cs-CZ"/>
              </w:rPr>
            </w:pPr>
          </w:p>
        </w:tc>
        <w:tc>
          <w:tcPr>
            <w:tcW w:w="977" w:type="dxa"/>
            <w:shd w:val="clear" w:color="auto" w:fill="auto"/>
            <w:noWrap/>
            <w:vAlign w:val="center"/>
            <w:hideMark/>
          </w:tcPr>
          <w:p w14:paraId="504988A4" w14:textId="77777777" w:rsidR="006E7DBC" w:rsidRPr="006E7DBC" w:rsidRDefault="006E7DBC" w:rsidP="00147F4D">
            <w:pPr>
              <w:rPr>
                <w:rFonts w:ascii="Aptos" w:hAnsi="Aptos" w:cs="Aptos"/>
                <w:b/>
                <w:bCs/>
                <w:sz w:val="16"/>
                <w:szCs w:val="16"/>
                <w:lang w:eastAsia="cs-CZ"/>
              </w:rPr>
            </w:pPr>
          </w:p>
        </w:tc>
      </w:tr>
      <w:tr w:rsidR="006E7DBC" w:rsidRPr="006E7DBC" w14:paraId="7FDB284C" w14:textId="77777777" w:rsidTr="00147F4D">
        <w:trPr>
          <w:cantSplit/>
          <w:trHeight w:val="20"/>
          <w:jc w:val="center"/>
        </w:trPr>
        <w:tc>
          <w:tcPr>
            <w:tcW w:w="0" w:type="auto"/>
            <w:shd w:val="clear" w:color="auto" w:fill="auto"/>
            <w:noWrap/>
            <w:vAlign w:val="center"/>
          </w:tcPr>
          <w:p w14:paraId="4F694E2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5E88CA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567E17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4D4272E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93F7A8A"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634CB97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elementární síra a thiosíran</w:t>
            </w:r>
          </w:p>
        </w:tc>
        <w:tc>
          <w:tcPr>
            <w:tcW w:w="1087" w:type="dxa"/>
            <w:shd w:val="clear" w:color="auto" w:fill="auto"/>
            <w:noWrap/>
            <w:vAlign w:val="center"/>
            <w:hideMark/>
          </w:tcPr>
          <w:p w14:paraId="11736F4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0,2</w:t>
            </w:r>
          </w:p>
        </w:tc>
        <w:tc>
          <w:tcPr>
            <w:tcW w:w="0" w:type="auto"/>
            <w:shd w:val="clear" w:color="auto" w:fill="auto"/>
            <w:noWrap/>
            <w:vAlign w:val="center"/>
            <w:hideMark/>
          </w:tcPr>
          <w:p w14:paraId="148001D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4,1E-11</w:t>
            </w:r>
          </w:p>
        </w:tc>
        <w:tc>
          <w:tcPr>
            <w:tcW w:w="0" w:type="auto"/>
            <w:shd w:val="clear" w:color="auto" w:fill="auto"/>
            <w:noWrap/>
            <w:vAlign w:val="center"/>
            <w:hideMark/>
          </w:tcPr>
          <w:p w14:paraId="0DD30D7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0,1</w:t>
            </w:r>
          </w:p>
        </w:tc>
        <w:tc>
          <w:tcPr>
            <w:tcW w:w="0" w:type="auto"/>
            <w:shd w:val="clear" w:color="auto" w:fill="auto"/>
            <w:noWrap/>
            <w:vAlign w:val="center"/>
            <w:hideMark/>
          </w:tcPr>
          <w:p w14:paraId="74B853D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1,5E-11</w:t>
            </w:r>
          </w:p>
        </w:tc>
        <w:tc>
          <w:tcPr>
            <w:tcW w:w="0" w:type="auto"/>
            <w:shd w:val="clear" w:color="auto" w:fill="auto"/>
            <w:noWrap/>
            <w:vAlign w:val="center"/>
            <w:hideMark/>
          </w:tcPr>
          <w:p w14:paraId="5E752F2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7,5E-12</w:t>
            </w:r>
          </w:p>
        </w:tc>
        <w:tc>
          <w:tcPr>
            <w:tcW w:w="0" w:type="auto"/>
            <w:shd w:val="clear" w:color="auto" w:fill="auto"/>
            <w:noWrap/>
            <w:vAlign w:val="center"/>
            <w:hideMark/>
          </w:tcPr>
          <w:p w14:paraId="509DDE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4,6E-12</w:t>
            </w:r>
          </w:p>
        </w:tc>
        <w:tc>
          <w:tcPr>
            <w:tcW w:w="0" w:type="auto"/>
            <w:shd w:val="clear" w:color="auto" w:fill="auto"/>
            <w:noWrap/>
            <w:vAlign w:val="center"/>
            <w:hideMark/>
          </w:tcPr>
          <w:p w14:paraId="536EBD3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2,9E-12</w:t>
            </w:r>
          </w:p>
        </w:tc>
        <w:tc>
          <w:tcPr>
            <w:tcW w:w="677" w:type="dxa"/>
            <w:shd w:val="clear" w:color="auto" w:fill="auto"/>
            <w:noWrap/>
            <w:vAlign w:val="center"/>
            <w:hideMark/>
          </w:tcPr>
          <w:p w14:paraId="5A5D5DC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3,1E-12</w:t>
            </w:r>
          </w:p>
        </w:tc>
        <w:tc>
          <w:tcPr>
            <w:tcW w:w="977" w:type="dxa"/>
            <w:shd w:val="clear" w:color="auto" w:fill="auto"/>
            <w:noWrap/>
            <w:vAlign w:val="center"/>
            <w:hideMark/>
          </w:tcPr>
          <w:p w14:paraId="4AE2F4EE" w14:textId="77777777" w:rsidR="006E7DBC" w:rsidRPr="006E7DBC" w:rsidRDefault="006E7DBC" w:rsidP="00147F4D">
            <w:pPr>
              <w:rPr>
                <w:rFonts w:ascii="Aptos" w:hAnsi="Aptos" w:cs="Aptos"/>
                <w:b/>
                <w:bCs/>
                <w:sz w:val="16"/>
                <w:szCs w:val="16"/>
                <w:lang w:eastAsia="cs-CZ"/>
              </w:rPr>
            </w:pPr>
          </w:p>
        </w:tc>
      </w:tr>
      <w:tr w:rsidR="006E7DBC" w:rsidRPr="006E7DBC" w14:paraId="6E4B12E4" w14:textId="77777777" w:rsidTr="00147F4D">
        <w:trPr>
          <w:cantSplit/>
          <w:trHeight w:val="20"/>
          <w:jc w:val="center"/>
        </w:trPr>
        <w:tc>
          <w:tcPr>
            <w:tcW w:w="0" w:type="auto"/>
            <w:shd w:val="clear" w:color="auto" w:fill="auto"/>
            <w:noWrap/>
            <w:vAlign w:val="center"/>
          </w:tcPr>
          <w:p w14:paraId="15A5E3A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81B0A7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06DECD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424045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plyny a páry</w:t>
            </w:r>
          </w:p>
        </w:tc>
        <w:tc>
          <w:tcPr>
            <w:tcW w:w="0" w:type="auto"/>
            <w:shd w:val="clear" w:color="auto" w:fill="auto"/>
            <w:noWrap/>
            <w:vAlign w:val="center"/>
            <w:hideMark/>
          </w:tcPr>
          <w:p w14:paraId="24C770B3"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123B368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 siřičitý, sirouhlík, sulfan, sulfid karbonylu, nespecifikované anorganické plyny a páry</w:t>
            </w:r>
          </w:p>
        </w:tc>
        <w:tc>
          <w:tcPr>
            <w:tcW w:w="1087" w:type="dxa"/>
            <w:shd w:val="clear" w:color="auto" w:fill="auto"/>
            <w:noWrap/>
            <w:vAlign w:val="center"/>
            <w:hideMark/>
          </w:tcPr>
          <w:p w14:paraId="04A6C48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0CCE952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2,9E-10</w:t>
            </w:r>
          </w:p>
        </w:tc>
        <w:tc>
          <w:tcPr>
            <w:tcW w:w="0" w:type="auto"/>
            <w:shd w:val="clear" w:color="auto" w:fill="auto"/>
            <w:noWrap/>
            <w:vAlign w:val="center"/>
            <w:hideMark/>
          </w:tcPr>
          <w:p w14:paraId="6C3D141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7E39B50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2,1E-10</w:t>
            </w:r>
          </w:p>
        </w:tc>
        <w:tc>
          <w:tcPr>
            <w:tcW w:w="0" w:type="auto"/>
            <w:shd w:val="clear" w:color="auto" w:fill="auto"/>
            <w:noWrap/>
            <w:vAlign w:val="center"/>
            <w:hideMark/>
          </w:tcPr>
          <w:p w14:paraId="06E2268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1,1E-10</w:t>
            </w:r>
          </w:p>
        </w:tc>
        <w:tc>
          <w:tcPr>
            <w:tcW w:w="0" w:type="auto"/>
            <w:shd w:val="clear" w:color="auto" w:fill="auto"/>
            <w:noWrap/>
            <w:vAlign w:val="center"/>
            <w:hideMark/>
          </w:tcPr>
          <w:p w14:paraId="2CEC0AC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7,0E-11</w:t>
            </w:r>
          </w:p>
        </w:tc>
        <w:tc>
          <w:tcPr>
            <w:tcW w:w="0" w:type="auto"/>
            <w:shd w:val="clear" w:color="auto" w:fill="auto"/>
            <w:noWrap/>
            <w:vAlign w:val="center"/>
            <w:hideMark/>
          </w:tcPr>
          <w:p w14:paraId="7666BEB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4,9E-11</w:t>
            </w:r>
          </w:p>
        </w:tc>
        <w:tc>
          <w:tcPr>
            <w:tcW w:w="677" w:type="dxa"/>
            <w:shd w:val="clear" w:color="auto" w:fill="auto"/>
            <w:noWrap/>
            <w:vAlign w:val="center"/>
            <w:hideMark/>
          </w:tcPr>
          <w:p w14:paraId="5EB09DA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5,5E-11</w:t>
            </w:r>
          </w:p>
        </w:tc>
        <w:tc>
          <w:tcPr>
            <w:tcW w:w="977" w:type="dxa"/>
            <w:shd w:val="clear" w:color="auto" w:fill="auto"/>
            <w:noWrap/>
            <w:vAlign w:val="center"/>
            <w:hideMark/>
          </w:tcPr>
          <w:p w14:paraId="389CB150" w14:textId="77777777" w:rsidR="006E7DBC" w:rsidRPr="006E7DBC" w:rsidRDefault="006E7DBC" w:rsidP="00147F4D">
            <w:pPr>
              <w:rPr>
                <w:rFonts w:ascii="Aptos" w:hAnsi="Aptos" w:cs="Aptos"/>
                <w:b/>
                <w:bCs/>
                <w:sz w:val="16"/>
                <w:szCs w:val="16"/>
                <w:lang w:eastAsia="cs-CZ"/>
              </w:rPr>
            </w:pPr>
          </w:p>
        </w:tc>
      </w:tr>
      <w:tr w:rsidR="006E7DBC" w:rsidRPr="006E7DBC" w14:paraId="10361AF6" w14:textId="77777777" w:rsidTr="00147F4D">
        <w:trPr>
          <w:cantSplit/>
          <w:trHeight w:val="20"/>
          <w:jc w:val="center"/>
        </w:trPr>
        <w:tc>
          <w:tcPr>
            <w:tcW w:w="0" w:type="auto"/>
            <w:shd w:val="clear" w:color="auto" w:fill="auto"/>
            <w:noWrap/>
            <w:vAlign w:val="center"/>
          </w:tcPr>
          <w:p w14:paraId="5120A3F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C3E632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06E28F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D26009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plyny a páry</w:t>
            </w:r>
          </w:p>
        </w:tc>
        <w:tc>
          <w:tcPr>
            <w:tcW w:w="0" w:type="auto"/>
            <w:shd w:val="clear" w:color="auto" w:fill="auto"/>
            <w:noWrap/>
            <w:vAlign w:val="center"/>
            <w:hideMark/>
          </w:tcPr>
          <w:p w14:paraId="05F0920C"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791F81E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ostatní organická síra</w:t>
            </w:r>
          </w:p>
        </w:tc>
        <w:tc>
          <w:tcPr>
            <w:tcW w:w="1087" w:type="dxa"/>
            <w:shd w:val="clear" w:color="auto" w:fill="auto"/>
            <w:noWrap/>
            <w:vAlign w:val="center"/>
            <w:hideMark/>
          </w:tcPr>
          <w:p w14:paraId="48C6F61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13DCEB7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9,6E-09</w:t>
            </w:r>
          </w:p>
        </w:tc>
        <w:tc>
          <w:tcPr>
            <w:tcW w:w="0" w:type="auto"/>
            <w:shd w:val="clear" w:color="auto" w:fill="auto"/>
            <w:noWrap/>
            <w:vAlign w:val="center"/>
            <w:hideMark/>
          </w:tcPr>
          <w:p w14:paraId="1D42E74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2AAFC34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7,1E-09</w:t>
            </w:r>
          </w:p>
        </w:tc>
        <w:tc>
          <w:tcPr>
            <w:tcW w:w="0" w:type="auto"/>
            <w:shd w:val="clear" w:color="auto" w:fill="auto"/>
            <w:noWrap/>
            <w:vAlign w:val="center"/>
            <w:hideMark/>
          </w:tcPr>
          <w:p w14:paraId="33E4040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3,7E-09</w:t>
            </w:r>
          </w:p>
        </w:tc>
        <w:tc>
          <w:tcPr>
            <w:tcW w:w="0" w:type="auto"/>
            <w:shd w:val="clear" w:color="auto" w:fill="auto"/>
            <w:noWrap/>
            <w:vAlign w:val="center"/>
            <w:hideMark/>
          </w:tcPr>
          <w:p w14:paraId="4D7BCDC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2,2E-09</w:t>
            </w:r>
          </w:p>
        </w:tc>
        <w:tc>
          <w:tcPr>
            <w:tcW w:w="0" w:type="auto"/>
            <w:shd w:val="clear" w:color="auto" w:fill="auto"/>
            <w:noWrap/>
            <w:vAlign w:val="center"/>
            <w:hideMark/>
          </w:tcPr>
          <w:p w14:paraId="2191EC1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1,3E-09</w:t>
            </w:r>
          </w:p>
        </w:tc>
        <w:tc>
          <w:tcPr>
            <w:tcW w:w="677" w:type="dxa"/>
            <w:shd w:val="clear" w:color="auto" w:fill="auto"/>
            <w:noWrap/>
            <w:vAlign w:val="center"/>
            <w:hideMark/>
          </w:tcPr>
          <w:p w14:paraId="761BDD7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977" w:type="dxa"/>
            <w:shd w:val="clear" w:color="auto" w:fill="auto"/>
            <w:noWrap/>
            <w:vAlign w:val="center"/>
            <w:hideMark/>
          </w:tcPr>
          <w:p w14:paraId="260B07C7" w14:textId="77777777" w:rsidR="006E7DBC" w:rsidRPr="006E7DBC" w:rsidRDefault="006E7DBC" w:rsidP="00147F4D">
            <w:pPr>
              <w:rPr>
                <w:rFonts w:ascii="Aptos" w:hAnsi="Aptos" w:cs="Aptos"/>
                <w:b/>
                <w:bCs/>
                <w:sz w:val="16"/>
                <w:szCs w:val="16"/>
                <w:lang w:eastAsia="cs-CZ"/>
              </w:rPr>
            </w:pPr>
          </w:p>
        </w:tc>
      </w:tr>
      <w:tr w:rsidR="006E7DBC" w:rsidRPr="006E7DBC" w14:paraId="562C99D4" w14:textId="77777777" w:rsidTr="00147F4D">
        <w:trPr>
          <w:cantSplit/>
          <w:trHeight w:val="20"/>
          <w:jc w:val="center"/>
        </w:trPr>
        <w:tc>
          <w:tcPr>
            <w:tcW w:w="0" w:type="auto"/>
            <w:shd w:val="clear" w:color="auto" w:fill="auto"/>
            <w:noWrap/>
            <w:vAlign w:val="center"/>
          </w:tcPr>
          <w:p w14:paraId="06B515A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C0C69A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33F130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5C9ACB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4F3B2A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4419D07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sírany cesia, niklu, stroncia a thoria</w:t>
            </w:r>
          </w:p>
        </w:tc>
        <w:tc>
          <w:tcPr>
            <w:tcW w:w="1087" w:type="dxa"/>
            <w:shd w:val="clear" w:color="auto" w:fill="auto"/>
            <w:noWrap/>
            <w:vAlign w:val="center"/>
            <w:hideMark/>
          </w:tcPr>
          <w:p w14:paraId="2D60362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F0B7CB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1,2E-10</w:t>
            </w:r>
          </w:p>
        </w:tc>
        <w:tc>
          <w:tcPr>
            <w:tcW w:w="0" w:type="auto"/>
            <w:shd w:val="clear" w:color="auto" w:fill="auto"/>
            <w:noWrap/>
            <w:vAlign w:val="center"/>
            <w:hideMark/>
          </w:tcPr>
          <w:p w14:paraId="56BB876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346C3A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8,6E-11</w:t>
            </w:r>
          </w:p>
        </w:tc>
        <w:tc>
          <w:tcPr>
            <w:tcW w:w="0" w:type="auto"/>
            <w:shd w:val="clear" w:color="auto" w:fill="auto"/>
            <w:noWrap/>
            <w:vAlign w:val="center"/>
            <w:hideMark/>
          </w:tcPr>
          <w:p w14:paraId="7CCD995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3,6E-11</w:t>
            </w:r>
          </w:p>
        </w:tc>
        <w:tc>
          <w:tcPr>
            <w:tcW w:w="0" w:type="auto"/>
            <w:shd w:val="clear" w:color="auto" w:fill="auto"/>
            <w:noWrap/>
            <w:vAlign w:val="center"/>
            <w:hideMark/>
          </w:tcPr>
          <w:p w14:paraId="7680822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2,2E-11</w:t>
            </w:r>
          </w:p>
        </w:tc>
        <w:tc>
          <w:tcPr>
            <w:tcW w:w="0" w:type="auto"/>
            <w:shd w:val="clear" w:color="auto" w:fill="auto"/>
            <w:noWrap/>
            <w:vAlign w:val="center"/>
            <w:hideMark/>
          </w:tcPr>
          <w:p w14:paraId="3B0F2E5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1,4E-11</w:t>
            </w:r>
          </w:p>
        </w:tc>
        <w:tc>
          <w:tcPr>
            <w:tcW w:w="677" w:type="dxa"/>
            <w:shd w:val="clear" w:color="auto" w:fill="auto"/>
            <w:noWrap/>
            <w:vAlign w:val="center"/>
            <w:hideMark/>
          </w:tcPr>
          <w:p w14:paraId="5071EE1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1,6E-11</w:t>
            </w:r>
          </w:p>
        </w:tc>
        <w:tc>
          <w:tcPr>
            <w:tcW w:w="977" w:type="dxa"/>
            <w:shd w:val="clear" w:color="auto" w:fill="auto"/>
            <w:noWrap/>
            <w:vAlign w:val="center"/>
            <w:hideMark/>
          </w:tcPr>
          <w:p w14:paraId="3DC8A9F3" w14:textId="77777777" w:rsidR="006E7DBC" w:rsidRPr="006E7DBC" w:rsidRDefault="006E7DBC" w:rsidP="00147F4D">
            <w:pPr>
              <w:rPr>
                <w:rFonts w:ascii="Aptos" w:hAnsi="Aptos" w:cs="Aptos"/>
                <w:b/>
                <w:bCs/>
                <w:sz w:val="16"/>
                <w:szCs w:val="16"/>
                <w:lang w:eastAsia="cs-CZ"/>
              </w:rPr>
            </w:pPr>
          </w:p>
        </w:tc>
      </w:tr>
      <w:tr w:rsidR="006E7DBC" w:rsidRPr="006E7DBC" w14:paraId="3DA60192" w14:textId="77777777" w:rsidTr="00147F4D">
        <w:trPr>
          <w:cantSplit/>
          <w:trHeight w:val="20"/>
          <w:jc w:val="center"/>
        </w:trPr>
        <w:tc>
          <w:tcPr>
            <w:tcW w:w="0" w:type="auto"/>
            <w:shd w:val="clear" w:color="auto" w:fill="auto"/>
            <w:noWrap/>
            <w:vAlign w:val="center"/>
          </w:tcPr>
          <w:p w14:paraId="08164FF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B0619B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4160FD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D69D2E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FCD3CD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0FA4CCA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síran barnatý; všechny nespecifikované formy</w:t>
            </w:r>
          </w:p>
        </w:tc>
        <w:tc>
          <w:tcPr>
            <w:tcW w:w="1087" w:type="dxa"/>
            <w:shd w:val="clear" w:color="auto" w:fill="auto"/>
            <w:noWrap/>
            <w:vAlign w:val="center"/>
            <w:hideMark/>
          </w:tcPr>
          <w:p w14:paraId="404C828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239518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2,3E-09</w:t>
            </w:r>
          </w:p>
        </w:tc>
        <w:tc>
          <w:tcPr>
            <w:tcW w:w="0" w:type="auto"/>
            <w:shd w:val="clear" w:color="auto" w:fill="auto"/>
            <w:noWrap/>
            <w:vAlign w:val="center"/>
            <w:hideMark/>
          </w:tcPr>
          <w:p w14:paraId="7BF9C75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86134E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1,9E-09</w:t>
            </w:r>
          </w:p>
        </w:tc>
        <w:tc>
          <w:tcPr>
            <w:tcW w:w="0" w:type="auto"/>
            <w:shd w:val="clear" w:color="auto" w:fill="auto"/>
            <w:noWrap/>
            <w:vAlign w:val="center"/>
            <w:hideMark/>
          </w:tcPr>
          <w:p w14:paraId="0436D20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0" w:type="auto"/>
            <w:shd w:val="clear" w:color="auto" w:fill="auto"/>
            <w:noWrap/>
            <w:vAlign w:val="center"/>
            <w:hideMark/>
          </w:tcPr>
          <w:p w14:paraId="4624A0D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7,0E-10</w:t>
            </w:r>
          </w:p>
        </w:tc>
        <w:tc>
          <w:tcPr>
            <w:tcW w:w="0" w:type="auto"/>
            <w:shd w:val="clear" w:color="auto" w:fill="auto"/>
            <w:noWrap/>
            <w:vAlign w:val="center"/>
            <w:hideMark/>
          </w:tcPr>
          <w:p w14:paraId="063B8F2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5,6E-10</w:t>
            </w:r>
          </w:p>
        </w:tc>
        <w:tc>
          <w:tcPr>
            <w:tcW w:w="677" w:type="dxa"/>
            <w:shd w:val="clear" w:color="auto" w:fill="auto"/>
            <w:noWrap/>
            <w:vAlign w:val="center"/>
            <w:hideMark/>
          </w:tcPr>
          <w:p w14:paraId="35EFC1B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5,2E-10</w:t>
            </w:r>
          </w:p>
        </w:tc>
        <w:tc>
          <w:tcPr>
            <w:tcW w:w="977" w:type="dxa"/>
            <w:shd w:val="clear" w:color="auto" w:fill="auto"/>
            <w:noWrap/>
            <w:vAlign w:val="center"/>
            <w:hideMark/>
          </w:tcPr>
          <w:p w14:paraId="49E6FDDE" w14:textId="77777777" w:rsidR="006E7DBC" w:rsidRPr="006E7DBC" w:rsidRDefault="006E7DBC" w:rsidP="00147F4D">
            <w:pPr>
              <w:rPr>
                <w:rFonts w:ascii="Aptos" w:hAnsi="Aptos" w:cs="Aptos"/>
                <w:b/>
                <w:bCs/>
                <w:sz w:val="16"/>
                <w:szCs w:val="16"/>
                <w:lang w:eastAsia="cs-CZ"/>
              </w:rPr>
            </w:pPr>
          </w:p>
        </w:tc>
      </w:tr>
      <w:tr w:rsidR="006E7DBC" w:rsidRPr="006E7DBC" w14:paraId="7B4CD5A8" w14:textId="77777777" w:rsidTr="00147F4D">
        <w:trPr>
          <w:cantSplit/>
          <w:trHeight w:val="20"/>
          <w:jc w:val="center"/>
        </w:trPr>
        <w:tc>
          <w:tcPr>
            <w:tcW w:w="0" w:type="auto"/>
            <w:shd w:val="clear" w:color="auto" w:fill="auto"/>
            <w:noWrap/>
            <w:vAlign w:val="center"/>
          </w:tcPr>
          <w:p w14:paraId="2497024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04009A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3BF490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C61409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9F80A1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1BA90741"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3E8800B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291080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3,6E-09</w:t>
            </w:r>
          </w:p>
        </w:tc>
        <w:tc>
          <w:tcPr>
            <w:tcW w:w="0" w:type="auto"/>
            <w:shd w:val="clear" w:color="auto" w:fill="auto"/>
            <w:noWrap/>
            <w:vAlign w:val="center"/>
            <w:hideMark/>
          </w:tcPr>
          <w:p w14:paraId="10ED1B2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3378C9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3,1E-09</w:t>
            </w:r>
          </w:p>
        </w:tc>
        <w:tc>
          <w:tcPr>
            <w:tcW w:w="0" w:type="auto"/>
            <w:shd w:val="clear" w:color="auto" w:fill="auto"/>
            <w:noWrap/>
            <w:vAlign w:val="center"/>
            <w:hideMark/>
          </w:tcPr>
          <w:p w14:paraId="351A9E5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1,8E-09</w:t>
            </w:r>
          </w:p>
        </w:tc>
        <w:tc>
          <w:tcPr>
            <w:tcW w:w="0" w:type="auto"/>
            <w:shd w:val="clear" w:color="auto" w:fill="auto"/>
            <w:noWrap/>
            <w:vAlign w:val="center"/>
            <w:hideMark/>
          </w:tcPr>
          <w:p w14:paraId="5939E6C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0" w:type="auto"/>
            <w:shd w:val="clear" w:color="auto" w:fill="auto"/>
            <w:noWrap/>
            <w:vAlign w:val="center"/>
            <w:hideMark/>
          </w:tcPr>
          <w:p w14:paraId="1D57DC8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9,1E-10</w:t>
            </w:r>
          </w:p>
        </w:tc>
        <w:tc>
          <w:tcPr>
            <w:tcW w:w="677" w:type="dxa"/>
            <w:shd w:val="clear" w:color="auto" w:fill="auto"/>
            <w:noWrap/>
            <w:vAlign w:val="center"/>
            <w:hideMark/>
          </w:tcPr>
          <w:p w14:paraId="4EB303C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8,5E-10</w:t>
            </w:r>
          </w:p>
        </w:tc>
        <w:tc>
          <w:tcPr>
            <w:tcW w:w="977" w:type="dxa"/>
            <w:shd w:val="clear" w:color="auto" w:fill="auto"/>
            <w:noWrap/>
            <w:vAlign w:val="center"/>
            <w:hideMark/>
          </w:tcPr>
          <w:p w14:paraId="44A4A4A3" w14:textId="77777777" w:rsidR="006E7DBC" w:rsidRPr="006E7DBC" w:rsidRDefault="006E7DBC" w:rsidP="00147F4D">
            <w:pPr>
              <w:rPr>
                <w:rFonts w:ascii="Aptos" w:hAnsi="Aptos" w:cs="Aptos"/>
                <w:b/>
                <w:bCs/>
                <w:sz w:val="16"/>
                <w:szCs w:val="16"/>
                <w:lang w:eastAsia="cs-CZ"/>
              </w:rPr>
            </w:pPr>
          </w:p>
        </w:tc>
      </w:tr>
      <w:tr w:rsidR="006E7DBC" w:rsidRPr="006E7DBC" w14:paraId="25657F73" w14:textId="77777777" w:rsidTr="00147F4D">
        <w:trPr>
          <w:cantSplit/>
          <w:trHeight w:val="20"/>
          <w:jc w:val="center"/>
        </w:trPr>
        <w:tc>
          <w:tcPr>
            <w:tcW w:w="0" w:type="auto"/>
            <w:shd w:val="clear" w:color="auto" w:fill="auto"/>
            <w:noWrap/>
            <w:vAlign w:val="center"/>
            <w:hideMark/>
          </w:tcPr>
          <w:p w14:paraId="4DAD831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Ca-45</w:t>
            </w:r>
          </w:p>
        </w:tc>
        <w:tc>
          <w:tcPr>
            <w:tcW w:w="0" w:type="auto"/>
            <w:shd w:val="clear" w:color="auto" w:fill="auto"/>
            <w:noWrap/>
            <w:vAlign w:val="center"/>
            <w:hideMark/>
          </w:tcPr>
          <w:p w14:paraId="148A18E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162,67 d</w:t>
            </w:r>
          </w:p>
        </w:tc>
        <w:tc>
          <w:tcPr>
            <w:tcW w:w="0" w:type="auto"/>
            <w:shd w:val="clear" w:color="auto" w:fill="auto"/>
            <w:noWrap/>
            <w:vAlign w:val="center"/>
            <w:hideMark/>
          </w:tcPr>
          <w:p w14:paraId="10E9A40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6E46085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FBAD81C"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0E01703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formy</w:t>
            </w:r>
          </w:p>
        </w:tc>
        <w:tc>
          <w:tcPr>
            <w:tcW w:w="1087" w:type="dxa"/>
            <w:shd w:val="clear" w:color="auto" w:fill="auto"/>
            <w:noWrap/>
            <w:vAlign w:val="center"/>
            <w:hideMark/>
          </w:tcPr>
          <w:p w14:paraId="683B5AE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0,6</w:t>
            </w:r>
          </w:p>
        </w:tc>
        <w:tc>
          <w:tcPr>
            <w:tcW w:w="0" w:type="auto"/>
            <w:shd w:val="clear" w:color="auto" w:fill="auto"/>
            <w:noWrap/>
            <w:vAlign w:val="center"/>
            <w:hideMark/>
          </w:tcPr>
          <w:p w14:paraId="481B371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7,2E-09</w:t>
            </w:r>
          </w:p>
        </w:tc>
        <w:tc>
          <w:tcPr>
            <w:tcW w:w="0" w:type="auto"/>
            <w:shd w:val="clear" w:color="auto" w:fill="auto"/>
            <w:noWrap/>
            <w:vAlign w:val="center"/>
            <w:hideMark/>
          </w:tcPr>
          <w:p w14:paraId="571D722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0,5*</w:t>
            </w:r>
          </w:p>
        </w:tc>
        <w:tc>
          <w:tcPr>
            <w:tcW w:w="0" w:type="auto"/>
            <w:shd w:val="clear" w:color="auto" w:fill="auto"/>
            <w:noWrap/>
            <w:vAlign w:val="center"/>
            <w:hideMark/>
          </w:tcPr>
          <w:p w14:paraId="1FB030B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3,5E-09</w:t>
            </w:r>
          </w:p>
        </w:tc>
        <w:tc>
          <w:tcPr>
            <w:tcW w:w="0" w:type="auto"/>
            <w:shd w:val="clear" w:color="auto" w:fill="auto"/>
            <w:noWrap/>
            <w:vAlign w:val="center"/>
            <w:hideMark/>
          </w:tcPr>
          <w:p w14:paraId="454A607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1,4E-09</w:t>
            </w:r>
          </w:p>
        </w:tc>
        <w:tc>
          <w:tcPr>
            <w:tcW w:w="0" w:type="auto"/>
            <w:shd w:val="clear" w:color="auto" w:fill="auto"/>
            <w:noWrap/>
            <w:vAlign w:val="center"/>
            <w:hideMark/>
          </w:tcPr>
          <w:p w14:paraId="516433C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7,7E-10</w:t>
            </w:r>
          </w:p>
        </w:tc>
        <w:tc>
          <w:tcPr>
            <w:tcW w:w="0" w:type="auto"/>
            <w:shd w:val="clear" w:color="auto" w:fill="auto"/>
            <w:noWrap/>
            <w:vAlign w:val="center"/>
            <w:hideMark/>
          </w:tcPr>
          <w:p w14:paraId="0C229AF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7,3E-10</w:t>
            </w:r>
          </w:p>
        </w:tc>
        <w:tc>
          <w:tcPr>
            <w:tcW w:w="677" w:type="dxa"/>
            <w:shd w:val="clear" w:color="auto" w:fill="auto"/>
            <w:noWrap/>
            <w:vAlign w:val="center"/>
            <w:hideMark/>
          </w:tcPr>
          <w:p w14:paraId="269F57B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2,7E-10</w:t>
            </w:r>
          </w:p>
        </w:tc>
        <w:tc>
          <w:tcPr>
            <w:tcW w:w="977" w:type="dxa"/>
            <w:shd w:val="clear" w:color="auto" w:fill="auto"/>
            <w:noWrap/>
            <w:vAlign w:val="center"/>
            <w:hideMark/>
          </w:tcPr>
          <w:p w14:paraId="49F3B4A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Dospělý 0,4</w:t>
            </w:r>
          </w:p>
        </w:tc>
      </w:tr>
      <w:tr w:rsidR="006E7DBC" w:rsidRPr="006E7DBC" w14:paraId="3E4009BA" w14:textId="77777777" w:rsidTr="00147F4D">
        <w:trPr>
          <w:cantSplit/>
          <w:trHeight w:val="20"/>
          <w:jc w:val="center"/>
        </w:trPr>
        <w:tc>
          <w:tcPr>
            <w:tcW w:w="0" w:type="auto"/>
            <w:shd w:val="clear" w:color="auto" w:fill="auto"/>
            <w:noWrap/>
            <w:vAlign w:val="center"/>
          </w:tcPr>
          <w:p w14:paraId="41D7150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34E747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3D82CD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73DF68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F273D2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7F62167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chlorid</w:t>
            </w:r>
          </w:p>
        </w:tc>
        <w:tc>
          <w:tcPr>
            <w:tcW w:w="1087" w:type="dxa"/>
            <w:shd w:val="clear" w:color="auto" w:fill="auto"/>
            <w:noWrap/>
            <w:vAlign w:val="center"/>
            <w:hideMark/>
          </w:tcPr>
          <w:p w14:paraId="710606B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F3C68A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5,0E-09</w:t>
            </w:r>
          </w:p>
        </w:tc>
        <w:tc>
          <w:tcPr>
            <w:tcW w:w="0" w:type="auto"/>
            <w:shd w:val="clear" w:color="auto" w:fill="auto"/>
            <w:noWrap/>
            <w:vAlign w:val="center"/>
            <w:hideMark/>
          </w:tcPr>
          <w:p w14:paraId="1B86D3B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E74C43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2,8E-09</w:t>
            </w:r>
          </w:p>
        </w:tc>
        <w:tc>
          <w:tcPr>
            <w:tcW w:w="0" w:type="auto"/>
            <w:shd w:val="clear" w:color="auto" w:fill="auto"/>
            <w:noWrap/>
            <w:vAlign w:val="center"/>
            <w:hideMark/>
          </w:tcPr>
          <w:p w14:paraId="00971B7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9,7E-10</w:t>
            </w:r>
          </w:p>
        </w:tc>
        <w:tc>
          <w:tcPr>
            <w:tcW w:w="0" w:type="auto"/>
            <w:shd w:val="clear" w:color="auto" w:fill="auto"/>
            <w:noWrap/>
            <w:vAlign w:val="center"/>
            <w:hideMark/>
          </w:tcPr>
          <w:p w14:paraId="4005564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5,6E-10</w:t>
            </w:r>
          </w:p>
        </w:tc>
        <w:tc>
          <w:tcPr>
            <w:tcW w:w="0" w:type="auto"/>
            <w:shd w:val="clear" w:color="auto" w:fill="auto"/>
            <w:noWrap/>
            <w:vAlign w:val="center"/>
            <w:hideMark/>
          </w:tcPr>
          <w:p w14:paraId="27CBEEE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4,8E-10</w:t>
            </w:r>
          </w:p>
        </w:tc>
        <w:tc>
          <w:tcPr>
            <w:tcW w:w="677" w:type="dxa"/>
            <w:shd w:val="clear" w:color="auto" w:fill="auto"/>
            <w:noWrap/>
            <w:vAlign w:val="center"/>
            <w:hideMark/>
          </w:tcPr>
          <w:p w14:paraId="55983A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2,2E-10</w:t>
            </w:r>
          </w:p>
        </w:tc>
        <w:tc>
          <w:tcPr>
            <w:tcW w:w="977" w:type="dxa"/>
            <w:shd w:val="clear" w:color="auto" w:fill="auto"/>
            <w:noWrap/>
            <w:vAlign w:val="center"/>
            <w:hideMark/>
          </w:tcPr>
          <w:p w14:paraId="4C0A327F" w14:textId="77777777" w:rsidR="006E7DBC" w:rsidRPr="006E7DBC" w:rsidRDefault="006E7DBC" w:rsidP="00147F4D">
            <w:pPr>
              <w:rPr>
                <w:rFonts w:ascii="Aptos" w:hAnsi="Aptos" w:cs="Aptos"/>
                <w:b/>
                <w:bCs/>
                <w:sz w:val="16"/>
                <w:szCs w:val="16"/>
                <w:lang w:eastAsia="cs-CZ"/>
              </w:rPr>
            </w:pPr>
          </w:p>
        </w:tc>
      </w:tr>
      <w:tr w:rsidR="006E7DBC" w:rsidRPr="006E7DBC" w14:paraId="6415A099" w14:textId="77777777" w:rsidTr="00147F4D">
        <w:trPr>
          <w:cantSplit/>
          <w:trHeight w:val="20"/>
          <w:jc w:val="center"/>
        </w:trPr>
        <w:tc>
          <w:tcPr>
            <w:tcW w:w="0" w:type="auto"/>
            <w:shd w:val="clear" w:color="auto" w:fill="auto"/>
            <w:noWrap/>
            <w:vAlign w:val="center"/>
          </w:tcPr>
          <w:p w14:paraId="39C20B5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43B1D7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AE5616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CD66EB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962CC4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4E42CF0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nespecifikované formy</w:t>
            </w:r>
          </w:p>
        </w:tc>
        <w:tc>
          <w:tcPr>
            <w:tcW w:w="1087" w:type="dxa"/>
            <w:shd w:val="clear" w:color="auto" w:fill="auto"/>
            <w:noWrap/>
            <w:vAlign w:val="center"/>
            <w:hideMark/>
          </w:tcPr>
          <w:p w14:paraId="740D0B3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3744EB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5,3E-09</w:t>
            </w:r>
          </w:p>
        </w:tc>
        <w:tc>
          <w:tcPr>
            <w:tcW w:w="0" w:type="auto"/>
            <w:shd w:val="clear" w:color="auto" w:fill="auto"/>
            <w:noWrap/>
            <w:vAlign w:val="center"/>
            <w:hideMark/>
          </w:tcPr>
          <w:p w14:paraId="0FFCA79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AB4F40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4,2E-09</w:t>
            </w:r>
          </w:p>
        </w:tc>
        <w:tc>
          <w:tcPr>
            <w:tcW w:w="0" w:type="auto"/>
            <w:shd w:val="clear" w:color="auto" w:fill="auto"/>
            <w:noWrap/>
            <w:vAlign w:val="center"/>
            <w:hideMark/>
          </w:tcPr>
          <w:p w14:paraId="3B03DED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2,3E-09</w:t>
            </w:r>
          </w:p>
        </w:tc>
        <w:tc>
          <w:tcPr>
            <w:tcW w:w="0" w:type="auto"/>
            <w:shd w:val="clear" w:color="auto" w:fill="auto"/>
            <w:noWrap/>
            <w:vAlign w:val="center"/>
            <w:hideMark/>
          </w:tcPr>
          <w:p w14:paraId="1E89579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0" w:type="auto"/>
            <w:shd w:val="clear" w:color="auto" w:fill="auto"/>
            <w:noWrap/>
            <w:vAlign w:val="center"/>
            <w:hideMark/>
          </w:tcPr>
          <w:p w14:paraId="15F31CF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677" w:type="dxa"/>
            <w:shd w:val="clear" w:color="auto" w:fill="auto"/>
            <w:noWrap/>
            <w:vAlign w:val="center"/>
            <w:hideMark/>
          </w:tcPr>
          <w:p w14:paraId="2AAC18E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1,0E-09</w:t>
            </w:r>
          </w:p>
        </w:tc>
        <w:tc>
          <w:tcPr>
            <w:tcW w:w="977" w:type="dxa"/>
            <w:shd w:val="clear" w:color="auto" w:fill="auto"/>
            <w:noWrap/>
            <w:vAlign w:val="center"/>
            <w:hideMark/>
          </w:tcPr>
          <w:p w14:paraId="2743836C" w14:textId="77777777" w:rsidR="006E7DBC" w:rsidRPr="006E7DBC" w:rsidRDefault="006E7DBC" w:rsidP="00147F4D">
            <w:pPr>
              <w:rPr>
                <w:rFonts w:ascii="Aptos" w:hAnsi="Aptos" w:cs="Aptos"/>
                <w:b/>
                <w:bCs/>
                <w:sz w:val="16"/>
                <w:szCs w:val="16"/>
                <w:lang w:eastAsia="cs-CZ"/>
              </w:rPr>
            </w:pPr>
          </w:p>
        </w:tc>
      </w:tr>
      <w:tr w:rsidR="006E7DBC" w:rsidRPr="006E7DBC" w14:paraId="05FE6BD0" w14:textId="77777777" w:rsidTr="00147F4D">
        <w:trPr>
          <w:cantSplit/>
          <w:trHeight w:val="20"/>
          <w:jc w:val="center"/>
        </w:trPr>
        <w:tc>
          <w:tcPr>
            <w:tcW w:w="0" w:type="auto"/>
            <w:shd w:val="clear" w:color="auto" w:fill="auto"/>
            <w:noWrap/>
            <w:vAlign w:val="center"/>
          </w:tcPr>
          <w:p w14:paraId="2CBEE9A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317280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A67656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BA986C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1A4EE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2F6F5B2F"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5E09E66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CD9CC7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8,0E-09</w:t>
            </w:r>
          </w:p>
        </w:tc>
        <w:tc>
          <w:tcPr>
            <w:tcW w:w="0" w:type="auto"/>
            <w:shd w:val="clear" w:color="auto" w:fill="auto"/>
            <w:noWrap/>
            <w:vAlign w:val="center"/>
            <w:hideMark/>
          </w:tcPr>
          <w:p w14:paraId="0A85996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25A78F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7,0E-09</w:t>
            </w:r>
          </w:p>
        </w:tc>
        <w:tc>
          <w:tcPr>
            <w:tcW w:w="0" w:type="auto"/>
            <w:shd w:val="clear" w:color="auto" w:fill="auto"/>
            <w:noWrap/>
            <w:vAlign w:val="center"/>
            <w:hideMark/>
          </w:tcPr>
          <w:p w14:paraId="23DF0A8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4,0E-09</w:t>
            </w:r>
          </w:p>
        </w:tc>
        <w:tc>
          <w:tcPr>
            <w:tcW w:w="0" w:type="auto"/>
            <w:shd w:val="clear" w:color="auto" w:fill="auto"/>
            <w:noWrap/>
            <w:vAlign w:val="center"/>
            <w:hideMark/>
          </w:tcPr>
          <w:p w14:paraId="3EA28C8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2,6E-09</w:t>
            </w:r>
          </w:p>
        </w:tc>
        <w:tc>
          <w:tcPr>
            <w:tcW w:w="0" w:type="auto"/>
            <w:shd w:val="clear" w:color="auto" w:fill="auto"/>
            <w:noWrap/>
            <w:vAlign w:val="center"/>
            <w:hideMark/>
          </w:tcPr>
          <w:p w14:paraId="7CF590B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2,1E-09</w:t>
            </w:r>
          </w:p>
        </w:tc>
        <w:tc>
          <w:tcPr>
            <w:tcW w:w="677" w:type="dxa"/>
            <w:shd w:val="clear" w:color="auto" w:fill="auto"/>
            <w:noWrap/>
            <w:vAlign w:val="center"/>
            <w:hideMark/>
          </w:tcPr>
          <w:p w14:paraId="73BEE5B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1,9E-09</w:t>
            </w:r>
          </w:p>
        </w:tc>
        <w:tc>
          <w:tcPr>
            <w:tcW w:w="977" w:type="dxa"/>
            <w:shd w:val="clear" w:color="auto" w:fill="auto"/>
            <w:noWrap/>
            <w:vAlign w:val="center"/>
            <w:hideMark/>
          </w:tcPr>
          <w:p w14:paraId="7D7ED6AB" w14:textId="77777777" w:rsidR="006E7DBC" w:rsidRPr="006E7DBC" w:rsidRDefault="006E7DBC" w:rsidP="00147F4D">
            <w:pPr>
              <w:rPr>
                <w:rFonts w:ascii="Aptos" w:hAnsi="Aptos" w:cs="Aptos"/>
                <w:b/>
                <w:bCs/>
                <w:sz w:val="16"/>
                <w:szCs w:val="16"/>
                <w:lang w:eastAsia="cs-CZ"/>
              </w:rPr>
            </w:pPr>
          </w:p>
        </w:tc>
      </w:tr>
      <w:tr w:rsidR="006E7DBC" w:rsidRPr="006E7DBC" w14:paraId="49D581DC" w14:textId="77777777" w:rsidTr="00147F4D">
        <w:trPr>
          <w:cantSplit/>
          <w:trHeight w:val="20"/>
          <w:jc w:val="center"/>
        </w:trPr>
        <w:tc>
          <w:tcPr>
            <w:tcW w:w="0" w:type="auto"/>
            <w:shd w:val="clear" w:color="auto" w:fill="auto"/>
            <w:noWrap/>
            <w:vAlign w:val="center"/>
            <w:hideMark/>
          </w:tcPr>
          <w:p w14:paraId="0C7AD0A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Fe-59</w:t>
            </w:r>
          </w:p>
        </w:tc>
        <w:tc>
          <w:tcPr>
            <w:tcW w:w="0" w:type="auto"/>
            <w:shd w:val="clear" w:color="auto" w:fill="auto"/>
            <w:noWrap/>
            <w:vAlign w:val="center"/>
            <w:hideMark/>
          </w:tcPr>
          <w:p w14:paraId="5EA2373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44,495 d</w:t>
            </w:r>
          </w:p>
        </w:tc>
        <w:tc>
          <w:tcPr>
            <w:tcW w:w="0" w:type="auto"/>
            <w:shd w:val="clear" w:color="auto" w:fill="auto"/>
            <w:noWrap/>
            <w:vAlign w:val="center"/>
            <w:hideMark/>
          </w:tcPr>
          <w:p w14:paraId="102DB99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4536741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5101E5F"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666A0D0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formy</w:t>
            </w:r>
          </w:p>
        </w:tc>
        <w:tc>
          <w:tcPr>
            <w:tcW w:w="1087" w:type="dxa"/>
            <w:shd w:val="clear" w:color="auto" w:fill="auto"/>
            <w:noWrap/>
            <w:vAlign w:val="center"/>
            <w:hideMark/>
          </w:tcPr>
          <w:p w14:paraId="0D83DD8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0,6</w:t>
            </w:r>
          </w:p>
        </w:tc>
        <w:tc>
          <w:tcPr>
            <w:tcW w:w="0" w:type="auto"/>
            <w:shd w:val="clear" w:color="auto" w:fill="auto"/>
            <w:noWrap/>
            <w:vAlign w:val="center"/>
            <w:hideMark/>
          </w:tcPr>
          <w:p w14:paraId="16D65F2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4,6E-08</w:t>
            </w:r>
          </w:p>
        </w:tc>
        <w:tc>
          <w:tcPr>
            <w:tcW w:w="0" w:type="auto"/>
            <w:shd w:val="clear" w:color="auto" w:fill="auto"/>
            <w:noWrap/>
            <w:vAlign w:val="center"/>
            <w:hideMark/>
          </w:tcPr>
          <w:p w14:paraId="390D569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0,2*</w:t>
            </w:r>
          </w:p>
        </w:tc>
        <w:tc>
          <w:tcPr>
            <w:tcW w:w="0" w:type="auto"/>
            <w:shd w:val="clear" w:color="auto" w:fill="auto"/>
            <w:noWrap/>
            <w:vAlign w:val="center"/>
            <w:hideMark/>
          </w:tcPr>
          <w:p w14:paraId="4FBF257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1,2E-08</w:t>
            </w:r>
          </w:p>
        </w:tc>
        <w:tc>
          <w:tcPr>
            <w:tcW w:w="0" w:type="auto"/>
            <w:shd w:val="clear" w:color="auto" w:fill="auto"/>
            <w:noWrap/>
            <w:vAlign w:val="center"/>
            <w:hideMark/>
          </w:tcPr>
          <w:p w14:paraId="730CF47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6,3E-09</w:t>
            </w:r>
          </w:p>
        </w:tc>
        <w:tc>
          <w:tcPr>
            <w:tcW w:w="0" w:type="auto"/>
            <w:shd w:val="clear" w:color="auto" w:fill="auto"/>
            <w:noWrap/>
            <w:vAlign w:val="center"/>
            <w:hideMark/>
          </w:tcPr>
          <w:p w14:paraId="530B2F7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4,6E-09</w:t>
            </w:r>
          </w:p>
        </w:tc>
        <w:tc>
          <w:tcPr>
            <w:tcW w:w="0" w:type="auto"/>
            <w:shd w:val="clear" w:color="auto" w:fill="auto"/>
            <w:noWrap/>
            <w:vAlign w:val="center"/>
            <w:hideMark/>
          </w:tcPr>
          <w:p w14:paraId="6F2948A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3,2E-09</w:t>
            </w:r>
          </w:p>
        </w:tc>
        <w:tc>
          <w:tcPr>
            <w:tcW w:w="677" w:type="dxa"/>
            <w:shd w:val="clear" w:color="auto" w:fill="auto"/>
            <w:noWrap/>
            <w:vAlign w:val="center"/>
            <w:hideMark/>
          </w:tcPr>
          <w:p w14:paraId="1DD495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1,7E-09</w:t>
            </w:r>
          </w:p>
        </w:tc>
        <w:tc>
          <w:tcPr>
            <w:tcW w:w="977" w:type="dxa"/>
            <w:shd w:val="clear" w:color="auto" w:fill="auto"/>
            <w:noWrap/>
            <w:vAlign w:val="center"/>
            <w:hideMark/>
          </w:tcPr>
          <w:p w14:paraId="7F891AC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Dospělý 0,1</w:t>
            </w:r>
          </w:p>
        </w:tc>
      </w:tr>
      <w:tr w:rsidR="006E7DBC" w:rsidRPr="006E7DBC" w14:paraId="349411EB" w14:textId="77777777" w:rsidTr="00147F4D">
        <w:trPr>
          <w:cantSplit/>
          <w:trHeight w:val="20"/>
          <w:jc w:val="center"/>
        </w:trPr>
        <w:tc>
          <w:tcPr>
            <w:tcW w:w="0" w:type="auto"/>
            <w:shd w:val="clear" w:color="auto" w:fill="auto"/>
            <w:noWrap/>
            <w:vAlign w:val="center"/>
          </w:tcPr>
          <w:p w14:paraId="1EE3C40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2E49BC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73933E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889F6F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FD55DB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47782CF6"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6861B52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76F869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3,3E-08</w:t>
            </w:r>
          </w:p>
        </w:tc>
        <w:tc>
          <w:tcPr>
            <w:tcW w:w="0" w:type="auto"/>
            <w:shd w:val="clear" w:color="auto" w:fill="auto"/>
            <w:noWrap/>
            <w:vAlign w:val="center"/>
            <w:hideMark/>
          </w:tcPr>
          <w:p w14:paraId="5C8A23A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A8648E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2,0E-08</w:t>
            </w:r>
          </w:p>
        </w:tc>
        <w:tc>
          <w:tcPr>
            <w:tcW w:w="0" w:type="auto"/>
            <w:shd w:val="clear" w:color="auto" w:fill="auto"/>
            <w:noWrap/>
            <w:vAlign w:val="center"/>
            <w:hideMark/>
          </w:tcPr>
          <w:p w14:paraId="4CA7CF9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9,1E-09</w:t>
            </w:r>
          </w:p>
        </w:tc>
        <w:tc>
          <w:tcPr>
            <w:tcW w:w="0" w:type="auto"/>
            <w:shd w:val="clear" w:color="auto" w:fill="auto"/>
            <w:noWrap/>
            <w:vAlign w:val="center"/>
            <w:hideMark/>
          </w:tcPr>
          <w:p w14:paraId="5CD294A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6,6E-09</w:t>
            </w:r>
          </w:p>
        </w:tc>
        <w:tc>
          <w:tcPr>
            <w:tcW w:w="0" w:type="auto"/>
            <w:shd w:val="clear" w:color="auto" w:fill="auto"/>
            <w:noWrap/>
            <w:vAlign w:val="center"/>
            <w:hideMark/>
          </w:tcPr>
          <w:p w14:paraId="159D1C7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4,3E-09</w:t>
            </w:r>
          </w:p>
        </w:tc>
        <w:tc>
          <w:tcPr>
            <w:tcW w:w="677" w:type="dxa"/>
            <w:shd w:val="clear" w:color="auto" w:fill="auto"/>
            <w:noWrap/>
            <w:vAlign w:val="center"/>
            <w:hideMark/>
          </w:tcPr>
          <w:p w14:paraId="4758CBC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4,0E-09</w:t>
            </w:r>
          </w:p>
        </w:tc>
        <w:tc>
          <w:tcPr>
            <w:tcW w:w="977" w:type="dxa"/>
            <w:shd w:val="clear" w:color="auto" w:fill="auto"/>
            <w:noWrap/>
            <w:vAlign w:val="center"/>
            <w:hideMark/>
          </w:tcPr>
          <w:p w14:paraId="348D8780" w14:textId="77777777" w:rsidR="006E7DBC" w:rsidRPr="006E7DBC" w:rsidRDefault="006E7DBC" w:rsidP="00147F4D">
            <w:pPr>
              <w:rPr>
                <w:rFonts w:ascii="Aptos" w:hAnsi="Aptos" w:cs="Aptos"/>
                <w:b/>
                <w:bCs/>
                <w:sz w:val="16"/>
                <w:szCs w:val="16"/>
                <w:lang w:eastAsia="cs-CZ"/>
              </w:rPr>
            </w:pPr>
          </w:p>
        </w:tc>
      </w:tr>
      <w:tr w:rsidR="006E7DBC" w:rsidRPr="006E7DBC" w14:paraId="3FBD56D2" w14:textId="77777777" w:rsidTr="00147F4D">
        <w:trPr>
          <w:cantSplit/>
          <w:trHeight w:val="20"/>
          <w:jc w:val="center"/>
        </w:trPr>
        <w:tc>
          <w:tcPr>
            <w:tcW w:w="0" w:type="auto"/>
            <w:shd w:val="clear" w:color="auto" w:fill="auto"/>
            <w:noWrap/>
            <w:vAlign w:val="center"/>
          </w:tcPr>
          <w:p w14:paraId="2F8024B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20E1B4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238A07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1701DB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530C95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5BA858C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chlorid železitý, oxid železitý, všechny nespecifikované formy</w:t>
            </w:r>
          </w:p>
        </w:tc>
        <w:tc>
          <w:tcPr>
            <w:tcW w:w="1087" w:type="dxa"/>
            <w:shd w:val="clear" w:color="auto" w:fill="auto"/>
            <w:noWrap/>
            <w:vAlign w:val="center"/>
            <w:hideMark/>
          </w:tcPr>
          <w:p w14:paraId="6463C70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2D647F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1,4E-08</w:t>
            </w:r>
          </w:p>
        </w:tc>
        <w:tc>
          <w:tcPr>
            <w:tcW w:w="0" w:type="auto"/>
            <w:shd w:val="clear" w:color="auto" w:fill="auto"/>
            <w:noWrap/>
            <w:vAlign w:val="center"/>
            <w:hideMark/>
          </w:tcPr>
          <w:p w14:paraId="5194411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F93336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9,3E-09</w:t>
            </w:r>
          </w:p>
        </w:tc>
        <w:tc>
          <w:tcPr>
            <w:tcW w:w="0" w:type="auto"/>
            <w:shd w:val="clear" w:color="auto" w:fill="auto"/>
            <w:noWrap/>
            <w:vAlign w:val="center"/>
            <w:hideMark/>
          </w:tcPr>
          <w:p w14:paraId="0D27DAE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5,1E-09</w:t>
            </w:r>
          </w:p>
        </w:tc>
        <w:tc>
          <w:tcPr>
            <w:tcW w:w="0" w:type="auto"/>
            <w:shd w:val="clear" w:color="auto" w:fill="auto"/>
            <w:noWrap/>
            <w:vAlign w:val="center"/>
            <w:hideMark/>
          </w:tcPr>
          <w:p w14:paraId="4D05734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3,5E-09</w:t>
            </w:r>
          </w:p>
        </w:tc>
        <w:tc>
          <w:tcPr>
            <w:tcW w:w="0" w:type="auto"/>
            <w:shd w:val="clear" w:color="auto" w:fill="auto"/>
            <w:noWrap/>
            <w:vAlign w:val="center"/>
            <w:hideMark/>
          </w:tcPr>
          <w:p w14:paraId="6524872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2,6E-09</w:t>
            </w:r>
          </w:p>
        </w:tc>
        <w:tc>
          <w:tcPr>
            <w:tcW w:w="677" w:type="dxa"/>
            <w:shd w:val="clear" w:color="auto" w:fill="auto"/>
            <w:noWrap/>
            <w:vAlign w:val="center"/>
            <w:hideMark/>
          </w:tcPr>
          <w:p w14:paraId="456259A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2,6E-09</w:t>
            </w:r>
          </w:p>
        </w:tc>
        <w:tc>
          <w:tcPr>
            <w:tcW w:w="977" w:type="dxa"/>
            <w:shd w:val="clear" w:color="auto" w:fill="auto"/>
            <w:noWrap/>
            <w:vAlign w:val="center"/>
            <w:hideMark/>
          </w:tcPr>
          <w:p w14:paraId="691758FA" w14:textId="77777777" w:rsidR="006E7DBC" w:rsidRPr="006E7DBC" w:rsidRDefault="006E7DBC" w:rsidP="00147F4D">
            <w:pPr>
              <w:rPr>
                <w:rFonts w:ascii="Aptos" w:hAnsi="Aptos" w:cs="Aptos"/>
                <w:b/>
                <w:bCs/>
                <w:sz w:val="16"/>
                <w:szCs w:val="16"/>
                <w:lang w:eastAsia="cs-CZ"/>
              </w:rPr>
            </w:pPr>
          </w:p>
        </w:tc>
      </w:tr>
      <w:tr w:rsidR="006E7DBC" w:rsidRPr="006E7DBC" w14:paraId="6FFCA7F4" w14:textId="77777777" w:rsidTr="00147F4D">
        <w:trPr>
          <w:cantSplit/>
          <w:trHeight w:val="20"/>
          <w:jc w:val="center"/>
        </w:trPr>
        <w:tc>
          <w:tcPr>
            <w:tcW w:w="0" w:type="auto"/>
            <w:shd w:val="clear" w:color="auto" w:fill="auto"/>
            <w:noWrap/>
            <w:vAlign w:val="center"/>
          </w:tcPr>
          <w:p w14:paraId="5DB8949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D2A8BE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445E53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877A06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051BAC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7A774E0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korozní produkty</w:t>
            </w:r>
          </w:p>
        </w:tc>
        <w:tc>
          <w:tcPr>
            <w:tcW w:w="1087" w:type="dxa"/>
            <w:shd w:val="clear" w:color="auto" w:fill="auto"/>
            <w:noWrap/>
            <w:vAlign w:val="center"/>
            <w:hideMark/>
          </w:tcPr>
          <w:p w14:paraId="4DF8D49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E01208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1,1E-08</w:t>
            </w:r>
          </w:p>
        </w:tc>
        <w:tc>
          <w:tcPr>
            <w:tcW w:w="0" w:type="auto"/>
            <w:shd w:val="clear" w:color="auto" w:fill="auto"/>
            <w:noWrap/>
            <w:vAlign w:val="center"/>
            <w:hideMark/>
          </w:tcPr>
          <w:p w14:paraId="6C4A2CF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4ACE47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9,1E-09</w:t>
            </w:r>
          </w:p>
        </w:tc>
        <w:tc>
          <w:tcPr>
            <w:tcW w:w="0" w:type="auto"/>
            <w:shd w:val="clear" w:color="auto" w:fill="auto"/>
            <w:noWrap/>
            <w:vAlign w:val="center"/>
            <w:hideMark/>
          </w:tcPr>
          <w:p w14:paraId="27C57B2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5,2E-09</w:t>
            </w:r>
          </w:p>
        </w:tc>
        <w:tc>
          <w:tcPr>
            <w:tcW w:w="0" w:type="auto"/>
            <w:shd w:val="clear" w:color="auto" w:fill="auto"/>
            <w:noWrap/>
            <w:vAlign w:val="center"/>
            <w:hideMark/>
          </w:tcPr>
          <w:p w14:paraId="5E1168F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3,5E-09</w:t>
            </w:r>
          </w:p>
        </w:tc>
        <w:tc>
          <w:tcPr>
            <w:tcW w:w="0" w:type="auto"/>
            <w:shd w:val="clear" w:color="auto" w:fill="auto"/>
            <w:noWrap/>
            <w:vAlign w:val="center"/>
            <w:hideMark/>
          </w:tcPr>
          <w:p w14:paraId="5CF5C77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2,7E-09</w:t>
            </w:r>
          </w:p>
        </w:tc>
        <w:tc>
          <w:tcPr>
            <w:tcW w:w="677" w:type="dxa"/>
            <w:shd w:val="clear" w:color="auto" w:fill="auto"/>
            <w:noWrap/>
            <w:vAlign w:val="center"/>
            <w:hideMark/>
          </w:tcPr>
          <w:p w14:paraId="5BF20F5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2,8E-09</w:t>
            </w:r>
          </w:p>
        </w:tc>
        <w:tc>
          <w:tcPr>
            <w:tcW w:w="977" w:type="dxa"/>
            <w:shd w:val="clear" w:color="auto" w:fill="auto"/>
            <w:noWrap/>
            <w:vAlign w:val="center"/>
            <w:hideMark/>
          </w:tcPr>
          <w:p w14:paraId="7043B17B" w14:textId="77777777" w:rsidR="006E7DBC" w:rsidRPr="006E7DBC" w:rsidRDefault="006E7DBC" w:rsidP="00147F4D">
            <w:pPr>
              <w:rPr>
                <w:rFonts w:ascii="Aptos" w:hAnsi="Aptos" w:cs="Aptos"/>
                <w:b/>
                <w:bCs/>
                <w:sz w:val="16"/>
                <w:szCs w:val="16"/>
                <w:lang w:eastAsia="cs-CZ"/>
              </w:rPr>
            </w:pPr>
          </w:p>
        </w:tc>
      </w:tr>
      <w:tr w:rsidR="006E7DBC" w:rsidRPr="006E7DBC" w14:paraId="4E103CC0" w14:textId="77777777" w:rsidTr="00147F4D">
        <w:trPr>
          <w:cantSplit/>
          <w:trHeight w:val="20"/>
          <w:jc w:val="center"/>
        </w:trPr>
        <w:tc>
          <w:tcPr>
            <w:tcW w:w="0" w:type="auto"/>
            <w:shd w:val="clear" w:color="auto" w:fill="auto"/>
            <w:noWrap/>
            <w:vAlign w:val="center"/>
            <w:hideMark/>
          </w:tcPr>
          <w:p w14:paraId="4AC4279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lastRenderedPageBreak/>
              <w:t>Co-57</w:t>
            </w:r>
          </w:p>
        </w:tc>
        <w:tc>
          <w:tcPr>
            <w:tcW w:w="0" w:type="auto"/>
            <w:shd w:val="clear" w:color="auto" w:fill="auto"/>
            <w:noWrap/>
            <w:vAlign w:val="center"/>
            <w:hideMark/>
          </w:tcPr>
          <w:p w14:paraId="6230822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271,74 d</w:t>
            </w:r>
          </w:p>
        </w:tc>
        <w:tc>
          <w:tcPr>
            <w:tcW w:w="0" w:type="auto"/>
            <w:shd w:val="clear" w:color="auto" w:fill="auto"/>
            <w:noWrap/>
            <w:vAlign w:val="center"/>
            <w:hideMark/>
          </w:tcPr>
          <w:p w14:paraId="79FD32D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0194F9F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B463CB1"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6093227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kobalt ve stravě a rozpustné formy</w:t>
            </w:r>
          </w:p>
        </w:tc>
        <w:tc>
          <w:tcPr>
            <w:tcW w:w="1087" w:type="dxa"/>
            <w:shd w:val="clear" w:color="auto" w:fill="auto"/>
            <w:noWrap/>
            <w:vAlign w:val="center"/>
            <w:hideMark/>
          </w:tcPr>
          <w:p w14:paraId="079E6EE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0,6</w:t>
            </w:r>
          </w:p>
        </w:tc>
        <w:tc>
          <w:tcPr>
            <w:tcW w:w="0" w:type="auto"/>
            <w:shd w:val="clear" w:color="auto" w:fill="auto"/>
            <w:noWrap/>
            <w:vAlign w:val="center"/>
            <w:hideMark/>
          </w:tcPr>
          <w:p w14:paraId="6411397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2,2E-09</w:t>
            </w:r>
          </w:p>
        </w:tc>
        <w:tc>
          <w:tcPr>
            <w:tcW w:w="0" w:type="auto"/>
            <w:shd w:val="clear" w:color="auto" w:fill="auto"/>
            <w:noWrap/>
            <w:vAlign w:val="center"/>
            <w:hideMark/>
          </w:tcPr>
          <w:p w14:paraId="03D6176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0,2*</w:t>
            </w:r>
          </w:p>
        </w:tc>
        <w:tc>
          <w:tcPr>
            <w:tcW w:w="0" w:type="auto"/>
            <w:shd w:val="clear" w:color="auto" w:fill="auto"/>
            <w:noWrap/>
            <w:vAlign w:val="center"/>
            <w:hideMark/>
          </w:tcPr>
          <w:p w14:paraId="474D3C8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6,9E-10</w:t>
            </w:r>
          </w:p>
        </w:tc>
        <w:tc>
          <w:tcPr>
            <w:tcW w:w="0" w:type="auto"/>
            <w:shd w:val="clear" w:color="auto" w:fill="auto"/>
            <w:noWrap/>
            <w:vAlign w:val="center"/>
            <w:hideMark/>
          </w:tcPr>
          <w:p w14:paraId="791742D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4,1E-10</w:t>
            </w:r>
          </w:p>
        </w:tc>
        <w:tc>
          <w:tcPr>
            <w:tcW w:w="0" w:type="auto"/>
            <w:shd w:val="clear" w:color="auto" w:fill="auto"/>
            <w:noWrap/>
            <w:vAlign w:val="center"/>
            <w:hideMark/>
          </w:tcPr>
          <w:p w14:paraId="0C6CC08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2,8E-10</w:t>
            </w:r>
          </w:p>
        </w:tc>
        <w:tc>
          <w:tcPr>
            <w:tcW w:w="0" w:type="auto"/>
            <w:shd w:val="clear" w:color="auto" w:fill="auto"/>
            <w:noWrap/>
            <w:vAlign w:val="center"/>
            <w:hideMark/>
          </w:tcPr>
          <w:p w14:paraId="43229CF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2,0E-10</w:t>
            </w:r>
          </w:p>
        </w:tc>
        <w:tc>
          <w:tcPr>
            <w:tcW w:w="677" w:type="dxa"/>
            <w:shd w:val="clear" w:color="auto" w:fill="auto"/>
            <w:noWrap/>
            <w:vAlign w:val="center"/>
            <w:hideMark/>
          </w:tcPr>
          <w:p w14:paraId="21ED544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1.2E-10</w:t>
            </w:r>
          </w:p>
        </w:tc>
        <w:tc>
          <w:tcPr>
            <w:tcW w:w="977" w:type="dxa"/>
            <w:shd w:val="clear" w:color="auto" w:fill="auto"/>
            <w:noWrap/>
            <w:vAlign w:val="center"/>
            <w:hideMark/>
          </w:tcPr>
          <w:p w14:paraId="28C5F9E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Dospělý 0,1</w:t>
            </w:r>
          </w:p>
        </w:tc>
      </w:tr>
      <w:tr w:rsidR="006E7DBC" w:rsidRPr="006E7DBC" w14:paraId="060AE839" w14:textId="77777777" w:rsidTr="00147F4D">
        <w:trPr>
          <w:cantSplit/>
          <w:trHeight w:val="20"/>
          <w:jc w:val="center"/>
        </w:trPr>
        <w:tc>
          <w:tcPr>
            <w:tcW w:w="0" w:type="auto"/>
            <w:shd w:val="clear" w:color="auto" w:fill="auto"/>
            <w:noWrap/>
            <w:vAlign w:val="center"/>
          </w:tcPr>
          <w:p w14:paraId="5FF76FE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28E0A0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E237F1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02CF795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C6DB160"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473A9C6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oxidy</w:t>
            </w:r>
          </w:p>
        </w:tc>
        <w:tc>
          <w:tcPr>
            <w:tcW w:w="1087" w:type="dxa"/>
            <w:shd w:val="clear" w:color="auto" w:fill="auto"/>
            <w:noWrap/>
            <w:vAlign w:val="center"/>
            <w:hideMark/>
          </w:tcPr>
          <w:p w14:paraId="2E8DDA0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0,3</w:t>
            </w:r>
          </w:p>
        </w:tc>
        <w:tc>
          <w:tcPr>
            <w:tcW w:w="0" w:type="auto"/>
            <w:shd w:val="clear" w:color="auto" w:fill="auto"/>
            <w:noWrap/>
            <w:vAlign w:val="center"/>
            <w:hideMark/>
          </w:tcPr>
          <w:p w14:paraId="12F21F8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0" w:type="auto"/>
            <w:shd w:val="clear" w:color="auto" w:fill="auto"/>
            <w:noWrap/>
            <w:vAlign w:val="center"/>
            <w:hideMark/>
          </w:tcPr>
          <w:p w14:paraId="6DAF4CF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0,1*</w:t>
            </w:r>
          </w:p>
        </w:tc>
        <w:tc>
          <w:tcPr>
            <w:tcW w:w="0" w:type="auto"/>
            <w:shd w:val="clear" w:color="auto" w:fill="auto"/>
            <w:noWrap/>
            <w:vAlign w:val="center"/>
            <w:hideMark/>
          </w:tcPr>
          <w:p w14:paraId="7929576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4,4E-10</w:t>
            </w:r>
          </w:p>
        </w:tc>
        <w:tc>
          <w:tcPr>
            <w:tcW w:w="0" w:type="auto"/>
            <w:shd w:val="clear" w:color="auto" w:fill="auto"/>
            <w:noWrap/>
            <w:vAlign w:val="center"/>
            <w:hideMark/>
          </w:tcPr>
          <w:p w14:paraId="420C08C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2,6E-10</w:t>
            </w:r>
          </w:p>
        </w:tc>
        <w:tc>
          <w:tcPr>
            <w:tcW w:w="0" w:type="auto"/>
            <w:shd w:val="clear" w:color="auto" w:fill="auto"/>
            <w:noWrap/>
            <w:vAlign w:val="center"/>
            <w:hideMark/>
          </w:tcPr>
          <w:p w14:paraId="62B990D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1,8E-10</w:t>
            </w:r>
          </w:p>
        </w:tc>
        <w:tc>
          <w:tcPr>
            <w:tcW w:w="0" w:type="auto"/>
            <w:shd w:val="clear" w:color="auto" w:fill="auto"/>
            <w:noWrap/>
            <w:vAlign w:val="center"/>
            <w:hideMark/>
          </w:tcPr>
          <w:p w14:paraId="03F633B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1,3E-10</w:t>
            </w:r>
          </w:p>
        </w:tc>
        <w:tc>
          <w:tcPr>
            <w:tcW w:w="677" w:type="dxa"/>
            <w:shd w:val="clear" w:color="auto" w:fill="auto"/>
            <w:noWrap/>
            <w:vAlign w:val="center"/>
            <w:hideMark/>
          </w:tcPr>
          <w:p w14:paraId="172AC26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8.8E-11</w:t>
            </w:r>
          </w:p>
        </w:tc>
        <w:tc>
          <w:tcPr>
            <w:tcW w:w="977" w:type="dxa"/>
            <w:shd w:val="clear" w:color="auto" w:fill="auto"/>
            <w:noWrap/>
            <w:vAlign w:val="center"/>
            <w:hideMark/>
          </w:tcPr>
          <w:p w14:paraId="5E6FE75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Dospělý 0,05</w:t>
            </w:r>
          </w:p>
        </w:tc>
      </w:tr>
      <w:tr w:rsidR="006E7DBC" w:rsidRPr="006E7DBC" w14:paraId="1DC3EEC7" w14:textId="77777777" w:rsidTr="00147F4D">
        <w:trPr>
          <w:cantSplit/>
          <w:trHeight w:val="20"/>
          <w:jc w:val="center"/>
        </w:trPr>
        <w:tc>
          <w:tcPr>
            <w:tcW w:w="0" w:type="auto"/>
            <w:shd w:val="clear" w:color="auto" w:fill="auto"/>
            <w:noWrap/>
            <w:vAlign w:val="center"/>
          </w:tcPr>
          <w:p w14:paraId="6B7B909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E6718C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42E19A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79AFEA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6027FE1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794CC09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dusičnan, chlorid</w:t>
            </w:r>
          </w:p>
        </w:tc>
        <w:tc>
          <w:tcPr>
            <w:tcW w:w="1087" w:type="dxa"/>
            <w:shd w:val="clear" w:color="auto" w:fill="auto"/>
            <w:noWrap/>
            <w:vAlign w:val="center"/>
            <w:hideMark/>
          </w:tcPr>
          <w:p w14:paraId="1085CFE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884AEF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1,4E-09</w:t>
            </w:r>
          </w:p>
        </w:tc>
        <w:tc>
          <w:tcPr>
            <w:tcW w:w="0" w:type="auto"/>
            <w:shd w:val="clear" w:color="auto" w:fill="auto"/>
            <w:noWrap/>
            <w:vAlign w:val="center"/>
            <w:hideMark/>
          </w:tcPr>
          <w:p w14:paraId="153A58B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A6908B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7,1E-10</w:t>
            </w:r>
          </w:p>
        </w:tc>
        <w:tc>
          <w:tcPr>
            <w:tcW w:w="0" w:type="auto"/>
            <w:shd w:val="clear" w:color="auto" w:fill="auto"/>
            <w:noWrap/>
            <w:vAlign w:val="center"/>
            <w:hideMark/>
          </w:tcPr>
          <w:p w14:paraId="2A8037D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4,0E-10</w:t>
            </w:r>
          </w:p>
        </w:tc>
        <w:tc>
          <w:tcPr>
            <w:tcW w:w="0" w:type="auto"/>
            <w:shd w:val="clear" w:color="auto" w:fill="auto"/>
            <w:noWrap/>
            <w:vAlign w:val="center"/>
            <w:hideMark/>
          </w:tcPr>
          <w:p w14:paraId="13EAE13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2,7E-10</w:t>
            </w:r>
          </w:p>
        </w:tc>
        <w:tc>
          <w:tcPr>
            <w:tcW w:w="0" w:type="auto"/>
            <w:shd w:val="clear" w:color="auto" w:fill="auto"/>
            <w:noWrap/>
            <w:vAlign w:val="center"/>
            <w:hideMark/>
          </w:tcPr>
          <w:p w14:paraId="34CDBD1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1,9E-10</w:t>
            </w:r>
          </w:p>
        </w:tc>
        <w:tc>
          <w:tcPr>
            <w:tcW w:w="677" w:type="dxa"/>
            <w:shd w:val="clear" w:color="auto" w:fill="auto"/>
            <w:noWrap/>
            <w:vAlign w:val="center"/>
            <w:hideMark/>
          </w:tcPr>
          <w:p w14:paraId="53DCD0B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1.8E-10</w:t>
            </w:r>
          </w:p>
        </w:tc>
        <w:tc>
          <w:tcPr>
            <w:tcW w:w="977" w:type="dxa"/>
            <w:shd w:val="clear" w:color="auto" w:fill="auto"/>
            <w:noWrap/>
            <w:vAlign w:val="center"/>
            <w:hideMark/>
          </w:tcPr>
          <w:p w14:paraId="594095E9" w14:textId="77777777" w:rsidR="006E7DBC" w:rsidRPr="006E7DBC" w:rsidRDefault="006E7DBC" w:rsidP="00147F4D">
            <w:pPr>
              <w:rPr>
                <w:rFonts w:ascii="Aptos" w:hAnsi="Aptos" w:cs="Aptos"/>
                <w:b/>
                <w:bCs/>
                <w:sz w:val="16"/>
                <w:szCs w:val="16"/>
                <w:lang w:eastAsia="cs-CZ"/>
              </w:rPr>
            </w:pPr>
          </w:p>
        </w:tc>
      </w:tr>
      <w:tr w:rsidR="006E7DBC" w:rsidRPr="006E7DBC" w14:paraId="08623352" w14:textId="77777777" w:rsidTr="00147F4D">
        <w:trPr>
          <w:cantSplit/>
          <w:trHeight w:val="20"/>
          <w:jc w:val="center"/>
        </w:trPr>
        <w:tc>
          <w:tcPr>
            <w:tcW w:w="0" w:type="auto"/>
            <w:shd w:val="clear" w:color="auto" w:fill="auto"/>
            <w:noWrap/>
            <w:vAlign w:val="center"/>
          </w:tcPr>
          <w:p w14:paraId="00AC07B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2AF91A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474702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1FFEA2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1C6AD6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4DF78DC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nespecifikované formy</w:t>
            </w:r>
          </w:p>
        </w:tc>
        <w:tc>
          <w:tcPr>
            <w:tcW w:w="1087" w:type="dxa"/>
            <w:shd w:val="clear" w:color="auto" w:fill="auto"/>
            <w:noWrap/>
            <w:vAlign w:val="center"/>
            <w:hideMark/>
          </w:tcPr>
          <w:p w14:paraId="2D070D1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28D361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2,2E-09</w:t>
            </w:r>
          </w:p>
        </w:tc>
        <w:tc>
          <w:tcPr>
            <w:tcW w:w="0" w:type="auto"/>
            <w:shd w:val="clear" w:color="auto" w:fill="auto"/>
            <w:noWrap/>
            <w:vAlign w:val="center"/>
            <w:hideMark/>
          </w:tcPr>
          <w:p w14:paraId="7E61064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B3B415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1,9E-09</w:t>
            </w:r>
          </w:p>
        </w:tc>
        <w:tc>
          <w:tcPr>
            <w:tcW w:w="0" w:type="auto"/>
            <w:shd w:val="clear" w:color="auto" w:fill="auto"/>
            <w:noWrap/>
            <w:vAlign w:val="center"/>
            <w:hideMark/>
          </w:tcPr>
          <w:p w14:paraId="5B468C2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1,0E-09</w:t>
            </w:r>
          </w:p>
        </w:tc>
        <w:tc>
          <w:tcPr>
            <w:tcW w:w="0" w:type="auto"/>
            <w:shd w:val="clear" w:color="auto" w:fill="auto"/>
            <w:noWrap/>
            <w:vAlign w:val="center"/>
            <w:hideMark/>
          </w:tcPr>
          <w:p w14:paraId="3C7AD2F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7,1E-10</w:t>
            </w:r>
          </w:p>
        </w:tc>
        <w:tc>
          <w:tcPr>
            <w:tcW w:w="0" w:type="auto"/>
            <w:shd w:val="clear" w:color="auto" w:fill="auto"/>
            <w:noWrap/>
            <w:vAlign w:val="center"/>
            <w:hideMark/>
          </w:tcPr>
          <w:p w14:paraId="4EFCF73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5,2E-10</w:t>
            </w:r>
          </w:p>
        </w:tc>
        <w:tc>
          <w:tcPr>
            <w:tcW w:w="677" w:type="dxa"/>
            <w:shd w:val="clear" w:color="auto" w:fill="auto"/>
            <w:noWrap/>
            <w:vAlign w:val="center"/>
            <w:hideMark/>
          </w:tcPr>
          <w:p w14:paraId="59A4175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5.6E-10</w:t>
            </w:r>
          </w:p>
        </w:tc>
        <w:tc>
          <w:tcPr>
            <w:tcW w:w="977" w:type="dxa"/>
            <w:shd w:val="clear" w:color="auto" w:fill="auto"/>
            <w:noWrap/>
            <w:vAlign w:val="center"/>
            <w:hideMark/>
          </w:tcPr>
          <w:p w14:paraId="0720978A" w14:textId="77777777" w:rsidR="006E7DBC" w:rsidRPr="006E7DBC" w:rsidRDefault="006E7DBC" w:rsidP="00147F4D">
            <w:pPr>
              <w:rPr>
                <w:rFonts w:ascii="Aptos" w:hAnsi="Aptos" w:cs="Aptos"/>
                <w:b/>
                <w:bCs/>
                <w:sz w:val="16"/>
                <w:szCs w:val="16"/>
                <w:lang w:eastAsia="cs-CZ"/>
              </w:rPr>
            </w:pPr>
          </w:p>
        </w:tc>
      </w:tr>
      <w:tr w:rsidR="006E7DBC" w:rsidRPr="006E7DBC" w14:paraId="7AD2B26A" w14:textId="77777777" w:rsidTr="00147F4D">
        <w:trPr>
          <w:cantSplit/>
          <w:trHeight w:val="20"/>
          <w:jc w:val="center"/>
        </w:trPr>
        <w:tc>
          <w:tcPr>
            <w:tcW w:w="0" w:type="auto"/>
            <w:shd w:val="clear" w:color="auto" w:fill="auto"/>
            <w:noWrap/>
            <w:vAlign w:val="center"/>
          </w:tcPr>
          <w:p w14:paraId="3A578E6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BFE04E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B0F718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A823C4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150391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7DAB803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 kobalt v tavenině hlinitokřemičitanu, kobaltem značený polystyren</w:t>
            </w:r>
          </w:p>
        </w:tc>
        <w:tc>
          <w:tcPr>
            <w:tcW w:w="1087" w:type="dxa"/>
            <w:shd w:val="clear" w:color="auto" w:fill="auto"/>
            <w:noWrap/>
            <w:vAlign w:val="center"/>
            <w:hideMark/>
          </w:tcPr>
          <w:p w14:paraId="3761F1A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37F8F6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4,3E-09</w:t>
            </w:r>
          </w:p>
        </w:tc>
        <w:tc>
          <w:tcPr>
            <w:tcW w:w="0" w:type="auto"/>
            <w:shd w:val="clear" w:color="auto" w:fill="auto"/>
            <w:noWrap/>
            <w:vAlign w:val="center"/>
            <w:hideMark/>
          </w:tcPr>
          <w:p w14:paraId="0FADE53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D3F7E0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3,9E-09</w:t>
            </w:r>
          </w:p>
        </w:tc>
        <w:tc>
          <w:tcPr>
            <w:tcW w:w="0" w:type="auto"/>
            <w:shd w:val="clear" w:color="auto" w:fill="auto"/>
            <w:noWrap/>
            <w:vAlign w:val="center"/>
            <w:hideMark/>
          </w:tcPr>
          <w:p w14:paraId="27D2562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2,3E-09</w:t>
            </w:r>
          </w:p>
        </w:tc>
        <w:tc>
          <w:tcPr>
            <w:tcW w:w="0" w:type="auto"/>
            <w:shd w:val="clear" w:color="auto" w:fill="auto"/>
            <w:noWrap/>
            <w:vAlign w:val="center"/>
            <w:hideMark/>
          </w:tcPr>
          <w:p w14:paraId="4B3F722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0" w:type="auto"/>
            <w:shd w:val="clear" w:color="auto" w:fill="auto"/>
            <w:noWrap/>
            <w:vAlign w:val="center"/>
            <w:hideMark/>
          </w:tcPr>
          <w:p w14:paraId="5C0A27A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677" w:type="dxa"/>
            <w:shd w:val="clear" w:color="auto" w:fill="auto"/>
            <w:noWrap/>
            <w:vAlign w:val="center"/>
            <w:hideMark/>
          </w:tcPr>
          <w:p w14:paraId="0CA0902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1.3E-09</w:t>
            </w:r>
          </w:p>
        </w:tc>
        <w:tc>
          <w:tcPr>
            <w:tcW w:w="977" w:type="dxa"/>
            <w:shd w:val="clear" w:color="auto" w:fill="auto"/>
            <w:noWrap/>
            <w:vAlign w:val="center"/>
            <w:hideMark/>
          </w:tcPr>
          <w:p w14:paraId="06C626FF" w14:textId="77777777" w:rsidR="006E7DBC" w:rsidRPr="006E7DBC" w:rsidRDefault="006E7DBC" w:rsidP="00147F4D">
            <w:pPr>
              <w:rPr>
                <w:rFonts w:ascii="Aptos" w:hAnsi="Aptos" w:cs="Aptos"/>
                <w:b/>
                <w:bCs/>
                <w:sz w:val="16"/>
                <w:szCs w:val="16"/>
                <w:lang w:eastAsia="cs-CZ"/>
              </w:rPr>
            </w:pPr>
          </w:p>
        </w:tc>
      </w:tr>
      <w:tr w:rsidR="006E7DBC" w:rsidRPr="006E7DBC" w14:paraId="449E6F83" w14:textId="77777777" w:rsidTr="00147F4D">
        <w:trPr>
          <w:cantSplit/>
          <w:trHeight w:val="20"/>
          <w:jc w:val="center"/>
        </w:trPr>
        <w:tc>
          <w:tcPr>
            <w:tcW w:w="0" w:type="auto"/>
            <w:shd w:val="clear" w:color="auto" w:fill="auto"/>
            <w:noWrap/>
            <w:vAlign w:val="center"/>
            <w:hideMark/>
          </w:tcPr>
          <w:p w14:paraId="00138C0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Co-58</w:t>
            </w:r>
          </w:p>
        </w:tc>
        <w:tc>
          <w:tcPr>
            <w:tcW w:w="0" w:type="auto"/>
            <w:shd w:val="clear" w:color="auto" w:fill="auto"/>
            <w:noWrap/>
            <w:vAlign w:val="center"/>
            <w:hideMark/>
          </w:tcPr>
          <w:p w14:paraId="08F0151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70,86 d</w:t>
            </w:r>
          </w:p>
        </w:tc>
        <w:tc>
          <w:tcPr>
            <w:tcW w:w="0" w:type="auto"/>
            <w:shd w:val="clear" w:color="auto" w:fill="auto"/>
            <w:noWrap/>
            <w:vAlign w:val="center"/>
            <w:hideMark/>
          </w:tcPr>
          <w:p w14:paraId="7D666C7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5D5D3AC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CA457EE"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27CE206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kobalt ve stravě a rozpustné formy</w:t>
            </w:r>
          </w:p>
        </w:tc>
        <w:tc>
          <w:tcPr>
            <w:tcW w:w="1087" w:type="dxa"/>
            <w:shd w:val="clear" w:color="auto" w:fill="auto"/>
            <w:noWrap/>
            <w:vAlign w:val="center"/>
            <w:hideMark/>
          </w:tcPr>
          <w:p w14:paraId="29BEBCB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0,6</w:t>
            </w:r>
          </w:p>
        </w:tc>
        <w:tc>
          <w:tcPr>
            <w:tcW w:w="0" w:type="auto"/>
            <w:shd w:val="clear" w:color="auto" w:fill="auto"/>
            <w:noWrap/>
            <w:vAlign w:val="center"/>
            <w:hideMark/>
          </w:tcPr>
          <w:p w14:paraId="155A2DB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6,1E-09</w:t>
            </w:r>
          </w:p>
        </w:tc>
        <w:tc>
          <w:tcPr>
            <w:tcW w:w="0" w:type="auto"/>
            <w:shd w:val="clear" w:color="auto" w:fill="auto"/>
            <w:noWrap/>
            <w:vAlign w:val="center"/>
            <w:hideMark/>
          </w:tcPr>
          <w:p w14:paraId="3F97B32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0,2*</w:t>
            </w:r>
          </w:p>
        </w:tc>
        <w:tc>
          <w:tcPr>
            <w:tcW w:w="0" w:type="auto"/>
            <w:shd w:val="clear" w:color="auto" w:fill="auto"/>
            <w:noWrap/>
            <w:vAlign w:val="center"/>
            <w:hideMark/>
          </w:tcPr>
          <w:p w14:paraId="39C0761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2,5E-09</w:t>
            </w:r>
          </w:p>
        </w:tc>
        <w:tc>
          <w:tcPr>
            <w:tcW w:w="0" w:type="auto"/>
            <w:shd w:val="clear" w:color="auto" w:fill="auto"/>
            <w:noWrap/>
            <w:vAlign w:val="center"/>
            <w:hideMark/>
          </w:tcPr>
          <w:p w14:paraId="277F66E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0" w:type="auto"/>
            <w:shd w:val="clear" w:color="auto" w:fill="auto"/>
            <w:noWrap/>
            <w:vAlign w:val="center"/>
            <w:hideMark/>
          </w:tcPr>
          <w:p w14:paraId="5D9AE91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1,0E-09</w:t>
            </w:r>
          </w:p>
        </w:tc>
        <w:tc>
          <w:tcPr>
            <w:tcW w:w="0" w:type="auto"/>
            <w:shd w:val="clear" w:color="auto" w:fill="auto"/>
            <w:noWrap/>
            <w:vAlign w:val="center"/>
            <w:hideMark/>
          </w:tcPr>
          <w:p w14:paraId="1AECA39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7,1E-10</w:t>
            </w:r>
          </w:p>
        </w:tc>
        <w:tc>
          <w:tcPr>
            <w:tcW w:w="677" w:type="dxa"/>
            <w:shd w:val="clear" w:color="auto" w:fill="auto"/>
            <w:noWrap/>
            <w:vAlign w:val="center"/>
            <w:hideMark/>
          </w:tcPr>
          <w:p w14:paraId="034BE2D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5.4E-10</w:t>
            </w:r>
          </w:p>
        </w:tc>
        <w:tc>
          <w:tcPr>
            <w:tcW w:w="977" w:type="dxa"/>
            <w:shd w:val="clear" w:color="auto" w:fill="auto"/>
            <w:noWrap/>
            <w:vAlign w:val="center"/>
            <w:hideMark/>
          </w:tcPr>
          <w:p w14:paraId="1149506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Dospělý 0,1</w:t>
            </w:r>
          </w:p>
        </w:tc>
      </w:tr>
      <w:tr w:rsidR="006E7DBC" w:rsidRPr="006E7DBC" w14:paraId="168708EB" w14:textId="77777777" w:rsidTr="00147F4D">
        <w:trPr>
          <w:cantSplit/>
          <w:trHeight w:val="20"/>
          <w:jc w:val="center"/>
        </w:trPr>
        <w:tc>
          <w:tcPr>
            <w:tcW w:w="0" w:type="auto"/>
            <w:shd w:val="clear" w:color="auto" w:fill="auto"/>
            <w:noWrap/>
            <w:vAlign w:val="center"/>
          </w:tcPr>
          <w:p w14:paraId="0D28DB3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36FAD8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E60928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79E2C66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BE2F49B"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1CCE89F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oxidy</w:t>
            </w:r>
          </w:p>
        </w:tc>
        <w:tc>
          <w:tcPr>
            <w:tcW w:w="1087" w:type="dxa"/>
            <w:shd w:val="clear" w:color="auto" w:fill="auto"/>
            <w:noWrap/>
            <w:vAlign w:val="center"/>
            <w:hideMark/>
          </w:tcPr>
          <w:p w14:paraId="3A90AB2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0,3</w:t>
            </w:r>
          </w:p>
        </w:tc>
        <w:tc>
          <w:tcPr>
            <w:tcW w:w="0" w:type="auto"/>
            <w:shd w:val="clear" w:color="auto" w:fill="auto"/>
            <w:noWrap/>
            <w:vAlign w:val="center"/>
            <w:hideMark/>
          </w:tcPr>
          <w:p w14:paraId="5B02640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3,8E-09</w:t>
            </w:r>
          </w:p>
        </w:tc>
        <w:tc>
          <w:tcPr>
            <w:tcW w:w="0" w:type="auto"/>
            <w:shd w:val="clear" w:color="auto" w:fill="auto"/>
            <w:noWrap/>
            <w:vAlign w:val="center"/>
            <w:hideMark/>
          </w:tcPr>
          <w:p w14:paraId="05C5877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0,1*</w:t>
            </w:r>
          </w:p>
        </w:tc>
        <w:tc>
          <w:tcPr>
            <w:tcW w:w="0" w:type="auto"/>
            <w:shd w:val="clear" w:color="auto" w:fill="auto"/>
            <w:noWrap/>
            <w:vAlign w:val="center"/>
            <w:hideMark/>
          </w:tcPr>
          <w:p w14:paraId="05E9B46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1,9E-09</w:t>
            </w:r>
          </w:p>
        </w:tc>
        <w:tc>
          <w:tcPr>
            <w:tcW w:w="0" w:type="auto"/>
            <w:shd w:val="clear" w:color="auto" w:fill="auto"/>
            <w:noWrap/>
            <w:vAlign w:val="center"/>
            <w:hideMark/>
          </w:tcPr>
          <w:p w14:paraId="71BB59D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0" w:type="auto"/>
            <w:shd w:val="clear" w:color="auto" w:fill="auto"/>
            <w:noWrap/>
            <w:vAlign w:val="center"/>
            <w:hideMark/>
          </w:tcPr>
          <w:p w14:paraId="3B7184D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7,9E-10</w:t>
            </w:r>
          </w:p>
        </w:tc>
        <w:tc>
          <w:tcPr>
            <w:tcW w:w="0" w:type="auto"/>
            <w:shd w:val="clear" w:color="auto" w:fill="auto"/>
            <w:noWrap/>
            <w:vAlign w:val="center"/>
            <w:hideMark/>
          </w:tcPr>
          <w:p w14:paraId="0D00E9F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5,5E-10</w:t>
            </w:r>
          </w:p>
        </w:tc>
        <w:tc>
          <w:tcPr>
            <w:tcW w:w="677" w:type="dxa"/>
            <w:shd w:val="clear" w:color="auto" w:fill="auto"/>
            <w:noWrap/>
            <w:vAlign w:val="center"/>
            <w:hideMark/>
          </w:tcPr>
          <w:p w14:paraId="771C90B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4.6E-10</w:t>
            </w:r>
          </w:p>
        </w:tc>
        <w:tc>
          <w:tcPr>
            <w:tcW w:w="977" w:type="dxa"/>
            <w:shd w:val="clear" w:color="auto" w:fill="auto"/>
            <w:noWrap/>
            <w:vAlign w:val="center"/>
            <w:hideMark/>
          </w:tcPr>
          <w:p w14:paraId="1DE9344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Dospělý 0,05</w:t>
            </w:r>
          </w:p>
        </w:tc>
      </w:tr>
      <w:tr w:rsidR="006E7DBC" w:rsidRPr="006E7DBC" w14:paraId="52543D15" w14:textId="77777777" w:rsidTr="00147F4D">
        <w:trPr>
          <w:cantSplit/>
          <w:trHeight w:val="20"/>
          <w:jc w:val="center"/>
        </w:trPr>
        <w:tc>
          <w:tcPr>
            <w:tcW w:w="0" w:type="auto"/>
            <w:shd w:val="clear" w:color="auto" w:fill="auto"/>
            <w:noWrap/>
            <w:vAlign w:val="center"/>
          </w:tcPr>
          <w:p w14:paraId="556DEEA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569108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AABC3B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A7F1D1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98ADEC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6F907A3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dusičnan, chlorid</w:t>
            </w:r>
          </w:p>
        </w:tc>
        <w:tc>
          <w:tcPr>
            <w:tcW w:w="1087" w:type="dxa"/>
            <w:shd w:val="clear" w:color="auto" w:fill="auto"/>
            <w:noWrap/>
            <w:vAlign w:val="center"/>
            <w:hideMark/>
          </w:tcPr>
          <w:p w14:paraId="14AC68B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53B0AA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3,9E-09</w:t>
            </w:r>
          </w:p>
        </w:tc>
        <w:tc>
          <w:tcPr>
            <w:tcW w:w="0" w:type="auto"/>
            <w:shd w:val="clear" w:color="auto" w:fill="auto"/>
            <w:noWrap/>
            <w:vAlign w:val="center"/>
            <w:hideMark/>
          </w:tcPr>
          <w:p w14:paraId="35157DE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48B750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2,1E-09</w:t>
            </w:r>
          </w:p>
        </w:tc>
        <w:tc>
          <w:tcPr>
            <w:tcW w:w="0" w:type="auto"/>
            <w:shd w:val="clear" w:color="auto" w:fill="auto"/>
            <w:noWrap/>
            <w:vAlign w:val="center"/>
            <w:hideMark/>
          </w:tcPr>
          <w:p w14:paraId="4514BE1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0" w:type="auto"/>
            <w:shd w:val="clear" w:color="auto" w:fill="auto"/>
            <w:noWrap/>
            <w:vAlign w:val="center"/>
            <w:hideMark/>
          </w:tcPr>
          <w:p w14:paraId="47CE706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8,0E-10</w:t>
            </w:r>
          </w:p>
        </w:tc>
        <w:tc>
          <w:tcPr>
            <w:tcW w:w="0" w:type="auto"/>
            <w:shd w:val="clear" w:color="auto" w:fill="auto"/>
            <w:noWrap/>
            <w:vAlign w:val="center"/>
            <w:hideMark/>
          </w:tcPr>
          <w:p w14:paraId="55BBABC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5,5E-10</w:t>
            </w:r>
          </w:p>
        </w:tc>
        <w:tc>
          <w:tcPr>
            <w:tcW w:w="677" w:type="dxa"/>
            <w:shd w:val="clear" w:color="auto" w:fill="auto"/>
            <w:noWrap/>
            <w:vAlign w:val="center"/>
            <w:hideMark/>
          </w:tcPr>
          <w:p w14:paraId="1BBB167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5.3E-10</w:t>
            </w:r>
          </w:p>
        </w:tc>
        <w:tc>
          <w:tcPr>
            <w:tcW w:w="977" w:type="dxa"/>
            <w:shd w:val="clear" w:color="auto" w:fill="auto"/>
            <w:noWrap/>
            <w:vAlign w:val="center"/>
            <w:hideMark/>
          </w:tcPr>
          <w:p w14:paraId="7359AD24" w14:textId="77777777" w:rsidR="006E7DBC" w:rsidRPr="006E7DBC" w:rsidRDefault="006E7DBC" w:rsidP="00147F4D">
            <w:pPr>
              <w:rPr>
                <w:rFonts w:ascii="Aptos" w:hAnsi="Aptos" w:cs="Aptos"/>
                <w:b/>
                <w:bCs/>
                <w:sz w:val="16"/>
                <w:szCs w:val="16"/>
                <w:lang w:eastAsia="cs-CZ"/>
              </w:rPr>
            </w:pPr>
          </w:p>
        </w:tc>
      </w:tr>
      <w:tr w:rsidR="006E7DBC" w:rsidRPr="006E7DBC" w14:paraId="4D469884" w14:textId="77777777" w:rsidTr="00147F4D">
        <w:trPr>
          <w:cantSplit/>
          <w:trHeight w:val="20"/>
          <w:jc w:val="center"/>
        </w:trPr>
        <w:tc>
          <w:tcPr>
            <w:tcW w:w="0" w:type="auto"/>
            <w:shd w:val="clear" w:color="auto" w:fill="auto"/>
            <w:noWrap/>
            <w:vAlign w:val="center"/>
          </w:tcPr>
          <w:p w14:paraId="04B823F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748DD0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15419A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268F9C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043268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7B29DDB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nespecifikované formy</w:t>
            </w:r>
          </w:p>
        </w:tc>
        <w:tc>
          <w:tcPr>
            <w:tcW w:w="1087" w:type="dxa"/>
            <w:shd w:val="clear" w:color="auto" w:fill="auto"/>
            <w:noWrap/>
            <w:vAlign w:val="center"/>
            <w:hideMark/>
          </w:tcPr>
          <w:p w14:paraId="102B89B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14E782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6,3E-09</w:t>
            </w:r>
          </w:p>
        </w:tc>
        <w:tc>
          <w:tcPr>
            <w:tcW w:w="0" w:type="auto"/>
            <w:shd w:val="clear" w:color="auto" w:fill="auto"/>
            <w:noWrap/>
            <w:vAlign w:val="center"/>
            <w:hideMark/>
          </w:tcPr>
          <w:p w14:paraId="6A64987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039992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5,1E-09</w:t>
            </w:r>
          </w:p>
        </w:tc>
        <w:tc>
          <w:tcPr>
            <w:tcW w:w="0" w:type="auto"/>
            <w:shd w:val="clear" w:color="auto" w:fill="auto"/>
            <w:noWrap/>
            <w:vAlign w:val="center"/>
            <w:hideMark/>
          </w:tcPr>
          <w:p w14:paraId="2CB4F5B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3,0E-09</w:t>
            </w:r>
          </w:p>
        </w:tc>
        <w:tc>
          <w:tcPr>
            <w:tcW w:w="0" w:type="auto"/>
            <w:shd w:val="clear" w:color="auto" w:fill="auto"/>
            <w:noWrap/>
            <w:vAlign w:val="center"/>
            <w:hideMark/>
          </w:tcPr>
          <w:p w14:paraId="354315B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2,0E-09</w:t>
            </w:r>
          </w:p>
        </w:tc>
        <w:tc>
          <w:tcPr>
            <w:tcW w:w="0" w:type="auto"/>
            <w:shd w:val="clear" w:color="auto" w:fill="auto"/>
            <w:noWrap/>
            <w:vAlign w:val="center"/>
            <w:hideMark/>
          </w:tcPr>
          <w:p w14:paraId="69A4FC1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677" w:type="dxa"/>
            <w:shd w:val="clear" w:color="auto" w:fill="auto"/>
            <w:noWrap/>
            <w:vAlign w:val="center"/>
            <w:hideMark/>
          </w:tcPr>
          <w:p w14:paraId="796742A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1.7E-09</w:t>
            </w:r>
          </w:p>
        </w:tc>
        <w:tc>
          <w:tcPr>
            <w:tcW w:w="977" w:type="dxa"/>
            <w:shd w:val="clear" w:color="auto" w:fill="auto"/>
            <w:noWrap/>
            <w:vAlign w:val="center"/>
            <w:hideMark/>
          </w:tcPr>
          <w:p w14:paraId="097449F9" w14:textId="77777777" w:rsidR="006E7DBC" w:rsidRPr="006E7DBC" w:rsidRDefault="006E7DBC" w:rsidP="00147F4D">
            <w:pPr>
              <w:rPr>
                <w:rFonts w:ascii="Aptos" w:hAnsi="Aptos" w:cs="Aptos"/>
                <w:b/>
                <w:bCs/>
                <w:sz w:val="16"/>
                <w:szCs w:val="16"/>
                <w:lang w:eastAsia="cs-CZ"/>
              </w:rPr>
            </w:pPr>
          </w:p>
        </w:tc>
      </w:tr>
      <w:tr w:rsidR="006E7DBC" w:rsidRPr="006E7DBC" w14:paraId="23D40414" w14:textId="77777777" w:rsidTr="00147F4D">
        <w:trPr>
          <w:cantSplit/>
          <w:trHeight w:val="20"/>
          <w:jc w:val="center"/>
        </w:trPr>
        <w:tc>
          <w:tcPr>
            <w:tcW w:w="0" w:type="auto"/>
            <w:shd w:val="clear" w:color="auto" w:fill="auto"/>
            <w:noWrap/>
            <w:vAlign w:val="center"/>
          </w:tcPr>
          <w:p w14:paraId="2855EF9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3D58CC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286CA7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8113F9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8C09AC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1FFFB7D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 kobalt v tavenině hlinitokřemičitanu, kobaltem značený polystyren</w:t>
            </w:r>
          </w:p>
        </w:tc>
        <w:tc>
          <w:tcPr>
            <w:tcW w:w="1087" w:type="dxa"/>
            <w:shd w:val="clear" w:color="auto" w:fill="auto"/>
            <w:noWrap/>
            <w:vAlign w:val="center"/>
            <w:hideMark/>
          </w:tcPr>
          <w:p w14:paraId="303D69C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F0F147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8,7E-09</w:t>
            </w:r>
          </w:p>
        </w:tc>
        <w:tc>
          <w:tcPr>
            <w:tcW w:w="0" w:type="auto"/>
            <w:shd w:val="clear" w:color="auto" w:fill="auto"/>
            <w:noWrap/>
            <w:vAlign w:val="center"/>
            <w:hideMark/>
          </w:tcPr>
          <w:p w14:paraId="4090DCA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06E51E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7,5E-09</w:t>
            </w:r>
          </w:p>
        </w:tc>
        <w:tc>
          <w:tcPr>
            <w:tcW w:w="0" w:type="auto"/>
            <w:shd w:val="clear" w:color="auto" w:fill="auto"/>
            <w:noWrap/>
            <w:vAlign w:val="center"/>
            <w:hideMark/>
          </w:tcPr>
          <w:p w14:paraId="734802B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4,4E-09</w:t>
            </w:r>
          </w:p>
        </w:tc>
        <w:tc>
          <w:tcPr>
            <w:tcW w:w="0" w:type="auto"/>
            <w:shd w:val="clear" w:color="auto" w:fill="auto"/>
            <w:noWrap/>
            <w:vAlign w:val="center"/>
            <w:hideMark/>
          </w:tcPr>
          <w:p w14:paraId="2C9C5E5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3,0E-09</w:t>
            </w:r>
          </w:p>
        </w:tc>
        <w:tc>
          <w:tcPr>
            <w:tcW w:w="0" w:type="auto"/>
            <w:shd w:val="clear" w:color="auto" w:fill="auto"/>
            <w:noWrap/>
            <w:vAlign w:val="center"/>
            <w:hideMark/>
          </w:tcPr>
          <w:p w14:paraId="05DB732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2,2E-09</w:t>
            </w:r>
          </w:p>
        </w:tc>
        <w:tc>
          <w:tcPr>
            <w:tcW w:w="677" w:type="dxa"/>
            <w:shd w:val="clear" w:color="auto" w:fill="auto"/>
            <w:noWrap/>
            <w:vAlign w:val="center"/>
            <w:hideMark/>
          </w:tcPr>
          <w:p w14:paraId="4EDCEF8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2.6E-09</w:t>
            </w:r>
          </w:p>
        </w:tc>
        <w:tc>
          <w:tcPr>
            <w:tcW w:w="977" w:type="dxa"/>
            <w:shd w:val="clear" w:color="auto" w:fill="auto"/>
            <w:noWrap/>
            <w:vAlign w:val="center"/>
            <w:hideMark/>
          </w:tcPr>
          <w:p w14:paraId="0CDD60B7" w14:textId="77777777" w:rsidR="006E7DBC" w:rsidRPr="006E7DBC" w:rsidRDefault="006E7DBC" w:rsidP="00147F4D">
            <w:pPr>
              <w:rPr>
                <w:rFonts w:ascii="Aptos" w:hAnsi="Aptos" w:cs="Aptos"/>
                <w:b/>
                <w:bCs/>
                <w:sz w:val="16"/>
                <w:szCs w:val="16"/>
                <w:lang w:eastAsia="cs-CZ"/>
              </w:rPr>
            </w:pPr>
          </w:p>
        </w:tc>
      </w:tr>
      <w:tr w:rsidR="006E7DBC" w:rsidRPr="006E7DBC" w14:paraId="3E341691" w14:textId="77777777" w:rsidTr="00147F4D">
        <w:trPr>
          <w:cantSplit/>
          <w:trHeight w:val="20"/>
          <w:jc w:val="center"/>
        </w:trPr>
        <w:tc>
          <w:tcPr>
            <w:tcW w:w="0" w:type="auto"/>
            <w:shd w:val="clear" w:color="auto" w:fill="auto"/>
            <w:noWrap/>
            <w:vAlign w:val="center"/>
            <w:hideMark/>
          </w:tcPr>
          <w:p w14:paraId="17AD449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Co-60</w:t>
            </w:r>
          </w:p>
        </w:tc>
        <w:tc>
          <w:tcPr>
            <w:tcW w:w="0" w:type="auto"/>
            <w:shd w:val="clear" w:color="auto" w:fill="auto"/>
            <w:noWrap/>
            <w:vAlign w:val="center"/>
            <w:hideMark/>
          </w:tcPr>
          <w:p w14:paraId="6D2C253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5,2713 r</w:t>
            </w:r>
          </w:p>
        </w:tc>
        <w:tc>
          <w:tcPr>
            <w:tcW w:w="0" w:type="auto"/>
            <w:shd w:val="clear" w:color="auto" w:fill="auto"/>
            <w:noWrap/>
            <w:vAlign w:val="center"/>
            <w:hideMark/>
          </w:tcPr>
          <w:p w14:paraId="519CDE8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0A121E1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419168B"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0182C99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kobalt ve stravě a rozpustné formy</w:t>
            </w:r>
          </w:p>
        </w:tc>
        <w:tc>
          <w:tcPr>
            <w:tcW w:w="1087" w:type="dxa"/>
            <w:shd w:val="clear" w:color="auto" w:fill="auto"/>
            <w:noWrap/>
            <w:vAlign w:val="center"/>
            <w:hideMark/>
          </w:tcPr>
          <w:p w14:paraId="117B3E8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0,6</w:t>
            </w:r>
          </w:p>
        </w:tc>
        <w:tc>
          <w:tcPr>
            <w:tcW w:w="0" w:type="auto"/>
            <w:shd w:val="clear" w:color="auto" w:fill="auto"/>
            <w:noWrap/>
            <w:vAlign w:val="center"/>
            <w:hideMark/>
          </w:tcPr>
          <w:p w14:paraId="401B8BA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4,7E-08</w:t>
            </w:r>
          </w:p>
        </w:tc>
        <w:tc>
          <w:tcPr>
            <w:tcW w:w="0" w:type="auto"/>
            <w:shd w:val="clear" w:color="auto" w:fill="auto"/>
            <w:noWrap/>
            <w:vAlign w:val="center"/>
            <w:hideMark/>
          </w:tcPr>
          <w:p w14:paraId="7BC86DB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0,2*</w:t>
            </w:r>
          </w:p>
        </w:tc>
        <w:tc>
          <w:tcPr>
            <w:tcW w:w="0" w:type="auto"/>
            <w:shd w:val="clear" w:color="auto" w:fill="auto"/>
            <w:noWrap/>
            <w:vAlign w:val="center"/>
            <w:hideMark/>
          </w:tcPr>
          <w:p w14:paraId="5327413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1,5E-08</w:t>
            </w:r>
          </w:p>
        </w:tc>
        <w:tc>
          <w:tcPr>
            <w:tcW w:w="0" w:type="auto"/>
            <w:shd w:val="clear" w:color="auto" w:fill="auto"/>
            <w:noWrap/>
            <w:vAlign w:val="center"/>
            <w:hideMark/>
          </w:tcPr>
          <w:p w14:paraId="23FD5BC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9,8E-09</w:t>
            </w:r>
          </w:p>
        </w:tc>
        <w:tc>
          <w:tcPr>
            <w:tcW w:w="0" w:type="auto"/>
            <w:shd w:val="clear" w:color="auto" w:fill="auto"/>
            <w:noWrap/>
            <w:vAlign w:val="center"/>
            <w:hideMark/>
          </w:tcPr>
          <w:p w14:paraId="49B7C79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6,8E-09</w:t>
            </w:r>
          </w:p>
        </w:tc>
        <w:tc>
          <w:tcPr>
            <w:tcW w:w="0" w:type="auto"/>
            <w:shd w:val="clear" w:color="auto" w:fill="auto"/>
            <w:noWrap/>
            <w:vAlign w:val="center"/>
            <w:hideMark/>
          </w:tcPr>
          <w:p w14:paraId="2A7129A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5,4E-09</w:t>
            </w:r>
          </w:p>
        </w:tc>
        <w:tc>
          <w:tcPr>
            <w:tcW w:w="677" w:type="dxa"/>
            <w:shd w:val="clear" w:color="auto" w:fill="auto"/>
            <w:noWrap/>
            <w:vAlign w:val="center"/>
            <w:hideMark/>
          </w:tcPr>
          <w:p w14:paraId="5257A2D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3.2E-09</w:t>
            </w:r>
          </w:p>
        </w:tc>
        <w:tc>
          <w:tcPr>
            <w:tcW w:w="977" w:type="dxa"/>
            <w:shd w:val="clear" w:color="auto" w:fill="auto"/>
            <w:noWrap/>
            <w:vAlign w:val="center"/>
            <w:hideMark/>
          </w:tcPr>
          <w:p w14:paraId="070DF9C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Dospělý 0,1</w:t>
            </w:r>
          </w:p>
        </w:tc>
      </w:tr>
      <w:tr w:rsidR="006E7DBC" w:rsidRPr="006E7DBC" w14:paraId="4F1C35B1" w14:textId="77777777" w:rsidTr="00147F4D">
        <w:trPr>
          <w:cantSplit/>
          <w:trHeight w:val="20"/>
          <w:jc w:val="center"/>
        </w:trPr>
        <w:tc>
          <w:tcPr>
            <w:tcW w:w="0" w:type="auto"/>
            <w:shd w:val="clear" w:color="auto" w:fill="auto"/>
            <w:noWrap/>
            <w:vAlign w:val="center"/>
          </w:tcPr>
          <w:p w14:paraId="6F52994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ECE57F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D1244A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20E16A6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2BCBFAD"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1E120EC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oxidy</w:t>
            </w:r>
          </w:p>
        </w:tc>
        <w:tc>
          <w:tcPr>
            <w:tcW w:w="1087" w:type="dxa"/>
            <w:shd w:val="clear" w:color="auto" w:fill="auto"/>
            <w:noWrap/>
            <w:vAlign w:val="center"/>
            <w:hideMark/>
          </w:tcPr>
          <w:p w14:paraId="35CE250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0,3</w:t>
            </w:r>
          </w:p>
        </w:tc>
        <w:tc>
          <w:tcPr>
            <w:tcW w:w="0" w:type="auto"/>
            <w:shd w:val="clear" w:color="auto" w:fill="auto"/>
            <w:noWrap/>
            <w:vAlign w:val="center"/>
            <w:hideMark/>
          </w:tcPr>
          <w:p w14:paraId="406FD05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2,5E-08</w:t>
            </w:r>
          </w:p>
        </w:tc>
        <w:tc>
          <w:tcPr>
            <w:tcW w:w="0" w:type="auto"/>
            <w:shd w:val="clear" w:color="auto" w:fill="auto"/>
            <w:noWrap/>
            <w:vAlign w:val="center"/>
            <w:hideMark/>
          </w:tcPr>
          <w:p w14:paraId="1C978B8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0,1*</w:t>
            </w:r>
          </w:p>
        </w:tc>
        <w:tc>
          <w:tcPr>
            <w:tcW w:w="0" w:type="auto"/>
            <w:shd w:val="clear" w:color="auto" w:fill="auto"/>
            <w:noWrap/>
            <w:vAlign w:val="center"/>
            <w:hideMark/>
          </w:tcPr>
          <w:p w14:paraId="7CD11E5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9,1E-09</w:t>
            </w:r>
          </w:p>
        </w:tc>
        <w:tc>
          <w:tcPr>
            <w:tcW w:w="0" w:type="auto"/>
            <w:shd w:val="clear" w:color="auto" w:fill="auto"/>
            <w:noWrap/>
            <w:vAlign w:val="center"/>
            <w:hideMark/>
          </w:tcPr>
          <w:p w14:paraId="7D8627C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5,8E-09</w:t>
            </w:r>
          </w:p>
        </w:tc>
        <w:tc>
          <w:tcPr>
            <w:tcW w:w="0" w:type="auto"/>
            <w:shd w:val="clear" w:color="auto" w:fill="auto"/>
            <w:noWrap/>
            <w:vAlign w:val="center"/>
            <w:hideMark/>
          </w:tcPr>
          <w:p w14:paraId="1EB0E96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4,1E-09</w:t>
            </w:r>
          </w:p>
        </w:tc>
        <w:tc>
          <w:tcPr>
            <w:tcW w:w="0" w:type="auto"/>
            <w:shd w:val="clear" w:color="auto" w:fill="auto"/>
            <w:noWrap/>
            <w:vAlign w:val="center"/>
            <w:hideMark/>
          </w:tcPr>
          <w:p w14:paraId="03F7658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3,2E-09</w:t>
            </w:r>
          </w:p>
        </w:tc>
        <w:tc>
          <w:tcPr>
            <w:tcW w:w="677" w:type="dxa"/>
            <w:shd w:val="clear" w:color="auto" w:fill="auto"/>
            <w:noWrap/>
            <w:vAlign w:val="center"/>
            <w:hideMark/>
          </w:tcPr>
          <w:p w14:paraId="44FF5DC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2.1E-09</w:t>
            </w:r>
          </w:p>
        </w:tc>
        <w:tc>
          <w:tcPr>
            <w:tcW w:w="977" w:type="dxa"/>
            <w:shd w:val="clear" w:color="auto" w:fill="auto"/>
            <w:noWrap/>
            <w:vAlign w:val="center"/>
            <w:hideMark/>
          </w:tcPr>
          <w:p w14:paraId="13BCDAA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Dospělý 0,05</w:t>
            </w:r>
          </w:p>
        </w:tc>
      </w:tr>
      <w:tr w:rsidR="006E7DBC" w:rsidRPr="006E7DBC" w14:paraId="33F5B2B2" w14:textId="77777777" w:rsidTr="00147F4D">
        <w:trPr>
          <w:cantSplit/>
          <w:trHeight w:val="20"/>
          <w:jc w:val="center"/>
        </w:trPr>
        <w:tc>
          <w:tcPr>
            <w:tcW w:w="0" w:type="auto"/>
            <w:shd w:val="clear" w:color="auto" w:fill="auto"/>
            <w:noWrap/>
            <w:vAlign w:val="center"/>
          </w:tcPr>
          <w:p w14:paraId="0844B40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EBB132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9DAE29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D33746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A055A1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5A5D6FC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dusičnan, chlorid</w:t>
            </w:r>
          </w:p>
        </w:tc>
        <w:tc>
          <w:tcPr>
            <w:tcW w:w="1087" w:type="dxa"/>
            <w:shd w:val="clear" w:color="auto" w:fill="auto"/>
            <w:noWrap/>
            <w:vAlign w:val="center"/>
            <w:hideMark/>
          </w:tcPr>
          <w:p w14:paraId="4D952BA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EB9B9F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3,0E-08</w:t>
            </w:r>
          </w:p>
        </w:tc>
        <w:tc>
          <w:tcPr>
            <w:tcW w:w="0" w:type="auto"/>
            <w:shd w:val="clear" w:color="auto" w:fill="auto"/>
            <w:noWrap/>
            <w:vAlign w:val="center"/>
            <w:hideMark/>
          </w:tcPr>
          <w:p w14:paraId="6620B11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F37AB2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1,6E-08</w:t>
            </w:r>
          </w:p>
        </w:tc>
        <w:tc>
          <w:tcPr>
            <w:tcW w:w="0" w:type="auto"/>
            <w:shd w:val="clear" w:color="auto" w:fill="auto"/>
            <w:noWrap/>
            <w:vAlign w:val="center"/>
            <w:hideMark/>
          </w:tcPr>
          <w:p w14:paraId="65AD0C0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9,7E-09</w:t>
            </w:r>
          </w:p>
        </w:tc>
        <w:tc>
          <w:tcPr>
            <w:tcW w:w="0" w:type="auto"/>
            <w:shd w:val="clear" w:color="auto" w:fill="auto"/>
            <w:noWrap/>
            <w:vAlign w:val="center"/>
            <w:hideMark/>
          </w:tcPr>
          <w:p w14:paraId="3AB2FF6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6,7E-09</w:t>
            </w:r>
          </w:p>
        </w:tc>
        <w:tc>
          <w:tcPr>
            <w:tcW w:w="0" w:type="auto"/>
            <w:shd w:val="clear" w:color="auto" w:fill="auto"/>
            <w:noWrap/>
            <w:vAlign w:val="center"/>
            <w:hideMark/>
          </w:tcPr>
          <w:p w14:paraId="7FFCAEE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5,3E-09</w:t>
            </w:r>
          </w:p>
        </w:tc>
        <w:tc>
          <w:tcPr>
            <w:tcW w:w="677" w:type="dxa"/>
            <w:shd w:val="clear" w:color="auto" w:fill="auto"/>
            <w:noWrap/>
            <w:vAlign w:val="center"/>
            <w:hideMark/>
          </w:tcPr>
          <w:p w14:paraId="1BCE3B9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5.2E-09</w:t>
            </w:r>
          </w:p>
        </w:tc>
        <w:tc>
          <w:tcPr>
            <w:tcW w:w="977" w:type="dxa"/>
            <w:shd w:val="clear" w:color="auto" w:fill="auto"/>
            <w:noWrap/>
            <w:vAlign w:val="center"/>
            <w:hideMark/>
          </w:tcPr>
          <w:p w14:paraId="51D00251" w14:textId="77777777" w:rsidR="006E7DBC" w:rsidRPr="006E7DBC" w:rsidRDefault="006E7DBC" w:rsidP="00147F4D">
            <w:pPr>
              <w:rPr>
                <w:rFonts w:ascii="Aptos" w:hAnsi="Aptos" w:cs="Aptos"/>
                <w:b/>
                <w:bCs/>
                <w:sz w:val="16"/>
                <w:szCs w:val="16"/>
                <w:lang w:eastAsia="cs-CZ"/>
              </w:rPr>
            </w:pPr>
          </w:p>
        </w:tc>
      </w:tr>
      <w:tr w:rsidR="006E7DBC" w:rsidRPr="006E7DBC" w14:paraId="2992BBF7" w14:textId="77777777" w:rsidTr="00147F4D">
        <w:trPr>
          <w:cantSplit/>
          <w:trHeight w:val="20"/>
          <w:jc w:val="center"/>
        </w:trPr>
        <w:tc>
          <w:tcPr>
            <w:tcW w:w="0" w:type="auto"/>
            <w:shd w:val="clear" w:color="auto" w:fill="auto"/>
            <w:noWrap/>
            <w:vAlign w:val="center"/>
          </w:tcPr>
          <w:p w14:paraId="73D5254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30369E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503D38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ED7F7B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E469DA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761B647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nespecifikované formy</w:t>
            </w:r>
          </w:p>
        </w:tc>
        <w:tc>
          <w:tcPr>
            <w:tcW w:w="1087" w:type="dxa"/>
            <w:shd w:val="clear" w:color="auto" w:fill="auto"/>
            <w:noWrap/>
            <w:vAlign w:val="center"/>
            <w:hideMark/>
          </w:tcPr>
          <w:p w14:paraId="13E9FDA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2B5A49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3,7E-08</w:t>
            </w:r>
          </w:p>
        </w:tc>
        <w:tc>
          <w:tcPr>
            <w:tcW w:w="0" w:type="auto"/>
            <w:shd w:val="clear" w:color="auto" w:fill="auto"/>
            <w:noWrap/>
            <w:vAlign w:val="center"/>
            <w:hideMark/>
          </w:tcPr>
          <w:p w14:paraId="5D7857C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CCB363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3,1E-08</w:t>
            </w:r>
          </w:p>
        </w:tc>
        <w:tc>
          <w:tcPr>
            <w:tcW w:w="0" w:type="auto"/>
            <w:shd w:val="clear" w:color="auto" w:fill="auto"/>
            <w:noWrap/>
            <w:vAlign w:val="center"/>
            <w:hideMark/>
          </w:tcPr>
          <w:p w14:paraId="4AECCC0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1,9E-08</w:t>
            </w:r>
          </w:p>
        </w:tc>
        <w:tc>
          <w:tcPr>
            <w:tcW w:w="0" w:type="auto"/>
            <w:shd w:val="clear" w:color="auto" w:fill="auto"/>
            <w:noWrap/>
            <w:vAlign w:val="center"/>
            <w:hideMark/>
          </w:tcPr>
          <w:p w14:paraId="795C0AC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1,3E-08</w:t>
            </w:r>
          </w:p>
        </w:tc>
        <w:tc>
          <w:tcPr>
            <w:tcW w:w="0" w:type="auto"/>
            <w:shd w:val="clear" w:color="auto" w:fill="auto"/>
            <w:noWrap/>
            <w:vAlign w:val="center"/>
            <w:hideMark/>
          </w:tcPr>
          <w:p w14:paraId="5B162CC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1,0E-08</w:t>
            </w:r>
          </w:p>
        </w:tc>
        <w:tc>
          <w:tcPr>
            <w:tcW w:w="677" w:type="dxa"/>
            <w:shd w:val="clear" w:color="auto" w:fill="auto"/>
            <w:noWrap/>
            <w:vAlign w:val="center"/>
            <w:hideMark/>
          </w:tcPr>
          <w:p w14:paraId="7CC119B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1.1E-08</w:t>
            </w:r>
          </w:p>
        </w:tc>
        <w:tc>
          <w:tcPr>
            <w:tcW w:w="977" w:type="dxa"/>
            <w:shd w:val="clear" w:color="auto" w:fill="auto"/>
            <w:noWrap/>
            <w:vAlign w:val="center"/>
            <w:hideMark/>
          </w:tcPr>
          <w:p w14:paraId="1704ADF8" w14:textId="77777777" w:rsidR="006E7DBC" w:rsidRPr="006E7DBC" w:rsidRDefault="006E7DBC" w:rsidP="00147F4D">
            <w:pPr>
              <w:rPr>
                <w:rFonts w:ascii="Aptos" w:hAnsi="Aptos" w:cs="Aptos"/>
                <w:b/>
                <w:bCs/>
                <w:sz w:val="16"/>
                <w:szCs w:val="16"/>
                <w:lang w:eastAsia="cs-CZ"/>
              </w:rPr>
            </w:pPr>
          </w:p>
        </w:tc>
      </w:tr>
      <w:tr w:rsidR="006E7DBC" w:rsidRPr="006E7DBC" w14:paraId="6BD236E9" w14:textId="77777777" w:rsidTr="00147F4D">
        <w:trPr>
          <w:cantSplit/>
          <w:trHeight w:val="20"/>
          <w:jc w:val="center"/>
        </w:trPr>
        <w:tc>
          <w:tcPr>
            <w:tcW w:w="0" w:type="auto"/>
            <w:shd w:val="clear" w:color="auto" w:fill="auto"/>
            <w:noWrap/>
            <w:vAlign w:val="center"/>
          </w:tcPr>
          <w:p w14:paraId="7D41C76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F8B77A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4796B2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10F8C5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C876D5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4279D7D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 kobalt v tavenině hlinitokřemičitanu, kobaltem značený polystyren</w:t>
            </w:r>
          </w:p>
        </w:tc>
        <w:tc>
          <w:tcPr>
            <w:tcW w:w="1087" w:type="dxa"/>
            <w:shd w:val="clear" w:color="auto" w:fill="auto"/>
            <w:noWrap/>
            <w:vAlign w:val="center"/>
            <w:hideMark/>
          </w:tcPr>
          <w:p w14:paraId="5759AF3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6A3AA9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1,2E-07</w:t>
            </w:r>
          </w:p>
        </w:tc>
        <w:tc>
          <w:tcPr>
            <w:tcW w:w="0" w:type="auto"/>
            <w:shd w:val="clear" w:color="auto" w:fill="auto"/>
            <w:noWrap/>
            <w:vAlign w:val="center"/>
            <w:hideMark/>
          </w:tcPr>
          <w:p w14:paraId="6FD46C5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34D781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1,2E-07</w:t>
            </w:r>
          </w:p>
        </w:tc>
        <w:tc>
          <w:tcPr>
            <w:tcW w:w="0" w:type="auto"/>
            <w:shd w:val="clear" w:color="auto" w:fill="auto"/>
            <w:noWrap/>
            <w:vAlign w:val="center"/>
            <w:hideMark/>
          </w:tcPr>
          <w:p w14:paraId="0E04B13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8,2E-08</w:t>
            </w:r>
          </w:p>
        </w:tc>
        <w:tc>
          <w:tcPr>
            <w:tcW w:w="0" w:type="auto"/>
            <w:shd w:val="clear" w:color="auto" w:fill="auto"/>
            <w:noWrap/>
            <w:vAlign w:val="center"/>
            <w:hideMark/>
          </w:tcPr>
          <w:p w14:paraId="65107BC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5,9E-08</w:t>
            </w:r>
          </w:p>
        </w:tc>
        <w:tc>
          <w:tcPr>
            <w:tcW w:w="0" w:type="auto"/>
            <w:shd w:val="clear" w:color="auto" w:fill="auto"/>
            <w:noWrap/>
            <w:vAlign w:val="center"/>
            <w:hideMark/>
          </w:tcPr>
          <w:p w14:paraId="44695C7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5,6E-08</w:t>
            </w:r>
          </w:p>
        </w:tc>
        <w:tc>
          <w:tcPr>
            <w:tcW w:w="677" w:type="dxa"/>
            <w:shd w:val="clear" w:color="auto" w:fill="auto"/>
            <w:noWrap/>
            <w:vAlign w:val="center"/>
            <w:hideMark/>
          </w:tcPr>
          <w:p w14:paraId="190DB6B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6.3E-08</w:t>
            </w:r>
          </w:p>
        </w:tc>
        <w:tc>
          <w:tcPr>
            <w:tcW w:w="977" w:type="dxa"/>
            <w:shd w:val="clear" w:color="auto" w:fill="auto"/>
            <w:noWrap/>
            <w:vAlign w:val="center"/>
            <w:hideMark/>
          </w:tcPr>
          <w:p w14:paraId="3E26A69A" w14:textId="77777777" w:rsidR="006E7DBC" w:rsidRPr="006E7DBC" w:rsidRDefault="006E7DBC" w:rsidP="00147F4D">
            <w:pPr>
              <w:rPr>
                <w:rFonts w:ascii="Aptos" w:hAnsi="Aptos" w:cs="Aptos"/>
                <w:b/>
                <w:bCs/>
                <w:sz w:val="16"/>
                <w:szCs w:val="16"/>
                <w:lang w:eastAsia="cs-CZ"/>
              </w:rPr>
            </w:pPr>
          </w:p>
        </w:tc>
      </w:tr>
      <w:tr w:rsidR="006E7DBC" w:rsidRPr="006E7DBC" w14:paraId="3BB2575D" w14:textId="77777777" w:rsidTr="00147F4D">
        <w:trPr>
          <w:cantSplit/>
          <w:trHeight w:val="20"/>
          <w:jc w:val="center"/>
        </w:trPr>
        <w:tc>
          <w:tcPr>
            <w:tcW w:w="0" w:type="auto"/>
            <w:shd w:val="clear" w:color="auto" w:fill="auto"/>
            <w:noWrap/>
            <w:vAlign w:val="center"/>
            <w:hideMark/>
          </w:tcPr>
          <w:p w14:paraId="7A91881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Ni-59</w:t>
            </w:r>
          </w:p>
        </w:tc>
        <w:tc>
          <w:tcPr>
            <w:tcW w:w="0" w:type="auto"/>
            <w:shd w:val="clear" w:color="auto" w:fill="auto"/>
            <w:noWrap/>
            <w:vAlign w:val="center"/>
            <w:hideMark/>
          </w:tcPr>
          <w:p w14:paraId="3C1EFFD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1,01E+5 r</w:t>
            </w:r>
          </w:p>
        </w:tc>
        <w:tc>
          <w:tcPr>
            <w:tcW w:w="0" w:type="auto"/>
            <w:shd w:val="clear" w:color="auto" w:fill="auto"/>
            <w:noWrap/>
            <w:vAlign w:val="center"/>
            <w:hideMark/>
          </w:tcPr>
          <w:p w14:paraId="0C4AF14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3217979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E1EA743"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09038C6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nikl ve stravě, rozpustné a nespecifikované formy</w:t>
            </w:r>
          </w:p>
        </w:tc>
        <w:tc>
          <w:tcPr>
            <w:tcW w:w="1087" w:type="dxa"/>
            <w:shd w:val="clear" w:color="auto" w:fill="auto"/>
            <w:noWrap/>
            <w:vAlign w:val="center"/>
            <w:hideMark/>
          </w:tcPr>
          <w:p w14:paraId="682E4E2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0,5</w:t>
            </w:r>
          </w:p>
        </w:tc>
        <w:tc>
          <w:tcPr>
            <w:tcW w:w="0" w:type="auto"/>
            <w:shd w:val="clear" w:color="auto" w:fill="auto"/>
            <w:noWrap/>
            <w:vAlign w:val="center"/>
            <w:hideMark/>
          </w:tcPr>
          <w:p w14:paraId="5379A00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6,1E-10</w:t>
            </w:r>
          </w:p>
        </w:tc>
        <w:tc>
          <w:tcPr>
            <w:tcW w:w="0" w:type="auto"/>
            <w:shd w:val="clear" w:color="auto" w:fill="auto"/>
            <w:noWrap/>
            <w:vAlign w:val="center"/>
            <w:hideMark/>
          </w:tcPr>
          <w:p w14:paraId="7BFD5FF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0,05</w:t>
            </w:r>
          </w:p>
        </w:tc>
        <w:tc>
          <w:tcPr>
            <w:tcW w:w="0" w:type="auto"/>
            <w:shd w:val="clear" w:color="auto" w:fill="auto"/>
            <w:noWrap/>
            <w:vAlign w:val="center"/>
            <w:hideMark/>
          </w:tcPr>
          <w:p w14:paraId="4258949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5,5E-11</w:t>
            </w:r>
          </w:p>
        </w:tc>
        <w:tc>
          <w:tcPr>
            <w:tcW w:w="0" w:type="auto"/>
            <w:shd w:val="clear" w:color="auto" w:fill="auto"/>
            <w:noWrap/>
            <w:vAlign w:val="center"/>
            <w:hideMark/>
          </w:tcPr>
          <w:p w14:paraId="5B499F3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3,2E-11</w:t>
            </w:r>
          </w:p>
        </w:tc>
        <w:tc>
          <w:tcPr>
            <w:tcW w:w="0" w:type="auto"/>
            <w:shd w:val="clear" w:color="auto" w:fill="auto"/>
            <w:noWrap/>
            <w:vAlign w:val="center"/>
            <w:hideMark/>
          </w:tcPr>
          <w:p w14:paraId="326D5DC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2,0E-11</w:t>
            </w:r>
          </w:p>
        </w:tc>
        <w:tc>
          <w:tcPr>
            <w:tcW w:w="0" w:type="auto"/>
            <w:shd w:val="clear" w:color="auto" w:fill="auto"/>
            <w:noWrap/>
            <w:vAlign w:val="center"/>
            <w:hideMark/>
          </w:tcPr>
          <w:p w14:paraId="28B2F3C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1,3E-11</w:t>
            </w:r>
          </w:p>
        </w:tc>
        <w:tc>
          <w:tcPr>
            <w:tcW w:w="677" w:type="dxa"/>
            <w:shd w:val="clear" w:color="auto" w:fill="auto"/>
            <w:noWrap/>
            <w:vAlign w:val="center"/>
            <w:hideMark/>
          </w:tcPr>
          <w:p w14:paraId="74400A3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1,1E-11</w:t>
            </w:r>
          </w:p>
        </w:tc>
        <w:tc>
          <w:tcPr>
            <w:tcW w:w="977" w:type="dxa"/>
            <w:shd w:val="clear" w:color="auto" w:fill="auto"/>
            <w:noWrap/>
            <w:vAlign w:val="center"/>
            <w:hideMark/>
          </w:tcPr>
          <w:p w14:paraId="57D5AF49" w14:textId="77777777" w:rsidR="006E7DBC" w:rsidRPr="006E7DBC" w:rsidRDefault="006E7DBC" w:rsidP="00147F4D">
            <w:pPr>
              <w:rPr>
                <w:rFonts w:ascii="Aptos" w:hAnsi="Aptos" w:cs="Aptos"/>
                <w:b/>
                <w:bCs/>
                <w:sz w:val="16"/>
                <w:szCs w:val="16"/>
                <w:lang w:eastAsia="cs-CZ"/>
              </w:rPr>
            </w:pPr>
          </w:p>
        </w:tc>
      </w:tr>
      <w:tr w:rsidR="006E7DBC" w:rsidRPr="006E7DBC" w14:paraId="5E9B1DA0" w14:textId="77777777" w:rsidTr="00147F4D">
        <w:trPr>
          <w:cantSplit/>
          <w:trHeight w:val="20"/>
          <w:jc w:val="center"/>
        </w:trPr>
        <w:tc>
          <w:tcPr>
            <w:tcW w:w="0" w:type="auto"/>
            <w:shd w:val="clear" w:color="auto" w:fill="auto"/>
            <w:noWrap/>
            <w:vAlign w:val="center"/>
          </w:tcPr>
          <w:p w14:paraId="43CE6E7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16FAED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493DE2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07BF3D4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E9F0AA9"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4668D9E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kovový nikl</w:t>
            </w:r>
          </w:p>
        </w:tc>
        <w:tc>
          <w:tcPr>
            <w:tcW w:w="1087" w:type="dxa"/>
            <w:shd w:val="clear" w:color="auto" w:fill="auto"/>
            <w:noWrap/>
            <w:vAlign w:val="center"/>
            <w:hideMark/>
          </w:tcPr>
          <w:p w14:paraId="3F7B301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0,1</w:t>
            </w:r>
          </w:p>
        </w:tc>
        <w:tc>
          <w:tcPr>
            <w:tcW w:w="0" w:type="auto"/>
            <w:shd w:val="clear" w:color="auto" w:fill="auto"/>
            <w:noWrap/>
            <w:vAlign w:val="center"/>
            <w:hideMark/>
          </w:tcPr>
          <w:p w14:paraId="73F14B7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1,3E-10</w:t>
            </w:r>
          </w:p>
        </w:tc>
        <w:tc>
          <w:tcPr>
            <w:tcW w:w="0" w:type="auto"/>
            <w:shd w:val="clear" w:color="auto" w:fill="auto"/>
            <w:noWrap/>
            <w:vAlign w:val="center"/>
            <w:hideMark/>
          </w:tcPr>
          <w:p w14:paraId="0AE8A49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0,01</w:t>
            </w:r>
          </w:p>
        </w:tc>
        <w:tc>
          <w:tcPr>
            <w:tcW w:w="0" w:type="auto"/>
            <w:shd w:val="clear" w:color="auto" w:fill="auto"/>
            <w:noWrap/>
            <w:vAlign w:val="center"/>
            <w:hideMark/>
          </w:tcPr>
          <w:p w14:paraId="19FE193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1,6E-11</w:t>
            </w:r>
          </w:p>
        </w:tc>
        <w:tc>
          <w:tcPr>
            <w:tcW w:w="0" w:type="auto"/>
            <w:shd w:val="clear" w:color="auto" w:fill="auto"/>
            <w:noWrap/>
            <w:vAlign w:val="center"/>
            <w:hideMark/>
          </w:tcPr>
          <w:p w14:paraId="441ABC0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8,6E-12</w:t>
            </w:r>
          </w:p>
        </w:tc>
        <w:tc>
          <w:tcPr>
            <w:tcW w:w="0" w:type="auto"/>
            <w:shd w:val="clear" w:color="auto" w:fill="auto"/>
            <w:noWrap/>
            <w:vAlign w:val="center"/>
            <w:hideMark/>
          </w:tcPr>
          <w:p w14:paraId="50AB6ED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5,5E-12</w:t>
            </w:r>
          </w:p>
        </w:tc>
        <w:tc>
          <w:tcPr>
            <w:tcW w:w="0" w:type="auto"/>
            <w:shd w:val="clear" w:color="auto" w:fill="auto"/>
            <w:noWrap/>
            <w:vAlign w:val="center"/>
            <w:hideMark/>
          </w:tcPr>
          <w:p w14:paraId="5BC73CD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3,4E-12</w:t>
            </w:r>
          </w:p>
        </w:tc>
        <w:tc>
          <w:tcPr>
            <w:tcW w:w="677" w:type="dxa"/>
            <w:shd w:val="clear" w:color="auto" w:fill="auto"/>
            <w:noWrap/>
            <w:vAlign w:val="center"/>
            <w:hideMark/>
          </w:tcPr>
          <w:p w14:paraId="0574DF3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2,8E-12</w:t>
            </w:r>
          </w:p>
        </w:tc>
        <w:tc>
          <w:tcPr>
            <w:tcW w:w="977" w:type="dxa"/>
            <w:shd w:val="clear" w:color="auto" w:fill="auto"/>
            <w:noWrap/>
            <w:vAlign w:val="center"/>
            <w:hideMark/>
          </w:tcPr>
          <w:p w14:paraId="6FA3164B" w14:textId="77777777" w:rsidR="006E7DBC" w:rsidRPr="006E7DBC" w:rsidRDefault="006E7DBC" w:rsidP="00147F4D">
            <w:pPr>
              <w:rPr>
                <w:rFonts w:ascii="Aptos" w:hAnsi="Aptos" w:cs="Aptos"/>
                <w:b/>
                <w:bCs/>
                <w:sz w:val="16"/>
                <w:szCs w:val="16"/>
                <w:lang w:eastAsia="cs-CZ"/>
              </w:rPr>
            </w:pPr>
          </w:p>
        </w:tc>
      </w:tr>
      <w:tr w:rsidR="006E7DBC" w:rsidRPr="006E7DBC" w14:paraId="5553D95D" w14:textId="77777777" w:rsidTr="00147F4D">
        <w:trPr>
          <w:cantSplit/>
          <w:trHeight w:val="20"/>
          <w:jc w:val="center"/>
        </w:trPr>
        <w:tc>
          <w:tcPr>
            <w:tcW w:w="0" w:type="auto"/>
            <w:shd w:val="clear" w:color="auto" w:fill="auto"/>
            <w:noWrap/>
            <w:vAlign w:val="center"/>
          </w:tcPr>
          <w:p w14:paraId="7FCC6FF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0F1608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711F60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771897E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5894514"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7E2BCBF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w:t>
            </w:r>
          </w:p>
        </w:tc>
        <w:tc>
          <w:tcPr>
            <w:tcW w:w="1087" w:type="dxa"/>
            <w:shd w:val="clear" w:color="auto" w:fill="auto"/>
            <w:noWrap/>
            <w:vAlign w:val="center"/>
            <w:hideMark/>
          </w:tcPr>
          <w:p w14:paraId="713D537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5E-03</w:t>
            </w:r>
          </w:p>
        </w:tc>
        <w:tc>
          <w:tcPr>
            <w:tcW w:w="0" w:type="auto"/>
            <w:shd w:val="clear" w:color="auto" w:fill="auto"/>
            <w:noWrap/>
            <w:vAlign w:val="center"/>
            <w:hideMark/>
          </w:tcPr>
          <w:p w14:paraId="58B8030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1,3E-11</w:t>
            </w:r>
          </w:p>
        </w:tc>
        <w:tc>
          <w:tcPr>
            <w:tcW w:w="0" w:type="auto"/>
            <w:shd w:val="clear" w:color="auto" w:fill="auto"/>
            <w:noWrap/>
            <w:vAlign w:val="center"/>
            <w:hideMark/>
          </w:tcPr>
          <w:p w14:paraId="2658F4B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5E-04</w:t>
            </w:r>
          </w:p>
        </w:tc>
        <w:tc>
          <w:tcPr>
            <w:tcW w:w="0" w:type="auto"/>
            <w:shd w:val="clear" w:color="auto" w:fill="auto"/>
            <w:noWrap/>
            <w:vAlign w:val="center"/>
            <w:hideMark/>
          </w:tcPr>
          <w:p w14:paraId="3DAFF94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6,3E-12</w:t>
            </w:r>
          </w:p>
        </w:tc>
        <w:tc>
          <w:tcPr>
            <w:tcW w:w="0" w:type="auto"/>
            <w:shd w:val="clear" w:color="auto" w:fill="auto"/>
            <w:noWrap/>
            <w:vAlign w:val="center"/>
            <w:hideMark/>
          </w:tcPr>
          <w:p w14:paraId="22FADD8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3,0E-12</w:t>
            </w:r>
          </w:p>
        </w:tc>
        <w:tc>
          <w:tcPr>
            <w:tcW w:w="0" w:type="auto"/>
            <w:shd w:val="clear" w:color="auto" w:fill="auto"/>
            <w:noWrap/>
            <w:vAlign w:val="center"/>
            <w:hideMark/>
          </w:tcPr>
          <w:p w14:paraId="0D1066F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2,1E-12</w:t>
            </w:r>
          </w:p>
        </w:tc>
        <w:tc>
          <w:tcPr>
            <w:tcW w:w="0" w:type="auto"/>
            <w:shd w:val="clear" w:color="auto" w:fill="auto"/>
            <w:noWrap/>
            <w:vAlign w:val="center"/>
            <w:hideMark/>
          </w:tcPr>
          <w:p w14:paraId="494C02E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1,1E-12</w:t>
            </w:r>
          </w:p>
        </w:tc>
        <w:tc>
          <w:tcPr>
            <w:tcW w:w="677" w:type="dxa"/>
            <w:shd w:val="clear" w:color="auto" w:fill="auto"/>
            <w:noWrap/>
            <w:vAlign w:val="center"/>
            <w:hideMark/>
          </w:tcPr>
          <w:p w14:paraId="04182F9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6,7E-13</w:t>
            </w:r>
          </w:p>
        </w:tc>
        <w:tc>
          <w:tcPr>
            <w:tcW w:w="977" w:type="dxa"/>
            <w:shd w:val="clear" w:color="auto" w:fill="auto"/>
            <w:noWrap/>
            <w:vAlign w:val="center"/>
            <w:hideMark/>
          </w:tcPr>
          <w:p w14:paraId="2EE654E6" w14:textId="77777777" w:rsidR="006E7DBC" w:rsidRPr="006E7DBC" w:rsidRDefault="006E7DBC" w:rsidP="00147F4D">
            <w:pPr>
              <w:rPr>
                <w:rFonts w:ascii="Aptos" w:hAnsi="Aptos" w:cs="Aptos"/>
                <w:b/>
                <w:bCs/>
                <w:sz w:val="16"/>
                <w:szCs w:val="16"/>
                <w:lang w:eastAsia="cs-CZ"/>
              </w:rPr>
            </w:pPr>
          </w:p>
        </w:tc>
      </w:tr>
      <w:tr w:rsidR="006E7DBC" w:rsidRPr="006E7DBC" w14:paraId="6177797A" w14:textId="77777777" w:rsidTr="00147F4D">
        <w:trPr>
          <w:cantSplit/>
          <w:trHeight w:val="20"/>
          <w:jc w:val="center"/>
        </w:trPr>
        <w:tc>
          <w:tcPr>
            <w:tcW w:w="0" w:type="auto"/>
            <w:shd w:val="clear" w:color="auto" w:fill="auto"/>
            <w:noWrap/>
            <w:vAlign w:val="center"/>
          </w:tcPr>
          <w:p w14:paraId="0CC6AE8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D21966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C92E95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B0DBFB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plyny nebo páry</w:t>
            </w:r>
          </w:p>
        </w:tc>
        <w:tc>
          <w:tcPr>
            <w:tcW w:w="0" w:type="auto"/>
            <w:shd w:val="clear" w:color="auto" w:fill="auto"/>
            <w:noWrap/>
            <w:vAlign w:val="center"/>
            <w:hideMark/>
          </w:tcPr>
          <w:p w14:paraId="1980898D"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7329B74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karbonyl niklu</w:t>
            </w:r>
          </w:p>
        </w:tc>
        <w:tc>
          <w:tcPr>
            <w:tcW w:w="1087" w:type="dxa"/>
            <w:shd w:val="clear" w:color="auto" w:fill="auto"/>
            <w:noWrap/>
            <w:vAlign w:val="center"/>
            <w:hideMark/>
          </w:tcPr>
          <w:p w14:paraId="2269A69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A29C44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0" w:type="auto"/>
            <w:shd w:val="clear" w:color="auto" w:fill="auto"/>
            <w:noWrap/>
            <w:vAlign w:val="center"/>
            <w:hideMark/>
          </w:tcPr>
          <w:p w14:paraId="3F5CB40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274877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7,3E-10</w:t>
            </w:r>
          </w:p>
        </w:tc>
        <w:tc>
          <w:tcPr>
            <w:tcW w:w="0" w:type="auto"/>
            <w:shd w:val="clear" w:color="auto" w:fill="auto"/>
            <w:noWrap/>
            <w:vAlign w:val="center"/>
            <w:hideMark/>
          </w:tcPr>
          <w:p w14:paraId="2B7E3FF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4,4E-10</w:t>
            </w:r>
          </w:p>
        </w:tc>
        <w:tc>
          <w:tcPr>
            <w:tcW w:w="0" w:type="auto"/>
            <w:shd w:val="clear" w:color="auto" w:fill="auto"/>
            <w:noWrap/>
            <w:vAlign w:val="center"/>
            <w:hideMark/>
          </w:tcPr>
          <w:p w14:paraId="2568CF1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2,6E-10</w:t>
            </w:r>
          </w:p>
        </w:tc>
        <w:tc>
          <w:tcPr>
            <w:tcW w:w="0" w:type="auto"/>
            <w:shd w:val="clear" w:color="auto" w:fill="auto"/>
            <w:noWrap/>
            <w:vAlign w:val="center"/>
            <w:hideMark/>
          </w:tcPr>
          <w:p w14:paraId="40DE199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1,8E-10</w:t>
            </w:r>
          </w:p>
        </w:tc>
        <w:tc>
          <w:tcPr>
            <w:tcW w:w="677" w:type="dxa"/>
            <w:shd w:val="clear" w:color="auto" w:fill="auto"/>
            <w:noWrap/>
            <w:vAlign w:val="center"/>
            <w:hideMark/>
          </w:tcPr>
          <w:p w14:paraId="2389C84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1,6E-10</w:t>
            </w:r>
          </w:p>
        </w:tc>
        <w:tc>
          <w:tcPr>
            <w:tcW w:w="977" w:type="dxa"/>
            <w:shd w:val="clear" w:color="auto" w:fill="auto"/>
            <w:noWrap/>
            <w:vAlign w:val="center"/>
            <w:hideMark/>
          </w:tcPr>
          <w:p w14:paraId="77D5D5C9" w14:textId="77777777" w:rsidR="006E7DBC" w:rsidRPr="006E7DBC" w:rsidRDefault="006E7DBC" w:rsidP="00147F4D">
            <w:pPr>
              <w:rPr>
                <w:rFonts w:ascii="Aptos" w:hAnsi="Aptos" w:cs="Aptos"/>
                <w:b/>
                <w:bCs/>
                <w:sz w:val="16"/>
                <w:szCs w:val="16"/>
                <w:lang w:eastAsia="cs-CZ"/>
              </w:rPr>
            </w:pPr>
          </w:p>
        </w:tc>
      </w:tr>
      <w:tr w:rsidR="006E7DBC" w:rsidRPr="006E7DBC" w14:paraId="094AC3A2" w14:textId="77777777" w:rsidTr="00147F4D">
        <w:trPr>
          <w:cantSplit/>
          <w:trHeight w:val="20"/>
          <w:jc w:val="center"/>
        </w:trPr>
        <w:tc>
          <w:tcPr>
            <w:tcW w:w="0" w:type="auto"/>
            <w:shd w:val="clear" w:color="auto" w:fill="auto"/>
            <w:noWrap/>
            <w:vAlign w:val="center"/>
          </w:tcPr>
          <w:p w14:paraId="3F7C281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91AF45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A1C7C5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1DB853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D92D79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556492E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chlorid, síran, sulfid, disulfid triniklu</w:t>
            </w:r>
          </w:p>
        </w:tc>
        <w:tc>
          <w:tcPr>
            <w:tcW w:w="1087" w:type="dxa"/>
            <w:shd w:val="clear" w:color="auto" w:fill="auto"/>
            <w:noWrap/>
            <w:vAlign w:val="center"/>
            <w:hideMark/>
          </w:tcPr>
          <w:p w14:paraId="0E641E0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1E0CD4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3,9E-10</w:t>
            </w:r>
          </w:p>
        </w:tc>
        <w:tc>
          <w:tcPr>
            <w:tcW w:w="0" w:type="auto"/>
            <w:shd w:val="clear" w:color="auto" w:fill="auto"/>
            <w:noWrap/>
            <w:vAlign w:val="center"/>
            <w:hideMark/>
          </w:tcPr>
          <w:p w14:paraId="18301BB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8A4568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1,5E-10</w:t>
            </w:r>
          </w:p>
        </w:tc>
        <w:tc>
          <w:tcPr>
            <w:tcW w:w="0" w:type="auto"/>
            <w:shd w:val="clear" w:color="auto" w:fill="auto"/>
            <w:noWrap/>
            <w:vAlign w:val="center"/>
            <w:hideMark/>
          </w:tcPr>
          <w:p w14:paraId="23978BF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8,6E-11</w:t>
            </w:r>
          </w:p>
        </w:tc>
        <w:tc>
          <w:tcPr>
            <w:tcW w:w="0" w:type="auto"/>
            <w:shd w:val="clear" w:color="auto" w:fill="auto"/>
            <w:noWrap/>
            <w:vAlign w:val="center"/>
            <w:hideMark/>
          </w:tcPr>
          <w:p w14:paraId="07E0B12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5,1E-11</w:t>
            </w:r>
          </w:p>
        </w:tc>
        <w:tc>
          <w:tcPr>
            <w:tcW w:w="0" w:type="auto"/>
            <w:shd w:val="clear" w:color="auto" w:fill="auto"/>
            <w:noWrap/>
            <w:vAlign w:val="center"/>
            <w:hideMark/>
          </w:tcPr>
          <w:p w14:paraId="51F8469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3,6E-11</w:t>
            </w:r>
          </w:p>
        </w:tc>
        <w:tc>
          <w:tcPr>
            <w:tcW w:w="677" w:type="dxa"/>
            <w:shd w:val="clear" w:color="auto" w:fill="auto"/>
            <w:noWrap/>
            <w:vAlign w:val="center"/>
            <w:hideMark/>
          </w:tcPr>
          <w:p w14:paraId="3CB99FA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3,5E-11</w:t>
            </w:r>
          </w:p>
        </w:tc>
        <w:tc>
          <w:tcPr>
            <w:tcW w:w="977" w:type="dxa"/>
            <w:shd w:val="clear" w:color="auto" w:fill="auto"/>
            <w:noWrap/>
            <w:vAlign w:val="center"/>
            <w:hideMark/>
          </w:tcPr>
          <w:p w14:paraId="382F4A86" w14:textId="77777777" w:rsidR="006E7DBC" w:rsidRPr="006E7DBC" w:rsidRDefault="006E7DBC" w:rsidP="00147F4D">
            <w:pPr>
              <w:rPr>
                <w:rFonts w:ascii="Aptos" w:hAnsi="Aptos" w:cs="Aptos"/>
                <w:b/>
                <w:bCs/>
                <w:sz w:val="16"/>
                <w:szCs w:val="16"/>
                <w:lang w:eastAsia="cs-CZ"/>
              </w:rPr>
            </w:pPr>
          </w:p>
        </w:tc>
      </w:tr>
      <w:tr w:rsidR="006E7DBC" w:rsidRPr="006E7DBC" w14:paraId="14160F03" w14:textId="77777777" w:rsidTr="00147F4D">
        <w:trPr>
          <w:cantSplit/>
          <w:trHeight w:val="20"/>
          <w:jc w:val="center"/>
        </w:trPr>
        <w:tc>
          <w:tcPr>
            <w:tcW w:w="0" w:type="auto"/>
            <w:shd w:val="clear" w:color="auto" w:fill="auto"/>
            <w:noWrap/>
            <w:vAlign w:val="center"/>
          </w:tcPr>
          <w:p w14:paraId="143FE63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270511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9E4535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75D5AD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371B83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7CB55AA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kovový nikl, všechny nespecifikované formy</w:t>
            </w:r>
          </w:p>
        </w:tc>
        <w:tc>
          <w:tcPr>
            <w:tcW w:w="1087" w:type="dxa"/>
            <w:shd w:val="clear" w:color="auto" w:fill="auto"/>
            <w:noWrap/>
            <w:vAlign w:val="center"/>
            <w:hideMark/>
          </w:tcPr>
          <w:p w14:paraId="5464248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0DABAD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4,7E-10</w:t>
            </w:r>
          </w:p>
        </w:tc>
        <w:tc>
          <w:tcPr>
            <w:tcW w:w="0" w:type="auto"/>
            <w:shd w:val="clear" w:color="auto" w:fill="auto"/>
            <w:noWrap/>
            <w:vAlign w:val="center"/>
            <w:hideMark/>
          </w:tcPr>
          <w:p w14:paraId="023EBBD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BB9435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3,7E-10</w:t>
            </w:r>
          </w:p>
        </w:tc>
        <w:tc>
          <w:tcPr>
            <w:tcW w:w="0" w:type="auto"/>
            <w:shd w:val="clear" w:color="auto" w:fill="auto"/>
            <w:noWrap/>
            <w:vAlign w:val="center"/>
            <w:hideMark/>
          </w:tcPr>
          <w:p w14:paraId="4D58E30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2,0E-10</w:t>
            </w:r>
          </w:p>
        </w:tc>
        <w:tc>
          <w:tcPr>
            <w:tcW w:w="0" w:type="auto"/>
            <w:shd w:val="clear" w:color="auto" w:fill="auto"/>
            <w:noWrap/>
            <w:vAlign w:val="center"/>
            <w:hideMark/>
          </w:tcPr>
          <w:p w14:paraId="6609870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1,2E-10</w:t>
            </w:r>
          </w:p>
        </w:tc>
        <w:tc>
          <w:tcPr>
            <w:tcW w:w="0" w:type="auto"/>
            <w:shd w:val="clear" w:color="auto" w:fill="auto"/>
            <w:noWrap/>
            <w:vAlign w:val="center"/>
            <w:hideMark/>
          </w:tcPr>
          <w:p w14:paraId="168D5C4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8,8E-11</w:t>
            </w:r>
          </w:p>
        </w:tc>
        <w:tc>
          <w:tcPr>
            <w:tcW w:w="677" w:type="dxa"/>
            <w:shd w:val="clear" w:color="auto" w:fill="auto"/>
            <w:noWrap/>
            <w:vAlign w:val="center"/>
            <w:hideMark/>
          </w:tcPr>
          <w:p w14:paraId="4819CFA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8,1E-11</w:t>
            </w:r>
          </w:p>
        </w:tc>
        <w:tc>
          <w:tcPr>
            <w:tcW w:w="977" w:type="dxa"/>
            <w:shd w:val="clear" w:color="auto" w:fill="auto"/>
            <w:noWrap/>
            <w:vAlign w:val="center"/>
            <w:hideMark/>
          </w:tcPr>
          <w:p w14:paraId="213F4A67" w14:textId="77777777" w:rsidR="006E7DBC" w:rsidRPr="006E7DBC" w:rsidRDefault="006E7DBC" w:rsidP="00147F4D">
            <w:pPr>
              <w:rPr>
                <w:rFonts w:ascii="Aptos" w:hAnsi="Aptos" w:cs="Aptos"/>
                <w:b/>
                <w:bCs/>
                <w:sz w:val="16"/>
                <w:szCs w:val="16"/>
                <w:lang w:eastAsia="cs-CZ"/>
              </w:rPr>
            </w:pPr>
          </w:p>
        </w:tc>
      </w:tr>
      <w:tr w:rsidR="006E7DBC" w:rsidRPr="006E7DBC" w14:paraId="0477ABA4" w14:textId="77777777" w:rsidTr="00147F4D">
        <w:trPr>
          <w:cantSplit/>
          <w:trHeight w:val="20"/>
          <w:jc w:val="center"/>
        </w:trPr>
        <w:tc>
          <w:tcPr>
            <w:tcW w:w="0" w:type="auto"/>
            <w:shd w:val="clear" w:color="auto" w:fill="auto"/>
            <w:noWrap/>
            <w:vAlign w:val="center"/>
          </w:tcPr>
          <w:p w14:paraId="2D4AA56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3B84CE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06B877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838037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7E9F1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74E3A73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w:t>
            </w:r>
          </w:p>
        </w:tc>
        <w:tc>
          <w:tcPr>
            <w:tcW w:w="1087" w:type="dxa"/>
            <w:shd w:val="clear" w:color="auto" w:fill="auto"/>
            <w:noWrap/>
            <w:vAlign w:val="center"/>
            <w:hideMark/>
          </w:tcPr>
          <w:p w14:paraId="5C92439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237DFA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2,8E-09</w:t>
            </w:r>
          </w:p>
        </w:tc>
        <w:tc>
          <w:tcPr>
            <w:tcW w:w="0" w:type="auto"/>
            <w:shd w:val="clear" w:color="auto" w:fill="auto"/>
            <w:noWrap/>
            <w:vAlign w:val="center"/>
            <w:hideMark/>
          </w:tcPr>
          <w:p w14:paraId="648B134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66F8B4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2,9E-09</w:t>
            </w:r>
          </w:p>
        </w:tc>
        <w:tc>
          <w:tcPr>
            <w:tcW w:w="0" w:type="auto"/>
            <w:shd w:val="clear" w:color="auto" w:fill="auto"/>
            <w:noWrap/>
            <w:vAlign w:val="center"/>
            <w:hideMark/>
          </w:tcPr>
          <w:p w14:paraId="403FA9C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2,1E-09</w:t>
            </w:r>
          </w:p>
        </w:tc>
        <w:tc>
          <w:tcPr>
            <w:tcW w:w="0" w:type="auto"/>
            <w:shd w:val="clear" w:color="auto" w:fill="auto"/>
            <w:noWrap/>
            <w:vAlign w:val="center"/>
            <w:hideMark/>
          </w:tcPr>
          <w:p w14:paraId="656199A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1,6E-09</w:t>
            </w:r>
          </w:p>
        </w:tc>
        <w:tc>
          <w:tcPr>
            <w:tcW w:w="0" w:type="auto"/>
            <w:shd w:val="clear" w:color="auto" w:fill="auto"/>
            <w:noWrap/>
            <w:vAlign w:val="center"/>
            <w:hideMark/>
          </w:tcPr>
          <w:p w14:paraId="6C506B6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1,6E-09</w:t>
            </w:r>
          </w:p>
        </w:tc>
        <w:tc>
          <w:tcPr>
            <w:tcW w:w="677" w:type="dxa"/>
            <w:shd w:val="clear" w:color="auto" w:fill="auto"/>
            <w:noWrap/>
            <w:vAlign w:val="center"/>
            <w:hideMark/>
          </w:tcPr>
          <w:p w14:paraId="6434BF5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1,6E-09</w:t>
            </w:r>
          </w:p>
        </w:tc>
        <w:tc>
          <w:tcPr>
            <w:tcW w:w="977" w:type="dxa"/>
            <w:shd w:val="clear" w:color="auto" w:fill="auto"/>
            <w:noWrap/>
            <w:vAlign w:val="center"/>
            <w:hideMark/>
          </w:tcPr>
          <w:p w14:paraId="569DF2C7" w14:textId="77777777" w:rsidR="006E7DBC" w:rsidRPr="006E7DBC" w:rsidRDefault="006E7DBC" w:rsidP="00147F4D">
            <w:pPr>
              <w:rPr>
                <w:rFonts w:ascii="Aptos" w:hAnsi="Aptos" w:cs="Aptos"/>
                <w:b/>
                <w:bCs/>
                <w:sz w:val="16"/>
                <w:szCs w:val="16"/>
                <w:lang w:eastAsia="cs-CZ"/>
              </w:rPr>
            </w:pPr>
          </w:p>
        </w:tc>
      </w:tr>
      <w:tr w:rsidR="006E7DBC" w:rsidRPr="006E7DBC" w14:paraId="0EA908B6" w14:textId="77777777" w:rsidTr="00147F4D">
        <w:trPr>
          <w:cantSplit/>
          <w:trHeight w:val="20"/>
          <w:jc w:val="center"/>
        </w:trPr>
        <w:tc>
          <w:tcPr>
            <w:tcW w:w="0" w:type="auto"/>
            <w:shd w:val="clear" w:color="auto" w:fill="auto"/>
            <w:noWrap/>
            <w:vAlign w:val="center"/>
            <w:hideMark/>
          </w:tcPr>
          <w:p w14:paraId="7E0062E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Ni-63</w:t>
            </w:r>
          </w:p>
        </w:tc>
        <w:tc>
          <w:tcPr>
            <w:tcW w:w="0" w:type="auto"/>
            <w:shd w:val="clear" w:color="auto" w:fill="auto"/>
            <w:noWrap/>
            <w:vAlign w:val="center"/>
            <w:hideMark/>
          </w:tcPr>
          <w:p w14:paraId="6FDF3E3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100,1 r</w:t>
            </w:r>
          </w:p>
        </w:tc>
        <w:tc>
          <w:tcPr>
            <w:tcW w:w="0" w:type="auto"/>
            <w:shd w:val="clear" w:color="auto" w:fill="auto"/>
            <w:noWrap/>
            <w:vAlign w:val="center"/>
            <w:hideMark/>
          </w:tcPr>
          <w:p w14:paraId="6261A47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56EF016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A16CC81"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47B027C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nikl ve stravě, rozpustné a nespecifikované formy</w:t>
            </w:r>
          </w:p>
        </w:tc>
        <w:tc>
          <w:tcPr>
            <w:tcW w:w="1087" w:type="dxa"/>
            <w:shd w:val="clear" w:color="auto" w:fill="auto"/>
            <w:noWrap/>
            <w:vAlign w:val="center"/>
            <w:hideMark/>
          </w:tcPr>
          <w:p w14:paraId="4BF3295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0,5</w:t>
            </w:r>
          </w:p>
        </w:tc>
        <w:tc>
          <w:tcPr>
            <w:tcW w:w="0" w:type="auto"/>
            <w:shd w:val="clear" w:color="auto" w:fill="auto"/>
            <w:noWrap/>
            <w:vAlign w:val="center"/>
            <w:hideMark/>
          </w:tcPr>
          <w:p w14:paraId="4A85572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1,7E-09</w:t>
            </w:r>
          </w:p>
        </w:tc>
        <w:tc>
          <w:tcPr>
            <w:tcW w:w="0" w:type="auto"/>
            <w:shd w:val="clear" w:color="auto" w:fill="auto"/>
            <w:noWrap/>
            <w:vAlign w:val="center"/>
            <w:hideMark/>
          </w:tcPr>
          <w:p w14:paraId="786D52A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0,05</w:t>
            </w:r>
          </w:p>
        </w:tc>
        <w:tc>
          <w:tcPr>
            <w:tcW w:w="0" w:type="auto"/>
            <w:shd w:val="clear" w:color="auto" w:fill="auto"/>
            <w:noWrap/>
            <w:vAlign w:val="center"/>
            <w:hideMark/>
          </w:tcPr>
          <w:p w14:paraId="1507ADB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1,4E-10</w:t>
            </w:r>
          </w:p>
        </w:tc>
        <w:tc>
          <w:tcPr>
            <w:tcW w:w="0" w:type="auto"/>
            <w:shd w:val="clear" w:color="auto" w:fill="auto"/>
            <w:noWrap/>
            <w:vAlign w:val="center"/>
            <w:hideMark/>
          </w:tcPr>
          <w:p w14:paraId="629F835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8,0E-11</w:t>
            </w:r>
          </w:p>
        </w:tc>
        <w:tc>
          <w:tcPr>
            <w:tcW w:w="0" w:type="auto"/>
            <w:shd w:val="clear" w:color="auto" w:fill="auto"/>
            <w:noWrap/>
            <w:vAlign w:val="center"/>
            <w:hideMark/>
          </w:tcPr>
          <w:p w14:paraId="1C7DABB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4,8E-11</w:t>
            </w:r>
          </w:p>
        </w:tc>
        <w:tc>
          <w:tcPr>
            <w:tcW w:w="0" w:type="auto"/>
            <w:shd w:val="clear" w:color="auto" w:fill="auto"/>
            <w:noWrap/>
            <w:vAlign w:val="center"/>
            <w:hideMark/>
          </w:tcPr>
          <w:p w14:paraId="1C317DE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3,2E-11</w:t>
            </w:r>
          </w:p>
        </w:tc>
        <w:tc>
          <w:tcPr>
            <w:tcW w:w="677" w:type="dxa"/>
            <w:shd w:val="clear" w:color="auto" w:fill="auto"/>
            <w:noWrap/>
            <w:vAlign w:val="center"/>
            <w:hideMark/>
          </w:tcPr>
          <w:p w14:paraId="31B7A20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3,0E-11</w:t>
            </w:r>
          </w:p>
        </w:tc>
        <w:tc>
          <w:tcPr>
            <w:tcW w:w="977" w:type="dxa"/>
            <w:shd w:val="clear" w:color="auto" w:fill="auto"/>
            <w:noWrap/>
            <w:vAlign w:val="center"/>
            <w:hideMark/>
          </w:tcPr>
          <w:p w14:paraId="6CD05064" w14:textId="77777777" w:rsidR="006E7DBC" w:rsidRPr="006E7DBC" w:rsidRDefault="006E7DBC" w:rsidP="00147F4D">
            <w:pPr>
              <w:rPr>
                <w:rFonts w:ascii="Aptos" w:hAnsi="Aptos" w:cs="Aptos"/>
                <w:b/>
                <w:bCs/>
                <w:sz w:val="16"/>
                <w:szCs w:val="16"/>
                <w:lang w:eastAsia="cs-CZ"/>
              </w:rPr>
            </w:pPr>
          </w:p>
        </w:tc>
      </w:tr>
      <w:tr w:rsidR="006E7DBC" w:rsidRPr="006E7DBC" w14:paraId="7EA10B58" w14:textId="77777777" w:rsidTr="00147F4D">
        <w:trPr>
          <w:cantSplit/>
          <w:trHeight w:val="20"/>
          <w:jc w:val="center"/>
        </w:trPr>
        <w:tc>
          <w:tcPr>
            <w:tcW w:w="0" w:type="auto"/>
            <w:shd w:val="clear" w:color="auto" w:fill="auto"/>
            <w:noWrap/>
            <w:vAlign w:val="center"/>
          </w:tcPr>
          <w:p w14:paraId="05BFF5A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040B33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D28BFE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5F5759E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5211AAF"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520979A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kovový nikl</w:t>
            </w:r>
          </w:p>
        </w:tc>
        <w:tc>
          <w:tcPr>
            <w:tcW w:w="1087" w:type="dxa"/>
            <w:shd w:val="clear" w:color="auto" w:fill="auto"/>
            <w:noWrap/>
            <w:vAlign w:val="center"/>
            <w:hideMark/>
          </w:tcPr>
          <w:p w14:paraId="508CB97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0,1</w:t>
            </w:r>
          </w:p>
        </w:tc>
        <w:tc>
          <w:tcPr>
            <w:tcW w:w="0" w:type="auto"/>
            <w:shd w:val="clear" w:color="auto" w:fill="auto"/>
            <w:noWrap/>
            <w:vAlign w:val="center"/>
            <w:hideMark/>
          </w:tcPr>
          <w:p w14:paraId="41B49E4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3,4E-10</w:t>
            </w:r>
          </w:p>
        </w:tc>
        <w:tc>
          <w:tcPr>
            <w:tcW w:w="0" w:type="auto"/>
            <w:shd w:val="clear" w:color="auto" w:fill="auto"/>
            <w:noWrap/>
            <w:vAlign w:val="center"/>
            <w:hideMark/>
          </w:tcPr>
          <w:p w14:paraId="492876D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0,01</w:t>
            </w:r>
          </w:p>
        </w:tc>
        <w:tc>
          <w:tcPr>
            <w:tcW w:w="0" w:type="auto"/>
            <w:shd w:val="clear" w:color="auto" w:fill="auto"/>
            <w:noWrap/>
            <w:vAlign w:val="center"/>
            <w:hideMark/>
          </w:tcPr>
          <w:p w14:paraId="3063CB4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2,7E-11</w:t>
            </w:r>
          </w:p>
        </w:tc>
        <w:tc>
          <w:tcPr>
            <w:tcW w:w="0" w:type="auto"/>
            <w:shd w:val="clear" w:color="auto" w:fill="auto"/>
            <w:noWrap/>
            <w:vAlign w:val="center"/>
            <w:hideMark/>
          </w:tcPr>
          <w:p w14:paraId="7F7B47D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1,6E-11</w:t>
            </w:r>
          </w:p>
        </w:tc>
        <w:tc>
          <w:tcPr>
            <w:tcW w:w="0" w:type="auto"/>
            <w:shd w:val="clear" w:color="auto" w:fill="auto"/>
            <w:noWrap/>
            <w:vAlign w:val="center"/>
            <w:hideMark/>
          </w:tcPr>
          <w:p w14:paraId="377F575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9,6E-12</w:t>
            </w:r>
          </w:p>
        </w:tc>
        <w:tc>
          <w:tcPr>
            <w:tcW w:w="0" w:type="auto"/>
            <w:shd w:val="clear" w:color="auto" w:fill="auto"/>
            <w:noWrap/>
            <w:vAlign w:val="center"/>
            <w:hideMark/>
          </w:tcPr>
          <w:p w14:paraId="2B46C82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6,4E-12</w:t>
            </w:r>
          </w:p>
        </w:tc>
        <w:tc>
          <w:tcPr>
            <w:tcW w:w="677" w:type="dxa"/>
            <w:shd w:val="clear" w:color="auto" w:fill="auto"/>
            <w:noWrap/>
            <w:vAlign w:val="center"/>
            <w:hideMark/>
          </w:tcPr>
          <w:p w14:paraId="557A2DD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6,0E-12</w:t>
            </w:r>
          </w:p>
        </w:tc>
        <w:tc>
          <w:tcPr>
            <w:tcW w:w="977" w:type="dxa"/>
            <w:shd w:val="clear" w:color="auto" w:fill="auto"/>
            <w:noWrap/>
            <w:vAlign w:val="center"/>
            <w:hideMark/>
          </w:tcPr>
          <w:p w14:paraId="4B3D02CB" w14:textId="77777777" w:rsidR="006E7DBC" w:rsidRPr="006E7DBC" w:rsidRDefault="006E7DBC" w:rsidP="00147F4D">
            <w:pPr>
              <w:rPr>
                <w:rFonts w:ascii="Aptos" w:hAnsi="Aptos" w:cs="Aptos"/>
                <w:b/>
                <w:bCs/>
                <w:sz w:val="16"/>
                <w:szCs w:val="16"/>
                <w:lang w:eastAsia="cs-CZ"/>
              </w:rPr>
            </w:pPr>
          </w:p>
        </w:tc>
      </w:tr>
      <w:tr w:rsidR="006E7DBC" w:rsidRPr="006E7DBC" w14:paraId="3A6601D6" w14:textId="77777777" w:rsidTr="00147F4D">
        <w:trPr>
          <w:cantSplit/>
          <w:trHeight w:val="20"/>
          <w:jc w:val="center"/>
        </w:trPr>
        <w:tc>
          <w:tcPr>
            <w:tcW w:w="0" w:type="auto"/>
            <w:shd w:val="clear" w:color="auto" w:fill="auto"/>
            <w:noWrap/>
            <w:vAlign w:val="center"/>
          </w:tcPr>
          <w:p w14:paraId="033D3AD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F07E88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D71793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1544E7F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F848BB0"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6AEF89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w:t>
            </w:r>
          </w:p>
        </w:tc>
        <w:tc>
          <w:tcPr>
            <w:tcW w:w="1087" w:type="dxa"/>
            <w:shd w:val="clear" w:color="auto" w:fill="auto"/>
            <w:noWrap/>
            <w:vAlign w:val="center"/>
            <w:hideMark/>
          </w:tcPr>
          <w:p w14:paraId="028BECC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5E-03</w:t>
            </w:r>
          </w:p>
        </w:tc>
        <w:tc>
          <w:tcPr>
            <w:tcW w:w="0" w:type="auto"/>
            <w:shd w:val="clear" w:color="auto" w:fill="auto"/>
            <w:noWrap/>
            <w:vAlign w:val="center"/>
            <w:hideMark/>
          </w:tcPr>
          <w:p w14:paraId="4D08068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1,7E-11</w:t>
            </w:r>
          </w:p>
        </w:tc>
        <w:tc>
          <w:tcPr>
            <w:tcW w:w="0" w:type="auto"/>
            <w:shd w:val="clear" w:color="auto" w:fill="auto"/>
            <w:noWrap/>
            <w:vAlign w:val="center"/>
            <w:hideMark/>
          </w:tcPr>
          <w:p w14:paraId="47EF60A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5E-04</w:t>
            </w:r>
          </w:p>
        </w:tc>
        <w:tc>
          <w:tcPr>
            <w:tcW w:w="0" w:type="auto"/>
            <w:shd w:val="clear" w:color="auto" w:fill="auto"/>
            <w:noWrap/>
            <w:vAlign w:val="center"/>
            <w:hideMark/>
          </w:tcPr>
          <w:p w14:paraId="455AED6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1,4E-12</w:t>
            </w:r>
          </w:p>
        </w:tc>
        <w:tc>
          <w:tcPr>
            <w:tcW w:w="0" w:type="auto"/>
            <w:shd w:val="clear" w:color="auto" w:fill="auto"/>
            <w:noWrap/>
            <w:vAlign w:val="center"/>
            <w:hideMark/>
          </w:tcPr>
          <w:p w14:paraId="4C53993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8,1E-13</w:t>
            </w:r>
          </w:p>
        </w:tc>
        <w:tc>
          <w:tcPr>
            <w:tcW w:w="0" w:type="auto"/>
            <w:shd w:val="clear" w:color="auto" w:fill="auto"/>
            <w:noWrap/>
            <w:vAlign w:val="center"/>
            <w:hideMark/>
          </w:tcPr>
          <w:p w14:paraId="3E2976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4,8E-13</w:t>
            </w:r>
          </w:p>
        </w:tc>
        <w:tc>
          <w:tcPr>
            <w:tcW w:w="0" w:type="auto"/>
            <w:shd w:val="clear" w:color="auto" w:fill="auto"/>
            <w:noWrap/>
            <w:vAlign w:val="center"/>
            <w:hideMark/>
          </w:tcPr>
          <w:p w14:paraId="57C502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3,2E-13</w:t>
            </w:r>
          </w:p>
        </w:tc>
        <w:tc>
          <w:tcPr>
            <w:tcW w:w="677" w:type="dxa"/>
            <w:shd w:val="clear" w:color="auto" w:fill="auto"/>
            <w:noWrap/>
            <w:vAlign w:val="center"/>
            <w:hideMark/>
          </w:tcPr>
          <w:p w14:paraId="3C0EE05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3,0E-13</w:t>
            </w:r>
          </w:p>
        </w:tc>
        <w:tc>
          <w:tcPr>
            <w:tcW w:w="977" w:type="dxa"/>
            <w:shd w:val="clear" w:color="auto" w:fill="auto"/>
            <w:noWrap/>
            <w:vAlign w:val="center"/>
            <w:hideMark/>
          </w:tcPr>
          <w:p w14:paraId="21C269EA" w14:textId="77777777" w:rsidR="006E7DBC" w:rsidRPr="006E7DBC" w:rsidRDefault="006E7DBC" w:rsidP="00147F4D">
            <w:pPr>
              <w:rPr>
                <w:rFonts w:ascii="Aptos" w:hAnsi="Aptos" w:cs="Aptos"/>
                <w:b/>
                <w:bCs/>
                <w:sz w:val="16"/>
                <w:szCs w:val="16"/>
                <w:lang w:eastAsia="cs-CZ"/>
              </w:rPr>
            </w:pPr>
          </w:p>
        </w:tc>
      </w:tr>
      <w:tr w:rsidR="006E7DBC" w:rsidRPr="006E7DBC" w14:paraId="4662030C" w14:textId="77777777" w:rsidTr="00147F4D">
        <w:trPr>
          <w:cantSplit/>
          <w:trHeight w:val="20"/>
          <w:jc w:val="center"/>
        </w:trPr>
        <w:tc>
          <w:tcPr>
            <w:tcW w:w="0" w:type="auto"/>
            <w:shd w:val="clear" w:color="auto" w:fill="auto"/>
            <w:noWrap/>
            <w:vAlign w:val="center"/>
          </w:tcPr>
          <w:p w14:paraId="766141A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C21D9B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9A97D1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62FFB9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plyny nebo páry</w:t>
            </w:r>
          </w:p>
        </w:tc>
        <w:tc>
          <w:tcPr>
            <w:tcW w:w="0" w:type="auto"/>
            <w:shd w:val="clear" w:color="auto" w:fill="auto"/>
            <w:noWrap/>
            <w:vAlign w:val="center"/>
            <w:hideMark/>
          </w:tcPr>
          <w:p w14:paraId="39D3F12D"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12D827F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karbonyl niklu</w:t>
            </w:r>
          </w:p>
        </w:tc>
        <w:tc>
          <w:tcPr>
            <w:tcW w:w="1087" w:type="dxa"/>
            <w:shd w:val="clear" w:color="auto" w:fill="auto"/>
            <w:noWrap/>
            <w:vAlign w:val="center"/>
            <w:hideMark/>
          </w:tcPr>
          <w:p w14:paraId="0981CF5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3FB7D8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3,0E-09</w:t>
            </w:r>
          </w:p>
        </w:tc>
        <w:tc>
          <w:tcPr>
            <w:tcW w:w="0" w:type="auto"/>
            <w:shd w:val="clear" w:color="auto" w:fill="auto"/>
            <w:noWrap/>
            <w:vAlign w:val="center"/>
            <w:hideMark/>
          </w:tcPr>
          <w:p w14:paraId="720B0D0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D001B8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2,1E-09</w:t>
            </w:r>
          </w:p>
        </w:tc>
        <w:tc>
          <w:tcPr>
            <w:tcW w:w="0" w:type="auto"/>
            <w:shd w:val="clear" w:color="auto" w:fill="auto"/>
            <w:noWrap/>
            <w:vAlign w:val="center"/>
            <w:hideMark/>
          </w:tcPr>
          <w:p w14:paraId="782D4DF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0" w:type="auto"/>
            <w:shd w:val="clear" w:color="auto" w:fill="auto"/>
            <w:noWrap/>
            <w:vAlign w:val="center"/>
            <w:hideMark/>
          </w:tcPr>
          <w:p w14:paraId="7D156FA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7,4E-10</w:t>
            </w:r>
          </w:p>
        </w:tc>
        <w:tc>
          <w:tcPr>
            <w:tcW w:w="0" w:type="auto"/>
            <w:shd w:val="clear" w:color="auto" w:fill="auto"/>
            <w:noWrap/>
            <w:vAlign w:val="center"/>
            <w:hideMark/>
          </w:tcPr>
          <w:p w14:paraId="3A6908A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5,0E-10</w:t>
            </w:r>
          </w:p>
        </w:tc>
        <w:tc>
          <w:tcPr>
            <w:tcW w:w="677" w:type="dxa"/>
            <w:shd w:val="clear" w:color="auto" w:fill="auto"/>
            <w:noWrap/>
            <w:vAlign w:val="center"/>
            <w:hideMark/>
          </w:tcPr>
          <w:p w14:paraId="6A7D9D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4,7E-10</w:t>
            </w:r>
          </w:p>
        </w:tc>
        <w:tc>
          <w:tcPr>
            <w:tcW w:w="977" w:type="dxa"/>
            <w:shd w:val="clear" w:color="auto" w:fill="auto"/>
            <w:noWrap/>
            <w:vAlign w:val="center"/>
            <w:hideMark/>
          </w:tcPr>
          <w:p w14:paraId="70213E5A" w14:textId="77777777" w:rsidR="006E7DBC" w:rsidRPr="006E7DBC" w:rsidRDefault="006E7DBC" w:rsidP="00147F4D">
            <w:pPr>
              <w:rPr>
                <w:rFonts w:ascii="Aptos" w:hAnsi="Aptos" w:cs="Aptos"/>
                <w:b/>
                <w:bCs/>
                <w:sz w:val="16"/>
                <w:szCs w:val="16"/>
                <w:lang w:eastAsia="cs-CZ"/>
              </w:rPr>
            </w:pPr>
          </w:p>
        </w:tc>
      </w:tr>
      <w:tr w:rsidR="006E7DBC" w:rsidRPr="006E7DBC" w14:paraId="3C3E8FEF" w14:textId="77777777" w:rsidTr="00147F4D">
        <w:trPr>
          <w:cantSplit/>
          <w:trHeight w:val="20"/>
          <w:jc w:val="center"/>
        </w:trPr>
        <w:tc>
          <w:tcPr>
            <w:tcW w:w="0" w:type="auto"/>
            <w:shd w:val="clear" w:color="auto" w:fill="auto"/>
            <w:noWrap/>
            <w:vAlign w:val="center"/>
          </w:tcPr>
          <w:p w14:paraId="391BC30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916551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8CC046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5D1357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5FDC8F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24145DF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chlorid, síran, sulfid, disulfid triniklu</w:t>
            </w:r>
          </w:p>
        </w:tc>
        <w:tc>
          <w:tcPr>
            <w:tcW w:w="1087" w:type="dxa"/>
            <w:shd w:val="clear" w:color="auto" w:fill="auto"/>
            <w:noWrap/>
            <w:vAlign w:val="center"/>
            <w:hideMark/>
          </w:tcPr>
          <w:p w14:paraId="3C658E4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F10AA9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0" w:type="auto"/>
            <w:shd w:val="clear" w:color="auto" w:fill="auto"/>
            <w:noWrap/>
            <w:vAlign w:val="center"/>
            <w:hideMark/>
          </w:tcPr>
          <w:p w14:paraId="5D6E1AE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40C0AC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4,1E-10</w:t>
            </w:r>
          </w:p>
        </w:tc>
        <w:tc>
          <w:tcPr>
            <w:tcW w:w="0" w:type="auto"/>
            <w:shd w:val="clear" w:color="auto" w:fill="auto"/>
            <w:noWrap/>
            <w:vAlign w:val="center"/>
            <w:hideMark/>
          </w:tcPr>
          <w:p w14:paraId="3D05765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2,4E-10</w:t>
            </w:r>
          </w:p>
        </w:tc>
        <w:tc>
          <w:tcPr>
            <w:tcW w:w="0" w:type="auto"/>
            <w:shd w:val="clear" w:color="auto" w:fill="auto"/>
            <w:noWrap/>
            <w:vAlign w:val="center"/>
            <w:hideMark/>
          </w:tcPr>
          <w:p w14:paraId="1599B47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1,4E-10</w:t>
            </w:r>
          </w:p>
        </w:tc>
        <w:tc>
          <w:tcPr>
            <w:tcW w:w="0" w:type="auto"/>
            <w:shd w:val="clear" w:color="auto" w:fill="auto"/>
            <w:noWrap/>
            <w:vAlign w:val="center"/>
            <w:hideMark/>
          </w:tcPr>
          <w:p w14:paraId="44ADBA7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9,9E-11</w:t>
            </w:r>
          </w:p>
        </w:tc>
        <w:tc>
          <w:tcPr>
            <w:tcW w:w="677" w:type="dxa"/>
            <w:shd w:val="clear" w:color="auto" w:fill="auto"/>
            <w:noWrap/>
            <w:vAlign w:val="center"/>
            <w:hideMark/>
          </w:tcPr>
          <w:p w14:paraId="57D70A4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9,8E-11</w:t>
            </w:r>
          </w:p>
        </w:tc>
        <w:tc>
          <w:tcPr>
            <w:tcW w:w="977" w:type="dxa"/>
            <w:shd w:val="clear" w:color="auto" w:fill="auto"/>
            <w:noWrap/>
            <w:vAlign w:val="center"/>
            <w:hideMark/>
          </w:tcPr>
          <w:p w14:paraId="6FB2DFBF" w14:textId="77777777" w:rsidR="006E7DBC" w:rsidRPr="006E7DBC" w:rsidRDefault="006E7DBC" w:rsidP="00147F4D">
            <w:pPr>
              <w:rPr>
                <w:rFonts w:ascii="Aptos" w:hAnsi="Aptos" w:cs="Aptos"/>
                <w:b/>
                <w:bCs/>
                <w:sz w:val="16"/>
                <w:szCs w:val="16"/>
                <w:lang w:eastAsia="cs-CZ"/>
              </w:rPr>
            </w:pPr>
          </w:p>
        </w:tc>
      </w:tr>
      <w:tr w:rsidR="006E7DBC" w:rsidRPr="006E7DBC" w14:paraId="50B6A2A7" w14:textId="77777777" w:rsidTr="00147F4D">
        <w:trPr>
          <w:cantSplit/>
          <w:trHeight w:val="20"/>
          <w:jc w:val="center"/>
        </w:trPr>
        <w:tc>
          <w:tcPr>
            <w:tcW w:w="0" w:type="auto"/>
            <w:shd w:val="clear" w:color="auto" w:fill="auto"/>
            <w:noWrap/>
            <w:vAlign w:val="center"/>
          </w:tcPr>
          <w:p w14:paraId="47248CE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03D716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03431D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D68F28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E2BF9D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181C385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kovový nikl, všechny nespecifikované formy</w:t>
            </w:r>
          </w:p>
        </w:tc>
        <w:tc>
          <w:tcPr>
            <w:tcW w:w="1087" w:type="dxa"/>
            <w:shd w:val="clear" w:color="auto" w:fill="auto"/>
            <w:noWrap/>
            <w:vAlign w:val="center"/>
            <w:hideMark/>
          </w:tcPr>
          <w:p w14:paraId="0DAA6B4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DE1439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1,4E-09</w:t>
            </w:r>
          </w:p>
        </w:tc>
        <w:tc>
          <w:tcPr>
            <w:tcW w:w="0" w:type="auto"/>
            <w:shd w:val="clear" w:color="auto" w:fill="auto"/>
            <w:noWrap/>
            <w:vAlign w:val="center"/>
            <w:hideMark/>
          </w:tcPr>
          <w:p w14:paraId="25EA49A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817563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0" w:type="auto"/>
            <w:shd w:val="clear" w:color="auto" w:fill="auto"/>
            <w:noWrap/>
            <w:vAlign w:val="center"/>
            <w:hideMark/>
          </w:tcPr>
          <w:p w14:paraId="2252723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6,2E-10</w:t>
            </w:r>
          </w:p>
        </w:tc>
        <w:tc>
          <w:tcPr>
            <w:tcW w:w="0" w:type="auto"/>
            <w:shd w:val="clear" w:color="auto" w:fill="auto"/>
            <w:noWrap/>
            <w:vAlign w:val="center"/>
            <w:hideMark/>
          </w:tcPr>
          <w:p w14:paraId="4FF373D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3,9E-10</w:t>
            </w:r>
          </w:p>
        </w:tc>
        <w:tc>
          <w:tcPr>
            <w:tcW w:w="0" w:type="auto"/>
            <w:shd w:val="clear" w:color="auto" w:fill="auto"/>
            <w:noWrap/>
            <w:vAlign w:val="center"/>
            <w:hideMark/>
          </w:tcPr>
          <w:p w14:paraId="49B058E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2,9E-10</w:t>
            </w:r>
          </w:p>
        </w:tc>
        <w:tc>
          <w:tcPr>
            <w:tcW w:w="677" w:type="dxa"/>
            <w:shd w:val="clear" w:color="auto" w:fill="auto"/>
            <w:noWrap/>
            <w:vAlign w:val="center"/>
            <w:hideMark/>
          </w:tcPr>
          <w:p w14:paraId="0D5030B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2,7E-10</w:t>
            </w:r>
          </w:p>
        </w:tc>
        <w:tc>
          <w:tcPr>
            <w:tcW w:w="977" w:type="dxa"/>
            <w:shd w:val="clear" w:color="auto" w:fill="auto"/>
            <w:noWrap/>
            <w:vAlign w:val="center"/>
            <w:hideMark/>
          </w:tcPr>
          <w:p w14:paraId="58690A22" w14:textId="77777777" w:rsidR="006E7DBC" w:rsidRPr="006E7DBC" w:rsidRDefault="006E7DBC" w:rsidP="00147F4D">
            <w:pPr>
              <w:rPr>
                <w:rFonts w:ascii="Aptos" w:hAnsi="Aptos" w:cs="Aptos"/>
                <w:b/>
                <w:bCs/>
                <w:sz w:val="16"/>
                <w:szCs w:val="16"/>
                <w:lang w:eastAsia="cs-CZ"/>
              </w:rPr>
            </w:pPr>
          </w:p>
        </w:tc>
      </w:tr>
      <w:tr w:rsidR="006E7DBC" w:rsidRPr="006E7DBC" w14:paraId="773A010C" w14:textId="77777777" w:rsidTr="00147F4D">
        <w:trPr>
          <w:cantSplit/>
          <w:trHeight w:val="20"/>
          <w:jc w:val="center"/>
        </w:trPr>
        <w:tc>
          <w:tcPr>
            <w:tcW w:w="0" w:type="auto"/>
            <w:shd w:val="clear" w:color="auto" w:fill="auto"/>
            <w:noWrap/>
            <w:vAlign w:val="center"/>
          </w:tcPr>
          <w:p w14:paraId="098AB48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93BE93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A6FDFB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0E55FE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6A9D934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3A292ED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w:t>
            </w:r>
          </w:p>
        </w:tc>
        <w:tc>
          <w:tcPr>
            <w:tcW w:w="1087" w:type="dxa"/>
            <w:shd w:val="clear" w:color="auto" w:fill="auto"/>
            <w:noWrap/>
            <w:vAlign w:val="center"/>
            <w:hideMark/>
          </w:tcPr>
          <w:p w14:paraId="58F6D29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FF98E3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3,7E-09</w:t>
            </w:r>
          </w:p>
        </w:tc>
        <w:tc>
          <w:tcPr>
            <w:tcW w:w="0" w:type="auto"/>
            <w:shd w:val="clear" w:color="auto" w:fill="auto"/>
            <w:noWrap/>
            <w:vAlign w:val="center"/>
            <w:hideMark/>
          </w:tcPr>
          <w:p w14:paraId="73D1F05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7FEB01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6,6E-09</w:t>
            </w:r>
          </w:p>
        </w:tc>
        <w:tc>
          <w:tcPr>
            <w:tcW w:w="0" w:type="auto"/>
            <w:shd w:val="clear" w:color="auto" w:fill="auto"/>
            <w:noWrap/>
            <w:vAlign w:val="center"/>
            <w:hideMark/>
          </w:tcPr>
          <w:p w14:paraId="60B75FD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4,7E-09</w:t>
            </w:r>
          </w:p>
        </w:tc>
        <w:tc>
          <w:tcPr>
            <w:tcW w:w="0" w:type="auto"/>
            <w:shd w:val="clear" w:color="auto" w:fill="auto"/>
            <w:noWrap/>
            <w:vAlign w:val="center"/>
            <w:hideMark/>
          </w:tcPr>
          <w:p w14:paraId="75E3A47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3,5E-09</w:t>
            </w:r>
          </w:p>
        </w:tc>
        <w:tc>
          <w:tcPr>
            <w:tcW w:w="0" w:type="auto"/>
            <w:shd w:val="clear" w:color="auto" w:fill="auto"/>
            <w:noWrap/>
            <w:vAlign w:val="center"/>
            <w:hideMark/>
          </w:tcPr>
          <w:p w14:paraId="392A989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3,3E-09</w:t>
            </w:r>
          </w:p>
        </w:tc>
        <w:tc>
          <w:tcPr>
            <w:tcW w:w="677" w:type="dxa"/>
            <w:shd w:val="clear" w:color="auto" w:fill="auto"/>
            <w:noWrap/>
            <w:vAlign w:val="center"/>
            <w:hideMark/>
          </w:tcPr>
          <w:p w14:paraId="322CCDD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3,4E-09</w:t>
            </w:r>
          </w:p>
        </w:tc>
        <w:tc>
          <w:tcPr>
            <w:tcW w:w="977" w:type="dxa"/>
            <w:shd w:val="clear" w:color="auto" w:fill="auto"/>
            <w:noWrap/>
            <w:vAlign w:val="center"/>
            <w:hideMark/>
          </w:tcPr>
          <w:p w14:paraId="7BE0B984" w14:textId="77777777" w:rsidR="006E7DBC" w:rsidRPr="006E7DBC" w:rsidRDefault="006E7DBC" w:rsidP="00147F4D">
            <w:pPr>
              <w:rPr>
                <w:rFonts w:ascii="Aptos" w:hAnsi="Aptos" w:cs="Aptos"/>
                <w:b/>
                <w:bCs/>
                <w:sz w:val="16"/>
                <w:szCs w:val="16"/>
                <w:lang w:eastAsia="cs-CZ"/>
              </w:rPr>
            </w:pPr>
          </w:p>
        </w:tc>
      </w:tr>
      <w:tr w:rsidR="006E7DBC" w:rsidRPr="006E7DBC" w14:paraId="508FF3A5" w14:textId="77777777" w:rsidTr="00147F4D">
        <w:trPr>
          <w:cantSplit/>
          <w:trHeight w:val="20"/>
          <w:jc w:val="center"/>
        </w:trPr>
        <w:tc>
          <w:tcPr>
            <w:tcW w:w="0" w:type="auto"/>
            <w:shd w:val="clear" w:color="auto" w:fill="auto"/>
            <w:noWrap/>
            <w:vAlign w:val="center"/>
            <w:hideMark/>
          </w:tcPr>
          <w:p w14:paraId="0747328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Zn-65</w:t>
            </w:r>
          </w:p>
        </w:tc>
        <w:tc>
          <w:tcPr>
            <w:tcW w:w="0" w:type="auto"/>
            <w:shd w:val="clear" w:color="auto" w:fill="auto"/>
            <w:noWrap/>
            <w:vAlign w:val="center"/>
            <w:hideMark/>
          </w:tcPr>
          <w:p w14:paraId="516B3B8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244,06 d</w:t>
            </w:r>
          </w:p>
        </w:tc>
        <w:tc>
          <w:tcPr>
            <w:tcW w:w="0" w:type="auto"/>
            <w:shd w:val="clear" w:color="auto" w:fill="auto"/>
            <w:noWrap/>
            <w:vAlign w:val="center"/>
            <w:hideMark/>
          </w:tcPr>
          <w:p w14:paraId="19D801B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0EC58DA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BD771BE"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2333637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formy</w:t>
            </w:r>
          </w:p>
        </w:tc>
        <w:tc>
          <w:tcPr>
            <w:tcW w:w="1087" w:type="dxa"/>
            <w:shd w:val="clear" w:color="auto" w:fill="auto"/>
            <w:noWrap/>
            <w:vAlign w:val="center"/>
            <w:hideMark/>
          </w:tcPr>
          <w:p w14:paraId="057B6CC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6B07D52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4,7E-08</w:t>
            </w:r>
          </w:p>
        </w:tc>
        <w:tc>
          <w:tcPr>
            <w:tcW w:w="0" w:type="auto"/>
            <w:shd w:val="clear" w:color="auto" w:fill="auto"/>
            <w:noWrap/>
            <w:vAlign w:val="center"/>
            <w:hideMark/>
          </w:tcPr>
          <w:p w14:paraId="2688CCA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0,5</w:t>
            </w:r>
          </w:p>
        </w:tc>
        <w:tc>
          <w:tcPr>
            <w:tcW w:w="0" w:type="auto"/>
            <w:shd w:val="clear" w:color="auto" w:fill="auto"/>
            <w:noWrap/>
            <w:vAlign w:val="center"/>
            <w:hideMark/>
          </w:tcPr>
          <w:p w14:paraId="691FDED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1,5E-08</w:t>
            </w:r>
          </w:p>
        </w:tc>
        <w:tc>
          <w:tcPr>
            <w:tcW w:w="0" w:type="auto"/>
            <w:shd w:val="clear" w:color="auto" w:fill="auto"/>
            <w:noWrap/>
            <w:vAlign w:val="center"/>
            <w:hideMark/>
          </w:tcPr>
          <w:p w14:paraId="06B48C1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9,5E-09</w:t>
            </w:r>
          </w:p>
        </w:tc>
        <w:tc>
          <w:tcPr>
            <w:tcW w:w="0" w:type="auto"/>
            <w:shd w:val="clear" w:color="auto" w:fill="auto"/>
            <w:noWrap/>
            <w:vAlign w:val="center"/>
            <w:hideMark/>
          </w:tcPr>
          <w:p w14:paraId="576FFC3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6,2E-09</w:t>
            </w:r>
          </w:p>
        </w:tc>
        <w:tc>
          <w:tcPr>
            <w:tcW w:w="0" w:type="auto"/>
            <w:shd w:val="clear" w:color="auto" w:fill="auto"/>
            <w:noWrap/>
            <w:vAlign w:val="center"/>
            <w:hideMark/>
          </w:tcPr>
          <w:p w14:paraId="7E2CA9D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4,6E-09</w:t>
            </w:r>
          </w:p>
        </w:tc>
        <w:tc>
          <w:tcPr>
            <w:tcW w:w="677" w:type="dxa"/>
            <w:shd w:val="clear" w:color="auto" w:fill="auto"/>
            <w:noWrap/>
            <w:vAlign w:val="center"/>
            <w:hideMark/>
          </w:tcPr>
          <w:p w14:paraId="127C9CB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4,3E-09</w:t>
            </w:r>
          </w:p>
        </w:tc>
        <w:tc>
          <w:tcPr>
            <w:tcW w:w="977" w:type="dxa"/>
            <w:shd w:val="clear" w:color="auto" w:fill="auto"/>
            <w:noWrap/>
            <w:vAlign w:val="center"/>
            <w:hideMark/>
          </w:tcPr>
          <w:p w14:paraId="5194B27B" w14:textId="77777777" w:rsidR="006E7DBC" w:rsidRPr="006E7DBC" w:rsidRDefault="006E7DBC" w:rsidP="00147F4D">
            <w:pPr>
              <w:rPr>
                <w:rFonts w:ascii="Aptos" w:hAnsi="Aptos" w:cs="Aptos"/>
                <w:b/>
                <w:bCs/>
                <w:sz w:val="16"/>
                <w:szCs w:val="16"/>
                <w:lang w:eastAsia="cs-CZ"/>
              </w:rPr>
            </w:pPr>
          </w:p>
        </w:tc>
      </w:tr>
      <w:tr w:rsidR="006E7DBC" w:rsidRPr="006E7DBC" w14:paraId="4FA56271" w14:textId="77777777" w:rsidTr="00147F4D">
        <w:trPr>
          <w:cantSplit/>
          <w:trHeight w:val="20"/>
          <w:jc w:val="center"/>
        </w:trPr>
        <w:tc>
          <w:tcPr>
            <w:tcW w:w="0" w:type="auto"/>
            <w:shd w:val="clear" w:color="auto" w:fill="auto"/>
            <w:noWrap/>
            <w:vAlign w:val="center"/>
          </w:tcPr>
          <w:p w14:paraId="3D82EE6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3011A7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C605B4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799D6A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3CBCEA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7CC3D9A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 chroman</w:t>
            </w:r>
          </w:p>
        </w:tc>
        <w:tc>
          <w:tcPr>
            <w:tcW w:w="1087" w:type="dxa"/>
            <w:shd w:val="clear" w:color="auto" w:fill="auto"/>
            <w:noWrap/>
            <w:vAlign w:val="center"/>
            <w:hideMark/>
          </w:tcPr>
          <w:p w14:paraId="00818E4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53AD1B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2,4E-08</w:t>
            </w:r>
          </w:p>
        </w:tc>
        <w:tc>
          <w:tcPr>
            <w:tcW w:w="0" w:type="auto"/>
            <w:shd w:val="clear" w:color="auto" w:fill="auto"/>
            <w:noWrap/>
            <w:vAlign w:val="center"/>
            <w:hideMark/>
          </w:tcPr>
          <w:p w14:paraId="3C8D2B1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EBBA24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1,1E-08</w:t>
            </w:r>
          </w:p>
        </w:tc>
        <w:tc>
          <w:tcPr>
            <w:tcW w:w="0" w:type="auto"/>
            <w:shd w:val="clear" w:color="auto" w:fill="auto"/>
            <w:noWrap/>
            <w:vAlign w:val="center"/>
            <w:hideMark/>
          </w:tcPr>
          <w:p w14:paraId="4F4D54D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6,1E-09</w:t>
            </w:r>
          </w:p>
        </w:tc>
        <w:tc>
          <w:tcPr>
            <w:tcW w:w="0" w:type="auto"/>
            <w:shd w:val="clear" w:color="auto" w:fill="auto"/>
            <w:noWrap/>
            <w:vAlign w:val="center"/>
            <w:hideMark/>
          </w:tcPr>
          <w:p w14:paraId="64BD584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4,0E-09</w:t>
            </w:r>
          </w:p>
        </w:tc>
        <w:tc>
          <w:tcPr>
            <w:tcW w:w="0" w:type="auto"/>
            <w:shd w:val="clear" w:color="auto" w:fill="auto"/>
            <w:noWrap/>
            <w:vAlign w:val="center"/>
            <w:hideMark/>
          </w:tcPr>
          <w:p w14:paraId="4EF1A71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2,8E-09</w:t>
            </w:r>
          </w:p>
        </w:tc>
        <w:tc>
          <w:tcPr>
            <w:tcW w:w="677" w:type="dxa"/>
            <w:shd w:val="clear" w:color="auto" w:fill="auto"/>
            <w:noWrap/>
            <w:vAlign w:val="center"/>
            <w:hideMark/>
          </w:tcPr>
          <w:p w14:paraId="27A4EA4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2,7E-09</w:t>
            </w:r>
          </w:p>
        </w:tc>
        <w:tc>
          <w:tcPr>
            <w:tcW w:w="977" w:type="dxa"/>
            <w:shd w:val="clear" w:color="auto" w:fill="auto"/>
            <w:noWrap/>
            <w:vAlign w:val="center"/>
            <w:hideMark/>
          </w:tcPr>
          <w:p w14:paraId="7CBBE74D" w14:textId="77777777" w:rsidR="006E7DBC" w:rsidRPr="006E7DBC" w:rsidRDefault="006E7DBC" w:rsidP="00147F4D">
            <w:pPr>
              <w:rPr>
                <w:rFonts w:ascii="Aptos" w:hAnsi="Aptos" w:cs="Aptos"/>
                <w:b/>
                <w:bCs/>
                <w:sz w:val="16"/>
                <w:szCs w:val="16"/>
                <w:lang w:eastAsia="cs-CZ"/>
              </w:rPr>
            </w:pPr>
          </w:p>
        </w:tc>
      </w:tr>
      <w:tr w:rsidR="006E7DBC" w:rsidRPr="006E7DBC" w14:paraId="13550CDC" w14:textId="77777777" w:rsidTr="00147F4D">
        <w:trPr>
          <w:cantSplit/>
          <w:trHeight w:val="20"/>
          <w:jc w:val="center"/>
        </w:trPr>
        <w:tc>
          <w:tcPr>
            <w:tcW w:w="0" w:type="auto"/>
            <w:shd w:val="clear" w:color="auto" w:fill="auto"/>
            <w:noWrap/>
            <w:vAlign w:val="center"/>
          </w:tcPr>
          <w:p w14:paraId="16BE716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3123D6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DCAC4A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6E8116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FEFFC6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34B3A5E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dusičnan, fosforečnan, všechny nespecifikované sloučeniny</w:t>
            </w:r>
          </w:p>
        </w:tc>
        <w:tc>
          <w:tcPr>
            <w:tcW w:w="1087" w:type="dxa"/>
            <w:shd w:val="clear" w:color="auto" w:fill="auto"/>
            <w:noWrap/>
            <w:vAlign w:val="center"/>
            <w:hideMark/>
          </w:tcPr>
          <w:p w14:paraId="6AF18E7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FF3B13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1,1E-08</w:t>
            </w:r>
          </w:p>
        </w:tc>
        <w:tc>
          <w:tcPr>
            <w:tcW w:w="0" w:type="auto"/>
            <w:shd w:val="clear" w:color="auto" w:fill="auto"/>
            <w:noWrap/>
            <w:vAlign w:val="center"/>
            <w:hideMark/>
          </w:tcPr>
          <w:p w14:paraId="52E17AB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F2EB1F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6,7E-09</w:t>
            </w:r>
          </w:p>
        </w:tc>
        <w:tc>
          <w:tcPr>
            <w:tcW w:w="0" w:type="auto"/>
            <w:shd w:val="clear" w:color="auto" w:fill="auto"/>
            <w:noWrap/>
            <w:vAlign w:val="center"/>
            <w:hideMark/>
          </w:tcPr>
          <w:p w14:paraId="2D6E8D5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4,0E-09</w:t>
            </w:r>
          </w:p>
        </w:tc>
        <w:tc>
          <w:tcPr>
            <w:tcW w:w="0" w:type="auto"/>
            <w:shd w:val="clear" w:color="auto" w:fill="auto"/>
            <w:noWrap/>
            <w:vAlign w:val="center"/>
            <w:hideMark/>
          </w:tcPr>
          <w:p w14:paraId="05308A4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2,7E-09</w:t>
            </w:r>
          </w:p>
        </w:tc>
        <w:tc>
          <w:tcPr>
            <w:tcW w:w="0" w:type="auto"/>
            <w:shd w:val="clear" w:color="auto" w:fill="auto"/>
            <w:noWrap/>
            <w:vAlign w:val="center"/>
            <w:hideMark/>
          </w:tcPr>
          <w:p w14:paraId="3234EF6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2,0E-09</w:t>
            </w:r>
          </w:p>
        </w:tc>
        <w:tc>
          <w:tcPr>
            <w:tcW w:w="677" w:type="dxa"/>
            <w:shd w:val="clear" w:color="auto" w:fill="auto"/>
            <w:noWrap/>
            <w:vAlign w:val="center"/>
            <w:hideMark/>
          </w:tcPr>
          <w:p w14:paraId="33D10BB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2,1E-09</w:t>
            </w:r>
          </w:p>
        </w:tc>
        <w:tc>
          <w:tcPr>
            <w:tcW w:w="977" w:type="dxa"/>
            <w:shd w:val="clear" w:color="auto" w:fill="auto"/>
            <w:noWrap/>
            <w:vAlign w:val="center"/>
            <w:hideMark/>
          </w:tcPr>
          <w:p w14:paraId="75BA9E3A" w14:textId="77777777" w:rsidR="006E7DBC" w:rsidRPr="006E7DBC" w:rsidRDefault="006E7DBC" w:rsidP="00147F4D">
            <w:pPr>
              <w:rPr>
                <w:rFonts w:ascii="Aptos" w:hAnsi="Aptos" w:cs="Aptos"/>
                <w:b/>
                <w:bCs/>
                <w:sz w:val="16"/>
                <w:szCs w:val="16"/>
                <w:lang w:eastAsia="cs-CZ"/>
              </w:rPr>
            </w:pPr>
          </w:p>
        </w:tc>
      </w:tr>
      <w:tr w:rsidR="006E7DBC" w:rsidRPr="006E7DBC" w14:paraId="27CBFF13" w14:textId="77777777" w:rsidTr="00147F4D">
        <w:trPr>
          <w:cantSplit/>
          <w:trHeight w:val="20"/>
          <w:jc w:val="center"/>
        </w:trPr>
        <w:tc>
          <w:tcPr>
            <w:tcW w:w="0" w:type="auto"/>
            <w:shd w:val="clear" w:color="auto" w:fill="auto"/>
            <w:noWrap/>
            <w:vAlign w:val="center"/>
          </w:tcPr>
          <w:p w14:paraId="40DB1C1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0D1020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D47D3C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794888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84794D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3D24D89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korozní produkty</w:t>
            </w:r>
          </w:p>
        </w:tc>
        <w:tc>
          <w:tcPr>
            <w:tcW w:w="1087" w:type="dxa"/>
            <w:shd w:val="clear" w:color="auto" w:fill="auto"/>
            <w:noWrap/>
            <w:vAlign w:val="center"/>
            <w:hideMark/>
          </w:tcPr>
          <w:p w14:paraId="4996CBD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916B18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9,4E-09</w:t>
            </w:r>
          </w:p>
        </w:tc>
        <w:tc>
          <w:tcPr>
            <w:tcW w:w="0" w:type="auto"/>
            <w:shd w:val="clear" w:color="auto" w:fill="auto"/>
            <w:noWrap/>
            <w:vAlign w:val="center"/>
            <w:hideMark/>
          </w:tcPr>
          <w:p w14:paraId="36A63BC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24FF4B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8,5E-09</w:t>
            </w:r>
          </w:p>
        </w:tc>
        <w:tc>
          <w:tcPr>
            <w:tcW w:w="0" w:type="auto"/>
            <w:shd w:val="clear" w:color="auto" w:fill="auto"/>
            <w:noWrap/>
            <w:vAlign w:val="center"/>
            <w:hideMark/>
          </w:tcPr>
          <w:p w14:paraId="706B1B5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5,2E-09</w:t>
            </w:r>
          </w:p>
        </w:tc>
        <w:tc>
          <w:tcPr>
            <w:tcW w:w="0" w:type="auto"/>
            <w:shd w:val="clear" w:color="auto" w:fill="auto"/>
            <w:noWrap/>
            <w:vAlign w:val="center"/>
            <w:hideMark/>
          </w:tcPr>
          <w:p w14:paraId="5805C2A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3,6E-09</w:t>
            </w:r>
          </w:p>
        </w:tc>
        <w:tc>
          <w:tcPr>
            <w:tcW w:w="0" w:type="auto"/>
            <w:shd w:val="clear" w:color="auto" w:fill="auto"/>
            <w:noWrap/>
            <w:vAlign w:val="center"/>
            <w:hideMark/>
          </w:tcPr>
          <w:p w14:paraId="70099B3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2,8E-09</w:t>
            </w:r>
          </w:p>
        </w:tc>
        <w:tc>
          <w:tcPr>
            <w:tcW w:w="677" w:type="dxa"/>
            <w:shd w:val="clear" w:color="auto" w:fill="auto"/>
            <w:noWrap/>
            <w:vAlign w:val="center"/>
            <w:hideMark/>
          </w:tcPr>
          <w:p w14:paraId="3B958F2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3,2E-09</w:t>
            </w:r>
          </w:p>
        </w:tc>
        <w:tc>
          <w:tcPr>
            <w:tcW w:w="977" w:type="dxa"/>
            <w:shd w:val="clear" w:color="auto" w:fill="auto"/>
            <w:noWrap/>
            <w:vAlign w:val="center"/>
            <w:hideMark/>
          </w:tcPr>
          <w:p w14:paraId="73A1F8A0" w14:textId="77777777" w:rsidR="006E7DBC" w:rsidRPr="006E7DBC" w:rsidRDefault="006E7DBC" w:rsidP="00147F4D">
            <w:pPr>
              <w:rPr>
                <w:rFonts w:ascii="Aptos" w:hAnsi="Aptos" w:cs="Aptos"/>
                <w:b/>
                <w:bCs/>
                <w:sz w:val="16"/>
                <w:szCs w:val="16"/>
                <w:lang w:eastAsia="cs-CZ"/>
              </w:rPr>
            </w:pPr>
          </w:p>
        </w:tc>
      </w:tr>
      <w:tr w:rsidR="006E7DBC" w:rsidRPr="006E7DBC" w14:paraId="5997362B" w14:textId="77777777" w:rsidTr="00147F4D">
        <w:trPr>
          <w:cantSplit/>
          <w:trHeight w:val="20"/>
          <w:jc w:val="center"/>
        </w:trPr>
        <w:tc>
          <w:tcPr>
            <w:tcW w:w="0" w:type="auto"/>
            <w:shd w:val="clear" w:color="auto" w:fill="auto"/>
            <w:noWrap/>
            <w:vAlign w:val="center"/>
            <w:hideMark/>
          </w:tcPr>
          <w:p w14:paraId="5805339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Se-75</w:t>
            </w:r>
          </w:p>
        </w:tc>
        <w:tc>
          <w:tcPr>
            <w:tcW w:w="0" w:type="auto"/>
            <w:shd w:val="clear" w:color="auto" w:fill="auto"/>
            <w:noWrap/>
            <w:vAlign w:val="center"/>
            <w:hideMark/>
          </w:tcPr>
          <w:p w14:paraId="5A9866A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119,779 d</w:t>
            </w:r>
          </w:p>
        </w:tc>
        <w:tc>
          <w:tcPr>
            <w:tcW w:w="0" w:type="auto"/>
            <w:shd w:val="clear" w:color="auto" w:fill="auto"/>
            <w:noWrap/>
            <w:vAlign w:val="center"/>
            <w:hideMark/>
          </w:tcPr>
          <w:p w14:paraId="23A786E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6CEF7BD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A6F208E"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5440B0A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selen ve stravě</w:t>
            </w:r>
          </w:p>
        </w:tc>
        <w:tc>
          <w:tcPr>
            <w:tcW w:w="1087" w:type="dxa"/>
            <w:shd w:val="clear" w:color="auto" w:fill="auto"/>
            <w:noWrap/>
            <w:vAlign w:val="center"/>
            <w:hideMark/>
          </w:tcPr>
          <w:p w14:paraId="50C5613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3F303CF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1,6E-08</w:t>
            </w:r>
          </w:p>
        </w:tc>
        <w:tc>
          <w:tcPr>
            <w:tcW w:w="0" w:type="auto"/>
            <w:shd w:val="clear" w:color="auto" w:fill="auto"/>
            <w:noWrap/>
            <w:vAlign w:val="center"/>
            <w:hideMark/>
          </w:tcPr>
          <w:p w14:paraId="389EFD4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0,8</w:t>
            </w:r>
          </w:p>
        </w:tc>
        <w:tc>
          <w:tcPr>
            <w:tcW w:w="0" w:type="auto"/>
            <w:shd w:val="clear" w:color="auto" w:fill="auto"/>
            <w:noWrap/>
            <w:vAlign w:val="center"/>
            <w:hideMark/>
          </w:tcPr>
          <w:p w14:paraId="4668A10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1,1E-08</w:t>
            </w:r>
          </w:p>
        </w:tc>
        <w:tc>
          <w:tcPr>
            <w:tcW w:w="0" w:type="auto"/>
            <w:shd w:val="clear" w:color="auto" w:fill="auto"/>
            <w:noWrap/>
            <w:vAlign w:val="center"/>
            <w:hideMark/>
          </w:tcPr>
          <w:p w14:paraId="36F687D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6,6E-09</w:t>
            </w:r>
          </w:p>
        </w:tc>
        <w:tc>
          <w:tcPr>
            <w:tcW w:w="0" w:type="auto"/>
            <w:shd w:val="clear" w:color="auto" w:fill="auto"/>
            <w:noWrap/>
            <w:vAlign w:val="center"/>
            <w:hideMark/>
          </w:tcPr>
          <w:p w14:paraId="2AC7594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4,6E-09</w:t>
            </w:r>
          </w:p>
        </w:tc>
        <w:tc>
          <w:tcPr>
            <w:tcW w:w="0" w:type="auto"/>
            <w:shd w:val="clear" w:color="auto" w:fill="auto"/>
            <w:noWrap/>
            <w:vAlign w:val="center"/>
            <w:hideMark/>
          </w:tcPr>
          <w:p w14:paraId="3CB95F9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2,7E-09</w:t>
            </w:r>
          </w:p>
        </w:tc>
        <w:tc>
          <w:tcPr>
            <w:tcW w:w="677" w:type="dxa"/>
            <w:shd w:val="clear" w:color="auto" w:fill="auto"/>
            <w:noWrap/>
            <w:vAlign w:val="center"/>
            <w:hideMark/>
          </w:tcPr>
          <w:p w14:paraId="2E944F4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2,5E-09</w:t>
            </w:r>
          </w:p>
        </w:tc>
        <w:tc>
          <w:tcPr>
            <w:tcW w:w="977" w:type="dxa"/>
            <w:shd w:val="clear" w:color="auto" w:fill="auto"/>
            <w:noWrap/>
            <w:vAlign w:val="center"/>
            <w:hideMark/>
          </w:tcPr>
          <w:p w14:paraId="0AB19469" w14:textId="77777777" w:rsidR="006E7DBC" w:rsidRPr="006E7DBC" w:rsidRDefault="006E7DBC" w:rsidP="00147F4D">
            <w:pPr>
              <w:rPr>
                <w:rFonts w:ascii="Aptos" w:hAnsi="Aptos" w:cs="Aptos"/>
                <w:b/>
                <w:bCs/>
                <w:sz w:val="16"/>
                <w:szCs w:val="16"/>
                <w:lang w:eastAsia="cs-CZ"/>
              </w:rPr>
            </w:pPr>
          </w:p>
        </w:tc>
      </w:tr>
      <w:tr w:rsidR="006E7DBC" w:rsidRPr="006E7DBC" w14:paraId="7D18EFC2" w14:textId="77777777" w:rsidTr="00147F4D">
        <w:trPr>
          <w:cantSplit/>
          <w:trHeight w:val="20"/>
          <w:jc w:val="center"/>
        </w:trPr>
        <w:tc>
          <w:tcPr>
            <w:tcW w:w="0" w:type="auto"/>
            <w:shd w:val="clear" w:color="auto" w:fill="auto"/>
            <w:noWrap/>
            <w:vAlign w:val="center"/>
          </w:tcPr>
          <w:p w14:paraId="1905E80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2A3880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6A51C9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747070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6AE6660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23E4C80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 seleničitý, kyselina seleničitá, elementární selen</w:t>
            </w:r>
          </w:p>
        </w:tc>
        <w:tc>
          <w:tcPr>
            <w:tcW w:w="1087" w:type="dxa"/>
            <w:shd w:val="clear" w:color="auto" w:fill="auto"/>
            <w:noWrap/>
            <w:vAlign w:val="center"/>
            <w:hideMark/>
          </w:tcPr>
          <w:p w14:paraId="1ADA71E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950C86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8,4E-09</w:t>
            </w:r>
          </w:p>
        </w:tc>
        <w:tc>
          <w:tcPr>
            <w:tcW w:w="0" w:type="auto"/>
            <w:shd w:val="clear" w:color="auto" w:fill="auto"/>
            <w:noWrap/>
            <w:vAlign w:val="center"/>
            <w:hideMark/>
          </w:tcPr>
          <w:p w14:paraId="3B25835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92D867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6,1E-09</w:t>
            </w:r>
          </w:p>
        </w:tc>
        <w:tc>
          <w:tcPr>
            <w:tcW w:w="0" w:type="auto"/>
            <w:shd w:val="clear" w:color="auto" w:fill="auto"/>
            <w:noWrap/>
            <w:vAlign w:val="center"/>
            <w:hideMark/>
          </w:tcPr>
          <w:p w14:paraId="528C4A7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3,3E-09</w:t>
            </w:r>
          </w:p>
        </w:tc>
        <w:tc>
          <w:tcPr>
            <w:tcW w:w="0" w:type="auto"/>
            <w:shd w:val="clear" w:color="auto" w:fill="auto"/>
            <w:noWrap/>
            <w:vAlign w:val="center"/>
            <w:hideMark/>
          </w:tcPr>
          <w:p w14:paraId="6B126D4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2,3E-09</w:t>
            </w:r>
          </w:p>
        </w:tc>
        <w:tc>
          <w:tcPr>
            <w:tcW w:w="0" w:type="auto"/>
            <w:shd w:val="clear" w:color="auto" w:fill="auto"/>
            <w:noWrap/>
            <w:vAlign w:val="center"/>
            <w:hideMark/>
          </w:tcPr>
          <w:p w14:paraId="3CF7551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677" w:type="dxa"/>
            <w:shd w:val="clear" w:color="auto" w:fill="auto"/>
            <w:noWrap/>
            <w:vAlign w:val="center"/>
            <w:hideMark/>
          </w:tcPr>
          <w:p w14:paraId="77896AB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977" w:type="dxa"/>
            <w:shd w:val="clear" w:color="auto" w:fill="auto"/>
            <w:noWrap/>
            <w:vAlign w:val="center"/>
            <w:hideMark/>
          </w:tcPr>
          <w:p w14:paraId="6DD0C4C0" w14:textId="77777777" w:rsidR="006E7DBC" w:rsidRPr="006E7DBC" w:rsidRDefault="006E7DBC" w:rsidP="00147F4D">
            <w:pPr>
              <w:rPr>
                <w:rFonts w:ascii="Aptos" w:hAnsi="Aptos" w:cs="Aptos"/>
                <w:b/>
                <w:bCs/>
                <w:sz w:val="16"/>
                <w:szCs w:val="16"/>
                <w:lang w:eastAsia="cs-CZ"/>
              </w:rPr>
            </w:pPr>
          </w:p>
        </w:tc>
      </w:tr>
      <w:tr w:rsidR="006E7DBC" w:rsidRPr="006E7DBC" w14:paraId="425F2307" w14:textId="77777777" w:rsidTr="00147F4D">
        <w:trPr>
          <w:cantSplit/>
          <w:trHeight w:val="20"/>
          <w:jc w:val="center"/>
        </w:trPr>
        <w:tc>
          <w:tcPr>
            <w:tcW w:w="0" w:type="auto"/>
            <w:shd w:val="clear" w:color="auto" w:fill="auto"/>
            <w:noWrap/>
            <w:vAlign w:val="center"/>
          </w:tcPr>
          <w:p w14:paraId="40B2E8F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AA0904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CCB6B8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2E9DAC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07C284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6621963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nespecifikované formy</w:t>
            </w:r>
          </w:p>
        </w:tc>
        <w:tc>
          <w:tcPr>
            <w:tcW w:w="1087" w:type="dxa"/>
            <w:shd w:val="clear" w:color="auto" w:fill="auto"/>
            <w:noWrap/>
            <w:vAlign w:val="center"/>
            <w:hideMark/>
          </w:tcPr>
          <w:p w14:paraId="318C89D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7907FA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5,2E-09</w:t>
            </w:r>
          </w:p>
        </w:tc>
        <w:tc>
          <w:tcPr>
            <w:tcW w:w="0" w:type="auto"/>
            <w:shd w:val="clear" w:color="auto" w:fill="auto"/>
            <w:noWrap/>
            <w:vAlign w:val="center"/>
            <w:hideMark/>
          </w:tcPr>
          <w:p w14:paraId="7D7E0A3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75C185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4,2E-09</w:t>
            </w:r>
          </w:p>
        </w:tc>
        <w:tc>
          <w:tcPr>
            <w:tcW w:w="0" w:type="auto"/>
            <w:shd w:val="clear" w:color="auto" w:fill="auto"/>
            <w:noWrap/>
            <w:vAlign w:val="center"/>
            <w:hideMark/>
          </w:tcPr>
          <w:p w14:paraId="531E620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2,4E-09</w:t>
            </w:r>
          </w:p>
        </w:tc>
        <w:tc>
          <w:tcPr>
            <w:tcW w:w="0" w:type="auto"/>
            <w:shd w:val="clear" w:color="auto" w:fill="auto"/>
            <w:noWrap/>
            <w:vAlign w:val="center"/>
            <w:hideMark/>
          </w:tcPr>
          <w:p w14:paraId="4FA4592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1,7E-09</w:t>
            </w:r>
          </w:p>
        </w:tc>
        <w:tc>
          <w:tcPr>
            <w:tcW w:w="0" w:type="auto"/>
            <w:shd w:val="clear" w:color="auto" w:fill="auto"/>
            <w:noWrap/>
            <w:vAlign w:val="center"/>
            <w:hideMark/>
          </w:tcPr>
          <w:p w14:paraId="6EFCEB2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677" w:type="dxa"/>
            <w:shd w:val="clear" w:color="auto" w:fill="auto"/>
            <w:noWrap/>
            <w:vAlign w:val="center"/>
            <w:hideMark/>
          </w:tcPr>
          <w:p w14:paraId="77D5598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977" w:type="dxa"/>
            <w:shd w:val="clear" w:color="auto" w:fill="auto"/>
            <w:noWrap/>
            <w:vAlign w:val="center"/>
            <w:hideMark/>
          </w:tcPr>
          <w:p w14:paraId="4ED7A844" w14:textId="77777777" w:rsidR="006E7DBC" w:rsidRPr="006E7DBC" w:rsidRDefault="006E7DBC" w:rsidP="00147F4D">
            <w:pPr>
              <w:rPr>
                <w:rFonts w:ascii="Aptos" w:hAnsi="Aptos" w:cs="Aptos"/>
                <w:b/>
                <w:bCs/>
                <w:sz w:val="16"/>
                <w:szCs w:val="16"/>
                <w:lang w:eastAsia="cs-CZ"/>
              </w:rPr>
            </w:pPr>
          </w:p>
        </w:tc>
      </w:tr>
      <w:tr w:rsidR="006E7DBC" w:rsidRPr="006E7DBC" w14:paraId="2FAF6E26" w14:textId="77777777" w:rsidTr="00147F4D">
        <w:trPr>
          <w:cantSplit/>
          <w:trHeight w:val="20"/>
          <w:jc w:val="center"/>
        </w:trPr>
        <w:tc>
          <w:tcPr>
            <w:tcW w:w="0" w:type="auto"/>
            <w:shd w:val="clear" w:color="auto" w:fill="auto"/>
            <w:noWrap/>
            <w:vAlign w:val="center"/>
          </w:tcPr>
          <w:p w14:paraId="56CF93B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462BAF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AAB1CE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181745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E59B31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1238E9CE"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2C6E32E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AA3315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5,7E-09</w:t>
            </w:r>
          </w:p>
        </w:tc>
        <w:tc>
          <w:tcPr>
            <w:tcW w:w="0" w:type="auto"/>
            <w:shd w:val="clear" w:color="auto" w:fill="auto"/>
            <w:noWrap/>
            <w:vAlign w:val="center"/>
            <w:hideMark/>
          </w:tcPr>
          <w:p w14:paraId="01A9A32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3E4543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5,0E-09</w:t>
            </w:r>
          </w:p>
        </w:tc>
        <w:tc>
          <w:tcPr>
            <w:tcW w:w="0" w:type="auto"/>
            <w:shd w:val="clear" w:color="auto" w:fill="auto"/>
            <w:noWrap/>
            <w:vAlign w:val="center"/>
            <w:hideMark/>
          </w:tcPr>
          <w:p w14:paraId="497F043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2,9E-09</w:t>
            </w:r>
          </w:p>
        </w:tc>
        <w:tc>
          <w:tcPr>
            <w:tcW w:w="0" w:type="auto"/>
            <w:shd w:val="clear" w:color="auto" w:fill="auto"/>
            <w:noWrap/>
            <w:vAlign w:val="center"/>
            <w:hideMark/>
          </w:tcPr>
          <w:p w14:paraId="28D28A0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2,0E-09</w:t>
            </w:r>
          </w:p>
        </w:tc>
        <w:tc>
          <w:tcPr>
            <w:tcW w:w="0" w:type="auto"/>
            <w:shd w:val="clear" w:color="auto" w:fill="auto"/>
            <w:noWrap/>
            <w:vAlign w:val="center"/>
            <w:hideMark/>
          </w:tcPr>
          <w:p w14:paraId="3006F22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677" w:type="dxa"/>
            <w:shd w:val="clear" w:color="auto" w:fill="auto"/>
            <w:noWrap/>
            <w:vAlign w:val="center"/>
            <w:hideMark/>
          </w:tcPr>
          <w:p w14:paraId="1584D5C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1,7E-09</w:t>
            </w:r>
          </w:p>
        </w:tc>
        <w:tc>
          <w:tcPr>
            <w:tcW w:w="977" w:type="dxa"/>
            <w:shd w:val="clear" w:color="auto" w:fill="auto"/>
            <w:noWrap/>
            <w:vAlign w:val="center"/>
            <w:hideMark/>
          </w:tcPr>
          <w:p w14:paraId="240A06B1" w14:textId="77777777" w:rsidR="006E7DBC" w:rsidRPr="006E7DBC" w:rsidRDefault="006E7DBC" w:rsidP="00147F4D">
            <w:pPr>
              <w:rPr>
                <w:rFonts w:ascii="Aptos" w:hAnsi="Aptos" w:cs="Aptos"/>
                <w:b/>
                <w:bCs/>
                <w:sz w:val="16"/>
                <w:szCs w:val="16"/>
                <w:lang w:eastAsia="cs-CZ"/>
              </w:rPr>
            </w:pPr>
          </w:p>
        </w:tc>
      </w:tr>
      <w:tr w:rsidR="006E7DBC" w:rsidRPr="006E7DBC" w14:paraId="610ACC71" w14:textId="77777777" w:rsidTr="00147F4D">
        <w:trPr>
          <w:cantSplit/>
          <w:trHeight w:val="20"/>
          <w:jc w:val="center"/>
        </w:trPr>
        <w:tc>
          <w:tcPr>
            <w:tcW w:w="0" w:type="auto"/>
            <w:shd w:val="clear" w:color="auto" w:fill="auto"/>
            <w:noWrap/>
            <w:vAlign w:val="center"/>
            <w:hideMark/>
          </w:tcPr>
          <w:p w14:paraId="782163F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Se-79</w:t>
            </w:r>
          </w:p>
        </w:tc>
        <w:tc>
          <w:tcPr>
            <w:tcW w:w="0" w:type="auto"/>
            <w:shd w:val="clear" w:color="auto" w:fill="auto"/>
            <w:noWrap/>
            <w:vAlign w:val="center"/>
            <w:hideMark/>
          </w:tcPr>
          <w:p w14:paraId="34051BD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2,95E+5 r</w:t>
            </w:r>
          </w:p>
        </w:tc>
        <w:tc>
          <w:tcPr>
            <w:tcW w:w="0" w:type="auto"/>
            <w:shd w:val="clear" w:color="auto" w:fill="auto"/>
            <w:noWrap/>
            <w:vAlign w:val="center"/>
            <w:hideMark/>
          </w:tcPr>
          <w:p w14:paraId="43095BD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59165B4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9B83710"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3B25483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selen ve stravě</w:t>
            </w:r>
          </w:p>
        </w:tc>
        <w:tc>
          <w:tcPr>
            <w:tcW w:w="1087" w:type="dxa"/>
            <w:shd w:val="clear" w:color="auto" w:fill="auto"/>
            <w:noWrap/>
            <w:vAlign w:val="center"/>
            <w:hideMark/>
          </w:tcPr>
          <w:p w14:paraId="205032E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3FBEC33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2,7E-08</w:t>
            </w:r>
          </w:p>
        </w:tc>
        <w:tc>
          <w:tcPr>
            <w:tcW w:w="0" w:type="auto"/>
            <w:shd w:val="clear" w:color="auto" w:fill="auto"/>
            <w:noWrap/>
            <w:vAlign w:val="center"/>
            <w:hideMark/>
          </w:tcPr>
          <w:p w14:paraId="14538D9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0,8</w:t>
            </w:r>
          </w:p>
        </w:tc>
        <w:tc>
          <w:tcPr>
            <w:tcW w:w="0" w:type="auto"/>
            <w:shd w:val="clear" w:color="auto" w:fill="auto"/>
            <w:noWrap/>
            <w:vAlign w:val="center"/>
            <w:hideMark/>
          </w:tcPr>
          <w:p w14:paraId="646AA7D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1,7E-08</w:t>
            </w:r>
          </w:p>
        </w:tc>
        <w:tc>
          <w:tcPr>
            <w:tcW w:w="0" w:type="auto"/>
            <w:shd w:val="clear" w:color="auto" w:fill="auto"/>
            <w:noWrap/>
            <w:vAlign w:val="center"/>
            <w:hideMark/>
          </w:tcPr>
          <w:p w14:paraId="6AB533A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1,0E-08</w:t>
            </w:r>
          </w:p>
        </w:tc>
        <w:tc>
          <w:tcPr>
            <w:tcW w:w="0" w:type="auto"/>
            <w:shd w:val="clear" w:color="auto" w:fill="auto"/>
            <w:noWrap/>
            <w:vAlign w:val="center"/>
            <w:hideMark/>
          </w:tcPr>
          <w:p w14:paraId="448C4E8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7,0E-09</w:t>
            </w:r>
          </w:p>
        </w:tc>
        <w:tc>
          <w:tcPr>
            <w:tcW w:w="0" w:type="auto"/>
            <w:shd w:val="clear" w:color="auto" w:fill="auto"/>
            <w:noWrap/>
            <w:vAlign w:val="center"/>
            <w:hideMark/>
          </w:tcPr>
          <w:p w14:paraId="55ACC93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2,7E-09</w:t>
            </w:r>
          </w:p>
        </w:tc>
        <w:tc>
          <w:tcPr>
            <w:tcW w:w="677" w:type="dxa"/>
            <w:shd w:val="clear" w:color="auto" w:fill="auto"/>
            <w:noWrap/>
            <w:vAlign w:val="center"/>
            <w:hideMark/>
          </w:tcPr>
          <w:p w14:paraId="60AF08D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1,9E-09</w:t>
            </w:r>
          </w:p>
        </w:tc>
        <w:tc>
          <w:tcPr>
            <w:tcW w:w="977" w:type="dxa"/>
            <w:shd w:val="clear" w:color="auto" w:fill="auto"/>
            <w:noWrap/>
            <w:vAlign w:val="center"/>
            <w:hideMark/>
          </w:tcPr>
          <w:p w14:paraId="35F3B245" w14:textId="77777777" w:rsidR="006E7DBC" w:rsidRPr="006E7DBC" w:rsidRDefault="006E7DBC" w:rsidP="00147F4D">
            <w:pPr>
              <w:rPr>
                <w:rFonts w:ascii="Aptos" w:hAnsi="Aptos" w:cs="Aptos"/>
                <w:b/>
                <w:bCs/>
                <w:sz w:val="16"/>
                <w:szCs w:val="16"/>
                <w:lang w:eastAsia="cs-CZ"/>
              </w:rPr>
            </w:pPr>
          </w:p>
        </w:tc>
      </w:tr>
      <w:tr w:rsidR="006E7DBC" w:rsidRPr="006E7DBC" w14:paraId="44B87882" w14:textId="77777777" w:rsidTr="00147F4D">
        <w:trPr>
          <w:cantSplit/>
          <w:trHeight w:val="20"/>
          <w:jc w:val="center"/>
        </w:trPr>
        <w:tc>
          <w:tcPr>
            <w:tcW w:w="0" w:type="auto"/>
            <w:shd w:val="clear" w:color="auto" w:fill="auto"/>
            <w:noWrap/>
            <w:vAlign w:val="center"/>
          </w:tcPr>
          <w:p w14:paraId="765200E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2F9E02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7184B0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A01FFE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9C28CD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47A20B1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 seleničitý, kyselina seleničitá, elementární selen</w:t>
            </w:r>
          </w:p>
        </w:tc>
        <w:tc>
          <w:tcPr>
            <w:tcW w:w="1087" w:type="dxa"/>
            <w:shd w:val="clear" w:color="auto" w:fill="auto"/>
            <w:noWrap/>
            <w:vAlign w:val="center"/>
            <w:hideMark/>
          </w:tcPr>
          <w:p w14:paraId="2E905C4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330F15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1,4E-08</w:t>
            </w:r>
          </w:p>
        </w:tc>
        <w:tc>
          <w:tcPr>
            <w:tcW w:w="0" w:type="auto"/>
            <w:shd w:val="clear" w:color="auto" w:fill="auto"/>
            <w:noWrap/>
            <w:vAlign w:val="center"/>
            <w:hideMark/>
          </w:tcPr>
          <w:p w14:paraId="37A7D03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BEB31E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9,9E-09</w:t>
            </w:r>
          </w:p>
        </w:tc>
        <w:tc>
          <w:tcPr>
            <w:tcW w:w="0" w:type="auto"/>
            <w:shd w:val="clear" w:color="auto" w:fill="auto"/>
            <w:noWrap/>
            <w:vAlign w:val="center"/>
            <w:hideMark/>
          </w:tcPr>
          <w:p w14:paraId="48E5808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5,3E-09</w:t>
            </w:r>
          </w:p>
        </w:tc>
        <w:tc>
          <w:tcPr>
            <w:tcW w:w="0" w:type="auto"/>
            <w:shd w:val="clear" w:color="auto" w:fill="auto"/>
            <w:noWrap/>
            <w:vAlign w:val="center"/>
            <w:hideMark/>
          </w:tcPr>
          <w:p w14:paraId="27804AD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3,5E-09</w:t>
            </w:r>
          </w:p>
        </w:tc>
        <w:tc>
          <w:tcPr>
            <w:tcW w:w="0" w:type="auto"/>
            <w:shd w:val="clear" w:color="auto" w:fill="auto"/>
            <w:noWrap/>
            <w:vAlign w:val="center"/>
            <w:hideMark/>
          </w:tcPr>
          <w:p w14:paraId="7FC4738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677" w:type="dxa"/>
            <w:shd w:val="clear" w:color="auto" w:fill="auto"/>
            <w:noWrap/>
            <w:vAlign w:val="center"/>
            <w:hideMark/>
          </w:tcPr>
          <w:p w14:paraId="2E91A05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9,2E-10</w:t>
            </w:r>
          </w:p>
        </w:tc>
        <w:tc>
          <w:tcPr>
            <w:tcW w:w="977" w:type="dxa"/>
            <w:shd w:val="clear" w:color="auto" w:fill="auto"/>
            <w:noWrap/>
            <w:vAlign w:val="center"/>
            <w:hideMark/>
          </w:tcPr>
          <w:p w14:paraId="23C12BC2" w14:textId="77777777" w:rsidR="006E7DBC" w:rsidRPr="006E7DBC" w:rsidRDefault="006E7DBC" w:rsidP="00147F4D">
            <w:pPr>
              <w:rPr>
                <w:rFonts w:ascii="Aptos" w:hAnsi="Aptos" w:cs="Aptos"/>
                <w:b/>
                <w:bCs/>
                <w:sz w:val="16"/>
                <w:szCs w:val="16"/>
                <w:lang w:eastAsia="cs-CZ"/>
              </w:rPr>
            </w:pPr>
          </w:p>
        </w:tc>
      </w:tr>
      <w:tr w:rsidR="006E7DBC" w:rsidRPr="006E7DBC" w14:paraId="488FD749" w14:textId="77777777" w:rsidTr="00147F4D">
        <w:trPr>
          <w:cantSplit/>
          <w:trHeight w:val="20"/>
          <w:jc w:val="center"/>
        </w:trPr>
        <w:tc>
          <w:tcPr>
            <w:tcW w:w="0" w:type="auto"/>
            <w:shd w:val="clear" w:color="auto" w:fill="auto"/>
            <w:noWrap/>
            <w:vAlign w:val="center"/>
          </w:tcPr>
          <w:p w14:paraId="73F3F48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0F9E9E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E8F997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5FE390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4DE852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07A616B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nespecifikované formy</w:t>
            </w:r>
          </w:p>
        </w:tc>
        <w:tc>
          <w:tcPr>
            <w:tcW w:w="1087" w:type="dxa"/>
            <w:shd w:val="clear" w:color="auto" w:fill="auto"/>
            <w:noWrap/>
            <w:vAlign w:val="center"/>
            <w:hideMark/>
          </w:tcPr>
          <w:p w14:paraId="09C10D4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E27C84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8,5E-09</w:t>
            </w:r>
          </w:p>
        </w:tc>
        <w:tc>
          <w:tcPr>
            <w:tcW w:w="0" w:type="auto"/>
            <w:shd w:val="clear" w:color="auto" w:fill="auto"/>
            <w:noWrap/>
            <w:vAlign w:val="center"/>
            <w:hideMark/>
          </w:tcPr>
          <w:p w14:paraId="673BBB1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986278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6,9E-09</w:t>
            </w:r>
          </w:p>
        </w:tc>
        <w:tc>
          <w:tcPr>
            <w:tcW w:w="0" w:type="auto"/>
            <w:shd w:val="clear" w:color="auto" w:fill="auto"/>
            <w:noWrap/>
            <w:vAlign w:val="center"/>
            <w:hideMark/>
          </w:tcPr>
          <w:p w14:paraId="2AA6E6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4,0E-09</w:t>
            </w:r>
          </w:p>
        </w:tc>
        <w:tc>
          <w:tcPr>
            <w:tcW w:w="0" w:type="auto"/>
            <w:shd w:val="clear" w:color="auto" w:fill="auto"/>
            <w:noWrap/>
            <w:vAlign w:val="center"/>
            <w:hideMark/>
          </w:tcPr>
          <w:p w14:paraId="5FF68C4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2,6E-09</w:t>
            </w:r>
          </w:p>
        </w:tc>
        <w:tc>
          <w:tcPr>
            <w:tcW w:w="0" w:type="auto"/>
            <w:shd w:val="clear" w:color="auto" w:fill="auto"/>
            <w:noWrap/>
            <w:vAlign w:val="center"/>
            <w:hideMark/>
          </w:tcPr>
          <w:p w14:paraId="1070931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1,6E-09</w:t>
            </w:r>
          </w:p>
        </w:tc>
        <w:tc>
          <w:tcPr>
            <w:tcW w:w="677" w:type="dxa"/>
            <w:shd w:val="clear" w:color="auto" w:fill="auto"/>
            <w:noWrap/>
            <w:vAlign w:val="center"/>
            <w:hideMark/>
          </w:tcPr>
          <w:p w14:paraId="49C82A5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1,4E-09</w:t>
            </w:r>
          </w:p>
        </w:tc>
        <w:tc>
          <w:tcPr>
            <w:tcW w:w="977" w:type="dxa"/>
            <w:shd w:val="clear" w:color="auto" w:fill="auto"/>
            <w:noWrap/>
            <w:vAlign w:val="center"/>
            <w:hideMark/>
          </w:tcPr>
          <w:p w14:paraId="1F0CC936" w14:textId="77777777" w:rsidR="006E7DBC" w:rsidRPr="006E7DBC" w:rsidRDefault="006E7DBC" w:rsidP="00147F4D">
            <w:pPr>
              <w:rPr>
                <w:rFonts w:ascii="Aptos" w:hAnsi="Aptos" w:cs="Aptos"/>
                <w:b/>
                <w:bCs/>
                <w:sz w:val="16"/>
                <w:szCs w:val="16"/>
                <w:lang w:eastAsia="cs-CZ"/>
              </w:rPr>
            </w:pPr>
          </w:p>
        </w:tc>
      </w:tr>
      <w:tr w:rsidR="006E7DBC" w:rsidRPr="006E7DBC" w14:paraId="4995DAB1" w14:textId="77777777" w:rsidTr="00147F4D">
        <w:trPr>
          <w:cantSplit/>
          <w:trHeight w:val="20"/>
          <w:jc w:val="center"/>
        </w:trPr>
        <w:tc>
          <w:tcPr>
            <w:tcW w:w="0" w:type="auto"/>
            <w:shd w:val="clear" w:color="auto" w:fill="auto"/>
            <w:noWrap/>
            <w:vAlign w:val="center"/>
          </w:tcPr>
          <w:p w14:paraId="5142EDF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FB05D3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BF51F8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5C79DB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5FA525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7F34C949"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271AE9E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E8B606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2,7E-08</w:t>
            </w:r>
          </w:p>
        </w:tc>
        <w:tc>
          <w:tcPr>
            <w:tcW w:w="0" w:type="auto"/>
            <w:shd w:val="clear" w:color="auto" w:fill="auto"/>
            <w:noWrap/>
            <w:vAlign w:val="center"/>
            <w:hideMark/>
          </w:tcPr>
          <w:p w14:paraId="53FD954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2547A1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2,7E-08</w:t>
            </w:r>
          </w:p>
        </w:tc>
        <w:tc>
          <w:tcPr>
            <w:tcW w:w="0" w:type="auto"/>
            <w:shd w:val="clear" w:color="auto" w:fill="auto"/>
            <w:noWrap/>
            <w:vAlign w:val="center"/>
            <w:hideMark/>
          </w:tcPr>
          <w:p w14:paraId="3DDBBDA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1,9E-08</w:t>
            </w:r>
          </w:p>
        </w:tc>
        <w:tc>
          <w:tcPr>
            <w:tcW w:w="0" w:type="auto"/>
            <w:shd w:val="clear" w:color="auto" w:fill="auto"/>
            <w:noWrap/>
            <w:vAlign w:val="center"/>
            <w:hideMark/>
          </w:tcPr>
          <w:p w14:paraId="3206D96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1,5E-08</w:t>
            </w:r>
          </w:p>
        </w:tc>
        <w:tc>
          <w:tcPr>
            <w:tcW w:w="0" w:type="auto"/>
            <w:shd w:val="clear" w:color="auto" w:fill="auto"/>
            <w:noWrap/>
            <w:vAlign w:val="center"/>
            <w:hideMark/>
          </w:tcPr>
          <w:p w14:paraId="4BD001D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1,4E-08</w:t>
            </w:r>
          </w:p>
        </w:tc>
        <w:tc>
          <w:tcPr>
            <w:tcW w:w="677" w:type="dxa"/>
            <w:shd w:val="clear" w:color="auto" w:fill="auto"/>
            <w:noWrap/>
            <w:vAlign w:val="center"/>
            <w:hideMark/>
          </w:tcPr>
          <w:p w14:paraId="05E272E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1,4E-08</w:t>
            </w:r>
          </w:p>
        </w:tc>
        <w:tc>
          <w:tcPr>
            <w:tcW w:w="977" w:type="dxa"/>
            <w:shd w:val="clear" w:color="auto" w:fill="auto"/>
            <w:noWrap/>
            <w:vAlign w:val="center"/>
            <w:hideMark/>
          </w:tcPr>
          <w:p w14:paraId="5B5E3EA3" w14:textId="77777777" w:rsidR="006E7DBC" w:rsidRPr="006E7DBC" w:rsidRDefault="006E7DBC" w:rsidP="00147F4D">
            <w:pPr>
              <w:rPr>
                <w:rFonts w:ascii="Aptos" w:hAnsi="Aptos" w:cs="Aptos"/>
                <w:b/>
                <w:bCs/>
                <w:sz w:val="16"/>
                <w:szCs w:val="16"/>
                <w:lang w:eastAsia="cs-CZ"/>
              </w:rPr>
            </w:pPr>
          </w:p>
        </w:tc>
      </w:tr>
      <w:tr w:rsidR="006E7DBC" w:rsidRPr="006E7DBC" w14:paraId="12ABBEEF" w14:textId="77777777" w:rsidTr="00147F4D">
        <w:trPr>
          <w:cantSplit/>
          <w:trHeight w:val="20"/>
          <w:jc w:val="center"/>
        </w:trPr>
        <w:tc>
          <w:tcPr>
            <w:tcW w:w="0" w:type="auto"/>
            <w:shd w:val="clear" w:color="auto" w:fill="auto"/>
            <w:noWrap/>
            <w:vAlign w:val="center"/>
            <w:hideMark/>
          </w:tcPr>
          <w:p w14:paraId="14F38C3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Sr-85</w:t>
            </w:r>
          </w:p>
        </w:tc>
        <w:tc>
          <w:tcPr>
            <w:tcW w:w="0" w:type="auto"/>
            <w:shd w:val="clear" w:color="auto" w:fill="auto"/>
            <w:noWrap/>
            <w:vAlign w:val="center"/>
            <w:hideMark/>
          </w:tcPr>
          <w:p w14:paraId="5E572AF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64,84 d</w:t>
            </w:r>
          </w:p>
        </w:tc>
        <w:tc>
          <w:tcPr>
            <w:tcW w:w="0" w:type="auto"/>
            <w:shd w:val="clear" w:color="auto" w:fill="auto"/>
            <w:noWrap/>
            <w:vAlign w:val="center"/>
            <w:hideMark/>
          </w:tcPr>
          <w:p w14:paraId="511831C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283A764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5D8A3F0"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43160AB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nerozpustné formy (přiřazené typu S)</w:t>
            </w:r>
          </w:p>
        </w:tc>
        <w:tc>
          <w:tcPr>
            <w:tcW w:w="1087" w:type="dxa"/>
            <w:shd w:val="clear" w:color="auto" w:fill="auto"/>
            <w:noWrap/>
            <w:vAlign w:val="center"/>
            <w:hideMark/>
          </w:tcPr>
          <w:p w14:paraId="3FA6418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0,02</w:t>
            </w:r>
          </w:p>
        </w:tc>
        <w:tc>
          <w:tcPr>
            <w:tcW w:w="0" w:type="auto"/>
            <w:shd w:val="clear" w:color="auto" w:fill="auto"/>
            <w:noWrap/>
            <w:vAlign w:val="center"/>
            <w:hideMark/>
          </w:tcPr>
          <w:p w14:paraId="682DE96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1,0E-09</w:t>
            </w:r>
          </w:p>
        </w:tc>
        <w:tc>
          <w:tcPr>
            <w:tcW w:w="0" w:type="auto"/>
            <w:shd w:val="clear" w:color="auto" w:fill="auto"/>
            <w:noWrap/>
            <w:vAlign w:val="center"/>
            <w:hideMark/>
          </w:tcPr>
          <w:p w14:paraId="4461230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0,01</w:t>
            </w:r>
          </w:p>
        </w:tc>
        <w:tc>
          <w:tcPr>
            <w:tcW w:w="0" w:type="auto"/>
            <w:shd w:val="clear" w:color="auto" w:fill="auto"/>
            <w:noWrap/>
            <w:vAlign w:val="center"/>
            <w:hideMark/>
          </w:tcPr>
          <w:p w14:paraId="5D89F6B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8,2E-10</w:t>
            </w:r>
          </w:p>
        </w:tc>
        <w:tc>
          <w:tcPr>
            <w:tcW w:w="0" w:type="auto"/>
            <w:shd w:val="clear" w:color="auto" w:fill="auto"/>
            <w:noWrap/>
            <w:vAlign w:val="center"/>
            <w:hideMark/>
          </w:tcPr>
          <w:p w14:paraId="10C9F01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4,6E-10</w:t>
            </w:r>
          </w:p>
        </w:tc>
        <w:tc>
          <w:tcPr>
            <w:tcW w:w="0" w:type="auto"/>
            <w:shd w:val="clear" w:color="auto" w:fill="auto"/>
            <w:noWrap/>
            <w:vAlign w:val="center"/>
            <w:hideMark/>
          </w:tcPr>
          <w:p w14:paraId="2E0D867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3,3E-10</w:t>
            </w:r>
          </w:p>
        </w:tc>
        <w:tc>
          <w:tcPr>
            <w:tcW w:w="0" w:type="auto"/>
            <w:shd w:val="clear" w:color="auto" w:fill="auto"/>
            <w:noWrap/>
            <w:vAlign w:val="center"/>
            <w:hideMark/>
          </w:tcPr>
          <w:p w14:paraId="57ED503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2,4E-10</w:t>
            </w:r>
          </w:p>
        </w:tc>
        <w:tc>
          <w:tcPr>
            <w:tcW w:w="677" w:type="dxa"/>
            <w:shd w:val="clear" w:color="auto" w:fill="auto"/>
            <w:noWrap/>
            <w:vAlign w:val="center"/>
            <w:hideMark/>
          </w:tcPr>
          <w:p w14:paraId="462B098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2,1E-10</w:t>
            </w:r>
          </w:p>
        </w:tc>
        <w:tc>
          <w:tcPr>
            <w:tcW w:w="977" w:type="dxa"/>
            <w:shd w:val="clear" w:color="auto" w:fill="auto"/>
            <w:noWrap/>
            <w:vAlign w:val="center"/>
            <w:hideMark/>
          </w:tcPr>
          <w:p w14:paraId="7C1A2935" w14:textId="77777777" w:rsidR="006E7DBC" w:rsidRPr="006E7DBC" w:rsidRDefault="006E7DBC" w:rsidP="00147F4D">
            <w:pPr>
              <w:rPr>
                <w:rFonts w:ascii="Aptos" w:hAnsi="Aptos" w:cs="Aptos"/>
                <w:b/>
                <w:bCs/>
                <w:sz w:val="16"/>
                <w:szCs w:val="16"/>
                <w:lang w:eastAsia="cs-CZ"/>
              </w:rPr>
            </w:pPr>
          </w:p>
        </w:tc>
      </w:tr>
      <w:tr w:rsidR="006E7DBC" w:rsidRPr="006E7DBC" w14:paraId="4B5A228A" w14:textId="77777777" w:rsidTr="00147F4D">
        <w:trPr>
          <w:cantSplit/>
          <w:trHeight w:val="20"/>
          <w:jc w:val="center"/>
        </w:trPr>
        <w:tc>
          <w:tcPr>
            <w:tcW w:w="0" w:type="auto"/>
            <w:shd w:val="clear" w:color="auto" w:fill="auto"/>
            <w:noWrap/>
            <w:vAlign w:val="center"/>
          </w:tcPr>
          <w:p w14:paraId="61C880D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4044DF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42EDE1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650B9D8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9A83212"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14959C1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stroncium ve stravě a v rozpustných formách</w:t>
            </w:r>
          </w:p>
        </w:tc>
        <w:tc>
          <w:tcPr>
            <w:tcW w:w="1087" w:type="dxa"/>
            <w:shd w:val="clear" w:color="auto" w:fill="auto"/>
            <w:noWrap/>
            <w:vAlign w:val="center"/>
            <w:hideMark/>
          </w:tcPr>
          <w:p w14:paraId="4A91864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0,6</w:t>
            </w:r>
          </w:p>
        </w:tc>
        <w:tc>
          <w:tcPr>
            <w:tcW w:w="0" w:type="auto"/>
            <w:shd w:val="clear" w:color="auto" w:fill="auto"/>
            <w:noWrap/>
            <w:vAlign w:val="center"/>
            <w:hideMark/>
          </w:tcPr>
          <w:p w14:paraId="4BDA2C6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6,4E-09</w:t>
            </w:r>
          </w:p>
        </w:tc>
        <w:tc>
          <w:tcPr>
            <w:tcW w:w="0" w:type="auto"/>
            <w:shd w:val="clear" w:color="auto" w:fill="auto"/>
            <w:noWrap/>
            <w:vAlign w:val="center"/>
            <w:hideMark/>
          </w:tcPr>
          <w:p w14:paraId="0BE69C5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0,4*</w:t>
            </w:r>
          </w:p>
        </w:tc>
        <w:tc>
          <w:tcPr>
            <w:tcW w:w="0" w:type="auto"/>
            <w:shd w:val="clear" w:color="auto" w:fill="auto"/>
            <w:noWrap/>
            <w:vAlign w:val="center"/>
            <w:hideMark/>
          </w:tcPr>
          <w:p w14:paraId="2907F06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2,3E-09</w:t>
            </w:r>
          </w:p>
        </w:tc>
        <w:tc>
          <w:tcPr>
            <w:tcW w:w="0" w:type="auto"/>
            <w:shd w:val="clear" w:color="auto" w:fill="auto"/>
            <w:noWrap/>
            <w:vAlign w:val="center"/>
            <w:hideMark/>
          </w:tcPr>
          <w:p w14:paraId="309D4CA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1,3E-09</w:t>
            </w:r>
          </w:p>
        </w:tc>
        <w:tc>
          <w:tcPr>
            <w:tcW w:w="0" w:type="auto"/>
            <w:shd w:val="clear" w:color="auto" w:fill="auto"/>
            <w:noWrap/>
            <w:vAlign w:val="center"/>
            <w:hideMark/>
          </w:tcPr>
          <w:p w14:paraId="1D92318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1,0E-09</w:t>
            </w:r>
          </w:p>
        </w:tc>
        <w:tc>
          <w:tcPr>
            <w:tcW w:w="0" w:type="auto"/>
            <w:shd w:val="clear" w:color="auto" w:fill="auto"/>
            <w:noWrap/>
            <w:vAlign w:val="center"/>
            <w:hideMark/>
          </w:tcPr>
          <w:p w14:paraId="0C81FA5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9,7E-10</w:t>
            </w:r>
          </w:p>
        </w:tc>
        <w:tc>
          <w:tcPr>
            <w:tcW w:w="677" w:type="dxa"/>
            <w:shd w:val="clear" w:color="auto" w:fill="auto"/>
            <w:noWrap/>
            <w:vAlign w:val="center"/>
            <w:hideMark/>
          </w:tcPr>
          <w:p w14:paraId="716E3C6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3,8E-10</w:t>
            </w:r>
          </w:p>
        </w:tc>
        <w:tc>
          <w:tcPr>
            <w:tcW w:w="977" w:type="dxa"/>
            <w:shd w:val="clear" w:color="auto" w:fill="auto"/>
            <w:noWrap/>
            <w:vAlign w:val="center"/>
            <w:hideMark/>
          </w:tcPr>
          <w:p w14:paraId="2D0F9F2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Dospělý 0,25</w:t>
            </w:r>
          </w:p>
        </w:tc>
      </w:tr>
      <w:tr w:rsidR="006E7DBC" w:rsidRPr="006E7DBC" w14:paraId="6AB38763" w14:textId="77777777" w:rsidTr="00147F4D">
        <w:trPr>
          <w:cantSplit/>
          <w:trHeight w:val="20"/>
          <w:jc w:val="center"/>
        </w:trPr>
        <w:tc>
          <w:tcPr>
            <w:tcW w:w="0" w:type="auto"/>
            <w:shd w:val="clear" w:color="auto" w:fill="auto"/>
            <w:noWrap/>
            <w:vAlign w:val="center"/>
          </w:tcPr>
          <w:p w14:paraId="5BEBF3E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5F7E03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161AA4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ACD0DE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79C0B2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18657B5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chlorid, síran a uhličitan</w:t>
            </w:r>
          </w:p>
        </w:tc>
        <w:tc>
          <w:tcPr>
            <w:tcW w:w="1087" w:type="dxa"/>
            <w:shd w:val="clear" w:color="auto" w:fill="auto"/>
            <w:noWrap/>
            <w:vAlign w:val="center"/>
            <w:hideMark/>
          </w:tcPr>
          <w:p w14:paraId="08388E3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CB4D23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4,0E-09</w:t>
            </w:r>
          </w:p>
        </w:tc>
        <w:tc>
          <w:tcPr>
            <w:tcW w:w="0" w:type="auto"/>
            <w:shd w:val="clear" w:color="auto" w:fill="auto"/>
            <w:noWrap/>
            <w:vAlign w:val="center"/>
            <w:hideMark/>
          </w:tcPr>
          <w:p w14:paraId="3FF2241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760179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1,7E-09</w:t>
            </w:r>
          </w:p>
        </w:tc>
        <w:tc>
          <w:tcPr>
            <w:tcW w:w="0" w:type="auto"/>
            <w:shd w:val="clear" w:color="auto" w:fill="auto"/>
            <w:noWrap/>
            <w:vAlign w:val="center"/>
            <w:hideMark/>
          </w:tcPr>
          <w:p w14:paraId="4C76F33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8,2E-10</w:t>
            </w:r>
          </w:p>
        </w:tc>
        <w:tc>
          <w:tcPr>
            <w:tcW w:w="0" w:type="auto"/>
            <w:shd w:val="clear" w:color="auto" w:fill="auto"/>
            <w:noWrap/>
            <w:vAlign w:val="center"/>
            <w:hideMark/>
          </w:tcPr>
          <w:p w14:paraId="0A5E927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6,8E-10</w:t>
            </w:r>
          </w:p>
        </w:tc>
        <w:tc>
          <w:tcPr>
            <w:tcW w:w="0" w:type="auto"/>
            <w:shd w:val="clear" w:color="auto" w:fill="auto"/>
            <w:noWrap/>
            <w:vAlign w:val="center"/>
            <w:hideMark/>
          </w:tcPr>
          <w:p w14:paraId="69261C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6,2E-10</w:t>
            </w:r>
          </w:p>
        </w:tc>
        <w:tc>
          <w:tcPr>
            <w:tcW w:w="677" w:type="dxa"/>
            <w:shd w:val="clear" w:color="auto" w:fill="auto"/>
            <w:noWrap/>
            <w:vAlign w:val="center"/>
            <w:hideMark/>
          </w:tcPr>
          <w:p w14:paraId="76316CD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2,7E-10</w:t>
            </w:r>
          </w:p>
        </w:tc>
        <w:tc>
          <w:tcPr>
            <w:tcW w:w="977" w:type="dxa"/>
            <w:shd w:val="clear" w:color="auto" w:fill="auto"/>
            <w:noWrap/>
            <w:vAlign w:val="center"/>
            <w:hideMark/>
          </w:tcPr>
          <w:p w14:paraId="61288642" w14:textId="77777777" w:rsidR="006E7DBC" w:rsidRPr="006E7DBC" w:rsidRDefault="006E7DBC" w:rsidP="00147F4D">
            <w:pPr>
              <w:rPr>
                <w:rFonts w:ascii="Aptos" w:hAnsi="Aptos" w:cs="Aptos"/>
                <w:b/>
                <w:bCs/>
                <w:sz w:val="16"/>
                <w:szCs w:val="16"/>
                <w:lang w:eastAsia="cs-CZ"/>
              </w:rPr>
            </w:pPr>
          </w:p>
        </w:tc>
      </w:tr>
      <w:tr w:rsidR="006E7DBC" w:rsidRPr="006E7DBC" w14:paraId="5CAB420A" w14:textId="77777777" w:rsidTr="00147F4D">
        <w:trPr>
          <w:cantSplit/>
          <w:trHeight w:val="20"/>
          <w:jc w:val="center"/>
        </w:trPr>
        <w:tc>
          <w:tcPr>
            <w:tcW w:w="0" w:type="auto"/>
            <w:shd w:val="clear" w:color="auto" w:fill="auto"/>
            <w:noWrap/>
            <w:vAlign w:val="center"/>
          </w:tcPr>
          <w:p w14:paraId="045DD30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E74B8B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EDFE94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F06031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4B26F2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5C5E787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fragmenty paliva, všechny nespecifikované formy</w:t>
            </w:r>
          </w:p>
        </w:tc>
        <w:tc>
          <w:tcPr>
            <w:tcW w:w="1087" w:type="dxa"/>
            <w:shd w:val="clear" w:color="auto" w:fill="auto"/>
            <w:noWrap/>
            <w:vAlign w:val="center"/>
            <w:hideMark/>
          </w:tcPr>
          <w:p w14:paraId="2F3F620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D9FFA9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3,6E-09</w:t>
            </w:r>
          </w:p>
        </w:tc>
        <w:tc>
          <w:tcPr>
            <w:tcW w:w="0" w:type="auto"/>
            <w:shd w:val="clear" w:color="auto" w:fill="auto"/>
            <w:noWrap/>
            <w:vAlign w:val="center"/>
            <w:hideMark/>
          </w:tcPr>
          <w:p w14:paraId="6D5C283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380F31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2,6E-09</w:t>
            </w:r>
          </w:p>
        </w:tc>
        <w:tc>
          <w:tcPr>
            <w:tcW w:w="0" w:type="auto"/>
            <w:shd w:val="clear" w:color="auto" w:fill="auto"/>
            <w:noWrap/>
            <w:vAlign w:val="center"/>
            <w:hideMark/>
          </w:tcPr>
          <w:p w14:paraId="04FAC37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0" w:type="auto"/>
            <w:shd w:val="clear" w:color="auto" w:fill="auto"/>
            <w:noWrap/>
            <w:vAlign w:val="center"/>
            <w:hideMark/>
          </w:tcPr>
          <w:p w14:paraId="2328E38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1,0E-09</w:t>
            </w:r>
          </w:p>
        </w:tc>
        <w:tc>
          <w:tcPr>
            <w:tcW w:w="0" w:type="auto"/>
            <w:shd w:val="clear" w:color="auto" w:fill="auto"/>
            <w:noWrap/>
            <w:vAlign w:val="center"/>
            <w:hideMark/>
          </w:tcPr>
          <w:p w14:paraId="72AE6AB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8,0E-10</w:t>
            </w:r>
          </w:p>
        </w:tc>
        <w:tc>
          <w:tcPr>
            <w:tcW w:w="677" w:type="dxa"/>
            <w:shd w:val="clear" w:color="auto" w:fill="auto"/>
            <w:noWrap/>
            <w:vAlign w:val="center"/>
            <w:hideMark/>
          </w:tcPr>
          <w:p w14:paraId="2840EE2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7,9E-10</w:t>
            </w:r>
          </w:p>
        </w:tc>
        <w:tc>
          <w:tcPr>
            <w:tcW w:w="977" w:type="dxa"/>
            <w:shd w:val="clear" w:color="auto" w:fill="auto"/>
            <w:noWrap/>
            <w:vAlign w:val="center"/>
            <w:hideMark/>
          </w:tcPr>
          <w:p w14:paraId="5DFD6226" w14:textId="77777777" w:rsidR="006E7DBC" w:rsidRPr="006E7DBC" w:rsidRDefault="006E7DBC" w:rsidP="00147F4D">
            <w:pPr>
              <w:rPr>
                <w:rFonts w:ascii="Aptos" w:hAnsi="Aptos" w:cs="Aptos"/>
                <w:b/>
                <w:bCs/>
                <w:sz w:val="16"/>
                <w:szCs w:val="16"/>
                <w:lang w:eastAsia="cs-CZ"/>
              </w:rPr>
            </w:pPr>
          </w:p>
        </w:tc>
      </w:tr>
      <w:tr w:rsidR="006E7DBC" w:rsidRPr="006E7DBC" w14:paraId="44A1CF13" w14:textId="77777777" w:rsidTr="00147F4D">
        <w:trPr>
          <w:cantSplit/>
          <w:trHeight w:val="20"/>
          <w:jc w:val="center"/>
        </w:trPr>
        <w:tc>
          <w:tcPr>
            <w:tcW w:w="0" w:type="auto"/>
            <w:shd w:val="clear" w:color="auto" w:fill="auto"/>
            <w:noWrap/>
            <w:vAlign w:val="center"/>
          </w:tcPr>
          <w:p w14:paraId="31116B9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459B0F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FE79CA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372464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1FE087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0996FFB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stroncium v tavenině hlinitokřemičitanu, stronciem značený polystyren, stroncium titanát</w:t>
            </w:r>
          </w:p>
        </w:tc>
        <w:tc>
          <w:tcPr>
            <w:tcW w:w="1087" w:type="dxa"/>
            <w:shd w:val="clear" w:color="auto" w:fill="auto"/>
            <w:noWrap/>
            <w:vAlign w:val="center"/>
            <w:hideMark/>
          </w:tcPr>
          <w:p w14:paraId="00DCE47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534FFD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4,3E-09</w:t>
            </w:r>
          </w:p>
        </w:tc>
        <w:tc>
          <w:tcPr>
            <w:tcW w:w="0" w:type="auto"/>
            <w:shd w:val="clear" w:color="auto" w:fill="auto"/>
            <w:noWrap/>
            <w:vAlign w:val="center"/>
            <w:hideMark/>
          </w:tcPr>
          <w:p w14:paraId="4D4881A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1A3B7B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3,6E-09</w:t>
            </w:r>
          </w:p>
        </w:tc>
        <w:tc>
          <w:tcPr>
            <w:tcW w:w="0" w:type="auto"/>
            <w:shd w:val="clear" w:color="auto" w:fill="auto"/>
            <w:noWrap/>
            <w:vAlign w:val="center"/>
            <w:hideMark/>
          </w:tcPr>
          <w:p w14:paraId="30CC560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2,1E-09</w:t>
            </w:r>
          </w:p>
        </w:tc>
        <w:tc>
          <w:tcPr>
            <w:tcW w:w="0" w:type="auto"/>
            <w:shd w:val="clear" w:color="auto" w:fill="auto"/>
            <w:noWrap/>
            <w:vAlign w:val="center"/>
            <w:hideMark/>
          </w:tcPr>
          <w:p w14:paraId="2A0E17C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1,4E-09</w:t>
            </w:r>
          </w:p>
        </w:tc>
        <w:tc>
          <w:tcPr>
            <w:tcW w:w="0" w:type="auto"/>
            <w:shd w:val="clear" w:color="auto" w:fill="auto"/>
            <w:noWrap/>
            <w:vAlign w:val="center"/>
            <w:hideMark/>
          </w:tcPr>
          <w:p w14:paraId="79B1F13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677" w:type="dxa"/>
            <w:shd w:val="clear" w:color="auto" w:fill="auto"/>
            <w:noWrap/>
            <w:vAlign w:val="center"/>
            <w:hideMark/>
          </w:tcPr>
          <w:p w14:paraId="3A7FF4B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977" w:type="dxa"/>
            <w:shd w:val="clear" w:color="auto" w:fill="auto"/>
            <w:noWrap/>
            <w:vAlign w:val="center"/>
            <w:hideMark/>
          </w:tcPr>
          <w:p w14:paraId="59DB142C" w14:textId="77777777" w:rsidR="006E7DBC" w:rsidRPr="006E7DBC" w:rsidRDefault="006E7DBC" w:rsidP="00147F4D">
            <w:pPr>
              <w:rPr>
                <w:rFonts w:ascii="Aptos" w:hAnsi="Aptos" w:cs="Aptos"/>
                <w:b/>
                <w:bCs/>
                <w:sz w:val="16"/>
                <w:szCs w:val="16"/>
                <w:lang w:eastAsia="cs-CZ"/>
              </w:rPr>
            </w:pPr>
          </w:p>
        </w:tc>
      </w:tr>
      <w:tr w:rsidR="006E7DBC" w:rsidRPr="006E7DBC" w14:paraId="46AC8817" w14:textId="77777777" w:rsidTr="00147F4D">
        <w:trPr>
          <w:cantSplit/>
          <w:trHeight w:val="20"/>
          <w:jc w:val="center"/>
        </w:trPr>
        <w:tc>
          <w:tcPr>
            <w:tcW w:w="0" w:type="auto"/>
            <w:shd w:val="clear" w:color="auto" w:fill="auto"/>
            <w:noWrap/>
            <w:vAlign w:val="center"/>
            <w:hideMark/>
          </w:tcPr>
          <w:p w14:paraId="0E91E5B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Sr-89</w:t>
            </w:r>
          </w:p>
        </w:tc>
        <w:tc>
          <w:tcPr>
            <w:tcW w:w="0" w:type="auto"/>
            <w:shd w:val="clear" w:color="auto" w:fill="auto"/>
            <w:noWrap/>
            <w:vAlign w:val="center"/>
            <w:hideMark/>
          </w:tcPr>
          <w:p w14:paraId="0E277BB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50,53 d</w:t>
            </w:r>
          </w:p>
        </w:tc>
        <w:tc>
          <w:tcPr>
            <w:tcW w:w="0" w:type="auto"/>
            <w:shd w:val="clear" w:color="auto" w:fill="auto"/>
            <w:noWrap/>
            <w:vAlign w:val="center"/>
            <w:hideMark/>
          </w:tcPr>
          <w:p w14:paraId="1BC1350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5E1D284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FA050D1"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64492DE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nerozpustné formy (přiřazené typu S)</w:t>
            </w:r>
          </w:p>
        </w:tc>
        <w:tc>
          <w:tcPr>
            <w:tcW w:w="1087" w:type="dxa"/>
            <w:shd w:val="clear" w:color="auto" w:fill="auto"/>
            <w:noWrap/>
            <w:vAlign w:val="center"/>
            <w:hideMark/>
          </w:tcPr>
          <w:p w14:paraId="6672D7C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0,02</w:t>
            </w:r>
          </w:p>
        </w:tc>
        <w:tc>
          <w:tcPr>
            <w:tcW w:w="0" w:type="auto"/>
            <w:shd w:val="clear" w:color="auto" w:fill="auto"/>
            <w:noWrap/>
            <w:vAlign w:val="center"/>
            <w:hideMark/>
          </w:tcPr>
          <w:p w14:paraId="5ECDA7F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3,1E-09</w:t>
            </w:r>
          </w:p>
        </w:tc>
        <w:tc>
          <w:tcPr>
            <w:tcW w:w="0" w:type="auto"/>
            <w:shd w:val="clear" w:color="auto" w:fill="auto"/>
            <w:noWrap/>
            <w:vAlign w:val="center"/>
            <w:hideMark/>
          </w:tcPr>
          <w:p w14:paraId="12B290E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0,01</w:t>
            </w:r>
          </w:p>
        </w:tc>
        <w:tc>
          <w:tcPr>
            <w:tcW w:w="0" w:type="auto"/>
            <w:shd w:val="clear" w:color="auto" w:fill="auto"/>
            <w:noWrap/>
            <w:vAlign w:val="center"/>
            <w:hideMark/>
          </w:tcPr>
          <w:p w14:paraId="676E527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1,8E-09</w:t>
            </w:r>
          </w:p>
        </w:tc>
        <w:tc>
          <w:tcPr>
            <w:tcW w:w="0" w:type="auto"/>
            <w:shd w:val="clear" w:color="auto" w:fill="auto"/>
            <w:noWrap/>
            <w:vAlign w:val="center"/>
            <w:hideMark/>
          </w:tcPr>
          <w:p w14:paraId="0E5DDFC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0" w:type="auto"/>
            <w:shd w:val="clear" w:color="auto" w:fill="auto"/>
            <w:noWrap/>
            <w:vAlign w:val="center"/>
            <w:hideMark/>
          </w:tcPr>
          <w:p w14:paraId="425E41D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7,4E-10</w:t>
            </w:r>
          </w:p>
        </w:tc>
        <w:tc>
          <w:tcPr>
            <w:tcW w:w="0" w:type="auto"/>
            <w:shd w:val="clear" w:color="auto" w:fill="auto"/>
            <w:noWrap/>
            <w:vAlign w:val="center"/>
            <w:hideMark/>
          </w:tcPr>
          <w:p w14:paraId="350F99B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5,1E-10</w:t>
            </w:r>
          </w:p>
        </w:tc>
        <w:tc>
          <w:tcPr>
            <w:tcW w:w="677" w:type="dxa"/>
            <w:shd w:val="clear" w:color="auto" w:fill="auto"/>
            <w:noWrap/>
            <w:vAlign w:val="center"/>
            <w:hideMark/>
          </w:tcPr>
          <w:p w14:paraId="3288AA1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4,0E-10</w:t>
            </w:r>
          </w:p>
        </w:tc>
        <w:tc>
          <w:tcPr>
            <w:tcW w:w="977" w:type="dxa"/>
            <w:shd w:val="clear" w:color="auto" w:fill="auto"/>
            <w:noWrap/>
            <w:vAlign w:val="center"/>
            <w:hideMark/>
          </w:tcPr>
          <w:p w14:paraId="3FF21F6E" w14:textId="77777777" w:rsidR="006E7DBC" w:rsidRPr="006E7DBC" w:rsidRDefault="006E7DBC" w:rsidP="00147F4D">
            <w:pPr>
              <w:rPr>
                <w:rFonts w:ascii="Aptos" w:hAnsi="Aptos" w:cs="Aptos"/>
                <w:b/>
                <w:bCs/>
                <w:sz w:val="16"/>
                <w:szCs w:val="16"/>
                <w:lang w:eastAsia="cs-CZ"/>
              </w:rPr>
            </w:pPr>
          </w:p>
        </w:tc>
      </w:tr>
      <w:tr w:rsidR="006E7DBC" w:rsidRPr="006E7DBC" w14:paraId="63956C15" w14:textId="77777777" w:rsidTr="00147F4D">
        <w:trPr>
          <w:cantSplit/>
          <w:trHeight w:val="20"/>
          <w:jc w:val="center"/>
        </w:trPr>
        <w:tc>
          <w:tcPr>
            <w:tcW w:w="0" w:type="auto"/>
            <w:shd w:val="clear" w:color="auto" w:fill="auto"/>
            <w:noWrap/>
            <w:vAlign w:val="center"/>
          </w:tcPr>
          <w:p w14:paraId="63EDBEF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2C4A13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C69826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36BBEDC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29DAEA7"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564221D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stroncium ve stravě a v rozpustných formách</w:t>
            </w:r>
          </w:p>
        </w:tc>
        <w:tc>
          <w:tcPr>
            <w:tcW w:w="1087" w:type="dxa"/>
            <w:shd w:val="clear" w:color="auto" w:fill="auto"/>
            <w:noWrap/>
            <w:vAlign w:val="center"/>
            <w:hideMark/>
          </w:tcPr>
          <w:p w14:paraId="4218575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0,6</w:t>
            </w:r>
          </w:p>
        </w:tc>
        <w:tc>
          <w:tcPr>
            <w:tcW w:w="0" w:type="auto"/>
            <w:shd w:val="clear" w:color="auto" w:fill="auto"/>
            <w:noWrap/>
            <w:vAlign w:val="center"/>
            <w:hideMark/>
          </w:tcPr>
          <w:p w14:paraId="3ADCA86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3,7E-08</w:t>
            </w:r>
          </w:p>
        </w:tc>
        <w:tc>
          <w:tcPr>
            <w:tcW w:w="0" w:type="auto"/>
            <w:shd w:val="clear" w:color="auto" w:fill="auto"/>
            <w:noWrap/>
            <w:vAlign w:val="center"/>
            <w:hideMark/>
          </w:tcPr>
          <w:p w14:paraId="3E368AC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0,4*</w:t>
            </w:r>
          </w:p>
        </w:tc>
        <w:tc>
          <w:tcPr>
            <w:tcW w:w="0" w:type="auto"/>
            <w:shd w:val="clear" w:color="auto" w:fill="auto"/>
            <w:noWrap/>
            <w:vAlign w:val="center"/>
            <w:hideMark/>
          </w:tcPr>
          <w:p w14:paraId="4D76058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1,1E-08</w:t>
            </w:r>
          </w:p>
        </w:tc>
        <w:tc>
          <w:tcPr>
            <w:tcW w:w="0" w:type="auto"/>
            <w:shd w:val="clear" w:color="auto" w:fill="auto"/>
            <w:noWrap/>
            <w:vAlign w:val="center"/>
            <w:hideMark/>
          </w:tcPr>
          <w:p w14:paraId="43BFBA3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4,7E-09</w:t>
            </w:r>
          </w:p>
        </w:tc>
        <w:tc>
          <w:tcPr>
            <w:tcW w:w="0" w:type="auto"/>
            <w:shd w:val="clear" w:color="auto" w:fill="auto"/>
            <w:noWrap/>
            <w:vAlign w:val="center"/>
            <w:hideMark/>
          </w:tcPr>
          <w:p w14:paraId="2D58324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3,0E-09</w:t>
            </w:r>
          </w:p>
        </w:tc>
        <w:tc>
          <w:tcPr>
            <w:tcW w:w="0" w:type="auto"/>
            <w:shd w:val="clear" w:color="auto" w:fill="auto"/>
            <w:noWrap/>
            <w:vAlign w:val="center"/>
            <w:hideMark/>
          </w:tcPr>
          <w:p w14:paraId="2B8D237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3,5E-09</w:t>
            </w:r>
          </w:p>
        </w:tc>
        <w:tc>
          <w:tcPr>
            <w:tcW w:w="677" w:type="dxa"/>
            <w:shd w:val="clear" w:color="auto" w:fill="auto"/>
            <w:noWrap/>
            <w:vAlign w:val="center"/>
            <w:hideMark/>
          </w:tcPr>
          <w:p w14:paraId="609627A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8,9E-10</w:t>
            </w:r>
          </w:p>
        </w:tc>
        <w:tc>
          <w:tcPr>
            <w:tcW w:w="977" w:type="dxa"/>
            <w:shd w:val="clear" w:color="auto" w:fill="auto"/>
            <w:noWrap/>
            <w:vAlign w:val="center"/>
            <w:hideMark/>
          </w:tcPr>
          <w:p w14:paraId="7B7C1DF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Dospělý 0,25</w:t>
            </w:r>
          </w:p>
        </w:tc>
      </w:tr>
      <w:tr w:rsidR="006E7DBC" w:rsidRPr="006E7DBC" w14:paraId="0635BC3F" w14:textId="77777777" w:rsidTr="00147F4D">
        <w:trPr>
          <w:cantSplit/>
          <w:trHeight w:val="20"/>
          <w:jc w:val="center"/>
        </w:trPr>
        <w:tc>
          <w:tcPr>
            <w:tcW w:w="0" w:type="auto"/>
            <w:shd w:val="clear" w:color="auto" w:fill="auto"/>
            <w:noWrap/>
            <w:vAlign w:val="center"/>
          </w:tcPr>
          <w:p w14:paraId="7660510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812170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909F6C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E4C1F1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95141B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7D53088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chlorid, síran a uhličitan</w:t>
            </w:r>
          </w:p>
        </w:tc>
        <w:tc>
          <w:tcPr>
            <w:tcW w:w="1087" w:type="dxa"/>
            <w:shd w:val="clear" w:color="auto" w:fill="auto"/>
            <w:noWrap/>
            <w:vAlign w:val="center"/>
            <w:hideMark/>
          </w:tcPr>
          <w:p w14:paraId="757C322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89E25F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2,4E-08</w:t>
            </w:r>
          </w:p>
        </w:tc>
        <w:tc>
          <w:tcPr>
            <w:tcW w:w="0" w:type="auto"/>
            <w:shd w:val="clear" w:color="auto" w:fill="auto"/>
            <w:noWrap/>
            <w:vAlign w:val="center"/>
            <w:hideMark/>
          </w:tcPr>
          <w:p w14:paraId="262450E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A414AC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9,3E-09</w:t>
            </w:r>
          </w:p>
        </w:tc>
        <w:tc>
          <w:tcPr>
            <w:tcW w:w="0" w:type="auto"/>
            <w:shd w:val="clear" w:color="auto" w:fill="auto"/>
            <w:noWrap/>
            <w:vAlign w:val="center"/>
            <w:hideMark/>
          </w:tcPr>
          <w:p w14:paraId="15DF3E8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3,2E-09</w:t>
            </w:r>
          </w:p>
        </w:tc>
        <w:tc>
          <w:tcPr>
            <w:tcW w:w="0" w:type="auto"/>
            <w:shd w:val="clear" w:color="auto" w:fill="auto"/>
            <w:noWrap/>
            <w:vAlign w:val="center"/>
            <w:hideMark/>
          </w:tcPr>
          <w:p w14:paraId="306E0F9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2,0E-09</w:t>
            </w:r>
          </w:p>
        </w:tc>
        <w:tc>
          <w:tcPr>
            <w:tcW w:w="0" w:type="auto"/>
            <w:shd w:val="clear" w:color="auto" w:fill="auto"/>
            <w:noWrap/>
            <w:vAlign w:val="center"/>
            <w:hideMark/>
          </w:tcPr>
          <w:p w14:paraId="0958F23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2,3E-09</w:t>
            </w:r>
          </w:p>
        </w:tc>
        <w:tc>
          <w:tcPr>
            <w:tcW w:w="677" w:type="dxa"/>
            <w:shd w:val="clear" w:color="auto" w:fill="auto"/>
            <w:noWrap/>
            <w:vAlign w:val="center"/>
            <w:hideMark/>
          </w:tcPr>
          <w:p w14:paraId="34500F9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7,0E-10</w:t>
            </w:r>
          </w:p>
        </w:tc>
        <w:tc>
          <w:tcPr>
            <w:tcW w:w="977" w:type="dxa"/>
            <w:shd w:val="clear" w:color="auto" w:fill="auto"/>
            <w:noWrap/>
            <w:vAlign w:val="center"/>
            <w:hideMark/>
          </w:tcPr>
          <w:p w14:paraId="7E726911" w14:textId="77777777" w:rsidR="006E7DBC" w:rsidRPr="006E7DBC" w:rsidRDefault="006E7DBC" w:rsidP="00147F4D">
            <w:pPr>
              <w:rPr>
                <w:rFonts w:ascii="Aptos" w:hAnsi="Aptos" w:cs="Aptos"/>
                <w:b/>
                <w:bCs/>
                <w:sz w:val="16"/>
                <w:szCs w:val="16"/>
                <w:lang w:eastAsia="cs-CZ"/>
              </w:rPr>
            </w:pPr>
          </w:p>
        </w:tc>
      </w:tr>
      <w:tr w:rsidR="006E7DBC" w:rsidRPr="006E7DBC" w14:paraId="67079F7C" w14:textId="77777777" w:rsidTr="00147F4D">
        <w:trPr>
          <w:cantSplit/>
          <w:trHeight w:val="20"/>
          <w:jc w:val="center"/>
        </w:trPr>
        <w:tc>
          <w:tcPr>
            <w:tcW w:w="0" w:type="auto"/>
            <w:shd w:val="clear" w:color="auto" w:fill="auto"/>
            <w:noWrap/>
            <w:vAlign w:val="center"/>
          </w:tcPr>
          <w:p w14:paraId="5683752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C32692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4F9E7E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242226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E2E4D3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1156011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fragmenty paliva, všechny nespecifikované formy</w:t>
            </w:r>
          </w:p>
        </w:tc>
        <w:tc>
          <w:tcPr>
            <w:tcW w:w="1087" w:type="dxa"/>
            <w:shd w:val="clear" w:color="auto" w:fill="auto"/>
            <w:noWrap/>
            <w:vAlign w:val="center"/>
            <w:hideMark/>
          </w:tcPr>
          <w:p w14:paraId="2B75B23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D42CB6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2,1E-08</w:t>
            </w:r>
          </w:p>
        </w:tc>
        <w:tc>
          <w:tcPr>
            <w:tcW w:w="0" w:type="auto"/>
            <w:shd w:val="clear" w:color="auto" w:fill="auto"/>
            <w:noWrap/>
            <w:vAlign w:val="center"/>
            <w:hideMark/>
          </w:tcPr>
          <w:p w14:paraId="6682566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139B6C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1,6E-08</w:t>
            </w:r>
          </w:p>
        </w:tc>
        <w:tc>
          <w:tcPr>
            <w:tcW w:w="0" w:type="auto"/>
            <w:shd w:val="clear" w:color="auto" w:fill="auto"/>
            <w:noWrap/>
            <w:vAlign w:val="center"/>
            <w:hideMark/>
          </w:tcPr>
          <w:p w14:paraId="0E252EA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8,5E-09</w:t>
            </w:r>
          </w:p>
        </w:tc>
        <w:tc>
          <w:tcPr>
            <w:tcW w:w="0" w:type="auto"/>
            <w:shd w:val="clear" w:color="auto" w:fill="auto"/>
            <w:noWrap/>
            <w:vAlign w:val="center"/>
            <w:hideMark/>
          </w:tcPr>
          <w:p w14:paraId="437BB86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5,6E-09</w:t>
            </w:r>
          </w:p>
        </w:tc>
        <w:tc>
          <w:tcPr>
            <w:tcW w:w="0" w:type="auto"/>
            <w:shd w:val="clear" w:color="auto" w:fill="auto"/>
            <w:noWrap/>
            <w:vAlign w:val="center"/>
            <w:hideMark/>
          </w:tcPr>
          <w:p w14:paraId="7C5D107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4,6E-09</w:t>
            </w:r>
          </w:p>
        </w:tc>
        <w:tc>
          <w:tcPr>
            <w:tcW w:w="677" w:type="dxa"/>
            <w:shd w:val="clear" w:color="auto" w:fill="auto"/>
            <w:noWrap/>
            <w:vAlign w:val="center"/>
            <w:hideMark/>
          </w:tcPr>
          <w:p w14:paraId="194CA9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4,0E-09</w:t>
            </w:r>
          </w:p>
        </w:tc>
        <w:tc>
          <w:tcPr>
            <w:tcW w:w="977" w:type="dxa"/>
            <w:shd w:val="clear" w:color="auto" w:fill="auto"/>
            <w:noWrap/>
            <w:vAlign w:val="center"/>
            <w:hideMark/>
          </w:tcPr>
          <w:p w14:paraId="2D1057DE" w14:textId="77777777" w:rsidR="006E7DBC" w:rsidRPr="006E7DBC" w:rsidRDefault="006E7DBC" w:rsidP="00147F4D">
            <w:pPr>
              <w:rPr>
                <w:rFonts w:ascii="Aptos" w:hAnsi="Aptos" w:cs="Aptos"/>
                <w:b/>
                <w:bCs/>
                <w:sz w:val="16"/>
                <w:szCs w:val="16"/>
                <w:lang w:eastAsia="cs-CZ"/>
              </w:rPr>
            </w:pPr>
          </w:p>
        </w:tc>
      </w:tr>
      <w:tr w:rsidR="006E7DBC" w:rsidRPr="006E7DBC" w14:paraId="39938DC0" w14:textId="77777777" w:rsidTr="00147F4D">
        <w:trPr>
          <w:cantSplit/>
          <w:trHeight w:val="20"/>
          <w:jc w:val="center"/>
        </w:trPr>
        <w:tc>
          <w:tcPr>
            <w:tcW w:w="0" w:type="auto"/>
            <w:shd w:val="clear" w:color="auto" w:fill="auto"/>
            <w:noWrap/>
            <w:vAlign w:val="center"/>
          </w:tcPr>
          <w:p w14:paraId="2A7E4EF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AA7F0F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7D3CCA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3601BB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913C93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271A3FD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stroncium v tavenině hlinitokřemičitanu, stronciem značený polystyren, stroncium titanát</w:t>
            </w:r>
          </w:p>
        </w:tc>
        <w:tc>
          <w:tcPr>
            <w:tcW w:w="1087" w:type="dxa"/>
            <w:shd w:val="clear" w:color="auto" w:fill="auto"/>
            <w:noWrap/>
            <w:vAlign w:val="center"/>
            <w:hideMark/>
          </w:tcPr>
          <w:p w14:paraId="3510935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7F1683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2,5E-08</w:t>
            </w:r>
          </w:p>
        </w:tc>
        <w:tc>
          <w:tcPr>
            <w:tcW w:w="0" w:type="auto"/>
            <w:shd w:val="clear" w:color="auto" w:fill="auto"/>
            <w:noWrap/>
            <w:vAlign w:val="center"/>
            <w:hideMark/>
          </w:tcPr>
          <w:p w14:paraId="6336F5B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E7E60F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2,1E-08</w:t>
            </w:r>
          </w:p>
        </w:tc>
        <w:tc>
          <w:tcPr>
            <w:tcW w:w="0" w:type="auto"/>
            <w:shd w:val="clear" w:color="auto" w:fill="auto"/>
            <w:noWrap/>
            <w:vAlign w:val="center"/>
            <w:hideMark/>
          </w:tcPr>
          <w:p w14:paraId="615B205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1,2E-08</w:t>
            </w:r>
          </w:p>
        </w:tc>
        <w:tc>
          <w:tcPr>
            <w:tcW w:w="0" w:type="auto"/>
            <w:shd w:val="clear" w:color="auto" w:fill="auto"/>
            <w:noWrap/>
            <w:vAlign w:val="center"/>
            <w:hideMark/>
          </w:tcPr>
          <w:p w14:paraId="7FF3F14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8,1E-09</w:t>
            </w:r>
          </w:p>
        </w:tc>
        <w:tc>
          <w:tcPr>
            <w:tcW w:w="0" w:type="auto"/>
            <w:shd w:val="clear" w:color="auto" w:fill="auto"/>
            <w:noWrap/>
            <w:vAlign w:val="center"/>
            <w:hideMark/>
          </w:tcPr>
          <w:p w14:paraId="4C7B5A6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6,3E-09</w:t>
            </w:r>
          </w:p>
        </w:tc>
        <w:tc>
          <w:tcPr>
            <w:tcW w:w="677" w:type="dxa"/>
            <w:shd w:val="clear" w:color="auto" w:fill="auto"/>
            <w:noWrap/>
            <w:vAlign w:val="center"/>
            <w:hideMark/>
          </w:tcPr>
          <w:p w14:paraId="3347EAC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6,1E-09</w:t>
            </w:r>
          </w:p>
        </w:tc>
        <w:tc>
          <w:tcPr>
            <w:tcW w:w="977" w:type="dxa"/>
            <w:shd w:val="clear" w:color="auto" w:fill="auto"/>
            <w:noWrap/>
            <w:vAlign w:val="center"/>
            <w:hideMark/>
          </w:tcPr>
          <w:p w14:paraId="69068119" w14:textId="77777777" w:rsidR="006E7DBC" w:rsidRPr="006E7DBC" w:rsidRDefault="006E7DBC" w:rsidP="00147F4D">
            <w:pPr>
              <w:rPr>
                <w:rFonts w:ascii="Aptos" w:hAnsi="Aptos" w:cs="Aptos"/>
                <w:b/>
                <w:bCs/>
                <w:sz w:val="16"/>
                <w:szCs w:val="16"/>
                <w:lang w:eastAsia="cs-CZ"/>
              </w:rPr>
            </w:pPr>
          </w:p>
        </w:tc>
      </w:tr>
      <w:tr w:rsidR="006E7DBC" w:rsidRPr="006E7DBC" w14:paraId="15E53617" w14:textId="77777777" w:rsidTr="00147F4D">
        <w:trPr>
          <w:cantSplit/>
          <w:trHeight w:val="20"/>
          <w:jc w:val="center"/>
        </w:trPr>
        <w:tc>
          <w:tcPr>
            <w:tcW w:w="0" w:type="auto"/>
            <w:shd w:val="clear" w:color="auto" w:fill="auto"/>
            <w:noWrap/>
            <w:vAlign w:val="center"/>
            <w:hideMark/>
          </w:tcPr>
          <w:p w14:paraId="6CB1C74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Sr-90</w:t>
            </w:r>
          </w:p>
        </w:tc>
        <w:tc>
          <w:tcPr>
            <w:tcW w:w="0" w:type="auto"/>
            <w:shd w:val="clear" w:color="auto" w:fill="auto"/>
            <w:noWrap/>
            <w:vAlign w:val="center"/>
            <w:hideMark/>
          </w:tcPr>
          <w:p w14:paraId="7B36E86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28,79 r</w:t>
            </w:r>
          </w:p>
        </w:tc>
        <w:tc>
          <w:tcPr>
            <w:tcW w:w="0" w:type="auto"/>
            <w:shd w:val="clear" w:color="auto" w:fill="auto"/>
            <w:noWrap/>
            <w:vAlign w:val="center"/>
            <w:hideMark/>
          </w:tcPr>
          <w:p w14:paraId="047E89C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0577EFA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531D67F"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43FEB78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nerozpustné formy (přiřazené typu S)</w:t>
            </w:r>
          </w:p>
        </w:tc>
        <w:tc>
          <w:tcPr>
            <w:tcW w:w="1087" w:type="dxa"/>
            <w:shd w:val="clear" w:color="auto" w:fill="auto"/>
            <w:noWrap/>
            <w:vAlign w:val="center"/>
            <w:hideMark/>
          </w:tcPr>
          <w:p w14:paraId="1DD2A2E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0,02</w:t>
            </w:r>
          </w:p>
        </w:tc>
        <w:tc>
          <w:tcPr>
            <w:tcW w:w="0" w:type="auto"/>
            <w:shd w:val="clear" w:color="auto" w:fill="auto"/>
            <w:noWrap/>
            <w:vAlign w:val="center"/>
            <w:hideMark/>
          </w:tcPr>
          <w:p w14:paraId="34BF9BD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1,3E-08</w:t>
            </w:r>
          </w:p>
        </w:tc>
        <w:tc>
          <w:tcPr>
            <w:tcW w:w="0" w:type="auto"/>
            <w:shd w:val="clear" w:color="auto" w:fill="auto"/>
            <w:noWrap/>
            <w:vAlign w:val="center"/>
            <w:hideMark/>
          </w:tcPr>
          <w:p w14:paraId="35CA0B2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0,01</w:t>
            </w:r>
          </w:p>
        </w:tc>
        <w:tc>
          <w:tcPr>
            <w:tcW w:w="0" w:type="auto"/>
            <w:shd w:val="clear" w:color="auto" w:fill="auto"/>
            <w:noWrap/>
            <w:vAlign w:val="center"/>
            <w:hideMark/>
          </w:tcPr>
          <w:p w14:paraId="231AA9A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3,5E-09</w:t>
            </w:r>
          </w:p>
        </w:tc>
        <w:tc>
          <w:tcPr>
            <w:tcW w:w="0" w:type="auto"/>
            <w:shd w:val="clear" w:color="auto" w:fill="auto"/>
            <w:noWrap/>
            <w:vAlign w:val="center"/>
            <w:hideMark/>
          </w:tcPr>
          <w:p w14:paraId="50EBB81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1,9E-09</w:t>
            </w:r>
          </w:p>
        </w:tc>
        <w:tc>
          <w:tcPr>
            <w:tcW w:w="0" w:type="auto"/>
            <w:shd w:val="clear" w:color="auto" w:fill="auto"/>
            <w:noWrap/>
            <w:vAlign w:val="center"/>
            <w:hideMark/>
          </w:tcPr>
          <w:p w14:paraId="7E01782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2,4E-09</w:t>
            </w:r>
          </w:p>
        </w:tc>
        <w:tc>
          <w:tcPr>
            <w:tcW w:w="0" w:type="auto"/>
            <w:shd w:val="clear" w:color="auto" w:fill="auto"/>
            <w:noWrap/>
            <w:vAlign w:val="center"/>
            <w:hideMark/>
          </w:tcPr>
          <w:p w14:paraId="196B8CC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3,6E-09</w:t>
            </w:r>
          </w:p>
        </w:tc>
        <w:tc>
          <w:tcPr>
            <w:tcW w:w="677" w:type="dxa"/>
            <w:shd w:val="clear" w:color="auto" w:fill="auto"/>
            <w:noWrap/>
            <w:vAlign w:val="center"/>
            <w:hideMark/>
          </w:tcPr>
          <w:p w14:paraId="4E042D5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977" w:type="dxa"/>
            <w:shd w:val="clear" w:color="auto" w:fill="auto"/>
            <w:noWrap/>
            <w:vAlign w:val="center"/>
            <w:hideMark/>
          </w:tcPr>
          <w:p w14:paraId="114B6EC5" w14:textId="77777777" w:rsidR="006E7DBC" w:rsidRPr="006E7DBC" w:rsidRDefault="006E7DBC" w:rsidP="00147F4D">
            <w:pPr>
              <w:rPr>
                <w:rFonts w:ascii="Aptos" w:hAnsi="Aptos" w:cs="Aptos"/>
                <w:b/>
                <w:bCs/>
                <w:sz w:val="16"/>
                <w:szCs w:val="16"/>
                <w:lang w:eastAsia="cs-CZ"/>
              </w:rPr>
            </w:pPr>
          </w:p>
        </w:tc>
      </w:tr>
      <w:tr w:rsidR="006E7DBC" w:rsidRPr="006E7DBC" w14:paraId="48F6E46F" w14:textId="77777777" w:rsidTr="00147F4D">
        <w:trPr>
          <w:cantSplit/>
          <w:trHeight w:val="20"/>
          <w:jc w:val="center"/>
        </w:trPr>
        <w:tc>
          <w:tcPr>
            <w:tcW w:w="0" w:type="auto"/>
            <w:shd w:val="clear" w:color="auto" w:fill="auto"/>
            <w:noWrap/>
            <w:vAlign w:val="center"/>
          </w:tcPr>
          <w:p w14:paraId="1558BE8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8917D3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07E31E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144C385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B1B2765"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6BC31ED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stroncium ve stravě a v rozpustných formách</w:t>
            </w:r>
          </w:p>
        </w:tc>
        <w:tc>
          <w:tcPr>
            <w:tcW w:w="1087" w:type="dxa"/>
            <w:shd w:val="clear" w:color="auto" w:fill="auto"/>
            <w:noWrap/>
            <w:vAlign w:val="center"/>
            <w:hideMark/>
          </w:tcPr>
          <w:p w14:paraId="3782ED1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0,6</w:t>
            </w:r>
          </w:p>
        </w:tc>
        <w:tc>
          <w:tcPr>
            <w:tcW w:w="0" w:type="auto"/>
            <w:shd w:val="clear" w:color="auto" w:fill="auto"/>
            <w:noWrap/>
            <w:vAlign w:val="center"/>
            <w:hideMark/>
          </w:tcPr>
          <w:p w14:paraId="34CE037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3,7E-07</w:t>
            </w:r>
          </w:p>
        </w:tc>
        <w:tc>
          <w:tcPr>
            <w:tcW w:w="0" w:type="auto"/>
            <w:shd w:val="clear" w:color="auto" w:fill="auto"/>
            <w:noWrap/>
            <w:vAlign w:val="center"/>
            <w:hideMark/>
          </w:tcPr>
          <w:p w14:paraId="5E68A97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0,4*</w:t>
            </w:r>
          </w:p>
        </w:tc>
        <w:tc>
          <w:tcPr>
            <w:tcW w:w="0" w:type="auto"/>
            <w:shd w:val="clear" w:color="auto" w:fill="auto"/>
            <w:noWrap/>
            <w:vAlign w:val="center"/>
            <w:hideMark/>
          </w:tcPr>
          <w:p w14:paraId="703A89B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1,1E-07</w:t>
            </w:r>
          </w:p>
        </w:tc>
        <w:tc>
          <w:tcPr>
            <w:tcW w:w="0" w:type="auto"/>
            <w:shd w:val="clear" w:color="auto" w:fill="auto"/>
            <w:noWrap/>
            <w:vAlign w:val="center"/>
            <w:hideMark/>
          </w:tcPr>
          <w:p w14:paraId="10C1BD2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5,6E-08</w:t>
            </w:r>
          </w:p>
        </w:tc>
        <w:tc>
          <w:tcPr>
            <w:tcW w:w="0" w:type="auto"/>
            <w:shd w:val="clear" w:color="auto" w:fill="auto"/>
            <w:noWrap/>
            <w:vAlign w:val="center"/>
            <w:hideMark/>
          </w:tcPr>
          <w:p w14:paraId="7383015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8,2E-08</w:t>
            </w:r>
          </w:p>
        </w:tc>
        <w:tc>
          <w:tcPr>
            <w:tcW w:w="0" w:type="auto"/>
            <w:shd w:val="clear" w:color="auto" w:fill="auto"/>
            <w:noWrap/>
            <w:vAlign w:val="center"/>
            <w:hideMark/>
          </w:tcPr>
          <w:p w14:paraId="03D78E4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1,3E-07</w:t>
            </w:r>
          </w:p>
        </w:tc>
        <w:tc>
          <w:tcPr>
            <w:tcW w:w="677" w:type="dxa"/>
            <w:shd w:val="clear" w:color="auto" w:fill="auto"/>
            <w:noWrap/>
            <w:vAlign w:val="center"/>
            <w:hideMark/>
          </w:tcPr>
          <w:p w14:paraId="7F7AC0D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2,4E-08</w:t>
            </w:r>
          </w:p>
        </w:tc>
        <w:tc>
          <w:tcPr>
            <w:tcW w:w="977" w:type="dxa"/>
            <w:shd w:val="clear" w:color="auto" w:fill="auto"/>
            <w:noWrap/>
            <w:vAlign w:val="center"/>
            <w:hideMark/>
          </w:tcPr>
          <w:p w14:paraId="2345D48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Dospělý 0,25</w:t>
            </w:r>
          </w:p>
        </w:tc>
      </w:tr>
      <w:tr w:rsidR="006E7DBC" w:rsidRPr="006E7DBC" w14:paraId="522483EF" w14:textId="77777777" w:rsidTr="00147F4D">
        <w:trPr>
          <w:cantSplit/>
          <w:trHeight w:val="20"/>
          <w:jc w:val="center"/>
        </w:trPr>
        <w:tc>
          <w:tcPr>
            <w:tcW w:w="0" w:type="auto"/>
            <w:shd w:val="clear" w:color="auto" w:fill="auto"/>
            <w:noWrap/>
            <w:vAlign w:val="center"/>
          </w:tcPr>
          <w:p w14:paraId="42A6424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F4A64D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40BFA1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A85A6E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46103B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08D8AA3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chlorid, síran a uhličitan</w:t>
            </w:r>
          </w:p>
        </w:tc>
        <w:tc>
          <w:tcPr>
            <w:tcW w:w="1087" w:type="dxa"/>
            <w:shd w:val="clear" w:color="auto" w:fill="auto"/>
            <w:noWrap/>
            <w:vAlign w:val="center"/>
            <w:hideMark/>
          </w:tcPr>
          <w:p w14:paraId="7B061FC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4FDC01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2,4E-07</w:t>
            </w:r>
          </w:p>
        </w:tc>
        <w:tc>
          <w:tcPr>
            <w:tcW w:w="0" w:type="auto"/>
            <w:shd w:val="clear" w:color="auto" w:fill="auto"/>
            <w:noWrap/>
            <w:vAlign w:val="center"/>
            <w:hideMark/>
          </w:tcPr>
          <w:p w14:paraId="05BE8E5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A66851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9,2E-08</w:t>
            </w:r>
          </w:p>
        </w:tc>
        <w:tc>
          <w:tcPr>
            <w:tcW w:w="0" w:type="auto"/>
            <w:shd w:val="clear" w:color="auto" w:fill="auto"/>
            <w:noWrap/>
            <w:vAlign w:val="center"/>
            <w:hideMark/>
          </w:tcPr>
          <w:p w14:paraId="4A0D21D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4,2E-08</w:t>
            </w:r>
          </w:p>
        </w:tc>
        <w:tc>
          <w:tcPr>
            <w:tcW w:w="0" w:type="auto"/>
            <w:shd w:val="clear" w:color="auto" w:fill="auto"/>
            <w:noWrap/>
            <w:vAlign w:val="center"/>
            <w:hideMark/>
          </w:tcPr>
          <w:p w14:paraId="74D7340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6,1E-08</w:t>
            </w:r>
          </w:p>
        </w:tc>
        <w:tc>
          <w:tcPr>
            <w:tcW w:w="0" w:type="auto"/>
            <w:shd w:val="clear" w:color="auto" w:fill="auto"/>
            <w:noWrap/>
            <w:vAlign w:val="center"/>
            <w:hideMark/>
          </w:tcPr>
          <w:p w14:paraId="7EF2E57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9,5E-08</w:t>
            </w:r>
          </w:p>
        </w:tc>
        <w:tc>
          <w:tcPr>
            <w:tcW w:w="677" w:type="dxa"/>
            <w:shd w:val="clear" w:color="auto" w:fill="auto"/>
            <w:noWrap/>
            <w:vAlign w:val="center"/>
            <w:hideMark/>
          </w:tcPr>
          <w:p w14:paraId="475A4E5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2,5E-08</w:t>
            </w:r>
          </w:p>
        </w:tc>
        <w:tc>
          <w:tcPr>
            <w:tcW w:w="977" w:type="dxa"/>
            <w:shd w:val="clear" w:color="auto" w:fill="auto"/>
            <w:noWrap/>
            <w:vAlign w:val="center"/>
            <w:hideMark/>
          </w:tcPr>
          <w:p w14:paraId="6E7D25EA" w14:textId="77777777" w:rsidR="006E7DBC" w:rsidRPr="006E7DBC" w:rsidRDefault="006E7DBC" w:rsidP="00147F4D">
            <w:pPr>
              <w:rPr>
                <w:rFonts w:ascii="Aptos" w:hAnsi="Aptos" w:cs="Aptos"/>
                <w:b/>
                <w:bCs/>
                <w:sz w:val="16"/>
                <w:szCs w:val="16"/>
                <w:lang w:eastAsia="cs-CZ"/>
              </w:rPr>
            </w:pPr>
          </w:p>
        </w:tc>
      </w:tr>
      <w:tr w:rsidR="006E7DBC" w:rsidRPr="006E7DBC" w14:paraId="11734C03" w14:textId="77777777" w:rsidTr="00147F4D">
        <w:trPr>
          <w:cantSplit/>
          <w:trHeight w:val="20"/>
          <w:jc w:val="center"/>
        </w:trPr>
        <w:tc>
          <w:tcPr>
            <w:tcW w:w="0" w:type="auto"/>
            <w:shd w:val="clear" w:color="auto" w:fill="auto"/>
            <w:noWrap/>
            <w:vAlign w:val="center"/>
          </w:tcPr>
          <w:p w14:paraId="5DE6407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543EA7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987FF1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15250A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DEDDA9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28E768F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fragmenty paliva, všechny nespecifikované formy</w:t>
            </w:r>
          </w:p>
        </w:tc>
        <w:tc>
          <w:tcPr>
            <w:tcW w:w="1087" w:type="dxa"/>
            <w:shd w:val="clear" w:color="auto" w:fill="auto"/>
            <w:noWrap/>
            <w:vAlign w:val="center"/>
            <w:hideMark/>
          </w:tcPr>
          <w:p w14:paraId="50B26F5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865815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1,4E-07</w:t>
            </w:r>
          </w:p>
        </w:tc>
        <w:tc>
          <w:tcPr>
            <w:tcW w:w="0" w:type="auto"/>
            <w:shd w:val="clear" w:color="auto" w:fill="auto"/>
            <w:noWrap/>
            <w:vAlign w:val="center"/>
            <w:hideMark/>
          </w:tcPr>
          <w:p w14:paraId="191FDDA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687B4A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9,9E-08</w:t>
            </w:r>
          </w:p>
        </w:tc>
        <w:tc>
          <w:tcPr>
            <w:tcW w:w="0" w:type="auto"/>
            <w:shd w:val="clear" w:color="auto" w:fill="auto"/>
            <w:noWrap/>
            <w:vAlign w:val="center"/>
            <w:hideMark/>
          </w:tcPr>
          <w:p w14:paraId="4F2A21B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5,6E-08</w:t>
            </w:r>
          </w:p>
        </w:tc>
        <w:tc>
          <w:tcPr>
            <w:tcW w:w="0" w:type="auto"/>
            <w:shd w:val="clear" w:color="auto" w:fill="auto"/>
            <w:noWrap/>
            <w:vAlign w:val="center"/>
            <w:hideMark/>
          </w:tcPr>
          <w:p w14:paraId="1E5D3CF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5,0E-08</w:t>
            </w:r>
          </w:p>
        </w:tc>
        <w:tc>
          <w:tcPr>
            <w:tcW w:w="0" w:type="auto"/>
            <w:shd w:val="clear" w:color="auto" w:fill="auto"/>
            <w:noWrap/>
            <w:vAlign w:val="center"/>
            <w:hideMark/>
          </w:tcPr>
          <w:p w14:paraId="79F9438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5,9E-08</w:t>
            </w:r>
          </w:p>
        </w:tc>
        <w:tc>
          <w:tcPr>
            <w:tcW w:w="677" w:type="dxa"/>
            <w:shd w:val="clear" w:color="auto" w:fill="auto"/>
            <w:noWrap/>
            <w:vAlign w:val="center"/>
            <w:hideMark/>
          </w:tcPr>
          <w:p w14:paraId="6AA12D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3,2E-08</w:t>
            </w:r>
          </w:p>
        </w:tc>
        <w:tc>
          <w:tcPr>
            <w:tcW w:w="977" w:type="dxa"/>
            <w:shd w:val="clear" w:color="auto" w:fill="auto"/>
            <w:noWrap/>
            <w:vAlign w:val="center"/>
            <w:hideMark/>
          </w:tcPr>
          <w:p w14:paraId="446C7FE5" w14:textId="77777777" w:rsidR="006E7DBC" w:rsidRPr="006E7DBC" w:rsidRDefault="006E7DBC" w:rsidP="00147F4D">
            <w:pPr>
              <w:rPr>
                <w:rFonts w:ascii="Aptos" w:hAnsi="Aptos" w:cs="Aptos"/>
                <w:b/>
                <w:bCs/>
                <w:sz w:val="16"/>
                <w:szCs w:val="16"/>
                <w:lang w:eastAsia="cs-CZ"/>
              </w:rPr>
            </w:pPr>
          </w:p>
        </w:tc>
      </w:tr>
      <w:tr w:rsidR="006E7DBC" w:rsidRPr="006E7DBC" w14:paraId="0C1A0316" w14:textId="77777777" w:rsidTr="00147F4D">
        <w:trPr>
          <w:cantSplit/>
          <w:trHeight w:val="20"/>
          <w:jc w:val="center"/>
        </w:trPr>
        <w:tc>
          <w:tcPr>
            <w:tcW w:w="0" w:type="auto"/>
            <w:shd w:val="clear" w:color="auto" w:fill="auto"/>
            <w:noWrap/>
            <w:vAlign w:val="center"/>
          </w:tcPr>
          <w:p w14:paraId="0F37BE1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8838E1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9EF8C4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5E5844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11003F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7E73E2D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stroncium v tavenině hlinitokřemičitanu, stronciem značený polystyren, stroncium titanát</w:t>
            </w:r>
          </w:p>
        </w:tc>
        <w:tc>
          <w:tcPr>
            <w:tcW w:w="1087" w:type="dxa"/>
            <w:shd w:val="clear" w:color="auto" w:fill="auto"/>
            <w:noWrap/>
            <w:vAlign w:val="center"/>
            <w:hideMark/>
          </w:tcPr>
          <w:p w14:paraId="3ED2CF2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8615AF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6,0E-07</w:t>
            </w:r>
          </w:p>
        </w:tc>
        <w:tc>
          <w:tcPr>
            <w:tcW w:w="0" w:type="auto"/>
            <w:shd w:val="clear" w:color="auto" w:fill="auto"/>
            <w:noWrap/>
            <w:vAlign w:val="center"/>
            <w:hideMark/>
          </w:tcPr>
          <w:p w14:paraId="09EC7D9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09BEAD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6,2E-07</w:t>
            </w:r>
          </w:p>
        </w:tc>
        <w:tc>
          <w:tcPr>
            <w:tcW w:w="0" w:type="auto"/>
            <w:shd w:val="clear" w:color="auto" w:fill="auto"/>
            <w:noWrap/>
            <w:vAlign w:val="center"/>
            <w:hideMark/>
          </w:tcPr>
          <w:p w14:paraId="088D2F2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4,8E-07</w:t>
            </w:r>
          </w:p>
        </w:tc>
        <w:tc>
          <w:tcPr>
            <w:tcW w:w="0" w:type="auto"/>
            <w:shd w:val="clear" w:color="auto" w:fill="auto"/>
            <w:noWrap/>
            <w:vAlign w:val="center"/>
            <w:hideMark/>
          </w:tcPr>
          <w:p w14:paraId="2B566DA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3,9E-07</w:t>
            </w:r>
          </w:p>
        </w:tc>
        <w:tc>
          <w:tcPr>
            <w:tcW w:w="0" w:type="auto"/>
            <w:shd w:val="clear" w:color="auto" w:fill="auto"/>
            <w:noWrap/>
            <w:vAlign w:val="center"/>
            <w:hideMark/>
          </w:tcPr>
          <w:p w14:paraId="2DB9063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4,0E-07</w:t>
            </w:r>
          </w:p>
        </w:tc>
        <w:tc>
          <w:tcPr>
            <w:tcW w:w="677" w:type="dxa"/>
            <w:shd w:val="clear" w:color="auto" w:fill="auto"/>
            <w:noWrap/>
            <w:vAlign w:val="center"/>
            <w:hideMark/>
          </w:tcPr>
          <w:p w14:paraId="2E2F68E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4,1E-07</w:t>
            </w:r>
          </w:p>
        </w:tc>
        <w:tc>
          <w:tcPr>
            <w:tcW w:w="977" w:type="dxa"/>
            <w:shd w:val="clear" w:color="auto" w:fill="auto"/>
            <w:noWrap/>
            <w:vAlign w:val="center"/>
            <w:hideMark/>
          </w:tcPr>
          <w:p w14:paraId="6BD95836" w14:textId="77777777" w:rsidR="006E7DBC" w:rsidRPr="006E7DBC" w:rsidRDefault="006E7DBC" w:rsidP="00147F4D">
            <w:pPr>
              <w:rPr>
                <w:rFonts w:ascii="Aptos" w:hAnsi="Aptos" w:cs="Aptos"/>
                <w:b/>
                <w:bCs/>
                <w:sz w:val="16"/>
                <w:szCs w:val="16"/>
                <w:lang w:eastAsia="cs-CZ"/>
              </w:rPr>
            </w:pPr>
          </w:p>
        </w:tc>
      </w:tr>
      <w:tr w:rsidR="006E7DBC" w:rsidRPr="006E7DBC" w14:paraId="7650F6B0" w14:textId="77777777" w:rsidTr="00147F4D">
        <w:trPr>
          <w:cantSplit/>
          <w:trHeight w:val="20"/>
          <w:jc w:val="center"/>
        </w:trPr>
        <w:tc>
          <w:tcPr>
            <w:tcW w:w="0" w:type="auto"/>
            <w:shd w:val="clear" w:color="auto" w:fill="auto"/>
            <w:noWrap/>
            <w:vAlign w:val="center"/>
            <w:hideMark/>
          </w:tcPr>
          <w:p w14:paraId="5CF5130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Y-90</w:t>
            </w:r>
          </w:p>
        </w:tc>
        <w:tc>
          <w:tcPr>
            <w:tcW w:w="0" w:type="auto"/>
            <w:shd w:val="clear" w:color="auto" w:fill="auto"/>
            <w:noWrap/>
            <w:vAlign w:val="center"/>
            <w:hideMark/>
          </w:tcPr>
          <w:p w14:paraId="40E7913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64,10 h</w:t>
            </w:r>
          </w:p>
        </w:tc>
        <w:tc>
          <w:tcPr>
            <w:tcW w:w="0" w:type="auto"/>
            <w:shd w:val="clear" w:color="auto" w:fill="auto"/>
            <w:noWrap/>
            <w:vAlign w:val="center"/>
            <w:hideMark/>
          </w:tcPr>
          <w:p w14:paraId="0EBAC22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2DB6029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A8F3BB2"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23F1DC6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chemické formy</w:t>
            </w:r>
          </w:p>
        </w:tc>
        <w:tc>
          <w:tcPr>
            <w:tcW w:w="1087" w:type="dxa"/>
            <w:shd w:val="clear" w:color="auto" w:fill="auto"/>
            <w:noWrap/>
            <w:vAlign w:val="center"/>
            <w:hideMark/>
          </w:tcPr>
          <w:p w14:paraId="10A132D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0,001</w:t>
            </w:r>
          </w:p>
        </w:tc>
        <w:tc>
          <w:tcPr>
            <w:tcW w:w="0" w:type="auto"/>
            <w:shd w:val="clear" w:color="auto" w:fill="auto"/>
            <w:noWrap/>
            <w:vAlign w:val="center"/>
            <w:hideMark/>
          </w:tcPr>
          <w:p w14:paraId="1328FAC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3,1E-09</w:t>
            </w:r>
          </w:p>
        </w:tc>
        <w:tc>
          <w:tcPr>
            <w:tcW w:w="0" w:type="auto"/>
            <w:shd w:val="clear" w:color="auto" w:fill="auto"/>
            <w:noWrap/>
            <w:vAlign w:val="center"/>
            <w:hideMark/>
          </w:tcPr>
          <w:p w14:paraId="2629DB3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noWrap/>
            <w:vAlign w:val="center"/>
            <w:hideMark/>
          </w:tcPr>
          <w:p w14:paraId="2ECACF6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2,4E-09</w:t>
            </w:r>
          </w:p>
        </w:tc>
        <w:tc>
          <w:tcPr>
            <w:tcW w:w="0" w:type="auto"/>
            <w:shd w:val="clear" w:color="auto" w:fill="auto"/>
            <w:noWrap/>
            <w:vAlign w:val="center"/>
            <w:hideMark/>
          </w:tcPr>
          <w:p w14:paraId="35836BC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0" w:type="auto"/>
            <w:shd w:val="clear" w:color="auto" w:fill="auto"/>
            <w:noWrap/>
            <w:vAlign w:val="center"/>
            <w:hideMark/>
          </w:tcPr>
          <w:p w14:paraId="0DCA5E1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1,0E-09</w:t>
            </w:r>
          </w:p>
        </w:tc>
        <w:tc>
          <w:tcPr>
            <w:tcW w:w="0" w:type="auto"/>
            <w:shd w:val="clear" w:color="auto" w:fill="auto"/>
            <w:noWrap/>
            <w:vAlign w:val="center"/>
            <w:hideMark/>
          </w:tcPr>
          <w:p w14:paraId="2788D6C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6,5E-10</w:t>
            </w:r>
          </w:p>
        </w:tc>
        <w:tc>
          <w:tcPr>
            <w:tcW w:w="677" w:type="dxa"/>
            <w:shd w:val="clear" w:color="auto" w:fill="auto"/>
            <w:noWrap/>
            <w:vAlign w:val="center"/>
            <w:hideMark/>
          </w:tcPr>
          <w:p w14:paraId="47A34C4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5,6E-10</w:t>
            </w:r>
          </w:p>
        </w:tc>
        <w:tc>
          <w:tcPr>
            <w:tcW w:w="977" w:type="dxa"/>
            <w:shd w:val="clear" w:color="auto" w:fill="auto"/>
            <w:noWrap/>
            <w:vAlign w:val="center"/>
            <w:hideMark/>
          </w:tcPr>
          <w:p w14:paraId="5EB2396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Dospělý 0,0001</w:t>
            </w:r>
          </w:p>
        </w:tc>
      </w:tr>
      <w:tr w:rsidR="006E7DBC" w:rsidRPr="006E7DBC" w14:paraId="40E9C3F7" w14:textId="77777777" w:rsidTr="00147F4D">
        <w:trPr>
          <w:cantSplit/>
          <w:trHeight w:val="20"/>
          <w:jc w:val="center"/>
        </w:trPr>
        <w:tc>
          <w:tcPr>
            <w:tcW w:w="0" w:type="auto"/>
            <w:shd w:val="clear" w:color="auto" w:fill="auto"/>
            <w:noWrap/>
            <w:vAlign w:val="center"/>
          </w:tcPr>
          <w:p w14:paraId="1B14A8B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29921D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7B2FE4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8D1E23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66DFD1C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337EFCC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chlorid</w:t>
            </w:r>
          </w:p>
        </w:tc>
        <w:tc>
          <w:tcPr>
            <w:tcW w:w="1087" w:type="dxa"/>
            <w:shd w:val="clear" w:color="auto" w:fill="auto"/>
            <w:noWrap/>
            <w:vAlign w:val="center"/>
            <w:hideMark/>
          </w:tcPr>
          <w:p w14:paraId="29B36CE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366A0C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3,4E-09</w:t>
            </w:r>
          </w:p>
        </w:tc>
        <w:tc>
          <w:tcPr>
            <w:tcW w:w="0" w:type="auto"/>
            <w:shd w:val="clear" w:color="auto" w:fill="auto"/>
            <w:noWrap/>
            <w:vAlign w:val="center"/>
            <w:hideMark/>
          </w:tcPr>
          <w:p w14:paraId="7331F21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E213E5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2,4E-09</w:t>
            </w:r>
          </w:p>
        </w:tc>
        <w:tc>
          <w:tcPr>
            <w:tcW w:w="0" w:type="auto"/>
            <w:shd w:val="clear" w:color="auto" w:fill="auto"/>
            <w:noWrap/>
            <w:vAlign w:val="center"/>
            <w:hideMark/>
          </w:tcPr>
          <w:p w14:paraId="3C623FB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0" w:type="auto"/>
            <w:shd w:val="clear" w:color="auto" w:fill="auto"/>
            <w:noWrap/>
            <w:vAlign w:val="center"/>
            <w:hideMark/>
          </w:tcPr>
          <w:p w14:paraId="20341A3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7,5E-10</w:t>
            </w:r>
          </w:p>
        </w:tc>
        <w:tc>
          <w:tcPr>
            <w:tcW w:w="0" w:type="auto"/>
            <w:shd w:val="clear" w:color="auto" w:fill="auto"/>
            <w:noWrap/>
            <w:vAlign w:val="center"/>
            <w:hideMark/>
          </w:tcPr>
          <w:p w14:paraId="09DE80A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5,2E-10</w:t>
            </w:r>
          </w:p>
        </w:tc>
        <w:tc>
          <w:tcPr>
            <w:tcW w:w="677" w:type="dxa"/>
            <w:shd w:val="clear" w:color="auto" w:fill="auto"/>
            <w:noWrap/>
            <w:vAlign w:val="center"/>
            <w:hideMark/>
          </w:tcPr>
          <w:p w14:paraId="37FB5EB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4,1E-10</w:t>
            </w:r>
          </w:p>
        </w:tc>
        <w:tc>
          <w:tcPr>
            <w:tcW w:w="977" w:type="dxa"/>
            <w:shd w:val="clear" w:color="auto" w:fill="auto"/>
            <w:noWrap/>
            <w:vAlign w:val="center"/>
            <w:hideMark/>
          </w:tcPr>
          <w:p w14:paraId="416E5619" w14:textId="77777777" w:rsidR="006E7DBC" w:rsidRPr="006E7DBC" w:rsidRDefault="006E7DBC" w:rsidP="00147F4D">
            <w:pPr>
              <w:rPr>
                <w:rFonts w:ascii="Aptos" w:hAnsi="Aptos" w:cs="Aptos"/>
                <w:b/>
                <w:bCs/>
                <w:sz w:val="16"/>
                <w:szCs w:val="16"/>
                <w:lang w:eastAsia="cs-CZ"/>
              </w:rPr>
            </w:pPr>
          </w:p>
        </w:tc>
      </w:tr>
      <w:tr w:rsidR="006E7DBC" w:rsidRPr="006E7DBC" w14:paraId="70DE7D6A" w14:textId="77777777" w:rsidTr="00147F4D">
        <w:trPr>
          <w:cantSplit/>
          <w:trHeight w:val="20"/>
          <w:jc w:val="center"/>
        </w:trPr>
        <w:tc>
          <w:tcPr>
            <w:tcW w:w="0" w:type="auto"/>
            <w:shd w:val="clear" w:color="auto" w:fill="auto"/>
            <w:noWrap/>
            <w:vAlign w:val="center"/>
          </w:tcPr>
          <w:p w14:paraId="630FAE2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B97E1D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CBF8AE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B40E11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307FE0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04A9481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 fosforečnan, všechny nespecifikované formy</w:t>
            </w:r>
          </w:p>
        </w:tc>
        <w:tc>
          <w:tcPr>
            <w:tcW w:w="1087" w:type="dxa"/>
            <w:shd w:val="clear" w:color="auto" w:fill="auto"/>
            <w:noWrap/>
            <w:vAlign w:val="center"/>
            <w:hideMark/>
          </w:tcPr>
          <w:p w14:paraId="6D400D6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D4FCB5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4,5E-09</w:t>
            </w:r>
          </w:p>
        </w:tc>
        <w:tc>
          <w:tcPr>
            <w:tcW w:w="0" w:type="auto"/>
            <w:shd w:val="clear" w:color="auto" w:fill="auto"/>
            <w:noWrap/>
            <w:vAlign w:val="center"/>
            <w:hideMark/>
          </w:tcPr>
          <w:p w14:paraId="0939949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1071F1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3,4E-09</w:t>
            </w:r>
          </w:p>
        </w:tc>
        <w:tc>
          <w:tcPr>
            <w:tcW w:w="0" w:type="auto"/>
            <w:shd w:val="clear" w:color="auto" w:fill="auto"/>
            <w:noWrap/>
            <w:vAlign w:val="center"/>
            <w:hideMark/>
          </w:tcPr>
          <w:p w14:paraId="0941210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1,8E-09</w:t>
            </w:r>
          </w:p>
        </w:tc>
        <w:tc>
          <w:tcPr>
            <w:tcW w:w="0" w:type="auto"/>
            <w:shd w:val="clear" w:color="auto" w:fill="auto"/>
            <w:noWrap/>
            <w:vAlign w:val="center"/>
            <w:hideMark/>
          </w:tcPr>
          <w:p w14:paraId="229C072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0" w:type="auto"/>
            <w:shd w:val="clear" w:color="auto" w:fill="auto"/>
            <w:noWrap/>
            <w:vAlign w:val="center"/>
            <w:hideMark/>
          </w:tcPr>
          <w:p w14:paraId="56CBDFD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8,6E-10</w:t>
            </w:r>
          </w:p>
        </w:tc>
        <w:tc>
          <w:tcPr>
            <w:tcW w:w="677" w:type="dxa"/>
            <w:shd w:val="clear" w:color="auto" w:fill="auto"/>
            <w:noWrap/>
            <w:vAlign w:val="center"/>
            <w:hideMark/>
          </w:tcPr>
          <w:p w14:paraId="6657FE4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7,9E-10</w:t>
            </w:r>
          </w:p>
        </w:tc>
        <w:tc>
          <w:tcPr>
            <w:tcW w:w="977" w:type="dxa"/>
            <w:shd w:val="clear" w:color="auto" w:fill="auto"/>
            <w:noWrap/>
            <w:vAlign w:val="center"/>
            <w:hideMark/>
          </w:tcPr>
          <w:p w14:paraId="58C3F6C3" w14:textId="77777777" w:rsidR="006E7DBC" w:rsidRPr="006E7DBC" w:rsidRDefault="006E7DBC" w:rsidP="00147F4D">
            <w:pPr>
              <w:rPr>
                <w:rFonts w:ascii="Aptos" w:hAnsi="Aptos" w:cs="Aptos"/>
                <w:b/>
                <w:bCs/>
                <w:sz w:val="16"/>
                <w:szCs w:val="16"/>
                <w:lang w:eastAsia="cs-CZ"/>
              </w:rPr>
            </w:pPr>
          </w:p>
        </w:tc>
      </w:tr>
      <w:tr w:rsidR="006E7DBC" w:rsidRPr="006E7DBC" w14:paraId="6E187255" w14:textId="77777777" w:rsidTr="00147F4D">
        <w:trPr>
          <w:cantSplit/>
          <w:trHeight w:val="20"/>
          <w:jc w:val="center"/>
        </w:trPr>
        <w:tc>
          <w:tcPr>
            <w:tcW w:w="0" w:type="auto"/>
            <w:shd w:val="clear" w:color="auto" w:fill="auto"/>
            <w:noWrap/>
            <w:vAlign w:val="center"/>
          </w:tcPr>
          <w:p w14:paraId="227E3EE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03FCCE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AA4A17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8D3537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E367C3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5B47037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yttrium v tavenině hlinitokřemičitanu</w:t>
            </w:r>
          </w:p>
        </w:tc>
        <w:tc>
          <w:tcPr>
            <w:tcW w:w="1087" w:type="dxa"/>
            <w:shd w:val="clear" w:color="auto" w:fill="auto"/>
            <w:noWrap/>
            <w:vAlign w:val="center"/>
            <w:hideMark/>
          </w:tcPr>
          <w:p w14:paraId="4E5DF29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5310B7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4,8E-09</w:t>
            </w:r>
          </w:p>
        </w:tc>
        <w:tc>
          <w:tcPr>
            <w:tcW w:w="0" w:type="auto"/>
            <w:shd w:val="clear" w:color="auto" w:fill="auto"/>
            <w:noWrap/>
            <w:vAlign w:val="center"/>
            <w:hideMark/>
          </w:tcPr>
          <w:p w14:paraId="4592727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E3DC74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3,6E-09</w:t>
            </w:r>
          </w:p>
        </w:tc>
        <w:tc>
          <w:tcPr>
            <w:tcW w:w="0" w:type="auto"/>
            <w:shd w:val="clear" w:color="auto" w:fill="auto"/>
            <w:noWrap/>
            <w:vAlign w:val="center"/>
            <w:hideMark/>
          </w:tcPr>
          <w:p w14:paraId="4311A66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1,9E-09</w:t>
            </w:r>
          </w:p>
        </w:tc>
        <w:tc>
          <w:tcPr>
            <w:tcW w:w="0" w:type="auto"/>
            <w:shd w:val="clear" w:color="auto" w:fill="auto"/>
            <w:noWrap/>
            <w:vAlign w:val="center"/>
            <w:hideMark/>
          </w:tcPr>
          <w:p w14:paraId="172AD56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1,3E-09</w:t>
            </w:r>
          </w:p>
        </w:tc>
        <w:tc>
          <w:tcPr>
            <w:tcW w:w="0" w:type="auto"/>
            <w:shd w:val="clear" w:color="auto" w:fill="auto"/>
            <w:noWrap/>
            <w:vAlign w:val="center"/>
            <w:hideMark/>
          </w:tcPr>
          <w:p w14:paraId="6149AB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9,5E-10</w:t>
            </w:r>
          </w:p>
        </w:tc>
        <w:tc>
          <w:tcPr>
            <w:tcW w:w="677" w:type="dxa"/>
            <w:shd w:val="clear" w:color="auto" w:fill="auto"/>
            <w:noWrap/>
            <w:vAlign w:val="center"/>
            <w:hideMark/>
          </w:tcPr>
          <w:p w14:paraId="6246557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8,9E-10</w:t>
            </w:r>
          </w:p>
        </w:tc>
        <w:tc>
          <w:tcPr>
            <w:tcW w:w="977" w:type="dxa"/>
            <w:shd w:val="clear" w:color="auto" w:fill="auto"/>
            <w:noWrap/>
            <w:vAlign w:val="center"/>
            <w:hideMark/>
          </w:tcPr>
          <w:p w14:paraId="3F48FCD6" w14:textId="77777777" w:rsidR="006E7DBC" w:rsidRPr="006E7DBC" w:rsidRDefault="006E7DBC" w:rsidP="00147F4D">
            <w:pPr>
              <w:rPr>
                <w:rFonts w:ascii="Aptos" w:hAnsi="Aptos" w:cs="Aptos"/>
                <w:b/>
                <w:bCs/>
                <w:sz w:val="16"/>
                <w:szCs w:val="16"/>
                <w:lang w:eastAsia="cs-CZ"/>
              </w:rPr>
            </w:pPr>
          </w:p>
        </w:tc>
      </w:tr>
      <w:tr w:rsidR="006E7DBC" w:rsidRPr="006E7DBC" w14:paraId="44EC2108" w14:textId="77777777" w:rsidTr="00147F4D">
        <w:trPr>
          <w:cantSplit/>
          <w:trHeight w:val="20"/>
          <w:jc w:val="center"/>
        </w:trPr>
        <w:tc>
          <w:tcPr>
            <w:tcW w:w="0" w:type="auto"/>
            <w:shd w:val="clear" w:color="auto" w:fill="auto"/>
            <w:noWrap/>
            <w:vAlign w:val="center"/>
            <w:hideMark/>
          </w:tcPr>
          <w:p w14:paraId="3AE729D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Zr-95</w:t>
            </w:r>
          </w:p>
        </w:tc>
        <w:tc>
          <w:tcPr>
            <w:tcW w:w="0" w:type="auto"/>
            <w:shd w:val="clear" w:color="auto" w:fill="auto"/>
            <w:noWrap/>
            <w:vAlign w:val="center"/>
            <w:hideMark/>
          </w:tcPr>
          <w:p w14:paraId="513D7D8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64,032 d</w:t>
            </w:r>
          </w:p>
        </w:tc>
        <w:tc>
          <w:tcPr>
            <w:tcW w:w="0" w:type="auto"/>
            <w:shd w:val="clear" w:color="auto" w:fill="auto"/>
            <w:noWrap/>
            <w:vAlign w:val="center"/>
            <w:hideMark/>
          </w:tcPr>
          <w:p w14:paraId="3F050B5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3F8FFE8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223CA80"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021C3AF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ostatní chemické formy</w:t>
            </w:r>
          </w:p>
        </w:tc>
        <w:tc>
          <w:tcPr>
            <w:tcW w:w="1087" w:type="dxa"/>
            <w:shd w:val="clear" w:color="auto" w:fill="auto"/>
            <w:noWrap/>
            <w:vAlign w:val="center"/>
            <w:hideMark/>
          </w:tcPr>
          <w:p w14:paraId="100FAF0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0,02</w:t>
            </w:r>
          </w:p>
        </w:tc>
        <w:tc>
          <w:tcPr>
            <w:tcW w:w="0" w:type="auto"/>
            <w:shd w:val="clear" w:color="auto" w:fill="auto"/>
            <w:noWrap/>
            <w:vAlign w:val="center"/>
            <w:hideMark/>
          </w:tcPr>
          <w:p w14:paraId="44B9DB4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2,7E-09</w:t>
            </w:r>
          </w:p>
        </w:tc>
        <w:tc>
          <w:tcPr>
            <w:tcW w:w="0" w:type="auto"/>
            <w:shd w:val="clear" w:color="auto" w:fill="auto"/>
            <w:noWrap/>
            <w:vAlign w:val="center"/>
            <w:hideMark/>
          </w:tcPr>
          <w:p w14:paraId="291E5E2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0,002</w:t>
            </w:r>
          </w:p>
        </w:tc>
        <w:tc>
          <w:tcPr>
            <w:tcW w:w="0" w:type="auto"/>
            <w:shd w:val="clear" w:color="auto" w:fill="auto"/>
            <w:noWrap/>
            <w:vAlign w:val="center"/>
            <w:hideMark/>
          </w:tcPr>
          <w:p w14:paraId="0D0EE7D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0" w:type="auto"/>
            <w:shd w:val="clear" w:color="auto" w:fill="auto"/>
            <w:noWrap/>
            <w:vAlign w:val="center"/>
            <w:hideMark/>
          </w:tcPr>
          <w:p w14:paraId="0FE01B1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7,0E-10</w:t>
            </w:r>
          </w:p>
        </w:tc>
        <w:tc>
          <w:tcPr>
            <w:tcW w:w="0" w:type="auto"/>
            <w:shd w:val="clear" w:color="auto" w:fill="auto"/>
            <w:noWrap/>
            <w:vAlign w:val="center"/>
            <w:hideMark/>
          </w:tcPr>
          <w:p w14:paraId="237CE76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4,9E-10</w:t>
            </w:r>
          </w:p>
        </w:tc>
        <w:tc>
          <w:tcPr>
            <w:tcW w:w="0" w:type="auto"/>
            <w:shd w:val="clear" w:color="auto" w:fill="auto"/>
            <w:noWrap/>
            <w:vAlign w:val="center"/>
            <w:hideMark/>
          </w:tcPr>
          <w:p w14:paraId="09C51E6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3,4E-10</w:t>
            </w:r>
          </w:p>
        </w:tc>
        <w:tc>
          <w:tcPr>
            <w:tcW w:w="677" w:type="dxa"/>
            <w:shd w:val="clear" w:color="auto" w:fill="auto"/>
            <w:noWrap/>
            <w:vAlign w:val="center"/>
            <w:hideMark/>
          </w:tcPr>
          <w:p w14:paraId="6A2CF93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3,2E-10</w:t>
            </w:r>
          </w:p>
        </w:tc>
        <w:tc>
          <w:tcPr>
            <w:tcW w:w="977" w:type="dxa"/>
            <w:shd w:val="clear" w:color="auto" w:fill="auto"/>
            <w:noWrap/>
            <w:vAlign w:val="center"/>
            <w:hideMark/>
          </w:tcPr>
          <w:p w14:paraId="5A608C1D" w14:textId="77777777" w:rsidR="006E7DBC" w:rsidRPr="006E7DBC" w:rsidRDefault="006E7DBC" w:rsidP="00147F4D">
            <w:pPr>
              <w:rPr>
                <w:rFonts w:ascii="Aptos" w:hAnsi="Aptos" w:cs="Aptos"/>
                <w:b/>
                <w:bCs/>
                <w:sz w:val="16"/>
                <w:szCs w:val="16"/>
                <w:lang w:eastAsia="cs-CZ"/>
              </w:rPr>
            </w:pPr>
          </w:p>
        </w:tc>
      </w:tr>
      <w:tr w:rsidR="006E7DBC" w:rsidRPr="006E7DBC" w14:paraId="20645000" w14:textId="77777777" w:rsidTr="00147F4D">
        <w:trPr>
          <w:cantSplit/>
          <w:trHeight w:val="20"/>
          <w:jc w:val="center"/>
        </w:trPr>
        <w:tc>
          <w:tcPr>
            <w:tcW w:w="0" w:type="auto"/>
            <w:shd w:val="clear" w:color="auto" w:fill="auto"/>
            <w:noWrap/>
            <w:vAlign w:val="center"/>
          </w:tcPr>
          <w:p w14:paraId="31BC0A5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5E5B50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85E85F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4D4625F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72AD796"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619D561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zirkonium v potravině</w:t>
            </w:r>
          </w:p>
        </w:tc>
        <w:tc>
          <w:tcPr>
            <w:tcW w:w="1087" w:type="dxa"/>
            <w:shd w:val="clear" w:color="auto" w:fill="auto"/>
            <w:noWrap/>
            <w:vAlign w:val="center"/>
            <w:hideMark/>
          </w:tcPr>
          <w:p w14:paraId="6BFC2D2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0,02</w:t>
            </w:r>
          </w:p>
        </w:tc>
        <w:tc>
          <w:tcPr>
            <w:tcW w:w="0" w:type="auto"/>
            <w:shd w:val="clear" w:color="auto" w:fill="auto"/>
            <w:noWrap/>
            <w:vAlign w:val="center"/>
            <w:hideMark/>
          </w:tcPr>
          <w:p w14:paraId="445C527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2,7E-09</w:t>
            </w:r>
          </w:p>
        </w:tc>
        <w:tc>
          <w:tcPr>
            <w:tcW w:w="0" w:type="auto"/>
            <w:shd w:val="clear" w:color="auto" w:fill="auto"/>
            <w:noWrap/>
            <w:vAlign w:val="center"/>
            <w:hideMark/>
          </w:tcPr>
          <w:p w14:paraId="24D43BE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0,01</w:t>
            </w:r>
          </w:p>
        </w:tc>
        <w:tc>
          <w:tcPr>
            <w:tcW w:w="0" w:type="auto"/>
            <w:shd w:val="clear" w:color="auto" w:fill="auto"/>
            <w:noWrap/>
            <w:vAlign w:val="center"/>
            <w:hideMark/>
          </w:tcPr>
          <w:p w14:paraId="7D0BE2B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1,7E-09</w:t>
            </w:r>
          </w:p>
        </w:tc>
        <w:tc>
          <w:tcPr>
            <w:tcW w:w="0" w:type="auto"/>
            <w:shd w:val="clear" w:color="auto" w:fill="auto"/>
            <w:noWrap/>
            <w:vAlign w:val="center"/>
            <w:hideMark/>
          </w:tcPr>
          <w:p w14:paraId="4C065F3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9,5E-10</w:t>
            </w:r>
          </w:p>
        </w:tc>
        <w:tc>
          <w:tcPr>
            <w:tcW w:w="0" w:type="auto"/>
            <w:shd w:val="clear" w:color="auto" w:fill="auto"/>
            <w:noWrap/>
            <w:vAlign w:val="center"/>
            <w:hideMark/>
          </w:tcPr>
          <w:p w14:paraId="2B80039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6,3E-10</w:t>
            </w:r>
          </w:p>
        </w:tc>
        <w:tc>
          <w:tcPr>
            <w:tcW w:w="0" w:type="auto"/>
            <w:shd w:val="clear" w:color="auto" w:fill="auto"/>
            <w:noWrap/>
            <w:vAlign w:val="center"/>
            <w:hideMark/>
          </w:tcPr>
          <w:p w14:paraId="6915C72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4,6E-10</w:t>
            </w:r>
          </w:p>
        </w:tc>
        <w:tc>
          <w:tcPr>
            <w:tcW w:w="677" w:type="dxa"/>
            <w:shd w:val="clear" w:color="auto" w:fill="auto"/>
            <w:noWrap/>
            <w:vAlign w:val="center"/>
            <w:hideMark/>
          </w:tcPr>
          <w:p w14:paraId="038668E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4,2E-10</w:t>
            </w:r>
          </w:p>
        </w:tc>
        <w:tc>
          <w:tcPr>
            <w:tcW w:w="977" w:type="dxa"/>
            <w:shd w:val="clear" w:color="auto" w:fill="auto"/>
            <w:noWrap/>
            <w:vAlign w:val="center"/>
            <w:hideMark/>
          </w:tcPr>
          <w:p w14:paraId="56734D2B" w14:textId="77777777" w:rsidR="006E7DBC" w:rsidRPr="006E7DBC" w:rsidRDefault="006E7DBC" w:rsidP="00147F4D">
            <w:pPr>
              <w:rPr>
                <w:rFonts w:ascii="Aptos" w:hAnsi="Aptos" w:cs="Aptos"/>
                <w:b/>
                <w:bCs/>
                <w:sz w:val="16"/>
                <w:szCs w:val="16"/>
                <w:lang w:eastAsia="cs-CZ"/>
              </w:rPr>
            </w:pPr>
          </w:p>
        </w:tc>
      </w:tr>
      <w:tr w:rsidR="006E7DBC" w:rsidRPr="006E7DBC" w14:paraId="7D7B20C1" w14:textId="77777777" w:rsidTr="00147F4D">
        <w:trPr>
          <w:cantSplit/>
          <w:trHeight w:val="20"/>
          <w:jc w:val="center"/>
        </w:trPr>
        <w:tc>
          <w:tcPr>
            <w:tcW w:w="0" w:type="auto"/>
            <w:shd w:val="clear" w:color="auto" w:fill="auto"/>
            <w:noWrap/>
            <w:vAlign w:val="center"/>
          </w:tcPr>
          <w:p w14:paraId="435DE09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37F1EB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EC9012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03D3BD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82E3DD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71072F8D"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3BB83B3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5C59FA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1,7E-08</w:t>
            </w:r>
          </w:p>
        </w:tc>
        <w:tc>
          <w:tcPr>
            <w:tcW w:w="0" w:type="auto"/>
            <w:shd w:val="clear" w:color="auto" w:fill="auto"/>
            <w:noWrap/>
            <w:vAlign w:val="center"/>
            <w:hideMark/>
          </w:tcPr>
          <w:p w14:paraId="298A934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43FBFF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1,4E-08</w:t>
            </w:r>
          </w:p>
        </w:tc>
        <w:tc>
          <w:tcPr>
            <w:tcW w:w="0" w:type="auto"/>
            <w:shd w:val="clear" w:color="auto" w:fill="auto"/>
            <w:noWrap/>
            <w:vAlign w:val="center"/>
            <w:hideMark/>
          </w:tcPr>
          <w:p w14:paraId="5CB425A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6,7E-09</w:t>
            </w:r>
          </w:p>
        </w:tc>
        <w:tc>
          <w:tcPr>
            <w:tcW w:w="0" w:type="auto"/>
            <w:shd w:val="clear" w:color="auto" w:fill="auto"/>
            <w:noWrap/>
            <w:vAlign w:val="center"/>
            <w:hideMark/>
          </w:tcPr>
          <w:p w14:paraId="0616012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3,7E-09</w:t>
            </w:r>
          </w:p>
        </w:tc>
        <w:tc>
          <w:tcPr>
            <w:tcW w:w="0" w:type="auto"/>
            <w:shd w:val="clear" w:color="auto" w:fill="auto"/>
            <w:noWrap/>
            <w:vAlign w:val="center"/>
            <w:hideMark/>
          </w:tcPr>
          <w:p w14:paraId="15368AC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3,0E-09</w:t>
            </w:r>
          </w:p>
        </w:tc>
        <w:tc>
          <w:tcPr>
            <w:tcW w:w="677" w:type="dxa"/>
            <w:shd w:val="clear" w:color="auto" w:fill="auto"/>
            <w:noWrap/>
            <w:vAlign w:val="center"/>
            <w:hideMark/>
          </w:tcPr>
          <w:p w14:paraId="687615A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2,7E-09</w:t>
            </w:r>
          </w:p>
        </w:tc>
        <w:tc>
          <w:tcPr>
            <w:tcW w:w="977" w:type="dxa"/>
            <w:shd w:val="clear" w:color="auto" w:fill="auto"/>
            <w:noWrap/>
            <w:vAlign w:val="center"/>
            <w:hideMark/>
          </w:tcPr>
          <w:p w14:paraId="1529BE6D" w14:textId="77777777" w:rsidR="006E7DBC" w:rsidRPr="006E7DBC" w:rsidRDefault="006E7DBC" w:rsidP="00147F4D">
            <w:pPr>
              <w:rPr>
                <w:rFonts w:ascii="Aptos" w:hAnsi="Aptos" w:cs="Aptos"/>
                <w:b/>
                <w:bCs/>
                <w:sz w:val="16"/>
                <w:szCs w:val="16"/>
                <w:lang w:eastAsia="cs-CZ"/>
              </w:rPr>
            </w:pPr>
          </w:p>
        </w:tc>
      </w:tr>
      <w:tr w:rsidR="006E7DBC" w:rsidRPr="006E7DBC" w14:paraId="39ABAE2A" w14:textId="77777777" w:rsidTr="00147F4D">
        <w:trPr>
          <w:cantSplit/>
          <w:trHeight w:val="20"/>
          <w:jc w:val="center"/>
        </w:trPr>
        <w:tc>
          <w:tcPr>
            <w:tcW w:w="0" w:type="auto"/>
            <w:shd w:val="clear" w:color="auto" w:fill="auto"/>
            <w:noWrap/>
            <w:vAlign w:val="center"/>
          </w:tcPr>
          <w:p w14:paraId="77A47F0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CAB082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8640EA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192810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C6C75A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57EB7E6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šťavelan, všechny nespecifikované formy</w:t>
            </w:r>
          </w:p>
        </w:tc>
        <w:tc>
          <w:tcPr>
            <w:tcW w:w="1087" w:type="dxa"/>
            <w:shd w:val="clear" w:color="auto" w:fill="auto"/>
            <w:noWrap/>
            <w:vAlign w:val="center"/>
            <w:hideMark/>
          </w:tcPr>
          <w:p w14:paraId="005C5E3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296BA3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1,4E-08</w:t>
            </w:r>
          </w:p>
        </w:tc>
        <w:tc>
          <w:tcPr>
            <w:tcW w:w="0" w:type="auto"/>
            <w:shd w:val="clear" w:color="auto" w:fill="auto"/>
            <w:noWrap/>
            <w:vAlign w:val="center"/>
            <w:hideMark/>
          </w:tcPr>
          <w:p w14:paraId="1B73D61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5E7D72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1,2E-08</w:t>
            </w:r>
          </w:p>
        </w:tc>
        <w:tc>
          <w:tcPr>
            <w:tcW w:w="0" w:type="auto"/>
            <w:shd w:val="clear" w:color="auto" w:fill="auto"/>
            <w:noWrap/>
            <w:vAlign w:val="center"/>
            <w:hideMark/>
          </w:tcPr>
          <w:p w14:paraId="6A3543D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6,6E-09</w:t>
            </w:r>
          </w:p>
        </w:tc>
        <w:tc>
          <w:tcPr>
            <w:tcW w:w="0" w:type="auto"/>
            <w:shd w:val="clear" w:color="auto" w:fill="auto"/>
            <w:noWrap/>
            <w:vAlign w:val="center"/>
            <w:hideMark/>
          </w:tcPr>
          <w:p w14:paraId="1877643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4,2E-09</w:t>
            </w:r>
          </w:p>
        </w:tc>
        <w:tc>
          <w:tcPr>
            <w:tcW w:w="0" w:type="auto"/>
            <w:shd w:val="clear" w:color="auto" w:fill="auto"/>
            <w:noWrap/>
            <w:vAlign w:val="center"/>
            <w:hideMark/>
          </w:tcPr>
          <w:p w14:paraId="374B9FA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3,4E-09</w:t>
            </w:r>
          </w:p>
        </w:tc>
        <w:tc>
          <w:tcPr>
            <w:tcW w:w="677" w:type="dxa"/>
            <w:shd w:val="clear" w:color="auto" w:fill="auto"/>
            <w:noWrap/>
            <w:vAlign w:val="center"/>
            <w:hideMark/>
          </w:tcPr>
          <w:p w14:paraId="6B38295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3,4E-09</w:t>
            </w:r>
          </w:p>
        </w:tc>
        <w:tc>
          <w:tcPr>
            <w:tcW w:w="977" w:type="dxa"/>
            <w:shd w:val="clear" w:color="auto" w:fill="auto"/>
            <w:noWrap/>
            <w:vAlign w:val="center"/>
            <w:hideMark/>
          </w:tcPr>
          <w:p w14:paraId="649816B3" w14:textId="77777777" w:rsidR="006E7DBC" w:rsidRPr="006E7DBC" w:rsidRDefault="006E7DBC" w:rsidP="00147F4D">
            <w:pPr>
              <w:rPr>
                <w:rFonts w:ascii="Aptos" w:hAnsi="Aptos" w:cs="Aptos"/>
                <w:b/>
                <w:bCs/>
                <w:sz w:val="16"/>
                <w:szCs w:val="16"/>
                <w:lang w:eastAsia="cs-CZ"/>
              </w:rPr>
            </w:pPr>
          </w:p>
        </w:tc>
      </w:tr>
      <w:tr w:rsidR="006E7DBC" w:rsidRPr="006E7DBC" w14:paraId="6F27A729" w14:textId="77777777" w:rsidTr="00147F4D">
        <w:trPr>
          <w:cantSplit/>
          <w:trHeight w:val="20"/>
          <w:jc w:val="center"/>
        </w:trPr>
        <w:tc>
          <w:tcPr>
            <w:tcW w:w="0" w:type="auto"/>
            <w:shd w:val="clear" w:color="auto" w:fill="auto"/>
            <w:noWrap/>
            <w:vAlign w:val="center"/>
          </w:tcPr>
          <w:p w14:paraId="0A4552A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07FCE5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21CCAD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59F242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53BAC6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1D521EB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uhličitan, oxid, tritid</w:t>
            </w:r>
          </w:p>
        </w:tc>
        <w:tc>
          <w:tcPr>
            <w:tcW w:w="1087" w:type="dxa"/>
            <w:shd w:val="clear" w:color="auto" w:fill="auto"/>
            <w:noWrap/>
            <w:vAlign w:val="center"/>
            <w:hideMark/>
          </w:tcPr>
          <w:p w14:paraId="72716C3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452092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1,7E-08</w:t>
            </w:r>
          </w:p>
        </w:tc>
        <w:tc>
          <w:tcPr>
            <w:tcW w:w="0" w:type="auto"/>
            <w:shd w:val="clear" w:color="auto" w:fill="auto"/>
            <w:noWrap/>
            <w:vAlign w:val="center"/>
            <w:hideMark/>
          </w:tcPr>
          <w:p w14:paraId="5A35B81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9E3460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1,5E-08</w:t>
            </w:r>
          </w:p>
        </w:tc>
        <w:tc>
          <w:tcPr>
            <w:tcW w:w="0" w:type="auto"/>
            <w:shd w:val="clear" w:color="auto" w:fill="auto"/>
            <w:noWrap/>
            <w:vAlign w:val="center"/>
            <w:hideMark/>
          </w:tcPr>
          <w:p w14:paraId="7F02834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8,7E-09</w:t>
            </w:r>
          </w:p>
        </w:tc>
        <w:tc>
          <w:tcPr>
            <w:tcW w:w="0" w:type="auto"/>
            <w:shd w:val="clear" w:color="auto" w:fill="auto"/>
            <w:noWrap/>
            <w:vAlign w:val="center"/>
            <w:hideMark/>
          </w:tcPr>
          <w:p w14:paraId="1E73745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5,9E-09</w:t>
            </w:r>
          </w:p>
        </w:tc>
        <w:tc>
          <w:tcPr>
            <w:tcW w:w="0" w:type="auto"/>
            <w:shd w:val="clear" w:color="auto" w:fill="auto"/>
            <w:noWrap/>
            <w:vAlign w:val="center"/>
            <w:hideMark/>
          </w:tcPr>
          <w:p w14:paraId="4E42176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4,5E-09</w:t>
            </w:r>
          </w:p>
        </w:tc>
        <w:tc>
          <w:tcPr>
            <w:tcW w:w="677" w:type="dxa"/>
            <w:shd w:val="clear" w:color="auto" w:fill="auto"/>
            <w:noWrap/>
            <w:vAlign w:val="center"/>
            <w:hideMark/>
          </w:tcPr>
          <w:p w14:paraId="5887907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4,8E-09</w:t>
            </w:r>
          </w:p>
        </w:tc>
        <w:tc>
          <w:tcPr>
            <w:tcW w:w="977" w:type="dxa"/>
            <w:shd w:val="clear" w:color="auto" w:fill="auto"/>
            <w:noWrap/>
            <w:vAlign w:val="center"/>
            <w:hideMark/>
          </w:tcPr>
          <w:p w14:paraId="63BD45B2" w14:textId="77777777" w:rsidR="006E7DBC" w:rsidRPr="006E7DBC" w:rsidRDefault="006E7DBC" w:rsidP="00147F4D">
            <w:pPr>
              <w:rPr>
                <w:rFonts w:ascii="Aptos" w:hAnsi="Aptos" w:cs="Aptos"/>
                <w:b/>
                <w:bCs/>
                <w:sz w:val="16"/>
                <w:szCs w:val="16"/>
                <w:lang w:eastAsia="cs-CZ"/>
              </w:rPr>
            </w:pPr>
          </w:p>
        </w:tc>
      </w:tr>
      <w:tr w:rsidR="006E7DBC" w:rsidRPr="006E7DBC" w14:paraId="109F46A0" w14:textId="77777777" w:rsidTr="00147F4D">
        <w:trPr>
          <w:cantSplit/>
          <w:trHeight w:val="20"/>
          <w:jc w:val="center"/>
        </w:trPr>
        <w:tc>
          <w:tcPr>
            <w:tcW w:w="0" w:type="auto"/>
            <w:shd w:val="clear" w:color="auto" w:fill="auto"/>
            <w:noWrap/>
            <w:vAlign w:val="center"/>
            <w:hideMark/>
          </w:tcPr>
          <w:p w14:paraId="5F44C68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Nb-95</w:t>
            </w:r>
          </w:p>
        </w:tc>
        <w:tc>
          <w:tcPr>
            <w:tcW w:w="0" w:type="auto"/>
            <w:shd w:val="clear" w:color="auto" w:fill="auto"/>
            <w:noWrap/>
            <w:vAlign w:val="center"/>
            <w:hideMark/>
          </w:tcPr>
          <w:p w14:paraId="6C80316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34,991 d</w:t>
            </w:r>
          </w:p>
        </w:tc>
        <w:tc>
          <w:tcPr>
            <w:tcW w:w="0" w:type="auto"/>
            <w:shd w:val="clear" w:color="auto" w:fill="auto"/>
            <w:noWrap/>
            <w:vAlign w:val="center"/>
            <w:hideMark/>
          </w:tcPr>
          <w:p w14:paraId="0CF3535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6DD2242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1C2A2D2"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12ED2F6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formy</w:t>
            </w:r>
          </w:p>
        </w:tc>
        <w:tc>
          <w:tcPr>
            <w:tcW w:w="1087" w:type="dxa"/>
            <w:shd w:val="clear" w:color="auto" w:fill="auto"/>
            <w:noWrap/>
            <w:vAlign w:val="center"/>
            <w:hideMark/>
          </w:tcPr>
          <w:p w14:paraId="304139F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0,02</w:t>
            </w:r>
          </w:p>
        </w:tc>
        <w:tc>
          <w:tcPr>
            <w:tcW w:w="0" w:type="auto"/>
            <w:shd w:val="clear" w:color="auto" w:fill="auto"/>
            <w:noWrap/>
            <w:vAlign w:val="center"/>
            <w:hideMark/>
          </w:tcPr>
          <w:p w14:paraId="5159C2F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1,3E-09</w:t>
            </w:r>
          </w:p>
        </w:tc>
        <w:tc>
          <w:tcPr>
            <w:tcW w:w="0" w:type="auto"/>
            <w:shd w:val="clear" w:color="auto" w:fill="auto"/>
            <w:noWrap/>
            <w:vAlign w:val="center"/>
            <w:hideMark/>
          </w:tcPr>
          <w:p w14:paraId="7B99A92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0,01</w:t>
            </w:r>
          </w:p>
        </w:tc>
        <w:tc>
          <w:tcPr>
            <w:tcW w:w="0" w:type="auto"/>
            <w:shd w:val="clear" w:color="auto" w:fill="auto"/>
            <w:noWrap/>
            <w:vAlign w:val="center"/>
            <w:hideMark/>
          </w:tcPr>
          <w:p w14:paraId="50FBA0E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0" w:type="auto"/>
            <w:shd w:val="clear" w:color="auto" w:fill="auto"/>
            <w:noWrap/>
            <w:vAlign w:val="center"/>
            <w:hideMark/>
          </w:tcPr>
          <w:p w14:paraId="60578B8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6,3E-10</w:t>
            </w:r>
          </w:p>
        </w:tc>
        <w:tc>
          <w:tcPr>
            <w:tcW w:w="0" w:type="auto"/>
            <w:shd w:val="clear" w:color="auto" w:fill="auto"/>
            <w:noWrap/>
            <w:vAlign w:val="center"/>
            <w:hideMark/>
          </w:tcPr>
          <w:p w14:paraId="19900E2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4,5E-10</w:t>
            </w:r>
          </w:p>
        </w:tc>
        <w:tc>
          <w:tcPr>
            <w:tcW w:w="0" w:type="auto"/>
            <w:shd w:val="clear" w:color="auto" w:fill="auto"/>
            <w:noWrap/>
            <w:vAlign w:val="center"/>
            <w:hideMark/>
          </w:tcPr>
          <w:p w14:paraId="467B1D9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3,1E-10</w:t>
            </w:r>
          </w:p>
        </w:tc>
        <w:tc>
          <w:tcPr>
            <w:tcW w:w="677" w:type="dxa"/>
            <w:shd w:val="clear" w:color="auto" w:fill="auto"/>
            <w:noWrap/>
            <w:vAlign w:val="center"/>
            <w:hideMark/>
          </w:tcPr>
          <w:p w14:paraId="7C2C2C7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3,0E-10</w:t>
            </w:r>
          </w:p>
        </w:tc>
        <w:tc>
          <w:tcPr>
            <w:tcW w:w="977" w:type="dxa"/>
            <w:shd w:val="clear" w:color="auto" w:fill="auto"/>
            <w:noWrap/>
            <w:vAlign w:val="center"/>
            <w:hideMark/>
          </w:tcPr>
          <w:p w14:paraId="45B37513" w14:textId="77777777" w:rsidR="006E7DBC" w:rsidRPr="006E7DBC" w:rsidRDefault="006E7DBC" w:rsidP="00147F4D">
            <w:pPr>
              <w:rPr>
                <w:rFonts w:ascii="Aptos" w:hAnsi="Aptos" w:cs="Aptos"/>
                <w:b/>
                <w:bCs/>
                <w:sz w:val="16"/>
                <w:szCs w:val="16"/>
                <w:lang w:eastAsia="cs-CZ"/>
              </w:rPr>
            </w:pPr>
          </w:p>
        </w:tc>
      </w:tr>
      <w:tr w:rsidR="006E7DBC" w:rsidRPr="006E7DBC" w14:paraId="55F3061E" w14:textId="77777777" w:rsidTr="00147F4D">
        <w:trPr>
          <w:cantSplit/>
          <w:trHeight w:val="20"/>
          <w:jc w:val="center"/>
        </w:trPr>
        <w:tc>
          <w:tcPr>
            <w:tcW w:w="0" w:type="auto"/>
            <w:shd w:val="clear" w:color="auto" w:fill="auto"/>
            <w:noWrap/>
            <w:vAlign w:val="center"/>
          </w:tcPr>
          <w:p w14:paraId="4965311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A19AF8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66EA16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D32FFC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88C405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178C9CE0"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086B065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CDFA7C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2,5E-09</w:t>
            </w:r>
          </w:p>
        </w:tc>
        <w:tc>
          <w:tcPr>
            <w:tcW w:w="0" w:type="auto"/>
            <w:shd w:val="clear" w:color="auto" w:fill="auto"/>
            <w:noWrap/>
            <w:vAlign w:val="center"/>
            <w:hideMark/>
          </w:tcPr>
          <w:p w14:paraId="7B3350A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AAA2A0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1,9E-09</w:t>
            </w:r>
          </w:p>
        </w:tc>
        <w:tc>
          <w:tcPr>
            <w:tcW w:w="0" w:type="auto"/>
            <w:shd w:val="clear" w:color="auto" w:fill="auto"/>
            <w:noWrap/>
            <w:vAlign w:val="center"/>
            <w:hideMark/>
          </w:tcPr>
          <w:p w14:paraId="6D1C19A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1,0E-09</w:t>
            </w:r>
          </w:p>
        </w:tc>
        <w:tc>
          <w:tcPr>
            <w:tcW w:w="0" w:type="auto"/>
            <w:shd w:val="clear" w:color="auto" w:fill="auto"/>
            <w:noWrap/>
            <w:vAlign w:val="center"/>
            <w:hideMark/>
          </w:tcPr>
          <w:p w14:paraId="6A10E8E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6,6E-10</w:t>
            </w:r>
          </w:p>
        </w:tc>
        <w:tc>
          <w:tcPr>
            <w:tcW w:w="0" w:type="auto"/>
            <w:shd w:val="clear" w:color="auto" w:fill="auto"/>
            <w:noWrap/>
            <w:vAlign w:val="center"/>
            <w:hideMark/>
          </w:tcPr>
          <w:p w14:paraId="25C463B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4,7E-10</w:t>
            </w:r>
          </w:p>
        </w:tc>
        <w:tc>
          <w:tcPr>
            <w:tcW w:w="677" w:type="dxa"/>
            <w:shd w:val="clear" w:color="auto" w:fill="auto"/>
            <w:noWrap/>
            <w:vAlign w:val="center"/>
            <w:hideMark/>
          </w:tcPr>
          <w:p w14:paraId="7A31AC2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4,6E-10</w:t>
            </w:r>
          </w:p>
        </w:tc>
        <w:tc>
          <w:tcPr>
            <w:tcW w:w="977" w:type="dxa"/>
            <w:shd w:val="clear" w:color="auto" w:fill="auto"/>
            <w:noWrap/>
            <w:vAlign w:val="center"/>
            <w:hideMark/>
          </w:tcPr>
          <w:p w14:paraId="5EA75EF7" w14:textId="77777777" w:rsidR="006E7DBC" w:rsidRPr="006E7DBC" w:rsidRDefault="006E7DBC" w:rsidP="00147F4D">
            <w:pPr>
              <w:rPr>
                <w:rFonts w:ascii="Aptos" w:hAnsi="Aptos" w:cs="Aptos"/>
                <w:b/>
                <w:bCs/>
                <w:sz w:val="16"/>
                <w:szCs w:val="16"/>
                <w:lang w:eastAsia="cs-CZ"/>
              </w:rPr>
            </w:pPr>
          </w:p>
        </w:tc>
      </w:tr>
      <w:tr w:rsidR="006E7DBC" w:rsidRPr="006E7DBC" w14:paraId="09630908" w14:textId="77777777" w:rsidTr="00147F4D">
        <w:trPr>
          <w:cantSplit/>
          <w:trHeight w:val="20"/>
          <w:jc w:val="center"/>
        </w:trPr>
        <w:tc>
          <w:tcPr>
            <w:tcW w:w="0" w:type="auto"/>
            <w:shd w:val="clear" w:color="auto" w:fill="auto"/>
            <w:noWrap/>
            <w:vAlign w:val="center"/>
          </w:tcPr>
          <w:p w14:paraId="673E855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48D34C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82F045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EC6917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2C65DF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0F1086C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šťavelan, všechny nespecifikované formy</w:t>
            </w:r>
          </w:p>
        </w:tc>
        <w:tc>
          <w:tcPr>
            <w:tcW w:w="1087" w:type="dxa"/>
            <w:shd w:val="clear" w:color="auto" w:fill="auto"/>
            <w:noWrap/>
            <w:vAlign w:val="center"/>
            <w:hideMark/>
          </w:tcPr>
          <w:p w14:paraId="080E7DC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EFBCF6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4,2E-09</w:t>
            </w:r>
          </w:p>
        </w:tc>
        <w:tc>
          <w:tcPr>
            <w:tcW w:w="0" w:type="auto"/>
            <w:shd w:val="clear" w:color="auto" w:fill="auto"/>
            <w:noWrap/>
            <w:vAlign w:val="center"/>
            <w:hideMark/>
          </w:tcPr>
          <w:p w14:paraId="0D4F636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9A6265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3,4E-09</w:t>
            </w:r>
          </w:p>
        </w:tc>
        <w:tc>
          <w:tcPr>
            <w:tcW w:w="0" w:type="auto"/>
            <w:shd w:val="clear" w:color="auto" w:fill="auto"/>
            <w:noWrap/>
            <w:vAlign w:val="center"/>
            <w:hideMark/>
          </w:tcPr>
          <w:p w14:paraId="361A887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1,9E-09</w:t>
            </w:r>
          </w:p>
        </w:tc>
        <w:tc>
          <w:tcPr>
            <w:tcW w:w="0" w:type="auto"/>
            <w:shd w:val="clear" w:color="auto" w:fill="auto"/>
            <w:noWrap/>
            <w:vAlign w:val="center"/>
            <w:hideMark/>
          </w:tcPr>
          <w:p w14:paraId="32F300E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1,3E-09</w:t>
            </w:r>
          </w:p>
        </w:tc>
        <w:tc>
          <w:tcPr>
            <w:tcW w:w="0" w:type="auto"/>
            <w:shd w:val="clear" w:color="auto" w:fill="auto"/>
            <w:noWrap/>
            <w:vAlign w:val="center"/>
            <w:hideMark/>
          </w:tcPr>
          <w:p w14:paraId="2F772B9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9,9E-10</w:t>
            </w:r>
          </w:p>
        </w:tc>
        <w:tc>
          <w:tcPr>
            <w:tcW w:w="677" w:type="dxa"/>
            <w:shd w:val="clear" w:color="auto" w:fill="auto"/>
            <w:noWrap/>
            <w:vAlign w:val="center"/>
            <w:hideMark/>
          </w:tcPr>
          <w:p w14:paraId="09CFE8C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977" w:type="dxa"/>
            <w:shd w:val="clear" w:color="auto" w:fill="auto"/>
            <w:noWrap/>
            <w:vAlign w:val="center"/>
            <w:hideMark/>
          </w:tcPr>
          <w:p w14:paraId="082187CA" w14:textId="77777777" w:rsidR="006E7DBC" w:rsidRPr="006E7DBC" w:rsidRDefault="006E7DBC" w:rsidP="00147F4D">
            <w:pPr>
              <w:rPr>
                <w:rFonts w:ascii="Aptos" w:hAnsi="Aptos" w:cs="Aptos"/>
                <w:b/>
                <w:bCs/>
                <w:sz w:val="16"/>
                <w:szCs w:val="16"/>
                <w:lang w:eastAsia="cs-CZ"/>
              </w:rPr>
            </w:pPr>
          </w:p>
        </w:tc>
      </w:tr>
      <w:tr w:rsidR="006E7DBC" w:rsidRPr="006E7DBC" w14:paraId="12E7C6DC" w14:textId="77777777" w:rsidTr="00147F4D">
        <w:trPr>
          <w:cantSplit/>
          <w:trHeight w:val="20"/>
          <w:jc w:val="center"/>
        </w:trPr>
        <w:tc>
          <w:tcPr>
            <w:tcW w:w="0" w:type="auto"/>
            <w:shd w:val="clear" w:color="auto" w:fill="auto"/>
            <w:noWrap/>
            <w:vAlign w:val="center"/>
          </w:tcPr>
          <w:p w14:paraId="375E37A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48A8B1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205CCE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39205C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3F4203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0784F37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uhličitan, oxid</w:t>
            </w:r>
          </w:p>
        </w:tc>
        <w:tc>
          <w:tcPr>
            <w:tcW w:w="1087" w:type="dxa"/>
            <w:shd w:val="clear" w:color="auto" w:fill="auto"/>
            <w:noWrap/>
            <w:vAlign w:val="center"/>
            <w:hideMark/>
          </w:tcPr>
          <w:p w14:paraId="127CDE0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B5E2BB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5,3E-09</w:t>
            </w:r>
          </w:p>
        </w:tc>
        <w:tc>
          <w:tcPr>
            <w:tcW w:w="0" w:type="auto"/>
            <w:shd w:val="clear" w:color="auto" w:fill="auto"/>
            <w:noWrap/>
            <w:vAlign w:val="center"/>
            <w:hideMark/>
          </w:tcPr>
          <w:p w14:paraId="46C0441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90188D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4,3E-09</w:t>
            </w:r>
          </w:p>
        </w:tc>
        <w:tc>
          <w:tcPr>
            <w:tcW w:w="0" w:type="auto"/>
            <w:shd w:val="clear" w:color="auto" w:fill="auto"/>
            <w:noWrap/>
            <w:vAlign w:val="center"/>
            <w:hideMark/>
          </w:tcPr>
          <w:p w14:paraId="2AEC63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2,5E-09</w:t>
            </w:r>
          </w:p>
        </w:tc>
        <w:tc>
          <w:tcPr>
            <w:tcW w:w="0" w:type="auto"/>
            <w:shd w:val="clear" w:color="auto" w:fill="auto"/>
            <w:noWrap/>
            <w:vAlign w:val="center"/>
            <w:hideMark/>
          </w:tcPr>
          <w:p w14:paraId="49C316B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1,7E-09</w:t>
            </w:r>
          </w:p>
        </w:tc>
        <w:tc>
          <w:tcPr>
            <w:tcW w:w="0" w:type="auto"/>
            <w:shd w:val="clear" w:color="auto" w:fill="auto"/>
            <w:noWrap/>
            <w:vAlign w:val="center"/>
            <w:hideMark/>
          </w:tcPr>
          <w:p w14:paraId="5C4ABE6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1,3E-09</w:t>
            </w:r>
          </w:p>
        </w:tc>
        <w:tc>
          <w:tcPr>
            <w:tcW w:w="677" w:type="dxa"/>
            <w:shd w:val="clear" w:color="auto" w:fill="auto"/>
            <w:noWrap/>
            <w:vAlign w:val="center"/>
            <w:hideMark/>
          </w:tcPr>
          <w:p w14:paraId="3A78169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1,4E-09</w:t>
            </w:r>
          </w:p>
        </w:tc>
        <w:tc>
          <w:tcPr>
            <w:tcW w:w="977" w:type="dxa"/>
            <w:shd w:val="clear" w:color="auto" w:fill="auto"/>
            <w:noWrap/>
            <w:vAlign w:val="center"/>
            <w:hideMark/>
          </w:tcPr>
          <w:p w14:paraId="2C0690A5" w14:textId="77777777" w:rsidR="006E7DBC" w:rsidRPr="006E7DBC" w:rsidRDefault="006E7DBC" w:rsidP="00147F4D">
            <w:pPr>
              <w:rPr>
                <w:rFonts w:ascii="Aptos" w:hAnsi="Aptos" w:cs="Aptos"/>
                <w:b/>
                <w:bCs/>
                <w:sz w:val="16"/>
                <w:szCs w:val="16"/>
                <w:lang w:eastAsia="cs-CZ"/>
              </w:rPr>
            </w:pPr>
          </w:p>
        </w:tc>
      </w:tr>
      <w:tr w:rsidR="006E7DBC" w:rsidRPr="006E7DBC" w14:paraId="3C13E45E" w14:textId="77777777" w:rsidTr="00147F4D">
        <w:trPr>
          <w:cantSplit/>
          <w:trHeight w:val="20"/>
          <w:jc w:val="center"/>
        </w:trPr>
        <w:tc>
          <w:tcPr>
            <w:tcW w:w="0" w:type="auto"/>
            <w:shd w:val="clear" w:color="auto" w:fill="auto"/>
            <w:noWrap/>
            <w:vAlign w:val="center"/>
            <w:hideMark/>
          </w:tcPr>
          <w:p w14:paraId="60C4B33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Mo-99</w:t>
            </w:r>
          </w:p>
        </w:tc>
        <w:tc>
          <w:tcPr>
            <w:tcW w:w="0" w:type="auto"/>
            <w:shd w:val="clear" w:color="auto" w:fill="auto"/>
            <w:noWrap/>
            <w:vAlign w:val="center"/>
            <w:hideMark/>
          </w:tcPr>
          <w:p w14:paraId="751D631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65,94 h</w:t>
            </w:r>
          </w:p>
        </w:tc>
        <w:tc>
          <w:tcPr>
            <w:tcW w:w="0" w:type="auto"/>
            <w:shd w:val="clear" w:color="auto" w:fill="auto"/>
            <w:noWrap/>
            <w:vAlign w:val="center"/>
            <w:hideMark/>
          </w:tcPr>
          <w:p w14:paraId="0370003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7AC600B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9159305"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6BB5DF1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sulfid</w:t>
            </w:r>
          </w:p>
        </w:tc>
        <w:tc>
          <w:tcPr>
            <w:tcW w:w="1087" w:type="dxa"/>
            <w:shd w:val="clear" w:color="auto" w:fill="auto"/>
            <w:noWrap/>
            <w:vAlign w:val="center"/>
            <w:hideMark/>
          </w:tcPr>
          <w:p w14:paraId="3B3C38A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0,1</w:t>
            </w:r>
          </w:p>
        </w:tc>
        <w:tc>
          <w:tcPr>
            <w:tcW w:w="0" w:type="auto"/>
            <w:shd w:val="clear" w:color="auto" w:fill="auto"/>
            <w:noWrap/>
            <w:vAlign w:val="center"/>
            <w:hideMark/>
          </w:tcPr>
          <w:p w14:paraId="1055C9E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3,0E-09</w:t>
            </w:r>
          </w:p>
        </w:tc>
        <w:tc>
          <w:tcPr>
            <w:tcW w:w="0" w:type="auto"/>
            <w:shd w:val="clear" w:color="auto" w:fill="auto"/>
            <w:noWrap/>
            <w:vAlign w:val="center"/>
            <w:hideMark/>
          </w:tcPr>
          <w:p w14:paraId="462FE3C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0,05</w:t>
            </w:r>
          </w:p>
        </w:tc>
        <w:tc>
          <w:tcPr>
            <w:tcW w:w="0" w:type="auto"/>
            <w:shd w:val="clear" w:color="auto" w:fill="auto"/>
            <w:noWrap/>
            <w:vAlign w:val="center"/>
            <w:hideMark/>
          </w:tcPr>
          <w:p w14:paraId="36425E5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2,0E-09</w:t>
            </w:r>
          </w:p>
        </w:tc>
        <w:tc>
          <w:tcPr>
            <w:tcW w:w="0" w:type="auto"/>
            <w:shd w:val="clear" w:color="auto" w:fill="auto"/>
            <w:noWrap/>
            <w:vAlign w:val="center"/>
            <w:hideMark/>
          </w:tcPr>
          <w:p w14:paraId="2B297AD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0" w:type="auto"/>
            <w:shd w:val="clear" w:color="auto" w:fill="auto"/>
            <w:noWrap/>
            <w:vAlign w:val="center"/>
            <w:hideMark/>
          </w:tcPr>
          <w:p w14:paraId="715B023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7,7E-10</w:t>
            </w:r>
          </w:p>
        </w:tc>
        <w:tc>
          <w:tcPr>
            <w:tcW w:w="0" w:type="auto"/>
            <w:shd w:val="clear" w:color="auto" w:fill="auto"/>
            <w:noWrap/>
            <w:vAlign w:val="center"/>
            <w:hideMark/>
          </w:tcPr>
          <w:p w14:paraId="4B6FFB7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5,1E-10</w:t>
            </w:r>
          </w:p>
        </w:tc>
        <w:tc>
          <w:tcPr>
            <w:tcW w:w="677" w:type="dxa"/>
            <w:shd w:val="clear" w:color="auto" w:fill="auto"/>
            <w:noWrap/>
            <w:vAlign w:val="center"/>
            <w:hideMark/>
          </w:tcPr>
          <w:p w14:paraId="220E491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4,4E-10</w:t>
            </w:r>
          </w:p>
        </w:tc>
        <w:tc>
          <w:tcPr>
            <w:tcW w:w="977" w:type="dxa"/>
            <w:shd w:val="clear" w:color="auto" w:fill="auto"/>
            <w:noWrap/>
            <w:vAlign w:val="center"/>
            <w:hideMark/>
          </w:tcPr>
          <w:p w14:paraId="1917AB50" w14:textId="77777777" w:rsidR="006E7DBC" w:rsidRPr="006E7DBC" w:rsidRDefault="006E7DBC" w:rsidP="00147F4D">
            <w:pPr>
              <w:rPr>
                <w:rFonts w:ascii="Aptos" w:hAnsi="Aptos" w:cs="Aptos"/>
                <w:b/>
                <w:bCs/>
                <w:sz w:val="16"/>
                <w:szCs w:val="16"/>
                <w:lang w:eastAsia="cs-CZ"/>
              </w:rPr>
            </w:pPr>
          </w:p>
        </w:tc>
      </w:tr>
      <w:tr w:rsidR="006E7DBC" w:rsidRPr="006E7DBC" w14:paraId="1F9E7D8C" w14:textId="77777777" w:rsidTr="00147F4D">
        <w:trPr>
          <w:cantSplit/>
          <w:trHeight w:val="20"/>
          <w:jc w:val="center"/>
        </w:trPr>
        <w:tc>
          <w:tcPr>
            <w:tcW w:w="0" w:type="auto"/>
            <w:shd w:val="clear" w:color="auto" w:fill="auto"/>
            <w:noWrap/>
            <w:vAlign w:val="center"/>
          </w:tcPr>
          <w:p w14:paraId="622CCED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C085FD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85131A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7DEB251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0FAD77F"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7229EB9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molybden ve stravě</w:t>
            </w:r>
          </w:p>
        </w:tc>
        <w:tc>
          <w:tcPr>
            <w:tcW w:w="1087" w:type="dxa"/>
            <w:shd w:val="clear" w:color="auto" w:fill="auto"/>
            <w:noWrap/>
            <w:vAlign w:val="center"/>
            <w:hideMark/>
          </w:tcPr>
          <w:p w14:paraId="4D3FF27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2946C8A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3,0E-09</w:t>
            </w:r>
          </w:p>
        </w:tc>
        <w:tc>
          <w:tcPr>
            <w:tcW w:w="0" w:type="auto"/>
            <w:shd w:val="clear" w:color="auto" w:fill="auto"/>
            <w:noWrap/>
            <w:vAlign w:val="center"/>
            <w:hideMark/>
          </w:tcPr>
          <w:p w14:paraId="1B8D8D2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0,6</w:t>
            </w:r>
          </w:p>
        </w:tc>
        <w:tc>
          <w:tcPr>
            <w:tcW w:w="0" w:type="auto"/>
            <w:shd w:val="clear" w:color="auto" w:fill="auto"/>
            <w:noWrap/>
            <w:vAlign w:val="center"/>
            <w:hideMark/>
          </w:tcPr>
          <w:p w14:paraId="206E12F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1,7E-09</w:t>
            </w:r>
          </w:p>
        </w:tc>
        <w:tc>
          <w:tcPr>
            <w:tcW w:w="0" w:type="auto"/>
            <w:shd w:val="clear" w:color="auto" w:fill="auto"/>
            <w:noWrap/>
            <w:vAlign w:val="center"/>
            <w:hideMark/>
          </w:tcPr>
          <w:p w14:paraId="39DABE9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9,7E-10</w:t>
            </w:r>
          </w:p>
        </w:tc>
        <w:tc>
          <w:tcPr>
            <w:tcW w:w="0" w:type="auto"/>
            <w:shd w:val="clear" w:color="auto" w:fill="auto"/>
            <w:noWrap/>
            <w:vAlign w:val="center"/>
            <w:hideMark/>
          </w:tcPr>
          <w:p w14:paraId="17CD679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6,6E-10</w:t>
            </w:r>
          </w:p>
        </w:tc>
        <w:tc>
          <w:tcPr>
            <w:tcW w:w="0" w:type="auto"/>
            <w:shd w:val="clear" w:color="auto" w:fill="auto"/>
            <w:noWrap/>
            <w:vAlign w:val="center"/>
            <w:hideMark/>
          </w:tcPr>
          <w:p w14:paraId="3E0AE39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4,3E-10</w:t>
            </w:r>
          </w:p>
        </w:tc>
        <w:tc>
          <w:tcPr>
            <w:tcW w:w="677" w:type="dxa"/>
            <w:shd w:val="clear" w:color="auto" w:fill="auto"/>
            <w:noWrap/>
            <w:vAlign w:val="center"/>
            <w:hideMark/>
          </w:tcPr>
          <w:p w14:paraId="42C90CD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3,7E-10</w:t>
            </w:r>
          </w:p>
        </w:tc>
        <w:tc>
          <w:tcPr>
            <w:tcW w:w="977" w:type="dxa"/>
            <w:shd w:val="clear" w:color="auto" w:fill="auto"/>
            <w:noWrap/>
            <w:vAlign w:val="center"/>
            <w:hideMark/>
          </w:tcPr>
          <w:p w14:paraId="35FF564C" w14:textId="77777777" w:rsidR="006E7DBC" w:rsidRPr="006E7DBC" w:rsidRDefault="006E7DBC" w:rsidP="00147F4D">
            <w:pPr>
              <w:rPr>
                <w:rFonts w:ascii="Aptos" w:hAnsi="Aptos" w:cs="Aptos"/>
                <w:b/>
                <w:bCs/>
                <w:sz w:val="16"/>
                <w:szCs w:val="16"/>
                <w:lang w:eastAsia="cs-CZ"/>
              </w:rPr>
            </w:pPr>
          </w:p>
        </w:tc>
      </w:tr>
      <w:tr w:rsidR="006E7DBC" w:rsidRPr="006E7DBC" w14:paraId="0303DE1F" w14:textId="77777777" w:rsidTr="00147F4D">
        <w:trPr>
          <w:cantSplit/>
          <w:trHeight w:val="20"/>
          <w:jc w:val="center"/>
        </w:trPr>
        <w:tc>
          <w:tcPr>
            <w:tcW w:w="0" w:type="auto"/>
            <w:shd w:val="clear" w:color="auto" w:fill="auto"/>
            <w:noWrap/>
            <w:vAlign w:val="center"/>
          </w:tcPr>
          <w:p w14:paraId="1E4338D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3E7F61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4D9428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5DD9EAE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C1603DA"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439E8AC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molybden ve vodě</w:t>
            </w:r>
          </w:p>
        </w:tc>
        <w:tc>
          <w:tcPr>
            <w:tcW w:w="1087" w:type="dxa"/>
            <w:shd w:val="clear" w:color="auto" w:fill="auto"/>
            <w:noWrap/>
            <w:vAlign w:val="center"/>
            <w:hideMark/>
          </w:tcPr>
          <w:p w14:paraId="343FB4B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0B03921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1,4E-09</w:t>
            </w:r>
          </w:p>
        </w:tc>
        <w:tc>
          <w:tcPr>
            <w:tcW w:w="0" w:type="auto"/>
            <w:shd w:val="clear" w:color="auto" w:fill="auto"/>
            <w:noWrap/>
            <w:vAlign w:val="center"/>
            <w:hideMark/>
          </w:tcPr>
          <w:p w14:paraId="2308412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0,9</w:t>
            </w:r>
          </w:p>
        </w:tc>
        <w:tc>
          <w:tcPr>
            <w:tcW w:w="0" w:type="auto"/>
            <w:shd w:val="clear" w:color="auto" w:fill="auto"/>
            <w:noWrap/>
            <w:vAlign w:val="center"/>
            <w:hideMark/>
          </w:tcPr>
          <w:p w14:paraId="0EB7D22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0" w:type="auto"/>
            <w:shd w:val="clear" w:color="auto" w:fill="auto"/>
            <w:noWrap/>
            <w:vAlign w:val="center"/>
            <w:hideMark/>
          </w:tcPr>
          <w:p w14:paraId="3D06E8D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6,6E-10</w:t>
            </w:r>
          </w:p>
        </w:tc>
        <w:tc>
          <w:tcPr>
            <w:tcW w:w="0" w:type="auto"/>
            <w:shd w:val="clear" w:color="auto" w:fill="auto"/>
            <w:noWrap/>
            <w:vAlign w:val="center"/>
            <w:hideMark/>
          </w:tcPr>
          <w:p w14:paraId="4D1FF19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4,7E-10</w:t>
            </w:r>
          </w:p>
        </w:tc>
        <w:tc>
          <w:tcPr>
            <w:tcW w:w="0" w:type="auto"/>
            <w:shd w:val="clear" w:color="auto" w:fill="auto"/>
            <w:noWrap/>
            <w:vAlign w:val="center"/>
            <w:hideMark/>
          </w:tcPr>
          <w:p w14:paraId="5D8464D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3,0E-10</w:t>
            </w:r>
          </w:p>
        </w:tc>
        <w:tc>
          <w:tcPr>
            <w:tcW w:w="677" w:type="dxa"/>
            <w:shd w:val="clear" w:color="auto" w:fill="auto"/>
            <w:noWrap/>
            <w:vAlign w:val="center"/>
            <w:hideMark/>
          </w:tcPr>
          <w:p w14:paraId="3B1D089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2,6E-10</w:t>
            </w:r>
          </w:p>
        </w:tc>
        <w:tc>
          <w:tcPr>
            <w:tcW w:w="977" w:type="dxa"/>
            <w:shd w:val="clear" w:color="auto" w:fill="auto"/>
            <w:noWrap/>
            <w:vAlign w:val="center"/>
            <w:hideMark/>
          </w:tcPr>
          <w:p w14:paraId="63DF27B9" w14:textId="77777777" w:rsidR="006E7DBC" w:rsidRPr="006E7DBC" w:rsidRDefault="006E7DBC" w:rsidP="00147F4D">
            <w:pPr>
              <w:rPr>
                <w:rFonts w:ascii="Aptos" w:hAnsi="Aptos" w:cs="Aptos"/>
                <w:b/>
                <w:bCs/>
                <w:sz w:val="16"/>
                <w:szCs w:val="16"/>
                <w:lang w:eastAsia="cs-CZ"/>
              </w:rPr>
            </w:pPr>
          </w:p>
        </w:tc>
      </w:tr>
      <w:tr w:rsidR="006E7DBC" w:rsidRPr="006E7DBC" w14:paraId="6A905FAD" w14:textId="77777777" w:rsidTr="00147F4D">
        <w:trPr>
          <w:cantSplit/>
          <w:trHeight w:val="20"/>
          <w:jc w:val="center"/>
        </w:trPr>
        <w:tc>
          <w:tcPr>
            <w:tcW w:w="0" w:type="auto"/>
            <w:shd w:val="clear" w:color="auto" w:fill="auto"/>
            <w:noWrap/>
            <w:vAlign w:val="center"/>
          </w:tcPr>
          <w:p w14:paraId="466CECA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BC0A98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9337FA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7B3D4B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68F48E8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090BC7C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chlorid a molybdenan amonný</w:t>
            </w:r>
          </w:p>
        </w:tc>
        <w:tc>
          <w:tcPr>
            <w:tcW w:w="1087" w:type="dxa"/>
            <w:shd w:val="clear" w:color="auto" w:fill="auto"/>
            <w:noWrap/>
            <w:vAlign w:val="center"/>
            <w:hideMark/>
          </w:tcPr>
          <w:p w14:paraId="23FBD9C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FDDD7B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1,7E-09</w:t>
            </w:r>
          </w:p>
        </w:tc>
        <w:tc>
          <w:tcPr>
            <w:tcW w:w="0" w:type="auto"/>
            <w:shd w:val="clear" w:color="auto" w:fill="auto"/>
            <w:noWrap/>
            <w:vAlign w:val="center"/>
            <w:hideMark/>
          </w:tcPr>
          <w:p w14:paraId="4CA98B6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F56CFC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0" w:type="auto"/>
            <w:shd w:val="clear" w:color="auto" w:fill="auto"/>
            <w:noWrap/>
            <w:vAlign w:val="center"/>
            <w:hideMark/>
          </w:tcPr>
          <w:p w14:paraId="606DF6C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5,3E-10</w:t>
            </w:r>
          </w:p>
        </w:tc>
        <w:tc>
          <w:tcPr>
            <w:tcW w:w="0" w:type="auto"/>
            <w:shd w:val="clear" w:color="auto" w:fill="auto"/>
            <w:noWrap/>
            <w:vAlign w:val="center"/>
            <w:hideMark/>
          </w:tcPr>
          <w:p w14:paraId="75A2442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3,7E-10</w:t>
            </w:r>
          </w:p>
        </w:tc>
        <w:tc>
          <w:tcPr>
            <w:tcW w:w="0" w:type="auto"/>
            <w:shd w:val="clear" w:color="auto" w:fill="auto"/>
            <w:noWrap/>
            <w:vAlign w:val="center"/>
            <w:hideMark/>
          </w:tcPr>
          <w:p w14:paraId="6D1D8E0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2,1E-10</w:t>
            </w:r>
          </w:p>
        </w:tc>
        <w:tc>
          <w:tcPr>
            <w:tcW w:w="677" w:type="dxa"/>
            <w:shd w:val="clear" w:color="auto" w:fill="auto"/>
            <w:noWrap/>
            <w:vAlign w:val="center"/>
            <w:hideMark/>
          </w:tcPr>
          <w:p w14:paraId="21DE276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1,9E-10</w:t>
            </w:r>
          </w:p>
        </w:tc>
        <w:tc>
          <w:tcPr>
            <w:tcW w:w="977" w:type="dxa"/>
            <w:shd w:val="clear" w:color="auto" w:fill="auto"/>
            <w:noWrap/>
            <w:vAlign w:val="center"/>
            <w:hideMark/>
          </w:tcPr>
          <w:p w14:paraId="629AE001" w14:textId="77777777" w:rsidR="006E7DBC" w:rsidRPr="006E7DBC" w:rsidRDefault="006E7DBC" w:rsidP="00147F4D">
            <w:pPr>
              <w:rPr>
                <w:rFonts w:ascii="Aptos" w:hAnsi="Aptos" w:cs="Aptos"/>
                <w:b/>
                <w:bCs/>
                <w:sz w:val="16"/>
                <w:szCs w:val="16"/>
                <w:lang w:eastAsia="cs-CZ"/>
              </w:rPr>
            </w:pPr>
          </w:p>
        </w:tc>
      </w:tr>
      <w:tr w:rsidR="006E7DBC" w:rsidRPr="006E7DBC" w14:paraId="5425B9D2" w14:textId="77777777" w:rsidTr="00147F4D">
        <w:trPr>
          <w:cantSplit/>
          <w:trHeight w:val="20"/>
          <w:jc w:val="center"/>
        </w:trPr>
        <w:tc>
          <w:tcPr>
            <w:tcW w:w="0" w:type="auto"/>
            <w:shd w:val="clear" w:color="auto" w:fill="auto"/>
            <w:noWrap/>
            <w:vAlign w:val="center"/>
          </w:tcPr>
          <w:p w14:paraId="3FB35D7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F15947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9ED8B3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901E19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83760C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6F896C3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 všechny nespecifikované formy</w:t>
            </w:r>
          </w:p>
        </w:tc>
        <w:tc>
          <w:tcPr>
            <w:tcW w:w="1087" w:type="dxa"/>
            <w:shd w:val="clear" w:color="auto" w:fill="auto"/>
            <w:noWrap/>
            <w:vAlign w:val="center"/>
            <w:hideMark/>
          </w:tcPr>
          <w:p w14:paraId="060A633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78CDC9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2,4E-09</w:t>
            </w:r>
          </w:p>
        </w:tc>
        <w:tc>
          <w:tcPr>
            <w:tcW w:w="0" w:type="auto"/>
            <w:shd w:val="clear" w:color="auto" w:fill="auto"/>
            <w:noWrap/>
            <w:vAlign w:val="center"/>
            <w:hideMark/>
          </w:tcPr>
          <w:p w14:paraId="51F8769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3EB170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1,8E-09</w:t>
            </w:r>
          </w:p>
        </w:tc>
        <w:tc>
          <w:tcPr>
            <w:tcW w:w="0" w:type="auto"/>
            <w:shd w:val="clear" w:color="auto" w:fill="auto"/>
            <w:noWrap/>
            <w:vAlign w:val="center"/>
            <w:hideMark/>
          </w:tcPr>
          <w:p w14:paraId="2CDEADD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9,5E-10</w:t>
            </w:r>
          </w:p>
        </w:tc>
        <w:tc>
          <w:tcPr>
            <w:tcW w:w="0" w:type="auto"/>
            <w:shd w:val="clear" w:color="auto" w:fill="auto"/>
            <w:noWrap/>
            <w:vAlign w:val="center"/>
            <w:hideMark/>
          </w:tcPr>
          <w:p w14:paraId="75C03CE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6,6E-10</w:t>
            </w:r>
          </w:p>
        </w:tc>
        <w:tc>
          <w:tcPr>
            <w:tcW w:w="0" w:type="auto"/>
            <w:shd w:val="clear" w:color="auto" w:fill="auto"/>
            <w:noWrap/>
            <w:vAlign w:val="center"/>
            <w:hideMark/>
          </w:tcPr>
          <w:p w14:paraId="6AEDCA1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4,8E-10</w:t>
            </w:r>
          </w:p>
        </w:tc>
        <w:tc>
          <w:tcPr>
            <w:tcW w:w="677" w:type="dxa"/>
            <w:shd w:val="clear" w:color="auto" w:fill="auto"/>
            <w:noWrap/>
            <w:vAlign w:val="center"/>
            <w:hideMark/>
          </w:tcPr>
          <w:p w14:paraId="3F6F334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4,4E-10</w:t>
            </w:r>
          </w:p>
        </w:tc>
        <w:tc>
          <w:tcPr>
            <w:tcW w:w="977" w:type="dxa"/>
            <w:shd w:val="clear" w:color="auto" w:fill="auto"/>
            <w:noWrap/>
            <w:vAlign w:val="center"/>
            <w:hideMark/>
          </w:tcPr>
          <w:p w14:paraId="280EA03B" w14:textId="77777777" w:rsidR="006E7DBC" w:rsidRPr="006E7DBC" w:rsidRDefault="006E7DBC" w:rsidP="00147F4D">
            <w:pPr>
              <w:rPr>
                <w:rFonts w:ascii="Aptos" w:hAnsi="Aptos" w:cs="Aptos"/>
                <w:b/>
                <w:bCs/>
                <w:sz w:val="16"/>
                <w:szCs w:val="16"/>
                <w:lang w:eastAsia="cs-CZ"/>
              </w:rPr>
            </w:pPr>
          </w:p>
        </w:tc>
      </w:tr>
      <w:tr w:rsidR="006E7DBC" w:rsidRPr="006E7DBC" w14:paraId="45CF3E76" w14:textId="77777777" w:rsidTr="00147F4D">
        <w:trPr>
          <w:cantSplit/>
          <w:trHeight w:val="20"/>
          <w:jc w:val="center"/>
        </w:trPr>
        <w:tc>
          <w:tcPr>
            <w:tcW w:w="0" w:type="auto"/>
            <w:shd w:val="clear" w:color="auto" w:fill="auto"/>
            <w:noWrap/>
            <w:vAlign w:val="center"/>
          </w:tcPr>
          <w:p w14:paraId="4656849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029131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2CCF28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B80005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89A5B7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24B44EE8"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3443F03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D63A1A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2,6E-09</w:t>
            </w:r>
          </w:p>
        </w:tc>
        <w:tc>
          <w:tcPr>
            <w:tcW w:w="0" w:type="auto"/>
            <w:shd w:val="clear" w:color="auto" w:fill="auto"/>
            <w:noWrap/>
            <w:vAlign w:val="center"/>
            <w:hideMark/>
          </w:tcPr>
          <w:p w14:paraId="623D99E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045EDA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1,9E-09</w:t>
            </w:r>
          </w:p>
        </w:tc>
        <w:tc>
          <w:tcPr>
            <w:tcW w:w="0" w:type="auto"/>
            <w:shd w:val="clear" w:color="auto" w:fill="auto"/>
            <w:noWrap/>
            <w:vAlign w:val="center"/>
            <w:hideMark/>
          </w:tcPr>
          <w:p w14:paraId="45BB55D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1,0E-09</w:t>
            </w:r>
          </w:p>
        </w:tc>
        <w:tc>
          <w:tcPr>
            <w:tcW w:w="0" w:type="auto"/>
            <w:shd w:val="clear" w:color="auto" w:fill="auto"/>
            <w:noWrap/>
            <w:vAlign w:val="center"/>
            <w:hideMark/>
          </w:tcPr>
          <w:p w14:paraId="3ED822A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7,2E-10</w:t>
            </w:r>
          </w:p>
        </w:tc>
        <w:tc>
          <w:tcPr>
            <w:tcW w:w="0" w:type="auto"/>
            <w:shd w:val="clear" w:color="auto" w:fill="auto"/>
            <w:noWrap/>
            <w:vAlign w:val="center"/>
            <w:hideMark/>
          </w:tcPr>
          <w:p w14:paraId="04B5E71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5,4E-10</w:t>
            </w:r>
          </w:p>
        </w:tc>
        <w:tc>
          <w:tcPr>
            <w:tcW w:w="677" w:type="dxa"/>
            <w:shd w:val="clear" w:color="auto" w:fill="auto"/>
            <w:noWrap/>
            <w:vAlign w:val="center"/>
            <w:hideMark/>
          </w:tcPr>
          <w:p w14:paraId="51700ED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5,0E-10</w:t>
            </w:r>
          </w:p>
        </w:tc>
        <w:tc>
          <w:tcPr>
            <w:tcW w:w="977" w:type="dxa"/>
            <w:shd w:val="clear" w:color="auto" w:fill="auto"/>
            <w:noWrap/>
            <w:vAlign w:val="center"/>
            <w:hideMark/>
          </w:tcPr>
          <w:p w14:paraId="52F616A3" w14:textId="77777777" w:rsidR="006E7DBC" w:rsidRPr="006E7DBC" w:rsidRDefault="006E7DBC" w:rsidP="00147F4D">
            <w:pPr>
              <w:rPr>
                <w:rFonts w:ascii="Aptos" w:hAnsi="Aptos" w:cs="Aptos"/>
                <w:b/>
                <w:bCs/>
                <w:sz w:val="16"/>
                <w:szCs w:val="16"/>
                <w:lang w:eastAsia="cs-CZ"/>
              </w:rPr>
            </w:pPr>
          </w:p>
        </w:tc>
      </w:tr>
      <w:tr w:rsidR="006E7DBC" w:rsidRPr="006E7DBC" w14:paraId="66E6E458" w14:textId="77777777" w:rsidTr="00147F4D">
        <w:trPr>
          <w:cantSplit/>
          <w:trHeight w:val="20"/>
          <w:jc w:val="center"/>
        </w:trPr>
        <w:tc>
          <w:tcPr>
            <w:tcW w:w="0" w:type="auto"/>
            <w:shd w:val="clear" w:color="auto" w:fill="auto"/>
            <w:noWrap/>
            <w:vAlign w:val="center"/>
            <w:hideMark/>
          </w:tcPr>
          <w:p w14:paraId="3A9C072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Tc-99</w:t>
            </w:r>
          </w:p>
        </w:tc>
        <w:tc>
          <w:tcPr>
            <w:tcW w:w="0" w:type="auto"/>
            <w:shd w:val="clear" w:color="auto" w:fill="auto"/>
            <w:noWrap/>
            <w:vAlign w:val="center"/>
            <w:hideMark/>
          </w:tcPr>
          <w:p w14:paraId="0ECAB47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2,111E+5 r</w:t>
            </w:r>
          </w:p>
        </w:tc>
        <w:tc>
          <w:tcPr>
            <w:tcW w:w="0" w:type="auto"/>
            <w:shd w:val="clear" w:color="auto" w:fill="auto"/>
            <w:noWrap/>
            <w:vAlign w:val="center"/>
            <w:hideMark/>
          </w:tcPr>
          <w:p w14:paraId="117AF30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34CA48A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F522B33"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1E50190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technecium ve stravě</w:t>
            </w:r>
          </w:p>
        </w:tc>
        <w:tc>
          <w:tcPr>
            <w:tcW w:w="1087" w:type="dxa"/>
            <w:shd w:val="clear" w:color="auto" w:fill="auto"/>
            <w:noWrap/>
            <w:vAlign w:val="center"/>
            <w:hideMark/>
          </w:tcPr>
          <w:p w14:paraId="01DCB85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0B98040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3,4E-09</w:t>
            </w:r>
          </w:p>
        </w:tc>
        <w:tc>
          <w:tcPr>
            <w:tcW w:w="0" w:type="auto"/>
            <w:shd w:val="clear" w:color="auto" w:fill="auto"/>
            <w:noWrap/>
            <w:vAlign w:val="center"/>
            <w:hideMark/>
          </w:tcPr>
          <w:p w14:paraId="61DF12A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0,5</w:t>
            </w:r>
          </w:p>
        </w:tc>
        <w:tc>
          <w:tcPr>
            <w:tcW w:w="0" w:type="auto"/>
            <w:shd w:val="clear" w:color="auto" w:fill="auto"/>
            <w:noWrap/>
            <w:vAlign w:val="center"/>
            <w:hideMark/>
          </w:tcPr>
          <w:p w14:paraId="45DC660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0" w:type="auto"/>
            <w:shd w:val="clear" w:color="auto" w:fill="auto"/>
            <w:noWrap/>
            <w:vAlign w:val="center"/>
            <w:hideMark/>
          </w:tcPr>
          <w:p w14:paraId="334320B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5,2E-10</w:t>
            </w:r>
          </w:p>
        </w:tc>
        <w:tc>
          <w:tcPr>
            <w:tcW w:w="0" w:type="auto"/>
            <w:shd w:val="clear" w:color="auto" w:fill="auto"/>
            <w:noWrap/>
            <w:vAlign w:val="center"/>
            <w:hideMark/>
          </w:tcPr>
          <w:p w14:paraId="314BD8B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2,9E-10</w:t>
            </w:r>
          </w:p>
        </w:tc>
        <w:tc>
          <w:tcPr>
            <w:tcW w:w="0" w:type="auto"/>
            <w:shd w:val="clear" w:color="auto" w:fill="auto"/>
            <w:noWrap/>
            <w:vAlign w:val="center"/>
            <w:hideMark/>
          </w:tcPr>
          <w:p w14:paraId="45C5A71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2,0E-10</w:t>
            </w:r>
          </w:p>
        </w:tc>
        <w:tc>
          <w:tcPr>
            <w:tcW w:w="677" w:type="dxa"/>
            <w:shd w:val="clear" w:color="auto" w:fill="auto"/>
            <w:noWrap/>
            <w:vAlign w:val="center"/>
            <w:hideMark/>
          </w:tcPr>
          <w:p w14:paraId="4AA8098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1,5E-10</w:t>
            </w:r>
          </w:p>
        </w:tc>
        <w:tc>
          <w:tcPr>
            <w:tcW w:w="977" w:type="dxa"/>
            <w:shd w:val="clear" w:color="auto" w:fill="auto"/>
            <w:noWrap/>
            <w:vAlign w:val="center"/>
            <w:hideMark/>
          </w:tcPr>
          <w:p w14:paraId="2B834B27" w14:textId="77777777" w:rsidR="006E7DBC" w:rsidRPr="006E7DBC" w:rsidRDefault="006E7DBC" w:rsidP="00147F4D">
            <w:pPr>
              <w:rPr>
                <w:rFonts w:ascii="Aptos" w:hAnsi="Aptos" w:cs="Aptos"/>
                <w:b/>
                <w:bCs/>
                <w:sz w:val="16"/>
                <w:szCs w:val="16"/>
                <w:lang w:eastAsia="cs-CZ"/>
              </w:rPr>
            </w:pPr>
          </w:p>
        </w:tc>
      </w:tr>
      <w:tr w:rsidR="006E7DBC" w:rsidRPr="006E7DBC" w14:paraId="5635B4E5" w14:textId="77777777" w:rsidTr="00147F4D">
        <w:trPr>
          <w:cantSplit/>
          <w:trHeight w:val="20"/>
          <w:jc w:val="center"/>
        </w:trPr>
        <w:tc>
          <w:tcPr>
            <w:tcW w:w="0" w:type="auto"/>
            <w:shd w:val="clear" w:color="auto" w:fill="auto"/>
            <w:noWrap/>
            <w:vAlign w:val="center"/>
          </w:tcPr>
          <w:p w14:paraId="42D2E14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F1859E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43E8E5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7EE8B1F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00060AB"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6989576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technecistan</w:t>
            </w:r>
          </w:p>
        </w:tc>
        <w:tc>
          <w:tcPr>
            <w:tcW w:w="1087" w:type="dxa"/>
            <w:shd w:val="clear" w:color="auto" w:fill="auto"/>
            <w:noWrap/>
            <w:vAlign w:val="center"/>
            <w:hideMark/>
          </w:tcPr>
          <w:p w14:paraId="54EB486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6146BCB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3,4E-09</w:t>
            </w:r>
          </w:p>
        </w:tc>
        <w:tc>
          <w:tcPr>
            <w:tcW w:w="0" w:type="auto"/>
            <w:shd w:val="clear" w:color="auto" w:fill="auto"/>
            <w:noWrap/>
            <w:vAlign w:val="center"/>
            <w:hideMark/>
          </w:tcPr>
          <w:p w14:paraId="71C3868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0,9*</w:t>
            </w:r>
          </w:p>
        </w:tc>
        <w:tc>
          <w:tcPr>
            <w:tcW w:w="0" w:type="auto"/>
            <w:shd w:val="clear" w:color="auto" w:fill="auto"/>
            <w:noWrap/>
            <w:vAlign w:val="center"/>
            <w:hideMark/>
          </w:tcPr>
          <w:p w14:paraId="750C1FF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2,0E-09</w:t>
            </w:r>
          </w:p>
        </w:tc>
        <w:tc>
          <w:tcPr>
            <w:tcW w:w="0" w:type="auto"/>
            <w:shd w:val="clear" w:color="auto" w:fill="auto"/>
            <w:noWrap/>
            <w:vAlign w:val="center"/>
            <w:hideMark/>
          </w:tcPr>
          <w:p w14:paraId="6D34030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9,2E-10</w:t>
            </w:r>
          </w:p>
        </w:tc>
        <w:tc>
          <w:tcPr>
            <w:tcW w:w="0" w:type="auto"/>
            <w:shd w:val="clear" w:color="auto" w:fill="auto"/>
            <w:noWrap/>
            <w:vAlign w:val="center"/>
            <w:hideMark/>
          </w:tcPr>
          <w:p w14:paraId="7F640BF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5,0E-10</w:t>
            </w:r>
          </w:p>
        </w:tc>
        <w:tc>
          <w:tcPr>
            <w:tcW w:w="0" w:type="auto"/>
            <w:shd w:val="clear" w:color="auto" w:fill="auto"/>
            <w:noWrap/>
            <w:vAlign w:val="center"/>
            <w:hideMark/>
          </w:tcPr>
          <w:p w14:paraId="3C2BCB0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3,5E-10</w:t>
            </w:r>
          </w:p>
        </w:tc>
        <w:tc>
          <w:tcPr>
            <w:tcW w:w="677" w:type="dxa"/>
            <w:shd w:val="clear" w:color="auto" w:fill="auto"/>
            <w:noWrap/>
            <w:vAlign w:val="center"/>
            <w:hideMark/>
          </w:tcPr>
          <w:p w14:paraId="7718FD0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2,7E-10</w:t>
            </w:r>
          </w:p>
        </w:tc>
        <w:tc>
          <w:tcPr>
            <w:tcW w:w="977" w:type="dxa"/>
            <w:shd w:val="clear" w:color="auto" w:fill="auto"/>
            <w:noWrap/>
            <w:vAlign w:val="center"/>
            <w:hideMark/>
          </w:tcPr>
          <w:p w14:paraId="14B09AF7" w14:textId="77777777" w:rsidR="006E7DBC" w:rsidRPr="006E7DBC" w:rsidRDefault="006E7DBC" w:rsidP="00147F4D">
            <w:pPr>
              <w:pStyle w:val="Odstavecseseznamem"/>
              <w:ind w:left="0"/>
              <w:rPr>
                <w:rFonts w:ascii="Aptos" w:hAnsi="Aptos" w:cs="Aptos"/>
                <w:b/>
                <w:bCs/>
                <w:sz w:val="16"/>
                <w:szCs w:val="16"/>
                <w:lang w:eastAsia="cs-CZ"/>
              </w:rPr>
            </w:pPr>
            <w:r w:rsidRPr="006E7DBC">
              <w:rPr>
                <w:rFonts w:ascii="Aptos" w:hAnsi="Aptos" w:cs="Aptos"/>
                <w:b/>
                <w:bCs/>
                <w:sz w:val="16"/>
                <w:szCs w:val="16"/>
                <w:lang w:eastAsia="cs-CZ"/>
              </w:rPr>
              <w:t>* Dospělý 0,8</w:t>
            </w:r>
          </w:p>
        </w:tc>
      </w:tr>
      <w:tr w:rsidR="006E7DBC" w:rsidRPr="006E7DBC" w14:paraId="369C0102" w14:textId="77777777" w:rsidTr="00147F4D">
        <w:trPr>
          <w:cantSplit/>
          <w:trHeight w:val="20"/>
          <w:jc w:val="center"/>
        </w:trPr>
        <w:tc>
          <w:tcPr>
            <w:tcW w:w="0" w:type="auto"/>
            <w:shd w:val="clear" w:color="auto" w:fill="auto"/>
            <w:noWrap/>
            <w:vAlign w:val="center"/>
          </w:tcPr>
          <w:p w14:paraId="656993C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E560F6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69AD14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C5B03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AA34C7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55B9B68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technecistan, Tc-DTPA</w:t>
            </w:r>
          </w:p>
        </w:tc>
        <w:tc>
          <w:tcPr>
            <w:tcW w:w="1087" w:type="dxa"/>
            <w:shd w:val="clear" w:color="auto" w:fill="auto"/>
            <w:noWrap/>
            <w:vAlign w:val="center"/>
            <w:hideMark/>
          </w:tcPr>
          <w:p w14:paraId="509BC9C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397EF3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1,8E-09</w:t>
            </w:r>
          </w:p>
        </w:tc>
        <w:tc>
          <w:tcPr>
            <w:tcW w:w="0" w:type="auto"/>
            <w:shd w:val="clear" w:color="auto" w:fill="auto"/>
            <w:noWrap/>
            <w:vAlign w:val="center"/>
            <w:hideMark/>
          </w:tcPr>
          <w:p w14:paraId="76C105B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6053D8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0" w:type="auto"/>
            <w:shd w:val="clear" w:color="auto" w:fill="auto"/>
            <w:noWrap/>
            <w:vAlign w:val="center"/>
            <w:hideMark/>
          </w:tcPr>
          <w:p w14:paraId="7216749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4,5E-10</w:t>
            </w:r>
          </w:p>
        </w:tc>
        <w:tc>
          <w:tcPr>
            <w:tcW w:w="0" w:type="auto"/>
            <w:shd w:val="clear" w:color="auto" w:fill="auto"/>
            <w:noWrap/>
            <w:vAlign w:val="center"/>
            <w:hideMark/>
          </w:tcPr>
          <w:p w14:paraId="62833A5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2,5E-10</w:t>
            </w:r>
          </w:p>
        </w:tc>
        <w:tc>
          <w:tcPr>
            <w:tcW w:w="0" w:type="auto"/>
            <w:shd w:val="clear" w:color="auto" w:fill="auto"/>
            <w:noWrap/>
            <w:vAlign w:val="center"/>
            <w:hideMark/>
          </w:tcPr>
          <w:p w14:paraId="5F62F18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1,6E-10</w:t>
            </w:r>
          </w:p>
        </w:tc>
        <w:tc>
          <w:tcPr>
            <w:tcW w:w="677" w:type="dxa"/>
            <w:shd w:val="clear" w:color="auto" w:fill="auto"/>
            <w:noWrap/>
            <w:vAlign w:val="center"/>
            <w:hideMark/>
          </w:tcPr>
          <w:p w14:paraId="71D7B50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1,3E-10</w:t>
            </w:r>
          </w:p>
        </w:tc>
        <w:tc>
          <w:tcPr>
            <w:tcW w:w="977" w:type="dxa"/>
            <w:shd w:val="clear" w:color="auto" w:fill="auto"/>
            <w:noWrap/>
            <w:vAlign w:val="center"/>
            <w:hideMark/>
          </w:tcPr>
          <w:p w14:paraId="7B48E592" w14:textId="77777777" w:rsidR="006E7DBC" w:rsidRPr="006E7DBC" w:rsidRDefault="006E7DBC" w:rsidP="00147F4D">
            <w:pPr>
              <w:rPr>
                <w:rFonts w:ascii="Aptos" w:hAnsi="Aptos" w:cs="Aptos"/>
                <w:b/>
                <w:bCs/>
                <w:sz w:val="16"/>
                <w:szCs w:val="16"/>
                <w:lang w:eastAsia="cs-CZ"/>
              </w:rPr>
            </w:pPr>
          </w:p>
        </w:tc>
      </w:tr>
      <w:tr w:rsidR="006E7DBC" w:rsidRPr="006E7DBC" w14:paraId="008A6E66" w14:textId="77777777" w:rsidTr="00147F4D">
        <w:trPr>
          <w:cantSplit/>
          <w:trHeight w:val="20"/>
          <w:jc w:val="center"/>
        </w:trPr>
        <w:tc>
          <w:tcPr>
            <w:tcW w:w="0" w:type="auto"/>
            <w:shd w:val="clear" w:color="auto" w:fill="auto"/>
            <w:noWrap/>
            <w:vAlign w:val="center"/>
          </w:tcPr>
          <w:p w14:paraId="19DF840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ED8629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E4A621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6A0F6A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8231B4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65DACFA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nespecifikované formy</w:t>
            </w:r>
          </w:p>
        </w:tc>
        <w:tc>
          <w:tcPr>
            <w:tcW w:w="1087" w:type="dxa"/>
            <w:shd w:val="clear" w:color="auto" w:fill="auto"/>
            <w:noWrap/>
            <w:vAlign w:val="center"/>
            <w:hideMark/>
          </w:tcPr>
          <w:p w14:paraId="165E325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6BDC4D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8,1E-09</w:t>
            </w:r>
          </w:p>
        </w:tc>
        <w:tc>
          <w:tcPr>
            <w:tcW w:w="0" w:type="auto"/>
            <w:shd w:val="clear" w:color="auto" w:fill="auto"/>
            <w:noWrap/>
            <w:vAlign w:val="center"/>
            <w:hideMark/>
          </w:tcPr>
          <w:p w14:paraId="29353D6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A81755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7,1E-09</w:t>
            </w:r>
          </w:p>
        </w:tc>
        <w:tc>
          <w:tcPr>
            <w:tcW w:w="0" w:type="auto"/>
            <w:shd w:val="clear" w:color="auto" w:fill="auto"/>
            <w:noWrap/>
            <w:vAlign w:val="center"/>
            <w:hideMark/>
          </w:tcPr>
          <w:p w14:paraId="537EFA5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4,0E-09</w:t>
            </w:r>
          </w:p>
        </w:tc>
        <w:tc>
          <w:tcPr>
            <w:tcW w:w="0" w:type="auto"/>
            <w:shd w:val="clear" w:color="auto" w:fill="auto"/>
            <w:noWrap/>
            <w:vAlign w:val="center"/>
            <w:hideMark/>
          </w:tcPr>
          <w:p w14:paraId="4956F24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2,6E-09</w:t>
            </w:r>
          </w:p>
        </w:tc>
        <w:tc>
          <w:tcPr>
            <w:tcW w:w="0" w:type="auto"/>
            <w:shd w:val="clear" w:color="auto" w:fill="auto"/>
            <w:noWrap/>
            <w:vAlign w:val="center"/>
            <w:hideMark/>
          </w:tcPr>
          <w:p w14:paraId="2799BF1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2,0E-09</w:t>
            </w:r>
          </w:p>
        </w:tc>
        <w:tc>
          <w:tcPr>
            <w:tcW w:w="677" w:type="dxa"/>
            <w:shd w:val="clear" w:color="auto" w:fill="auto"/>
            <w:noWrap/>
            <w:vAlign w:val="center"/>
            <w:hideMark/>
          </w:tcPr>
          <w:p w14:paraId="50440C9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1,9E-09</w:t>
            </w:r>
          </w:p>
        </w:tc>
        <w:tc>
          <w:tcPr>
            <w:tcW w:w="977" w:type="dxa"/>
            <w:shd w:val="clear" w:color="auto" w:fill="auto"/>
            <w:noWrap/>
            <w:vAlign w:val="center"/>
            <w:hideMark/>
          </w:tcPr>
          <w:p w14:paraId="5DA43B79" w14:textId="77777777" w:rsidR="006E7DBC" w:rsidRPr="006E7DBC" w:rsidRDefault="006E7DBC" w:rsidP="00147F4D">
            <w:pPr>
              <w:rPr>
                <w:rFonts w:ascii="Aptos" w:hAnsi="Aptos" w:cs="Aptos"/>
                <w:b/>
                <w:bCs/>
                <w:sz w:val="16"/>
                <w:szCs w:val="16"/>
                <w:lang w:eastAsia="cs-CZ"/>
              </w:rPr>
            </w:pPr>
          </w:p>
        </w:tc>
      </w:tr>
      <w:tr w:rsidR="006E7DBC" w:rsidRPr="006E7DBC" w14:paraId="349AC24E" w14:textId="77777777" w:rsidTr="00147F4D">
        <w:trPr>
          <w:cantSplit/>
          <w:trHeight w:val="20"/>
          <w:jc w:val="center"/>
        </w:trPr>
        <w:tc>
          <w:tcPr>
            <w:tcW w:w="0" w:type="auto"/>
            <w:shd w:val="clear" w:color="auto" w:fill="auto"/>
            <w:noWrap/>
            <w:vAlign w:val="center"/>
          </w:tcPr>
          <w:p w14:paraId="59B9DF9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AC2DDC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0C3C6C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1ADC12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61D878A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48992C9B"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375107E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AA921B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5,4E-08</w:t>
            </w:r>
          </w:p>
        </w:tc>
        <w:tc>
          <w:tcPr>
            <w:tcW w:w="0" w:type="auto"/>
            <w:shd w:val="clear" w:color="auto" w:fill="auto"/>
            <w:noWrap/>
            <w:vAlign w:val="center"/>
            <w:hideMark/>
          </w:tcPr>
          <w:p w14:paraId="057EC8B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BE7C60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5,5E-08</w:t>
            </w:r>
          </w:p>
        </w:tc>
        <w:tc>
          <w:tcPr>
            <w:tcW w:w="0" w:type="auto"/>
            <w:shd w:val="clear" w:color="auto" w:fill="auto"/>
            <w:noWrap/>
            <w:vAlign w:val="center"/>
            <w:hideMark/>
          </w:tcPr>
          <w:p w14:paraId="35A53D2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4,1E-08</w:t>
            </w:r>
          </w:p>
        </w:tc>
        <w:tc>
          <w:tcPr>
            <w:tcW w:w="0" w:type="auto"/>
            <w:shd w:val="clear" w:color="auto" w:fill="auto"/>
            <w:noWrap/>
            <w:vAlign w:val="center"/>
            <w:hideMark/>
          </w:tcPr>
          <w:p w14:paraId="1F27108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3,1E-08</w:t>
            </w:r>
          </w:p>
        </w:tc>
        <w:tc>
          <w:tcPr>
            <w:tcW w:w="0" w:type="auto"/>
            <w:shd w:val="clear" w:color="auto" w:fill="auto"/>
            <w:noWrap/>
            <w:vAlign w:val="center"/>
            <w:hideMark/>
          </w:tcPr>
          <w:p w14:paraId="38B2CAD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3,1E-08</w:t>
            </w:r>
          </w:p>
        </w:tc>
        <w:tc>
          <w:tcPr>
            <w:tcW w:w="677" w:type="dxa"/>
            <w:shd w:val="clear" w:color="auto" w:fill="auto"/>
            <w:noWrap/>
            <w:vAlign w:val="center"/>
            <w:hideMark/>
          </w:tcPr>
          <w:p w14:paraId="3E1C56D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3,1E-08</w:t>
            </w:r>
          </w:p>
        </w:tc>
        <w:tc>
          <w:tcPr>
            <w:tcW w:w="977" w:type="dxa"/>
            <w:shd w:val="clear" w:color="auto" w:fill="auto"/>
            <w:noWrap/>
            <w:vAlign w:val="center"/>
            <w:hideMark/>
          </w:tcPr>
          <w:p w14:paraId="603D8EC3" w14:textId="77777777" w:rsidR="006E7DBC" w:rsidRPr="006E7DBC" w:rsidRDefault="006E7DBC" w:rsidP="00147F4D">
            <w:pPr>
              <w:rPr>
                <w:rFonts w:ascii="Aptos" w:hAnsi="Aptos" w:cs="Aptos"/>
                <w:b/>
                <w:bCs/>
                <w:sz w:val="16"/>
                <w:szCs w:val="16"/>
                <w:lang w:eastAsia="cs-CZ"/>
              </w:rPr>
            </w:pPr>
          </w:p>
        </w:tc>
      </w:tr>
      <w:tr w:rsidR="006E7DBC" w:rsidRPr="006E7DBC" w14:paraId="32B8901F" w14:textId="77777777" w:rsidTr="00147F4D">
        <w:trPr>
          <w:cantSplit/>
          <w:trHeight w:val="20"/>
          <w:jc w:val="center"/>
        </w:trPr>
        <w:tc>
          <w:tcPr>
            <w:tcW w:w="0" w:type="auto"/>
            <w:shd w:val="clear" w:color="auto" w:fill="auto"/>
            <w:noWrap/>
            <w:vAlign w:val="center"/>
            <w:hideMark/>
          </w:tcPr>
          <w:p w14:paraId="301D00A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Tc-99m</w:t>
            </w:r>
          </w:p>
        </w:tc>
        <w:tc>
          <w:tcPr>
            <w:tcW w:w="0" w:type="auto"/>
            <w:shd w:val="clear" w:color="auto" w:fill="auto"/>
            <w:noWrap/>
            <w:vAlign w:val="center"/>
            <w:hideMark/>
          </w:tcPr>
          <w:p w14:paraId="63AEEA1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6,015 h</w:t>
            </w:r>
          </w:p>
        </w:tc>
        <w:tc>
          <w:tcPr>
            <w:tcW w:w="0" w:type="auto"/>
            <w:shd w:val="clear" w:color="auto" w:fill="auto"/>
            <w:noWrap/>
            <w:vAlign w:val="center"/>
            <w:hideMark/>
          </w:tcPr>
          <w:p w14:paraId="48579C5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6415BEF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14B4818"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3019961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technecium ve stravě</w:t>
            </w:r>
          </w:p>
        </w:tc>
        <w:tc>
          <w:tcPr>
            <w:tcW w:w="1087" w:type="dxa"/>
            <w:shd w:val="clear" w:color="auto" w:fill="auto"/>
            <w:noWrap/>
            <w:vAlign w:val="center"/>
            <w:hideMark/>
          </w:tcPr>
          <w:p w14:paraId="609EB96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443AA8B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1,1E-10</w:t>
            </w:r>
          </w:p>
        </w:tc>
        <w:tc>
          <w:tcPr>
            <w:tcW w:w="0" w:type="auto"/>
            <w:shd w:val="clear" w:color="auto" w:fill="auto"/>
            <w:noWrap/>
            <w:vAlign w:val="center"/>
            <w:hideMark/>
          </w:tcPr>
          <w:p w14:paraId="19672C3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0,5</w:t>
            </w:r>
          </w:p>
        </w:tc>
        <w:tc>
          <w:tcPr>
            <w:tcW w:w="0" w:type="auto"/>
            <w:shd w:val="clear" w:color="auto" w:fill="auto"/>
            <w:noWrap/>
            <w:vAlign w:val="center"/>
            <w:hideMark/>
          </w:tcPr>
          <w:p w14:paraId="26188C4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5,6E-11</w:t>
            </w:r>
          </w:p>
        </w:tc>
        <w:tc>
          <w:tcPr>
            <w:tcW w:w="0" w:type="auto"/>
            <w:shd w:val="clear" w:color="auto" w:fill="auto"/>
            <w:noWrap/>
            <w:vAlign w:val="center"/>
            <w:hideMark/>
          </w:tcPr>
          <w:p w14:paraId="16CB610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3,0E-11</w:t>
            </w:r>
          </w:p>
        </w:tc>
        <w:tc>
          <w:tcPr>
            <w:tcW w:w="0" w:type="auto"/>
            <w:shd w:val="clear" w:color="auto" w:fill="auto"/>
            <w:noWrap/>
            <w:vAlign w:val="center"/>
            <w:hideMark/>
          </w:tcPr>
          <w:p w14:paraId="135546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2,0E-11</w:t>
            </w:r>
          </w:p>
        </w:tc>
        <w:tc>
          <w:tcPr>
            <w:tcW w:w="0" w:type="auto"/>
            <w:shd w:val="clear" w:color="auto" w:fill="auto"/>
            <w:noWrap/>
            <w:vAlign w:val="center"/>
            <w:hideMark/>
          </w:tcPr>
          <w:p w14:paraId="498F74C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1,4E-11</w:t>
            </w:r>
          </w:p>
        </w:tc>
        <w:tc>
          <w:tcPr>
            <w:tcW w:w="677" w:type="dxa"/>
            <w:shd w:val="clear" w:color="auto" w:fill="auto"/>
            <w:noWrap/>
            <w:vAlign w:val="center"/>
            <w:hideMark/>
          </w:tcPr>
          <w:p w14:paraId="1F7EC47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1,3E-11</w:t>
            </w:r>
          </w:p>
        </w:tc>
        <w:tc>
          <w:tcPr>
            <w:tcW w:w="977" w:type="dxa"/>
            <w:shd w:val="clear" w:color="auto" w:fill="auto"/>
            <w:noWrap/>
            <w:vAlign w:val="center"/>
            <w:hideMark/>
          </w:tcPr>
          <w:p w14:paraId="5D44C7F9" w14:textId="77777777" w:rsidR="006E7DBC" w:rsidRPr="006E7DBC" w:rsidRDefault="006E7DBC" w:rsidP="00147F4D">
            <w:pPr>
              <w:rPr>
                <w:rFonts w:ascii="Aptos" w:hAnsi="Aptos" w:cs="Aptos"/>
                <w:b/>
                <w:bCs/>
                <w:sz w:val="16"/>
                <w:szCs w:val="16"/>
                <w:lang w:eastAsia="cs-CZ"/>
              </w:rPr>
            </w:pPr>
          </w:p>
        </w:tc>
      </w:tr>
      <w:tr w:rsidR="006E7DBC" w:rsidRPr="006E7DBC" w14:paraId="6ADF2778" w14:textId="77777777" w:rsidTr="00147F4D">
        <w:trPr>
          <w:cantSplit/>
          <w:trHeight w:val="20"/>
          <w:jc w:val="center"/>
        </w:trPr>
        <w:tc>
          <w:tcPr>
            <w:tcW w:w="0" w:type="auto"/>
            <w:shd w:val="clear" w:color="auto" w:fill="auto"/>
            <w:noWrap/>
            <w:vAlign w:val="center"/>
          </w:tcPr>
          <w:p w14:paraId="6D7DC7F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D6DD66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9C70EC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748DB3B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B3456C2"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21F1443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technecistan</w:t>
            </w:r>
          </w:p>
        </w:tc>
        <w:tc>
          <w:tcPr>
            <w:tcW w:w="1087" w:type="dxa"/>
            <w:shd w:val="clear" w:color="auto" w:fill="auto"/>
            <w:noWrap/>
            <w:vAlign w:val="center"/>
            <w:hideMark/>
          </w:tcPr>
          <w:p w14:paraId="3FD3CA6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3B09918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1,1E-10</w:t>
            </w:r>
          </w:p>
        </w:tc>
        <w:tc>
          <w:tcPr>
            <w:tcW w:w="0" w:type="auto"/>
            <w:shd w:val="clear" w:color="auto" w:fill="auto"/>
            <w:noWrap/>
            <w:vAlign w:val="center"/>
            <w:hideMark/>
          </w:tcPr>
          <w:p w14:paraId="7920273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0,9*</w:t>
            </w:r>
          </w:p>
        </w:tc>
        <w:tc>
          <w:tcPr>
            <w:tcW w:w="0" w:type="auto"/>
            <w:shd w:val="clear" w:color="auto" w:fill="auto"/>
            <w:noWrap/>
            <w:vAlign w:val="center"/>
            <w:hideMark/>
          </w:tcPr>
          <w:p w14:paraId="618DD7B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7,2E-11</w:t>
            </w:r>
          </w:p>
        </w:tc>
        <w:tc>
          <w:tcPr>
            <w:tcW w:w="0" w:type="auto"/>
            <w:shd w:val="clear" w:color="auto" w:fill="auto"/>
            <w:noWrap/>
            <w:vAlign w:val="center"/>
            <w:hideMark/>
          </w:tcPr>
          <w:p w14:paraId="1998E32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3,8E-11</w:t>
            </w:r>
          </w:p>
        </w:tc>
        <w:tc>
          <w:tcPr>
            <w:tcW w:w="0" w:type="auto"/>
            <w:shd w:val="clear" w:color="auto" w:fill="auto"/>
            <w:noWrap/>
            <w:vAlign w:val="center"/>
            <w:hideMark/>
          </w:tcPr>
          <w:p w14:paraId="194EB24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2,4E-11</w:t>
            </w:r>
          </w:p>
        </w:tc>
        <w:tc>
          <w:tcPr>
            <w:tcW w:w="0" w:type="auto"/>
            <w:shd w:val="clear" w:color="auto" w:fill="auto"/>
            <w:noWrap/>
            <w:vAlign w:val="center"/>
            <w:hideMark/>
          </w:tcPr>
          <w:p w14:paraId="7B18F06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1,6E-11</w:t>
            </w:r>
          </w:p>
        </w:tc>
        <w:tc>
          <w:tcPr>
            <w:tcW w:w="677" w:type="dxa"/>
            <w:shd w:val="clear" w:color="auto" w:fill="auto"/>
            <w:noWrap/>
            <w:vAlign w:val="center"/>
            <w:hideMark/>
          </w:tcPr>
          <w:p w14:paraId="06CA9CB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1,4E-11</w:t>
            </w:r>
          </w:p>
        </w:tc>
        <w:tc>
          <w:tcPr>
            <w:tcW w:w="977" w:type="dxa"/>
            <w:shd w:val="clear" w:color="auto" w:fill="auto"/>
            <w:noWrap/>
            <w:vAlign w:val="center"/>
            <w:hideMark/>
          </w:tcPr>
          <w:p w14:paraId="25EC074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Dospělý 0,8</w:t>
            </w:r>
          </w:p>
        </w:tc>
      </w:tr>
      <w:tr w:rsidR="006E7DBC" w:rsidRPr="006E7DBC" w14:paraId="33BC2D9A" w14:textId="77777777" w:rsidTr="00147F4D">
        <w:trPr>
          <w:cantSplit/>
          <w:trHeight w:val="20"/>
          <w:jc w:val="center"/>
        </w:trPr>
        <w:tc>
          <w:tcPr>
            <w:tcW w:w="0" w:type="auto"/>
            <w:shd w:val="clear" w:color="auto" w:fill="auto"/>
            <w:noWrap/>
            <w:vAlign w:val="center"/>
          </w:tcPr>
          <w:p w14:paraId="0DFA252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06FF4B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20B655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A3AE30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023DD6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7AF1A72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technecistan, Tc-DTPA</w:t>
            </w:r>
          </w:p>
        </w:tc>
        <w:tc>
          <w:tcPr>
            <w:tcW w:w="1087" w:type="dxa"/>
            <w:shd w:val="clear" w:color="auto" w:fill="auto"/>
            <w:noWrap/>
            <w:vAlign w:val="center"/>
            <w:hideMark/>
          </w:tcPr>
          <w:p w14:paraId="23A6BB9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E7692A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4,9E-11</w:t>
            </w:r>
          </w:p>
        </w:tc>
        <w:tc>
          <w:tcPr>
            <w:tcW w:w="0" w:type="auto"/>
            <w:shd w:val="clear" w:color="auto" w:fill="auto"/>
            <w:noWrap/>
            <w:vAlign w:val="center"/>
            <w:hideMark/>
          </w:tcPr>
          <w:p w14:paraId="35E4D68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705D16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3,6E-11</w:t>
            </w:r>
          </w:p>
        </w:tc>
        <w:tc>
          <w:tcPr>
            <w:tcW w:w="0" w:type="auto"/>
            <w:shd w:val="clear" w:color="auto" w:fill="auto"/>
            <w:noWrap/>
            <w:vAlign w:val="center"/>
            <w:hideMark/>
          </w:tcPr>
          <w:p w14:paraId="2540362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1,6E-11</w:t>
            </w:r>
          </w:p>
        </w:tc>
        <w:tc>
          <w:tcPr>
            <w:tcW w:w="0" w:type="auto"/>
            <w:shd w:val="clear" w:color="auto" w:fill="auto"/>
            <w:noWrap/>
            <w:vAlign w:val="center"/>
            <w:hideMark/>
          </w:tcPr>
          <w:p w14:paraId="2B69BA0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9,9E-12</w:t>
            </w:r>
          </w:p>
        </w:tc>
        <w:tc>
          <w:tcPr>
            <w:tcW w:w="0" w:type="auto"/>
            <w:shd w:val="clear" w:color="auto" w:fill="auto"/>
            <w:noWrap/>
            <w:vAlign w:val="center"/>
            <w:hideMark/>
          </w:tcPr>
          <w:p w14:paraId="1211715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6,4E-12</w:t>
            </w:r>
          </w:p>
        </w:tc>
        <w:tc>
          <w:tcPr>
            <w:tcW w:w="677" w:type="dxa"/>
            <w:shd w:val="clear" w:color="auto" w:fill="auto"/>
            <w:noWrap/>
            <w:vAlign w:val="center"/>
            <w:hideMark/>
          </w:tcPr>
          <w:p w14:paraId="4234BF5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5,5E-12</w:t>
            </w:r>
          </w:p>
        </w:tc>
        <w:tc>
          <w:tcPr>
            <w:tcW w:w="977" w:type="dxa"/>
            <w:shd w:val="clear" w:color="auto" w:fill="auto"/>
            <w:noWrap/>
            <w:vAlign w:val="center"/>
            <w:hideMark/>
          </w:tcPr>
          <w:p w14:paraId="7C9D25B3" w14:textId="77777777" w:rsidR="006E7DBC" w:rsidRPr="006E7DBC" w:rsidRDefault="006E7DBC" w:rsidP="00147F4D">
            <w:pPr>
              <w:rPr>
                <w:rFonts w:ascii="Aptos" w:hAnsi="Aptos" w:cs="Aptos"/>
                <w:b/>
                <w:bCs/>
                <w:sz w:val="16"/>
                <w:szCs w:val="16"/>
                <w:lang w:eastAsia="cs-CZ"/>
              </w:rPr>
            </w:pPr>
          </w:p>
        </w:tc>
      </w:tr>
      <w:tr w:rsidR="006E7DBC" w:rsidRPr="006E7DBC" w14:paraId="32230E15" w14:textId="77777777" w:rsidTr="00147F4D">
        <w:trPr>
          <w:cantSplit/>
          <w:trHeight w:val="20"/>
          <w:jc w:val="center"/>
        </w:trPr>
        <w:tc>
          <w:tcPr>
            <w:tcW w:w="0" w:type="auto"/>
            <w:shd w:val="clear" w:color="auto" w:fill="auto"/>
            <w:noWrap/>
            <w:vAlign w:val="center"/>
          </w:tcPr>
          <w:p w14:paraId="552E443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AFCA31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909756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AE9FEB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DDD3D3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2B81801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nespecifikované formy</w:t>
            </w:r>
          </w:p>
        </w:tc>
        <w:tc>
          <w:tcPr>
            <w:tcW w:w="1087" w:type="dxa"/>
            <w:shd w:val="clear" w:color="auto" w:fill="auto"/>
            <w:noWrap/>
            <w:vAlign w:val="center"/>
            <w:hideMark/>
          </w:tcPr>
          <w:p w14:paraId="221C56A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4357CD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5,0E-11</w:t>
            </w:r>
          </w:p>
        </w:tc>
        <w:tc>
          <w:tcPr>
            <w:tcW w:w="0" w:type="auto"/>
            <w:shd w:val="clear" w:color="auto" w:fill="auto"/>
            <w:noWrap/>
            <w:vAlign w:val="center"/>
            <w:hideMark/>
          </w:tcPr>
          <w:p w14:paraId="0303301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C583F4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3,7E-11</w:t>
            </w:r>
          </w:p>
        </w:tc>
        <w:tc>
          <w:tcPr>
            <w:tcW w:w="0" w:type="auto"/>
            <w:shd w:val="clear" w:color="auto" w:fill="auto"/>
            <w:noWrap/>
            <w:vAlign w:val="center"/>
            <w:hideMark/>
          </w:tcPr>
          <w:p w14:paraId="5080D36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2,0E-11</w:t>
            </w:r>
          </w:p>
        </w:tc>
        <w:tc>
          <w:tcPr>
            <w:tcW w:w="0" w:type="auto"/>
            <w:shd w:val="clear" w:color="auto" w:fill="auto"/>
            <w:noWrap/>
            <w:vAlign w:val="center"/>
            <w:hideMark/>
          </w:tcPr>
          <w:p w14:paraId="793BC96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1,4E-11</w:t>
            </w:r>
          </w:p>
        </w:tc>
        <w:tc>
          <w:tcPr>
            <w:tcW w:w="0" w:type="auto"/>
            <w:shd w:val="clear" w:color="auto" w:fill="auto"/>
            <w:noWrap/>
            <w:vAlign w:val="center"/>
            <w:hideMark/>
          </w:tcPr>
          <w:p w14:paraId="05AA2ED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1,1E-11</w:t>
            </w:r>
          </w:p>
        </w:tc>
        <w:tc>
          <w:tcPr>
            <w:tcW w:w="677" w:type="dxa"/>
            <w:shd w:val="clear" w:color="auto" w:fill="auto"/>
            <w:noWrap/>
            <w:vAlign w:val="center"/>
            <w:hideMark/>
          </w:tcPr>
          <w:p w14:paraId="6CD4A1D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1,0E-11</w:t>
            </w:r>
          </w:p>
        </w:tc>
        <w:tc>
          <w:tcPr>
            <w:tcW w:w="977" w:type="dxa"/>
            <w:shd w:val="clear" w:color="auto" w:fill="auto"/>
            <w:noWrap/>
            <w:vAlign w:val="center"/>
            <w:hideMark/>
          </w:tcPr>
          <w:p w14:paraId="34516882" w14:textId="77777777" w:rsidR="006E7DBC" w:rsidRPr="006E7DBC" w:rsidRDefault="006E7DBC" w:rsidP="00147F4D">
            <w:pPr>
              <w:rPr>
                <w:rFonts w:ascii="Aptos" w:hAnsi="Aptos" w:cs="Aptos"/>
                <w:b/>
                <w:bCs/>
                <w:sz w:val="16"/>
                <w:szCs w:val="16"/>
                <w:lang w:eastAsia="cs-CZ"/>
              </w:rPr>
            </w:pPr>
          </w:p>
        </w:tc>
      </w:tr>
      <w:tr w:rsidR="006E7DBC" w:rsidRPr="006E7DBC" w14:paraId="426FC229" w14:textId="77777777" w:rsidTr="00147F4D">
        <w:trPr>
          <w:cantSplit/>
          <w:trHeight w:val="20"/>
          <w:jc w:val="center"/>
        </w:trPr>
        <w:tc>
          <w:tcPr>
            <w:tcW w:w="0" w:type="auto"/>
            <w:shd w:val="clear" w:color="auto" w:fill="auto"/>
            <w:noWrap/>
            <w:vAlign w:val="center"/>
          </w:tcPr>
          <w:p w14:paraId="05E000B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D88321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CF66C6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4A89EC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3E0148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16806FE3"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5851201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B482CC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4,9E-11</w:t>
            </w:r>
          </w:p>
        </w:tc>
        <w:tc>
          <w:tcPr>
            <w:tcW w:w="0" w:type="auto"/>
            <w:shd w:val="clear" w:color="auto" w:fill="auto"/>
            <w:noWrap/>
            <w:vAlign w:val="center"/>
            <w:hideMark/>
          </w:tcPr>
          <w:p w14:paraId="5AE9B64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302137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3,7E-11</w:t>
            </w:r>
          </w:p>
        </w:tc>
        <w:tc>
          <w:tcPr>
            <w:tcW w:w="0" w:type="auto"/>
            <w:shd w:val="clear" w:color="auto" w:fill="auto"/>
            <w:noWrap/>
            <w:vAlign w:val="center"/>
            <w:hideMark/>
          </w:tcPr>
          <w:p w14:paraId="11B2728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2,0E-11</w:t>
            </w:r>
          </w:p>
        </w:tc>
        <w:tc>
          <w:tcPr>
            <w:tcW w:w="0" w:type="auto"/>
            <w:shd w:val="clear" w:color="auto" w:fill="auto"/>
            <w:noWrap/>
            <w:vAlign w:val="center"/>
            <w:hideMark/>
          </w:tcPr>
          <w:p w14:paraId="05DFC5B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1,4E-11</w:t>
            </w:r>
          </w:p>
        </w:tc>
        <w:tc>
          <w:tcPr>
            <w:tcW w:w="0" w:type="auto"/>
            <w:shd w:val="clear" w:color="auto" w:fill="auto"/>
            <w:noWrap/>
            <w:vAlign w:val="center"/>
            <w:hideMark/>
          </w:tcPr>
          <w:p w14:paraId="74B1955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1,1E-11</w:t>
            </w:r>
          </w:p>
        </w:tc>
        <w:tc>
          <w:tcPr>
            <w:tcW w:w="677" w:type="dxa"/>
            <w:shd w:val="clear" w:color="auto" w:fill="auto"/>
            <w:noWrap/>
            <w:vAlign w:val="center"/>
            <w:hideMark/>
          </w:tcPr>
          <w:p w14:paraId="5BBAEE7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1,0E-11</w:t>
            </w:r>
          </w:p>
        </w:tc>
        <w:tc>
          <w:tcPr>
            <w:tcW w:w="977" w:type="dxa"/>
            <w:shd w:val="clear" w:color="auto" w:fill="auto"/>
            <w:noWrap/>
            <w:vAlign w:val="center"/>
            <w:hideMark/>
          </w:tcPr>
          <w:p w14:paraId="2D5C2121" w14:textId="77777777" w:rsidR="006E7DBC" w:rsidRPr="006E7DBC" w:rsidRDefault="006E7DBC" w:rsidP="00147F4D">
            <w:pPr>
              <w:rPr>
                <w:rFonts w:ascii="Aptos" w:hAnsi="Aptos" w:cs="Aptos"/>
                <w:b/>
                <w:bCs/>
                <w:sz w:val="16"/>
                <w:szCs w:val="16"/>
                <w:lang w:eastAsia="cs-CZ"/>
              </w:rPr>
            </w:pPr>
          </w:p>
        </w:tc>
      </w:tr>
      <w:tr w:rsidR="006E7DBC" w:rsidRPr="006E7DBC" w14:paraId="7F526A9A" w14:textId="77777777" w:rsidTr="00147F4D">
        <w:trPr>
          <w:cantSplit/>
          <w:trHeight w:val="20"/>
          <w:jc w:val="center"/>
        </w:trPr>
        <w:tc>
          <w:tcPr>
            <w:tcW w:w="0" w:type="auto"/>
            <w:shd w:val="clear" w:color="auto" w:fill="auto"/>
            <w:noWrap/>
            <w:vAlign w:val="center"/>
            <w:hideMark/>
          </w:tcPr>
          <w:p w14:paraId="54786A3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Ru-106</w:t>
            </w:r>
          </w:p>
        </w:tc>
        <w:tc>
          <w:tcPr>
            <w:tcW w:w="0" w:type="auto"/>
            <w:shd w:val="clear" w:color="auto" w:fill="auto"/>
            <w:noWrap/>
            <w:vAlign w:val="center"/>
            <w:hideMark/>
          </w:tcPr>
          <w:p w14:paraId="2A8EEF0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373,59 d</w:t>
            </w:r>
          </w:p>
        </w:tc>
        <w:tc>
          <w:tcPr>
            <w:tcW w:w="0" w:type="auto"/>
            <w:shd w:val="clear" w:color="auto" w:fill="auto"/>
            <w:noWrap/>
            <w:vAlign w:val="center"/>
            <w:hideMark/>
          </w:tcPr>
          <w:p w14:paraId="4875E5B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6DF9AFE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částice</w:t>
            </w:r>
          </w:p>
        </w:tc>
        <w:tc>
          <w:tcPr>
            <w:tcW w:w="0" w:type="auto"/>
            <w:shd w:val="clear" w:color="auto" w:fill="auto"/>
            <w:noWrap/>
            <w:vAlign w:val="center"/>
            <w:hideMark/>
          </w:tcPr>
          <w:p w14:paraId="1EDF4E99"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77D7174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formy</w:t>
            </w:r>
          </w:p>
        </w:tc>
        <w:tc>
          <w:tcPr>
            <w:tcW w:w="1087" w:type="dxa"/>
            <w:shd w:val="clear" w:color="auto" w:fill="auto"/>
            <w:noWrap/>
            <w:vAlign w:val="center"/>
            <w:hideMark/>
          </w:tcPr>
          <w:p w14:paraId="11A4D48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0,1</w:t>
            </w:r>
          </w:p>
        </w:tc>
        <w:tc>
          <w:tcPr>
            <w:tcW w:w="0" w:type="auto"/>
            <w:shd w:val="clear" w:color="auto" w:fill="auto"/>
            <w:noWrap/>
            <w:vAlign w:val="center"/>
            <w:hideMark/>
          </w:tcPr>
          <w:p w14:paraId="7B7977A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2,2E-08</w:t>
            </w:r>
          </w:p>
        </w:tc>
        <w:tc>
          <w:tcPr>
            <w:tcW w:w="0" w:type="auto"/>
            <w:shd w:val="clear" w:color="auto" w:fill="auto"/>
            <w:noWrap/>
            <w:vAlign w:val="center"/>
            <w:hideMark/>
          </w:tcPr>
          <w:p w14:paraId="7DEF7E1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0,05</w:t>
            </w:r>
          </w:p>
        </w:tc>
        <w:tc>
          <w:tcPr>
            <w:tcW w:w="0" w:type="auto"/>
            <w:shd w:val="clear" w:color="auto" w:fill="auto"/>
            <w:noWrap/>
            <w:vAlign w:val="center"/>
            <w:hideMark/>
          </w:tcPr>
          <w:p w14:paraId="67C4CBC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1,2E-08</w:t>
            </w:r>
          </w:p>
        </w:tc>
        <w:tc>
          <w:tcPr>
            <w:tcW w:w="0" w:type="auto"/>
            <w:shd w:val="clear" w:color="auto" w:fill="auto"/>
            <w:noWrap/>
            <w:vAlign w:val="center"/>
            <w:hideMark/>
          </w:tcPr>
          <w:p w14:paraId="03C9D37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6,9E-09</w:t>
            </w:r>
          </w:p>
        </w:tc>
        <w:tc>
          <w:tcPr>
            <w:tcW w:w="0" w:type="auto"/>
            <w:shd w:val="clear" w:color="auto" w:fill="auto"/>
            <w:noWrap/>
            <w:vAlign w:val="center"/>
            <w:hideMark/>
          </w:tcPr>
          <w:p w14:paraId="70C2CEC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4,3E-09</w:t>
            </w:r>
          </w:p>
        </w:tc>
        <w:tc>
          <w:tcPr>
            <w:tcW w:w="0" w:type="auto"/>
            <w:shd w:val="clear" w:color="auto" w:fill="auto"/>
            <w:noWrap/>
            <w:vAlign w:val="center"/>
            <w:hideMark/>
          </w:tcPr>
          <w:p w14:paraId="7C8391D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3,0E-09</w:t>
            </w:r>
          </w:p>
        </w:tc>
        <w:tc>
          <w:tcPr>
            <w:tcW w:w="677" w:type="dxa"/>
            <w:shd w:val="clear" w:color="auto" w:fill="auto"/>
            <w:noWrap/>
            <w:vAlign w:val="center"/>
            <w:hideMark/>
          </w:tcPr>
          <w:p w14:paraId="5E7FC8F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2,6E-09</w:t>
            </w:r>
          </w:p>
        </w:tc>
        <w:tc>
          <w:tcPr>
            <w:tcW w:w="977" w:type="dxa"/>
            <w:shd w:val="clear" w:color="auto" w:fill="auto"/>
            <w:noWrap/>
            <w:vAlign w:val="center"/>
            <w:hideMark/>
          </w:tcPr>
          <w:p w14:paraId="674C908D" w14:textId="77777777" w:rsidR="006E7DBC" w:rsidRPr="006E7DBC" w:rsidRDefault="006E7DBC" w:rsidP="00147F4D">
            <w:pPr>
              <w:rPr>
                <w:rFonts w:ascii="Aptos" w:hAnsi="Aptos" w:cs="Aptos"/>
                <w:b/>
                <w:bCs/>
                <w:sz w:val="16"/>
                <w:szCs w:val="16"/>
                <w:lang w:eastAsia="cs-CZ"/>
              </w:rPr>
            </w:pPr>
          </w:p>
        </w:tc>
      </w:tr>
      <w:tr w:rsidR="006E7DBC" w:rsidRPr="006E7DBC" w14:paraId="30404768" w14:textId="77777777" w:rsidTr="00147F4D">
        <w:trPr>
          <w:cantSplit/>
          <w:trHeight w:val="20"/>
          <w:jc w:val="center"/>
        </w:trPr>
        <w:tc>
          <w:tcPr>
            <w:tcW w:w="0" w:type="auto"/>
            <w:shd w:val="clear" w:color="auto" w:fill="auto"/>
            <w:noWrap/>
            <w:vAlign w:val="center"/>
          </w:tcPr>
          <w:p w14:paraId="17D0A00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998707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81FF82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D7F9EF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plyny nebo páry</w:t>
            </w:r>
          </w:p>
        </w:tc>
        <w:tc>
          <w:tcPr>
            <w:tcW w:w="0" w:type="auto"/>
            <w:shd w:val="clear" w:color="auto" w:fill="auto"/>
            <w:noWrap/>
            <w:vAlign w:val="center"/>
            <w:hideMark/>
          </w:tcPr>
          <w:p w14:paraId="54038AA1"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26EA353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 rutheničelý</w:t>
            </w:r>
          </w:p>
        </w:tc>
        <w:tc>
          <w:tcPr>
            <w:tcW w:w="1087" w:type="dxa"/>
            <w:shd w:val="clear" w:color="auto" w:fill="auto"/>
            <w:noWrap/>
            <w:vAlign w:val="center"/>
            <w:hideMark/>
          </w:tcPr>
          <w:p w14:paraId="0207E94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0,02</w:t>
            </w:r>
          </w:p>
        </w:tc>
        <w:tc>
          <w:tcPr>
            <w:tcW w:w="0" w:type="auto"/>
            <w:shd w:val="clear" w:color="auto" w:fill="auto"/>
            <w:noWrap/>
            <w:vAlign w:val="center"/>
            <w:hideMark/>
          </w:tcPr>
          <w:p w14:paraId="048C228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3,4E-08</w:t>
            </w:r>
          </w:p>
        </w:tc>
        <w:tc>
          <w:tcPr>
            <w:tcW w:w="0" w:type="auto"/>
            <w:shd w:val="clear" w:color="auto" w:fill="auto"/>
            <w:noWrap/>
            <w:vAlign w:val="center"/>
            <w:hideMark/>
          </w:tcPr>
          <w:p w14:paraId="0F156C9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0,01</w:t>
            </w:r>
          </w:p>
        </w:tc>
        <w:tc>
          <w:tcPr>
            <w:tcW w:w="0" w:type="auto"/>
            <w:shd w:val="clear" w:color="auto" w:fill="auto"/>
            <w:noWrap/>
            <w:vAlign w:val="center"/>
            <w:hideMark/>
          </w:tcPr>
          <w:p w14:paraId="43F2A0C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2,7E-08</w:t>
            </w:r>
          </w:p>
        </w:tc>
        <w:tc>
          <w:tcPr>
            <w:tcW w:w="0" w:type="auto"/>
            <w:shd w:val="clear" w:color="auto" w:fill="auto"/>
            <w:noWrap/>
            <w:vAlign w:val="center"/>
            <w:hideMark/>
          </w:tcPr>
          <w:p w14:paraId="4E0EC00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1,6E-08</w:t>
            </w:r>
          </w:p>
        </w:tc>
        <w:tc>
          <w:tcPr>
            <w:tcW w:w="0" w:type="auto"/>
            <w:shd w:val="clear" w:color="auto" w:fill="auto"/>
            <w:noWrap/>
            <w:vAlign w:val="center"/>
            <w:hideMark/>
          </w:tcPr>
          <w:p w14:paraId="26E9CAE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1,0E-08</w:t>
            </w:r>
          </w:p>
        </w:tc>
        <w:tc>
          <w:tcPr>
            <w:tcW w:w="0" w:type="auto"/>
            <w:shd w:val="clear" w:color="auto" w:fill="auto"/>
            <w:noWrap/>
            <w:vAlign w:val="center"/>
            <w:hideMark/>
          </w:tcPr>
          <w:p w14:paraId="7218B04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7,6E-09</w:t>
            </w:r>
          </w:p>
        </w:tc>
        <w:tc>
          <w:tcPr>
            <w:tcW w:w="677" w:type="dxa"/>
            <w:shd w:val="clear" w:color="auto" w:fill="auto"/>
            <w:noWrap/>
            <w:vAlign w:val="center"/>
            <w:hideMark/>
          </w:tcPr>
          <w:p w14:paraId="382FFA9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7,0E-09</w:t>
            </w:r>
          </w:p>
        </w:tc>
        <w:tc>
          <w:tcPr>
            <w:tcW w:w="977" w:type="dxa"/>
            <w:shd w:val="clear" w:color="auto" w:fill="auto"/>
            <w:noWrap/>
            <w:vAlign w:val="center"/>
            <w:hideMark/>
          </w:tcPr>
          <w:p w14:paraId="23AC9E43" w14:textId="77777777" w:rsidR="006E7DBC" w:rsidRPr="006E7DBC" w:rsidRDefault="006E7DBC" w:rsidP="00147F4D">
            <w:pPr>
              <w:rPr>
                <w:rFonts w:ascii="Aptos" w:hAnsi="Aptos" w:cs="Aptos"/>
                <w:b/>
                <w:bCs/>
                <w:sz w:val="16"/>
                <w:szCs w:val="16"/>
                <w:lang w:eastAsia="cs-CZ"/>
              </w:rPr>
            </w:pPr>
          </w:p>
        </w:tc>
      </w:tr>
      <w:tr w:rsidR="006E7DBC" w:rsidRPr="006E7DBC" w14:paraId="78A81912" w14:textId="77777777" w:rsidTr="00147F4D">
        <w:trPr>
          <w:cantSplit/>
          <w:trHeight w:val="20"/>
          <w:jc w:val="center"/>
        </w:trPr>
        <w:tc>
          <w:tcPr>
            <w:tcW w:w="0" w:type="auto"/>
            <w:shd w:val="clear" w:color="auto" w:fill="auto"/>
            <w:noWrap/>
            <w:vAlign w:val="center"/>
          </w:tcPr>
          <w:p w14:paraId="2D003D2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D37730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34506F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A2A3FA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61D99DE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748C4AE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chlorid, šťavelan</w:t>
            </w:r>
          </w:p>
        </w:tc>
        <w:tc>
          <w:tcPr>
            <w:tcW w:w="1087" w:type="dxa"/>
            <w:shd w:val="clear" w:color="auto" w:fill="auto"/>
            <w:noWrap/>
            <w:vAlign w:val="center"/>
            <w:hideMark/>
          </w:tcPr>
          <w:p w14:paraId="4522C73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241DC3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4,2E-08</w:t>
            </w:r>
          </w:p>
        </w:tc>
        <w:tc>
          <w:tcPr>
            <w:tcW w:w="0" w:type="auto"/>
            <w:shd w:val="clear" w:color="auto" w:fill="auto"/>
            <w:noWrap/>
            <w:vAlign w:val="center"/>
            <w:hideMark/>
          </w:tcPr>
          <w:p w14:paraId="13A9927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B6444A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3,5E-08</w:t>
            </w:r>
          </w:p>
        </w:tc>
        <w:tc>
          <w:tcPr>
            <w:tcW w:w="0" w:type="auto"/>
            <w:shd w:val="clear" w:color="auto" w:fill="auto"/>
            <w:noWrap/>
            <w:vAlign w:val="center"/>
            <w:hideMark/>
          </w:tcPr>
          <w:p w14:paraId="00A9C23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1,8E-08</w:t>
            </w:r>
          </w:p>
        </w:tc>
        <w:tc>
          <w:tcPr>
            <w:tcW w:w="0" w:type="auto"/>
            <w:shd w:val="clear" w:color="auto" w:fill="auto"/>
            <w:noWrap/>
            <w:vAlign w:val="center"/>
            <w:hideMark/>
          </w:tcPr>
          <w:p w14:paraId="0B8B5BE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1,1E-08</w:t>
            </w:r>
          </w:p>
        </w:tc>
        <w:tc>
          <w:tcPr>
            <w:tcW w:w="0" w:type="auto"/>
            <w:shd w:val="clear" w:color="auto" w:fill="auto"/>
            <w:noWrap/>
            <w:vAlign w:val="center"/>
            <w:hideMark/>
          </w:tcPr>
          <w:p w14:paraId="7C520DD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8,1E-09</w:t>
            </w:r>
          </w:p>
        </w:tc>
        <w:tc>
          <w:tcPr>
            <w:tcW w:w="677" w:type="dxa"/>
            <w:shd w:val="clear" w:color="auto" w:fill="auto"/>
            <w:noWrap/>
            <w:vAlign w:val="center"/>
            <w:hideMark/>
          </w:tcPr>
          <w:p w14:paraId="72EA547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6,7E-09</w:t>
            </w:r>
          </w:p>
        </w:tc>
        <w:tc>
          <w:tcPr>
            <w:tcW w:w="977" w:type="dxa"/>
            <w:shd w:val="clear" w:color="auto" w:fill="auto"/>
            <w:noWrap/>
            <w:vAlign w:val="center"/>
            <w:hideMark/>
          </w:tcPr>
          <w:p w14:paraId="22B79A53" w14:textId="77777777" w:rsidR="006E7DBC" w:rsidRPr="006E7DBC" w:rsidRDefault="006E7DBC" w:rsidP="00147F4D">
            <w:pPr>
              <w:rPr>
                <w:rFonts w:ascii="Aptos" w:hAnsi="Aptos" w:cs="Aptos"/>
                <w:b/>
                <w:bCs/>
                <w:sz w:val="16"/>
                <w:szCs w:val="16"/>
                <w:lang w:eastAsia="cs-CZ"/>
              </w:rPr>
            </w:pPr>
          </w:p>
        </w:tc>
      </w:tr>
      <w:tr w:rsidR="006E7DBC" w:rsidRPr="006E7DBC" w14:paraId="5EDCCF83" w14:textId="77777777" w:rsidTr="00147F4D">
        <w:trPr>
          <w:cantSplit/>
          <w:trHeight w:val="20"/>
          <w:jc w:val="center"/>
        </w:trPr>
        <w:tc>
          <w:tcPr>
            <w:tcW w:w="0" w:type="auto"/>
            <w:shd w:val="clear" w:color="auto" w:fill="auto"/>
            <w:noWrap/>
            <w:vAlign w:val="center"/>
          </w:tcPr>
          <w:p w14:paraId="63D6CD3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28B6C4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9C4D91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FC8711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7A83CD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2C325B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citrát, všechny nespecifikované formy</w:t>
            </w:r>
          </w:p>
        </w:tc>
        <w:tc>
          <w:tcPr>
            <w:tcW w:w="1087" w:type="dxa"/>
            <w:shd w:val="clear" w:color="auto" w:fill="auto"/>
            <w:noWrap/>
            <w:vAlign w:val="center"/>
            <w:hideMark/>
          </w:tcPr>
          <w:p w14:paraId="22FE1EF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9F6D19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9,2E-08</w:t>
            </w:r>
          </w:p>
        </w:tc>
        <w:tc>
          <w:tcPr>
            <w:tcW w:w="0" w:type="auto"/>
            <w:shd w:val="clear" w:color="auto" w:fill="auto"/>
            <w:noWrap/>
            <w:vAlign w:val="center"/>
            <w:hideMark/>
          </w:tcPr>
          <w:p w14:paraId="5CD3118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8543E1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8,3E-08</w:t>
            </w:r>
          </w:p>
        </w:tc>
        <w:tc>
          <w:tcPr>
            <w:tcW w:w="0" w:type="auto"/>
            <w:shd w:val="clear" w:color="auto" w:fill="auto"/>
            <w:noWrap/>
            <w:vAlign w:val="center"/>
            <w:hideMark/>
          </w:tcPr>
          <w:p w14:paraId="42DDB35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4,9E-08</w:t>
            </w:r>
          </w:p>
        </w:tc>
        <w:tc>
          <w:tcPr>
            <w:tcW w:w="0" w:type="auto"/>
            <w:shd w:val="clear" w:color="auto" w:fill="auto"/>
            <w:noWrap/>
            <w:vAlign w:val="center"/>
            <w:hideMark/>
          </w:tcPr>
          <w:p w14:paraId="4E3708E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3,2E-08</w:t>
            </w:r>
          </w:p>
        </w:tc>
        <w:tc>
          <w:tcPr>
            <w:tcW w:w="0" w:type="auto"/>
            <w:shd w:val="clear" w:color="auto" w:fill="auto"/>
            <w:noWrap/>
            <w:vAlign w:val="center"/>
            <w:hideMark/>
          </w:tcPr>
          <w:p w14:paraId="305D1AA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2,6E-08</w:t>
            </w:r>
          </w:p>
        </w:tc>
        <w:tc>
          <w:tcPr>
            <w:tcW w:w="677" w:type="dxa"/>
            <w:shd w:val="clear" w:color="auto" w:fill="auto"/>
            <w:noWrap/>
            <w:vAlign w:val="center"/>
            <w:hideMark/>
          </w:tcPr>
          <w:p w14:paraId="7ED51E6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2,6E-08</w:t>
            </w:r>
          </w:p>
        </w:tc>
        <w:tc>
          <w:tcPr>
            <w:tcW w:w="977" w:type="dxa"/>
            <w:shd w:val="clear" w:color="auto" w:fill="auto"/>
            <w:noWrap/>
            <w:vAlign w:val="center"/>
            <w:hideMark/>
          </w:tcPr>
          <w:p w14:paraId="50FB9701" w14:textId="77777777" w:rsidR="006E7DBC" w:rsidRPr="006E7DBC" w:rsidRDefault="006E7DBC" w:rsidP="00147F4D">
            <w:pPr>
              <w:rPr>
                <w:rFonts w:ascii="Aptos" w:hAnsi="Aptos" w:cs="Aptos"/>
                <w:b/>
                <w:bCs/>
                <w:sz w:val="16"/>
                <w:szCs w:val="16"/>
                <w:lang w:eastAsia="cs-CZ"/>
              </w:rPr>
            </w:pPr>
          </w:p>
        </w:tc>
      </w:tr>
      <w:tr w:rsidR="006E7DBC" w:rsidRPr="006E7DBC" w14:paraId="0463F199" w14:textId="77777777" w:rsidTr="00147F4D">
        <w:trPr>
          <w:cantSplit/>
          <w:trHeight w:val="20"/>
          <w:jc w:val="center"/>
        </w:trPr>
        <w:tc>
          <w:tcPr>
            <w:tcW w:w="0" w:type="auto"/>
            <w:shd w:val="clear" w:color="auto" w:fill="auto"/>
            <w:noWrap/>
            <w:vAlign w:val="center"/>
          </w:tcPr>
          <w:p w14:paraId="5811BFB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BF585C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51943F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551F29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3D44EB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32DD983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dioxid</w:t>
            </w:r>
          </w:p>
        </w:tc>
        <w:tc>
          <w:tcPr>
            <w:tcW w:w="1087" w:type="dxa"/>
            <w:shd w:val="clear" w:color="auto" w:fill="auto"/>
            <w:noWrap/>
            <w:vAlign w:val="center"/>
            <w:hideMark/>
          </w:tcPr>
          <w:p w14:paraId="7A25D4B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85F578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2,2E-07</w:t>
            </w:r>
          </w:p>
        </w:tc>
        <w:tc>
          <w:tcPr>
            <w:tcW w:w="0" w:type="auto"/>
            <w:shd w:val="clear" w:color="auto" w:fill="auto"/>
            <w:noWrap/>
            <w:vAlign w:val="center"/>
            <w:hideMark/>
          </w:tcPr>
          <w:p w14:paraId="1CAE0CC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C2DA26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2,1E-07</w:t>
            </w:r>
          </w:p>
        </w:tc>
        <w:tc>
          <w:tcPr>
            <w:tcW w:w="0" w:type="auto"/>
            <w:shd w:val="clear" w:color="auto" w:fill="auto"/>
            <w:noWrap/>
            <w:vAlign w:val="center"/>
            <w:hideMark/>
          </w:tcPr>
          <w:p w14:paraId="5DBC67B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1,3E-07</w:t>
            </w:r>
          </w:p>
        </w:tc>
        <w:tc>
          <w:tcPr>
            <w:tcW w:w="0" w:type="auto"/>
            <w:shd w:val="clear" w:color="auto" w:fill="auto"/>
            <w:noWrap/>
            <w:vAlign w:val="center"/>
            <w:hideMark/>
          </w:tcPr>
          <w:p w14:paraId="1FE4B67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8,7E-08</w:t>
            </w:r>
          </w:p>
        </w:tc>
        <w:tc>
          <w:tcPr>
            <w:tcW w:w="0" w:type="auto"/>
            <w:shd w:val="clear" w:color="auto" w:fill="auto"/>
            <w:noWrap/>
            <w:vAlign w:val="center"/>
            <w:hideMark/>
          </w:tcPr>
          <w:p w14:paraId="243805C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7,2E-08</w:t>
            </w:r>
          </w:p>
        </w:tc>
        <w:tc>
          <w:tcPr>
            <w:tcW w:w="677" w:type="dxa"/>
            <w:shd w:val="clear" w:color="auto" w:fill="auto"/>
            <w:noWrap/>
            <w:vAlign w:val="center"/>
            <w:hideMark/>
          </w:tcPr>
          <w:p w14:paraId="1441D53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7,4E-08</w:t>
            </w:r>
          </w:p>
        </w:tc>
        <w:tc>
          <w:tcPr>
            <w:tcW w:w="977" w:type="dxa"/>
            <w:shd w:val="clear" w:color="auto" w:fill="auto"/>
            <w:noWrap/>
            <w:vAlign w:val="center"/>
            <w:hideMark/>
          </w:tcPr>
          <w:p w14:paraId="3C9D94D8" w14:textId="77777777" w:rsidR="006E7DBC" w:rsidRPr="006E7DBC" w:rsidRDefault="006E7DBC" w:rsidP="00147F4D">
            <w:pPr>
              <w:rPr>
                <w:rFonts w:ascii="Aptos" w:hAnsi="Aptos" w:cs="Aptos"/>
                <w:b/>
                <w:bCs/>
                <w:sz w:val="16"/>
                <w:szCs w:val="16"/>
                <w:lang w:eastAsia="cs-CZ"/>
              </w:rPr>
            </w:pPr>
          </w:p>
        </w:tc>
      </w:tr>
      <w:tr w:rsidR="006E7DBC" w:rsidRPr="006E7DBC" w14:paraId="37919B0B" w14:textId="77777777" w:rsidTr="00147F4D">
        <w:trPr>
          <w:cantSplit/>
          <w:trHeight w:val="20"/>
          <w:jc w:val="center"/>
        </w:trPr>
        <w:tc>
          <w:tcPr>
            <w:tcW w:w="0" w:type="auto"/>
            <w:shd w:val="clear" w:color="auto" w:fill="auto"/>
            <w:noWrap/>
            <w:vAlign w:val="center"/>
            <w:hideMark/>
          </w:tcPr>
          <w:p w14:paraId="093826D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Ag-110m</w:t>
            </w:r>
          </w:p>
        </w:tc>
        <w:tc>
          <w:tcPr>
            <w:tcW w:w="0" w:type="auto"/>
            <w:shd w:val="clear" w:color="auto" w:fill="auto"/>
            <w:noWrap/>
            <w:vAlign w:val="center"/>
            <w:hideMark/>
          </w:tcPr>
          <w:p w14:paraId="4A37D38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249,76 d</w:t>
            </w:r>
          </w:p>
        </w:tc>
        <w:tc>
          <w:tcPr>
            <w:tcW w:w="0" w:type="auto"/>
            <w:shd w:val="clear" w:color="auto" w:fill="auto"/>
            <w:noWrap/>
            <w:vAlign w:val="center"/>
            <w:hideMark/>
          </w:tcPr>
          <w:p w14:paraId="5ABB142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5600C66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6C92E84"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1F0A85E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chemické formy</w:t>
            </w:r>
          </w:p>
        </w:tc>
        <w:tc>
          <w:tcPr>
            <w:tcW w:w="1087" w:type="dxa"/>
            <w:shd w:val="clear" w:color="auto" w:fill="auto"/>
            <w:noWrap/>
            <w:vAlign w:val="center"/>
            <w:hideMark/>
          </w:tcPr>
          <w:p w14:paraId="71BEA90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0,1</w:t>
            </w:r>
          </w:p>
        </w:tc>
        <w:tc>
          <w:tcPr>
            <w:tcW w:w="0" w:type="auto"/>
            <w:shd w:val="clear" w:color="auto" w:fill="auto"/>
            <w:noWrap/>
            <w:vAlign w:val="center"/>
            <w:hideMark/>
          </w:tcPr>
          <w:p w14:paraId="3A677CC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1,4E-08</w:t>
            </w:r>
          </w:p>
        </w:tc>
        <w:tc>
          <w:tcPr>
            <w:tcW w:w="0" w:type="auto"/>
            <w:shd w:val="clear" w:color="auto" w:fill="auto"/>
            <w:noWrap/>
            <w:vAlign w:val="center"/>
            <w:hideMark/>
          </w:tcPr>
          <w:p w14:paraId="2F2A0B3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0,05</w:t>
            </w:r>
          </w:p>
        </w:tc>
        <w:tc>
          <w:tcPr>
            <w:tcW w:w="0" w:type="auto"/>
            <w:shd w:val="clear" w:color="auto" w:fill="auto"/>
            <w:noWrap/>
            <w:vAlign w:val="center"/>
            <w:hideMark/>
          </w:tcPr>
          <w:p w14:paraId="7AFC6C8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7,7E-09</w:t>
            </w:r>
          </w:p>
        </w:tc>
        <w:tc>
          <w:tcPr>
            <w:tcW w:w="0" w:type="auto"/>
            <w:shd w:val="clear" w:color="auto" w:fill="auto"/>
            <w:noWrap/>
            <w:vAlign w:val="center"/>
            <w:hideMark/>
          </w:tcPr>
          <w:p w14:paraId="40DB8DE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4,5E-09</w:t>
            </w:r>
          </w:p>
        </w:tc>
        <w:tc>
          <w:tcPr>
            <w:tcW w:w="0" w:type="auto"/>
            <w:shd w:val="clear" w:color="auto" w:fill="auto"/>
            <w:noWrap/>
            <w:vAlign w:val="center"/>
            <w:hideMark/>
          </w:tcPr>
          <w:p w14:paraId="41E0505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3,2E-09</w:t>
            </w:r>
          </w:p>
        </w:tc>
        <w:tc>
          <w:tcPr>
            <w:tcW w:w="0" w:type="auto"/>
            <w:shd w:val="clear" w:color="auto" w:fill="auto"/>
            <w:noWrap/>
            <w:vAlign w:val="center"/>
            <w:hideMark/>
          </w:tcPr>
          <w:p w14:paraId="557780A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2,2E-09</w:t>
            </w:r>
          </w:p>
        </w:tc>
        <w:tc>
          <w:tcPr>
            <w:tcW w:w="677" w:type="dxa"/>
            <w:shd w:val="clear" w:color="auto" w:fill="auto"/>
            <w:noWrap/>
            <w:vAlign w:val="center"/>
            <w:hideMark/>
          </w:tcPr>
          <w:p w14:paraId="64909A4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2,3E-09</w:t>
            </w:r>
          </w:p>
        </w:tc>
        <w:tc>
          <w:tcPr>
            <w:tcW w:w="977" w:type="dxa"/>
            <w:shd w:val="clear" w:color="auto" w:fill="auto"/>
            <w:noWrap/>
            <w:vAlign w:val="center"/>
            <w:hideMark/>
          </w:tcPr>
          <w:p w14:paraId="1A7C8F49" w14:textId="77777777" w:rsidR="006E7DBC" w:rsidRPr="006E7DBC" w:rsidRDefault="006E7DBC" w:rsidP="00147F4D">
            <w:pPr>
              <w:rPr>
                <w:rFonts w:ascii="Aptos" w:hAnsi="Aptos" w:cs="Aptos"/>
                <w:b/>
                <w:bCs/>
                <w:sz w:val="16"/>
                <w:szCs w:val="16"/>
                <w:lang w:eastAsia="cs-CZ"/>
              </w:rPr>
            </w:pPr>
          </w:p>
        </w:tc>
      </w:tr>
      <w:tr w:rsidR="006E7DBC" w:rsidRPr="006E7DBC" w14:paraId="2FD092D3" w14:textId="77777777" w:rsidTr="00147F4D">
        <w:trPr>
          <w:cantSplit/>
          <w:trHeight w:val="20"/>
          <w:jc w:val="center"/>
        </w:trPr>
        <w:tc>
          <w:tcPr>
            <w:tcW w:w="0" w:type="auto"/>
            <w:shd w:val="clear" w:color="auto" w:fill="auto"/>
            <w:noWrap/>
            <w:vAlign w:val="center"/>
          </w:tcPr>
          <w:p w14:paraId="67F5BF5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9B9B42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442518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F3E9BC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FEC200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00957F7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dusičnan</w:t>
            </w:r>
          </w:p>
        </w:tc>
        <w:tc>
          <w:tcPr>
            <w:tcW w:w="1087" w:type="dxa"/>
            <w:shd w:val="clear" w:color="auto" w:fill="auto"/>
            <w:noWrap/>
            <w:vAlign w:val="center"/>
            <w:hideMark/>
          </w:tcPr>
          <w:p w14:paraId="0248BB2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B415BE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1,8E-08</w:t>
            </w:r>
          </w:p>
        </w:tc>
        <w:tc>
          <w:tcPr>
            <w:tcW w:w="0" w:type="auto"/>
            <w:shd w:val="clear" w:color="auto" w:fill="auto"/>
            <w:noWrap/>
            <w:vAlign w:val="center"/>
            <w:hideMark/>
          </w:tcPr>
          <w:p w14:paraId="556EA45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0A431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1,3E-08</w:t>
            </w:r>
          </w:p>
        </w:tc>
        <w:tc>
          <w:tcPr>
            <w:tcW w:w="0" w:type="auto"/>
            <w:shd w:val="clear" w:color="auto" w:fill="auto"/>
            <w:noWrap/>
            <w:vAlign w:val="center"/>
            <w:hideMark/>
          </w:tcPr>
          <w:p w14:paraId="061CC03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7,5E-09</w:t>
            </w:r>
          </w:p>
        </w:tc>
        <w:tc>
          <w:tcPr>
            <w:tcW w:w="0" w:type="auto"/>
            <w:shd w:val="clear" w:color="auto" w:fill="auto"/>
            <w:noWrap/>
            <w:vAlign w:val="center"/>
            <w:hideMark/>
          </w:tcPr>
          <w:p w14:paraId="1806093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5,1E-09</w:t>
            </w:r>
          </w:p>
        </w:tc>
        <w:tc>
          <w:tcPr>
            <w:tcW w:w="0" w:type="auto"/>
            <w:shd w:val="clear" w:color="auto" w:fill="auto"/>
            <w:noWrap/>
            <w:vAlign w:val="center"/>
            <w:hideMark/>
          </w:tcPr>
          <w:p w14:paraId="3A9D698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3,8E-09</w:t>
            </w:r>
          </w:p>
        </w:tc>
        <w:tc>
          <w:tcPr>
            <w:tcW w:w="677" w:type="dxa"/>
            <w:shd w:val="clear" w:color="auto" w:fill="auto"/>
            <w:noWrap/>
            <w:vAlign w:val="center"/>
            <w:hideMark/>
          </w:tcPr>
          <w:p w14:paraId="43E5A63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4,2E-09</w:t>
            </w:r>
          </w:p>
        </w:tc>
        <w:tc>
          <w:tcPr>
            <w:tcW w:w="977" w:type="dxa"/>
            <w:shd w:val="clear" w:color="auto" w:fill="auto"/>
            <w:noWrap/>
            <w:vAlign w:val="center"/>
            <w:hideMark/>
          </w:tcPr>
          <w:p w14:paraId="5C25C3AC" w14:textId="77777777" w:rsidR="006E7DBC" w:rsidRPr="006E7DBC" w:rsidRDefault="006E7DBC" w:rsidP="00147F4D">
            <w:pPr>
              <w:rPr>
                <w:rFonts w:ascii="Aptos" w:hAnsi="Aptos" w:cs="Aptos"/>
                <w:b/>
                <w:bCs/>
                <w:sz w:val="16"/>
                <w:szCs w:val="16"/>
                <w:lang w:eastAsia="cs-CZ"/>
              </w:rPr>
            </w:pPr>
          </w:p>
        </w:tc>
      </w:tr>
      <w:tr w:rsidR="006E7DBC" w:rsidRPr="006E7DBC" w14:paraId="2D259636" w14:textId="77777777" w:rsidTr="00147F4D">
        <w:trPr>
          <w:cantSplit/>
          <w:trHeight w:val="20"/>
          <w:jc w:val="center"/>
        </w:trPr>
        <w:tc>
          <w:tcPr>
            <w:tcW w:w="0" w:type="auto"/>
            <w:shd w:val="clear" w:color="auto" w:fill="auto"/>
            <w:noWrap/>
            <w:vAlign w:val="center"/>
          </w:tcPr>
          <w:p w14:paraId="6F9D6D5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57951E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A4862A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5FCDEE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0FF4B8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4D00980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jodid, všechny nespecifikované formy</w:t>
            </w:r>
          </w:p>
        </w:tc>
        <w:tc>
          <w:tcPr>
            <w:tcW w:w="1087" w:type="dxa"/>
            <w:shd w:val="clear" w:color="auto" w:fill="auto"/>
            <w:noWrap/>
            <w:vAlign w:val="center"/>
            <w:hideMark/>
          </w:tcPr>
          <w:p w14:paraId="2AD57AF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ADC476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3,0E-08</w:t>
            </w:r>
          </w:p>
        </w:tc>
        <w:tc>
          <w:tcPr>
            <w:tcW w:w="0" w:type="auto"/>
            <w:shd w:val="clear" w:color="auto" w:fill="auto"/>
            <w:noWrap/>
            <w:vAlign w:val="center"/>
            <w:hideMark/>
          </w:tcPr>
          <w:p w14:paraId="4FAD02A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B4C9E2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2,6E-08</w:t>
            </w:r>
          </w:p>
        </w:tc>
        <w:tc>
          <w:tcPr>
            <w:tcW w:w="0" w:type="auto"/>
            <w:shd w:val="clear" w:color="auto" w:fill="auto"/>
            <w:noWrap/>
            <w:vAlign w:val="center"/>
            <w:hideMark/>
          </w:tcPr>
          <w:p w14:paraId="055B5EC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1,5E-08</w:t>
            </w:r>
          </w:p>
        </w:tc>
        <w:tc>
          <w:tcPr>
            <w:tcW w:w="0" w:type="auto"/>
            <w:shd w:val="clear" w:color="auto" w:fill="auto"/>
            <w:noWrap/>
            <w:vAlign w:val="center"/>
            <w:hideMark/>
          </w:tcPr>
          <w:p w14:paraId="1D50161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1,0E-08</w:t>
            </w:r>
          </w:p>
        </w:tc>
        <w:tc>
          <w:tcPr>
            <w:tcW w:w="0" w:type="auto"/>
            <w:shd w:val="clear" w:color="auto" w:fill="auto"/>
            <w:noWrap/>
            <w:vAlign w:val="center"/>
            <w:hideMark/>
          </w:tcPr>
          <w:p w14:paraId="246C5EB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7,9E-09</w:t>
            </w:r>
          </w:p>
        </w:tc>
        <w:tc>
          <w:tcPr>
            <w:tcW w:w="677" w:type="dxa"/>
            <w:shd w:val="clear" w:color="auto" w:fill="auto"/>
            <w:noWrap/>
            <w:vAlign w:val="center"/>
            <w:hideMark/>
          </w:tcPr>
          <w:p w14:paraId="6C7ACE6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9,0E-09</w:t>
            </w:r>
          </w:p>
        </w:tc>
        <w:tc>
          <w:tcPr>
            <w:tcW w:w="977" w:type="dxa"/>
            <w:shd w:val="clear" w:color="auto" w:fill="auto"/>
            <w:noWrap/>
            <w:vAlign w:val="center"/>
            <w:hideMark/>
          </w:tcPr>
          <w:p w14:paraId="3E4D0E2C" w14:textId="77777777" w:rsidR="006E7DBC" w:rsidRPr="006E7DBC" w:rsidRDefault="006E7DBC" w:rsidP="00147F4D">
            <w:pPr>
              <w:rPr>
                <w:rFonts w:ascii="Aptos" w:hAnsi="Aptos" w:cs="Aptos"/>
                <w:b/>
                <w:bCs/>
                <w:sz w:val="16"/>
                <w:szCs w:val="16"/>
                <w:lang w:eastAsia="cs-CZ"/>
              </w:rPr>
            </w:pPr>
          </w:p>
        </w:tc>
      </w:tr>
      <w:tr w:rsidR="006E7DBC" w:rsidRPr="006E7DBC" w14:paraId="312F22CC" w14:textId="77777777" w:rsidTr="00147F4D">
        <w:trPr>
          <w:cantSplit/>
          <w:trHeight w:val="20"/>
          <w:jc w:val="center"/>
        </w:trPr>
        <w:tc>
          <w:tcPr>
            <w:tcW w:w="0" w:type="auto"/>
            <w:shd w:val="clear" w:color="auto" w:fill="auto"/>
            <w:noWrap/>
            <w:vAlign w:val="center"/>
          </w:tcPr>
          <w:p w14:paraId="1600627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7CF638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A2AE1A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A1F9DC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69F5D56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1707D982"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23301FF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846914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5,2E-08</w:t>
            </w:r>
          </w:p>
        </w:tc>
        <w:tc>
          <w:tcPr>
            <w:tcW w:w="0" w:type="auto"/>
            <w:shd w:val="clear" w:color="auto" w:fill="auto"/>
            <w:noWrap/>
            <w:vAlign w:val="center"/>
            <w:hideMark/>
          </w:tcPr>
          <w:p w14:paraId="164149F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1C00A8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4,8E-08</w:t>
            </w:r>
          </w:p>
        </w:tc>
        <w:tc>
          <w:tcPr>
            <w:tcW w:w="0" w:type="auto"/>
            <w:shd w:val="clear" w:color="auto" w:fill="auto"/>
            <w:noWrap/>
            <w:vAlign w:val="center"/>
            <w:hideMark/>
          </w:tcPr>
          <w:p w14:paraId="1F61EAC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2,9E-08</w:t>
            </w:r>
          </w:p>
        </w:tc>
        <w:tc>
          <w:tcPr>
            <w:tcW w:w="0" w:type="auto"/>
            <w:shd w:val="clear" w:color="auto" w:fill="auto"/>
            <w:noWrap/>
            <w:vAlign w:val="center"/>
            <w:hideMark/>
          </w:tcPr>
          <w:p w14:paraId="0A781A6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2,0E-08</w:t>
            </w:r>
          </w:p>
        </w:tc>
        <w:tc>
          <w:tcPr>
            <w:tcW w:w="0" w:type="auto"/>
            <w:shd w:val="clear" w:color="auto" w:fill="auto"/>
            <w:noWrap/>
            <w:vAlign w:val="center"/>
            <w:hideMark/>
          </w:tcPr>
          <w:p w14:paraId="3C989F0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1,6E-08</w:t>
            </w:r>
          </w:p>
        </w:tc>
        <w:tc>
          <w:tcPr>
            <w:tcW w:w="677" w:type="dxa"/>
            <w:shd w:val="clear" w:color="auto" w:fill="auto"/>
            <w:noWrap/>
            <w:vAlign w:val="center"/>
            <w:hideMark/>
          </w:tcPr>
          <w:p w14:paraId="461AAF2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1,8E-08</w:t>
            </w:r>
          </w:p>
        </w:tc>
        <w:tc>
          <w:tcPr>
            <w:tcW w:w="977" w:type="dxa"/>
            <w:shd w:val="clear" w:color="auto" w:fill="auto"/>
            <w:noWrap/>
            <w:vAlign w:val="center"/>
            <w:hideMark/>
          </w:tcPr>
          <w:p w14:paraId="08BF626A" w14:textId="77777777" w:rsidR="006E7DBC" w:rsidRPr="006E7DBC" w:rsidRDefault="006E7DBC" w:rsidP="00147F4D">
            <w:pPr>
              <w:rPr>
                <w:rFonts w:ascii="Aptos" w:hAnsi="Aptos" w:cs="Aptos"/>
                <w:b/>
                <w:bCs/>
                <w:sz w:val="16"/>
                <w:szCs w:val="16"/>
                <w:lang w:eastAsia="cs-CZ"/>
              </w:rPr>
            </w:pPr>
          </w:p>
        </w:tc>
      </w:tr>
      <w:tr w:rsidR="006E7DBC" w:rsidRPr="006E7DBC" w14:paraId="6A731322" w14:textId="77777777" w:rsidTr="00147F4D">
        <w:trPr>
          <w:cantSplit/>
          <w:trHeight w:val="20"/>
          <w:jc w:val="center"/>
        </w:trPr>
        <w:tc>
          <w:tcPr>
            <w:tcW w:w="0" w:type="auto"/>
            <w:shd w:val="clear" w:color="auto" w:fill="auto"/>
            <w:noWrap/>
            <w:vAlign w:val="center"/>
            <w:hideMark/>
          </w:tcPr>
          <w:p w14:paraId="7856BEF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Sb-124</w:t>
            </w:r>
          </w:p>
        </w:tc>
        <w:tc>
          <w:tcPr>
            <w:tcW w:w="0" w:type="auto"/>
            <w:shd w:val="clear" w:color="auto" w:fill="auto"/>
            <w:noWrap/>
            <w:vAlign w:val="center"/>
            <w:hideMark/>
          </w:tcPr>
          <w:p w14:paraId="32E978F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60,20 d</w:t>
            </w:r>
          </w:p>
        </w:tc>
        <w:tc>
          <w:tcPr>
            <w:tcW w:w="0" w:type="auto"/>
            <w:shd w:val="clear" w:color="auto" w:fill="auto"/>
            <w:noWrap/>
            <w:vAlign w:val="center"/>
            <w:hideMark/>
          </w:tcPr>
          <w:p w14:paraId="41D2E7E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5317AE5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E88DBA8"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735FACD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ostatní chemické formy</w:t>
            </w:r>
          </w:p>
        </w:tc>
        <w:tc>
          <w:tcPr>
            <w:tcW w:w="1087" w:type="dxa"/>
            <w:shd w:val="clear" w:color="auto" w:fill="auto"/>
            <w:noWrap/>
            <w:vAlign w:val="center"/>
            <w:hideMark/>
          </w:tcPr>
          <w:p w14:paraId="3877D5F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0,1</w:t>
            </w:r>
          </w:p>
        </w:tc>
        <w:tc>
          <w:tcPr>
            <w:tcW w:w="0" w:type="auto"/>
            <w:shd w:val="clear" w:color="auto" w:fill="auto"/>
            <w:noWrap/>
            <w:vAlign w:val="center"/>
            <w:hideMark/>
          </w:tcPr>
          <w:p w14:paraId="6858D87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7,2E-09</w:t>
            </w:r>
          </w:p>
        </w:tc>
        <w:tc>
          <w:tcPr>
            <w:tcW w:w="0" w:type="auto"/>
            <w:shd w:val="clear" w:color="auto" w:fill="auto"/>
            <w:noWrap/>
            <w:vAlign w:val="center"/>
            <w:hideMark/>
          </w:tcPr>
          <w:p w14:paraId="33756F1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0,05</w:t>
            </w:r>
          </w:p>
        </w:tc>
        <w:tc>
          <w:tcPr>
            <w:tcW w:w="0" w:type="auto"/>
            <w:shd w:val="clear" w:color="auto" w:fill="auto"/>
            <w:noWrap/>
            <w:vAlign w:val="center"/>
            <w:hideMark/>
          </w:tcPr>
          <w:p w14:paraId="3B3312E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4,7E-09</w:t>
            </w:r>
          </w:p>
        </w:tc>
        <w:tc>
          <w:tcPr>
            <w:tcW w:w="0" w:type="auto"/>
            <w:shd w:val="clear" w:color="auto" w:fill="auto"/>
            <w:noWrap/>
            <w:vAlign w:val="center"/>
            <w:hideMark/>
          </w:tcPr>
          <w:p w14:paraId="316A04E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2,7E-09</w:t>
            </w:r>
          </w:p>
        </w:tc>
        <w:tc>
          <w:tcPr>
            <w:tcW w:w="0" w:type="auto"/>
            <w:shd w:val="clear" w:color="auto" w:fill="auto"/>
            <w:noWrap/>
            <w:vAlign w:val="center"/>
            <w:hideMark/>
          </w:tcPr>
          <w:p w14:paraId="4B4C21C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1,8E-09</w:t>
            </w:r>
          </w:p>
        </w:tc>
        <w:tc>
          <w:tcPr>
            <w:tcW w:w="0" w:type="auto"/>
            <w:shd w:val="clear" w:color="auto" w:fill="auto"/>
            <w:noWrap/>
            <w:vAlign w:val="center"/>
            <w:hideMark/>
          </w:tcPr>
          <w:p w14:paraId="42B9EC0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677" w:type="dxa"/>
            <w:shd w:val="clear" w:color="auto" w:fill="auto"/>
            <w:noWrap/>
            <w:vAlign w:val="center"/>
            <w:hideMark/>
          </w:tcPr>
          <w:p w14:paraId="719F81C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977" w:type="dxa"/>
            <w:shd w:val="clear" w:color="auto" w:fill="auto"/>
            <w:noWrap/>
            <w:vAlign w:val="center"/>
            <w:hideMark/>
          </w:tcPr>
          <w:p w14:paraId="0F41CD71" w14:textId="77777777" w:rsidR="006E7DBC" w:rsidRPr="006E7DBC" w:rsidRDefault="006E7DBC" w:rsidP="00147F4D">
            <w:pPr>
              <w:rPr>
                <w:rFonts w:ascii="Aptos" w:hAnsi="Aptos" w:cs="Aptos"/>
                <w:b/>
                <w:bCs/>
                <w:sz w:val="16"/>
                <w:szCs w:val="16"/>
                <w:lang w:eastAsia="cs-CZ"/>
              </w:rPr>
            </w:pPr>
          </w:p>
        </w:tc>
      </w:tr>
      <w:tr w:rsidR="006E7DBC" w:rsidRPr="006E7DBC" w14:paraId="68DEE0EF" w14:textId="77777777" w:rsidTr="00147F4D">
        <w:trPr>
          <w:cantSplit/>
          <w:trHeight w:val="20"/>
          <w:jc w:val="center"/>
        </w:trPr>
        <w:tc>
          <w:tcPr>
            <w:tcW w:w="0" w:type="auto"/>
            <w:shd w:val="clear" w:color="auto" w:fill="auto"/>
            <w:noWrap/>
            <w:vAlign w:val="center"/>
          </w:tcPr>
          <w:p w14:paraId="5BB1EA3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372811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AD0268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4E62DF9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2284F8A"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1F80370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antimon ve stravě</w:t>
            </w:r>
          </w:p>
        </w:tc>
        <w:tc>
          <w:tcPr>
            <w:tcW w:w="1087" w:type="dxa"/>
            <w:shd w:val="clear" w:color="auto" w:fill="auto"/>
            <w:noWrap/>
            <w:vAlign w:val="center"/>
            <w:hideMark/>
          </w:tcPr>
          <w:p w14:paraId="14CADAF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0,2</w:t>
            </w:r>
          </w:p>
        </w:tc>
        <w:tc>
          <w:tcPr>
            <w:tcW w:w="0" w:type="auto"/>
            <w:shd w:val="clear" w:color="auto" w:fill="auto"/>
            <w:noWrap/>
            <w:vAlign w:val="center"/>
            <w:hideMark/>
          </w:tcPr>
          <w:p w14:paraId="453FC32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1,1E-08</w:t>
            </w:r>
          </w:p>
        </w:tc>
        <w:tc>
          <w:tcPr>
            <w:tcW w:w="0" w:type="auto"/>
            <w:shd w:val="clear" w:color="auto" w:fill="auto"/>
            <w:noWrap/>
            <w:vAlign w:val="center"/>
            <w:hideMark/>
          </w:tcPr>
          <w:p w14:paraId="3A2F4FB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0,1</w:t>
            </w:r>
          </w:p>
        </w:tc>
        <w:tc>
          <w:tcPr>
            <w:tcW w:w="0" w:type="auto"/>
            <w:shd w:val="clear" w:color="auto" w:fill="auto"/>
            <w:noWrap/>
            <w:vAlign w:val="center"/>
            <w:hideMark/>
          </w:tcPr>
          <w:p w14:paraId="44120C6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6,1E-09</w:t>
            </w:r>
          </w:p>
        </w:tc>
        <w:tc>
          <w:tcPr>
            <w:tcW w:w="0" w:type="auto"/>
            <w:shd w:val="clear" w:color="auto" w:fill="auto"/>
            <w:noWrap/>
            <w:vAlign w:val="center"/>
            <w:hideMark/>
          </w:tcPr>
          <w:p w14:paraId="03738F7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3,5E-09</w:t>
            </w:r>
          </w:p>
        </w:tc>
        <w:tc>
          <w:tcPr>
            <w:tcW w:w="0" w:type="auto"/>
            <w:shd w:val="clear" w:color="auto" w:fill="auto"/>
            <w:noWrap/>
            <w:vAlign w:val="center"/>
            <w:hideMark/>
          </w:tcPr>
          <w:p w14:paraId="0354526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2,2E-09</w:t>
            </w:r>
          </w:p>
        </w:tc>
        <w:tc>
          <w:tcPr>
            <w:tcW w:w="0" w:type="auto"/>
            <w:shd w:val="clear" w:color="auto" w:fill="auto"/>
            <w:noWrap/>
            <w:vAlign w:val="center"/>
            <w:hideMark/>
          </w:tcPr>
          <w:p w14:paraId="54E90DE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677" w:type="dxa"/>
            <w:shd w:val="clear" w:color="auto" w:fill="auto"/>
            <w:noWrap/>
            <w:vAlign w:val="center"/>
            <w:hideMark/>
          </w:tcPr>
          <w:p w14:paraId="0BC75FB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1,4E-09</w:t>
            </w:r>
          </w:p>
        </w:tc>
        <w:tc>
          <w:tcPr>
            <w:tcW w:w="977" w:type="dxa"/>
            <w:shd w:val="clear" w:color="auto" w:fill="auto"/>
            <w:noWrap/>
            <w:vAlign w:val="center"/>
            <w:hideMark/>
          </w:tcPr>
          <w:p w14:paraId="7AB0BA10" w14:textId="77777777" w:rsidR="006E7DBC" w:rsidRPr="006E7DBC" w:rsidRDefault="006E7DBC" w:rsidP="00147F4D">
            <w:pPr>
              <w:rPr>
                <w:rFonts w:ascii="Aptos" w:hAnsi="Aptos" w:cs="Aptos"/>
                <w:b/>
                <w:bCs/>
                <w:sz w:val="16"/>
                <w:szCs w:val="16"/>
                <w:lang w:eastAsia="cs-CZ"/>
              </w:rPr>
            </w:pPr>
          </w:p>
        </w:tc>
      </w:tr>
      <w:tr w:rsidR="006E7DBC" w:rsidRPr="006E7DBC" w14:paraId="334CDEE2" w14:textId="77777777" w:rsidTr="00147F4D">
        <w:trPr>
          <w:cantSplit/>
          <w:trHeight w:val="20"/>
          <w:jc w:val="center"/>
        </w:trPr>
        <w:tc>
          <w:tcPr>
            <w:tcW w:w="0" w:type="auto"/>
            <w:shd w:val="clear" w:color="auto" w:fill="auto"/>
            <w:noWrap/>
            <w:vAlign w:val="center"/>
          </w:tcPr>
          <w:p w14:paraId="49682B0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C47B59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60D1F1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06F988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43AD8E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509F93F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chlorid, vinnan</w:t>
            </w:r>
          </w:p>
        </w:tc>
        <w:tc>
          <w:tcPr>
            <w:tcW w:w="1087" w:type="dxa"/>
            <w:shd w:val="clear" w:color="auto" w:fill="auto"/>
            <w:noWrap/>
            <w:vAlign w:val="center"/>
            <w:hideMark/>
          </w:tcPr>
          <w:p w14:paraId="14FC759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437522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1,1E-08</w:t>
            </w:r>
          </w:p>
        </w:tc>
        <w:tc>
          <w:tcPr>
            <w:tcW w:w="0" w:type="auto"/>
            <w:shd w:val="clear" w:color="auto" w:fill="auto"/>
            <w:noWrap/>
            <w:vAlign w:val="center"/>
            <w:hideMark/>
          </w:tcPr>
          <w:p w14:paraId="4956B20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DF7871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8,3E-09</w:t>
            </w:r>
          </w:p>
        </w:tc>
        <w:tc>
          <w:tcPr>
            <w:tcW w:w="0" w:type="auto"/>
            <w:shd w:val="clear" w:color="auto" w:fill="auto"/>
            <w:noWrap/>
            <w:vAlign w:val="center"/>
            <w:hideMark/>
          </w:tcPr>
          <w:p w14:paraId="3C053B3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4,3E-09</w:t>
            </w:r>
          </w:p>
        </w:tc>
        <w:tc>
          <w:tcPr>
            <w:tcW w:w="0" w:type="auto"/>
            <w:shd w:val="clear" w:color="auto" w:fill="auto"/>
            <w:noWrap/>
            <w:vAlign w:val="center"/>
            <w:hideMark/>
          </w:tcPr>
          <w:p w14:paraId="2FBD94F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2,5E-09</w:t>
            </w:r>
          </w:p>
        </w:tc>
        <w:tc>
          <w:tcPr>
            <w:tcW w:w="0" w:type="auto"/>
            <w:shd w:val="clear" w:color="auto" w:fill="auto"/>
            <w:noWrap/>
            <w:vAlign w:val="center"/>
            <w:hideMark/>
          </w:tcPr>
          <w:p w14:paraId="17093F8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1,7E-09</w:t>
            </w:r>
          </w:p>
        </w:tc>
        <w:tc>
          <w:tcPr>
            <w:tcW w:w="677" w:type="dxa"/>
            <w:shd w:val="clear" w:color="auto" w:fill="auto"/>
            <w:noWrap/>
            <w:vAlign w:val="center"/>
            <w:hideMark/>
          </w:tcPr>
          <w:p w14:paraId="58D69F1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1,4E-09</w:t>
            </w:r>
          </w:p>
        </w:tc>
        <w:tc>
          <w:tcPr>
            <w:tcW w:w="977" w:type="dxa"/>
            <w:shd w:val="clear" w:color="auto" w:fill="auto"/>
            <w:noWrap/>
            <w:vAlign w:val="center"/>
            <w:hideMark/>
          </w:tcPr>
          <w:p w14:paraId="3CA22406" w14:textId="77777777" w:rsidR="006E7DBC" w:rsidRPr="006E7DBC" w:rsidRDefault="006E7DBC" w:rsidP="00147F4D">
            <w:pPr>
              <w:rPr>
                <w:rFonts w:ascii="Aptos" w:hAnsi="Aptos" w:cs="Aptos"/>
                <w:b/>
                <w:bCs/>
                <w:sz w:val="16"/>
                <w:szCs w:val="16"/>
                <w:lang w:eastAsia="cs-CZ"/>
              </w:rPr>
            </w:pPr>
          </w:p>
        </w:tc>
      </w:tr>
      <w:tr w:rsidR="006E7DBC" w:rsidRPr="006E7DBC" w14:paraId="470F3DB6" w14:textId="77777777" w:rsidTr="00147F4D">
        <w:trPr>
          <w:cantSplit/>
          <w:trHeight w:val="20"/>
          <w:jc w:val="center"/>
        </w:trPr>
        <w:tc>
          <w:tcPr>
            <w:tcW w:w="0" w:type="auto"/>
            <w:shd w:val="clear" w:color="auto" w:fill="auto"/>
            <w:noWrap/>
            <w:vAlign w:val="center"/>
          </w:tcPr>
          <w:p w14:paraId="270F62B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44BAFF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6A9B51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795664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981CF1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73F1A32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 antimonitý, všechny nespecifikované formy</w:t>
            </w:r>
          </w:p>
        </w:tc>
        <w:tc>
          <w:tcPr>
            <w:tcW w:w="1087" w:type="dxa"/>
            <w:shd w:val="clear" w:color="auto" w:fill="auto"/>
            <w:noWrap/>
            <w:vAlign w:val="center"/>
            <w:hideMark/>
          </w:tcPr>
          <w:p w14:paraId="180C0EA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19B7C5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2,1E-08</w:t>
            </w:r>
          </w:p>
        </w:tc>
        <w:tc>
          <w:tcPr>
            <w:tcW w:w="0" w:type="auto"/>
            <w:shd w:val="clear" w:color="auto" w:fill="auto"/>
            <w:noWrap/>
            <w:vAlign w:val="center"/>
            <w:hideMark/>
          </w:tcPr>
          <w:p w14:paraId="64FD83E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CBAD3A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1,7E-08</w:t>
            </w:r>
          </w:p>
        </w:tc>
        <w:tc>
          <w:tcPr>
            <w:tcW w:w="0" w:type="auto"/>
            <w:shd w:val="clear" w:color="auto" w:fill="auto"/>
            <w:noWrap/>
            <w:vAlign w:val="center"/>
            <w:hideMark/>
          </w:tcPr>
          <w:p w14:paraId="5657264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9,9E-09</w:t>
            </w:r>
          </w:p>
        </w:tc>
        <w:tc>
          <w:tcPr>
            <w:tcW w:w="0" w:type="auto"/>
            <w:shd w:val="clear" w:color="auto" w:fill="auto"/>
            <w:noWrap/>
            <w:vAlign w:val="center"/>
            <w:hideMark/>
          </w:tcPr>
          <w:p w14:paraId="6864660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6,6E-09</w:t>
            </w:r>
          </w:p>
        </w:tc>
        <w:tc>
          <w:tcPr>
            <w:tcW w:w="0" w:type="auto"/>
            <w:shd w:val="clear" w:color="auto" w:fill="auto"/>
            <w:noWrap/>
            <w:vAlign w:val="center"/>
            <w:hideMark/>
          </w:tcPr>
          <w:p w14:paraId="6EAA2A0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5,0E-09</w:t>
            </w:r>
          </w:p>
        </w:tc>
        <w:tc>
          <w:tcPr>
            <w:tcW w:w="677" w:type="dxa"/>
            <w:shd w:val="clear" w:color="auto" w:fill="auto"/>
            <w:noWrap/>
            <w:vAlign w:val="center"/>
            <w:hideMark/>
          </w:tcPr>
          <w:p w14:paraId="111A229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5,2E-09</w:t>
            </w:r>
          </w:p>
        </w:tc>
        <w:tc>
          <w:tcPr>
            <w:tcW w:w="977" w:type="dxa"/>
            <w:shd w:val="clear" w:color="auto" w:fill="auto"/>
            <w:noWrap/>
            <w:vAlign w:val="center"/>
            <w:hideMark/>
          </w:tcPr>
          <w:p w14:paraId="32AD8D37" w14:textId="77777777" w:rsidR="006E7DBC" w:rsidRPr="006E7DBC" w:rsidRDefault="006E7DBC" w:rsidP="00147F4D">
            <w:pPr>
              <w:rPr>
                <w:rFonts w:ascii="Aptos" w:hAnsi="Aptos" w:cs="Aptos"/>
                <w:b/>
                <w:bCs/>
                <w:sz w:val="16"/>
                <w:szCs w:val="16"/>
                <w:lang w:eastAsia="cs-CZ"/>
              </w:rPr>
            </w:pPr>
          </w:p>
        </w:tc>
      </w:tr>
      <w:tr w:rsidR="006E7DBC" w:rsidRPr="006E7DBC" w14:paraId="7395D155" w14:textId="77777777" w:rsidTr="00147F4D">
        <w:trPr>
          <w:cantSplit/>
          <w:trHeight w:val="20"/>
          <w:jc w:val="center"/>
        </w:trPr>
        <w:tc>
          <w:tcPr>
            <w:tcW w:w="0" w:type="auto"/>
            <w:shd w:val="clear" w:color="auto" w:fill="auto"/>
            <w:noWrap/>
            <w:vAlign w:val="center"/>
          </w:tcPr>
          <w:p w14:paraId="2EBF5AF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E1091A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CAFFBF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663411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8C63A2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37B18F42"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31D1AD7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3F7B96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2,9E-08</w:t>
            </w:r>
          </w:p>
        </w:tc>
        <w:tc>
          <w:tcPr>
            <w:tcW w:w="0" w:type="auto"/>
            <w:shd w:val="clear" w:color="auto" w:fill="auto"/>
            <w:noWrap/>
            <w:vAlign w:val="center"/>
            <w:hideMark/>
          </w:tcPr>
          <w:p w14:paraId="619110E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541DE9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2,5E-08</w:t>
            </w:r>
          </w:p>
        </w:tc>
        <w:tc>
          <w:tcPr>
            <w:tcW w:w="0" w:type="auto"/>
            <w:shd w:val="clear" w:color="auto" w:fill="auto"/>
            <w:noWrap/>
            <w:vAlign w:val="center"/>
            <w:hideMark/>
          </w:tcPr>
          <w:p w14:paraId="1B03E4B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1,5E-08</w:t>
            </w:r>
          </w:p>
        </w:tc>
        <w:tc>
          <w:tcPr>
            <w:tcW w:w="0" w:type="auto"/>
            <w:shd w:val="clear" w:color="auto" w:fill="auto"/>
            <w:noWrap/>
            <w:vAlign w:val="center"/>
            <w:hideMark/>
          </w:tcPr>
          <w:p w14:paraId="7F6A5FB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9,9E-09</w:t>
            </w:r>
          </w:p>
        </w:tc>
        <w:tc>
          <w:tcPr>
            <w:tcW w:w="0" w:type="auto"/>
            <w:shd w:val="clear" w:color="auto" w:fill="auto"/>
            <w:noWrap/>
            <w:vAlign w:val="center"/>
            <w:hideMark/>
          </w:tcPr>
          <w:p w14:paraId="2EE655B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7,5E-09</w:t>
            </w:r>
          </w:p>
        </w:tc>
        <w:tc>
          <w:tcPr>
            <w:tcW w:w="677" w:type="dxa"/>
            <w:shd w:val="clear" w:color="auto" w:fill="auto"/>
            <w:noWrap/>
            <w:vAlign w:val="center"/>
            <w:hideMark/>
          </w:tcPr>
          <w:p w14:paraId="5572C80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7,9E-09</w:t>
            </w:r>
          </w:p>
        </w:tc>
        <w:tc>
          <w:tcPr>
            <w:tcW w:w="977" w:type="dxa"/>
            <w:shd w:val="clear" w:color="auto" w:fill="auto"/>
            <w:noWrap/>
            <w:vAlign w:val="center"/>
            <w:hideMark/>
          </w:tcPr>
          <w:p w14:paraId="2F6FEAF7" w14:textId="77777777" w:rsidR="006E7DBC" w:rsidRPr="006E7DBC" w:rsidRDefault="006E7DBC" w:rsidP="00147F4D">
            <w:pPr>
              <w:rPr>
                <w:rFonts w:ascii="Aptos" w:hAnsi="Aptos" w:cs="Aptos"/>
                <w:b/>
                <w:bCs/>
                <w:sz w:val="16"/>
                <w:szCs w:val="16"/>
                <w:lang w:eastAsia="cs-CZ"/>
              </w:rPr>
            </w:pPr>
          </w:p>
        </w:tc>
      </w:tr>
      <w:tr w:rsidR="006E7DBC" w:rsidRPr="006E7DBC" w14:paraId="64CF37B3" w14:textId="77777777" w:rsidTr="00147F4D">
        <w:trPr>
          <w:cantSplit/>
          <w:trHeight w:val="20"/>
          <w:jc w:val="center"/>
        </w:trPr>
        <w:tc>
          <w:tcPr>
            <w:tcW w:w="0" w:type="auto"/>
            <w:shd w:val="clear" w:color="auto" w:fill="auto"/>
            <w:noWrap/>
            <w:vAlign w:val="center"/>
            <w:hideMark/>
          </w:tcPr>
          <w:p w14:paraId="558C8E4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Sb-125</w:t>
            </w:r>
          </w:p>
        </w:tc>
        <w:tc>
          <w:tcPr>
            <w:tcW w:w="0" w:type="auto"/>
            <w:shd w:val="clear" w:color="auto" w:fill="auto"/>
            <w:noWrap/>
            <w:vAlign w:val="center"/>
            <w:hideMark/>
          </w:tcPr>
          <w:p w14:paraId="0C3B494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2,75856 r</w:t>
            </w:r>
          </w:p>
        </w:tc>
        <w:tc>
          <w:tcPr>
            <w:tcW w:w="0" w:type="auto"/>
            <w:shd w:val="clear" w:color="auto" w:fill="auto"/>
            <w:noWrap/>
            <w:vAlign w:val="center"/>
            <w:hideMark/>
          </w:tcPr>
          <w:p w14:paraId="597722E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4A83BAC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AA17EF2"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608FE02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ostatní chemické formy</w:t>
            </w:r>
          </w:p>
        </w:tc>
        <w:tc>
          <w:tcPr>
            <w:tcW w:w="1087" w:type="dxa"/>
            <w:shd w:val="clear" w:color="auto" w:fill="auto"/>
            <w:noWrap/>
            <w:vAlign w:val="center"/>
            <w:hideMark/>
          </w:tcPr>
          <w:p w14:paraId="0A973AF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0,1</w:t>
            </w:r>
          </w:p>
        </w:tc>
        <w:tc>
          <w:tcPr>
            <w:tcW w:w="0" w:type="auto"/>
            <w:shd w:val="clear" w:color="auto" w:fill="auto"/>
            <w:noWrap/>
            <w:vAlign w:val="center"/>
            <w:hideMark/>
          </w:tcPr>
          <w:p w14:paraId="66BF01A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3,0E-09</w:t>
            </w:r>
          </w:p>
        </w:tc>
        <w:tc>
          <w:tcPr>
            <w:tcW w:w="0" w:type="auto"/>
            <w:shd w:val="clear" w:color="auto" w:fill="auto"/>
            <w:noWrap/>
            <w:vAlign w:val="center"/>
            <w:hideMark/>
          </w:tcPr>
          <w:p w14:paraId="48AF6CA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0,05</w:t>
            </w:r>
          </w:p>
        </w:tc>
        <w:tc>
          <w:tcPr>
            <w:tcW w:w="0" w:type="auto"/>
            <w:shd w:val="clear" w:color="auto" w:fill="auto"/>
            <w:noWrap/>
            <w:vAlign w:val="center"/>
            <w:hideMark/>
          </w:tcPr>
          <w:p w14:paraId="0CE7848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1,6E-09</w:t>
            </w:r>
          </w:p>
        </w:tc>
        <w:tc>
          <w:tcPr>
            <w:tcW w:w="0" w:type="auto"/>
            <w:shd w:val="clear" w:color="auto" w:fill="auto"/>
            <w:noWrap/>
            <w:vAlign w:val="center"/>
            <w:hideMark/>
          </w:tcPr>
          <w:p w14:paraId="28D4FF2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9,4E-10</w:t>
            </w:r>
          </w:p>
        </w:tc>
        <w:tc>
          <w:tcPr>
            <w:tcW w:w="0" w:type="auto"/>
            <w:shd w:val="clear" w:color="auto" w:fill="auto"/>
            <w:noWrap/>
            <w:vAlign w:val="center"/>
            <w:hideMark/>
          </w:tcPr>
          <w:p w14:paraId="0E4E0EA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6,0E-10</w:t>
            </w:r>
          </w:p>
        </w:tc>
        <w:tc>
          <w:tcPr>
            <w:tcW w:w="0" w:type="auto"/>
            <w:shd w:val="clear" w:color="auto" w:fill="auto"/>
            <w:noWrap/>
            <w:vAlign w:val="center"/>
            <w:hideMark/>
          </w:tcPr>
          <w:p w14:paraId="6395FEE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4,1E-10</w:t>
            </w:r>
          </w:p>
        </w:tc>
        <w:tc>
          <w:tcPr>
            <w:tcW w:w="677" w:type="dxa"/>
            <w:shd w:val="clear" w:color="auto" w:fill="auto"/>
            <w:noWrap/>
            <w:vAlign w:val="center"/>
            <w:hideMark/>
          </w:tcPr>
          <w:p w14:paraId="0C61C28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3,7E-10</w:t>
            </w:r>
          </w:p>
        </w:tc>
        <w:tc>
          <w:tcPr>
            <w:tcW w:w="977" w:type="dxa"/>
            <w:shd w:val="clear" w:color="auto" w:fill="auto"/>
            <w:noWrap/>
            <w:vAlign w:val="center"/>
            <w:hideMark/>
          </w:tcPr>
          <w:p w14:paraId="1D6FCB19" w14:textId="77777777" w:rsidR="006E7DBC" w:rsidRPr="006E7DBC" w:rsidRDefault="006E7DBC" w:rsidP="00147F4D">
            <w:pPr>
              <w:rPr>
                <w:rFonts w:ascii="Aptos" w:hAnsi="Aptos" w:cs="Aptos"/>
                <w:b/>
                <w:bCs/>
                <w:sz w:val="16"/>
                <w:szCs w:val="16"/>
                <w:lang w:eastAsia="cs-CZ"/>
              </w:rPr>
            </w:pPr>
          </w:p>
        </w:tc>
      </w:tr>
      <w:tr w:rsidR="006E7DBC" w:rsidRPr="006E7DBC" w14:paraId="26F760FD" w14:textId="77777777" w:rsidTr="00147F4D">
        <w:trPr>
          <w:cantSplit/>
          <w:trHeight w:val="20"/>
          <w:jc w:val="center"/>
        </w:trPr>
        <w:tc>
          <w:tcPr>
            <w:tcW w:w="0" w:type="auto"/>
            <w:shd w:val="clear" w:color="auto" w:fill="auto"/>
            <w:noWrap/>
            <w:vAlign w:val="center"/>
          </w:tcPr>
          <w:p w14:paraId="7C98C20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B57F43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83F9C1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4B54299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6CBB29B"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7F8FEC1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antimon ve stravě</w:t>
            </w:r>
          </w:p>
        </w:tc>
        <w:tc>
          <w:tcPr>
            <w:tcW w:w="1087" w:type="dxa"/>
            <w:shd w:val="clear" w:color="auto" w:fill="auto"/>
            <w:noWrap/>
            <w:vAlign w:val="center"/>
            <w:hideMark/>
          </w:tcPr>
          <w:p w14:paraId="4F609A3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0,2</w:t>
            </w:r>
          </w:p>
        </w:tc>
        <w:tc>
          <w:tcPr>
            <w:tcW w:w="0" w:type="auto"/>
            <w:shd w:val="clear" w:color="auto" w:fill="auto"/>
            <w:noWrap/>
            <w:vAlign w:val="center"/>
            <w:hideMark/>
          </w:tcPr>
          <w:p w14:paraId="480875C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5,2E-09</w:t>
            </w:r>
          </w:p>
        </w:tc>
        <w:tc>
          <w:tcPr>
            <w:tcW w:w="0" w:type="auto"/>
            <w:shd w:val="clear" w:color="auto" w:fill="auto"/>
            <w:noWrap/>
            <w:vAlign w:val="center"/>
            <w:hideMark/>
          </w:tcPr>
          <w:p w14:paraId="079A8E8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0,1</w:t>
            </w:r>
          </w:p>
        </w:tc>
        <w:tc>
          <w:tcPr>
            <w:tcW w:w="0" w:type="auto"/>
            <w:shd w:val="clear" w:color="auto" w:fill="auto"/>
            <w:noWrap/>
            <w:vAlign w:val="center"/>
            <w:hideMark/>
          </w:tcPr>
          <w:p w14:paraId="4F59F4C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2,5E-09</w:t>
            </w:r>
          </w:p>
        </w:tc>
        <w:tc>
          <w:tcPr>
            <w:tcW w:w="0" w:type="auto"/>
            <w:shd w:val="clear" w:color="auto" w:fill="auto"/>
            <w:noWrap/>
            <w:vAlign w:val="center"/>
            <w:hideMark/>
          </w:tcPr>
          <w:p w14:paraId="49116C0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1,4E-09</w:t>
            </w:r>
          </w:p>
        </w:tc>
        <w:tc>
          <w:tcPr>
            <w:tcW w:w="0" w:type="auto"/>
            <w:shd w:val="clear" w:color="auto" w:fill="auto"/>
            <w:noWrap/>
            <w:vAlign w:val="center"/>
            <w:hideMark/>
          </w:tcPr>
          <w:p w14:paraId="3C6A700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8,8E-10</w:t>
            </w:r>
          </w:p>
        </w:tc>
        <w:tc>
          <w:tcPr>
            <w:tcW w:w="0" w:type="auto"/>
            <w:shd w:val="clear" w:color="auto" w:fill="auto"/>
            <w:noWrap/>
            <w:vAlign w:val="center"/>
            <w:hideMark/>
          </w:tcPr>
          <w:p w14:paraId="5A57D54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6,1E-10</w:t>
            </w:r>
          </w:p>
        </w:tc>
        <w:tc>
          <w:tcPr>
            <w:tcW w:w="677" w:type="dxa"/>
            <w:shd w:val="clear" w:color="auto" w:fill="auto"/>
            <w:noWrap/>
            <w:vAlign w:val="center"/>
            <w:hideMark/>
          </w:tcPr>
          <w:p w14:paraId="769E6C8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5,4E-10</w:t>
            </w:r>
          </w:p>
        </w:tc>
        <w:tc>
          <w:tcPr>
            <w:tcW w:w="977" w:type="dxa"/>
            <w:shd w:val="clear" w:color="auto" w:fill="auto"/>
            <w:noWrap/>
            <w:vAlign w:val="center"/>
            <w:hideMark/>
          </w:tcPr>
          <w:p w14:paraId="36B70995" w14:textId="77777777" w:rsidR="006E7DBC" w:rsidRPr="006E7DBC" w:rsidRDefault="006E7DBC" w:rsidP="00147F4D">
            <w:pPr>
              <w:rPr>
                <w:rFonts w:ascii="Aptos" w:hAnsi="Aptos" w:cs="Aptos"/>
                <w:b/>
                <w:bCs/>
                <w:sz w:val="16"/>
                <w:szCs w:val="16"/>
                <w:lang w:eastAsia="cs-CZ"/>
              </w:rPr>
            </w:pPr>
          </w:p>
        </w:tc>
      </w:tr>
      <w:tr w:rsidR="006E7DBC" w:rsidRPr="006E7DBC" w14:paraId="632FEE9B" w14:textId="77777777" w:rsidTr="00147F4D">
        <w:trPr>
          <w:cantSplit/>
          <w:trHeight w:val="20"/>
          <w:jc w:val="center"/>
        </w:trPr>
        <w:tc>
          <w:tcPr>
            <w:tcW w:w="0" w:type="auto"/>
            <w:shd w:val="clear" w:color="auto" w:fill="auto"/>
            <w:noWrap/>
            <w:vAlign w:val="center"/>
          </w:tcPr>
          <w:p w14:paraId="7B5084C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B03A3D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5B109D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3D3EA7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3D734F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0216ED9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chlorid, vinnan</w:t>
            </w:r>
          </w:p>
        </w:tc>
        <w:tc>
          <w:tcPr>
            <w:tcW w:w="1087" w:type="dxa"/>
            <w:shd w:val="clear" w:color="auto" w:fill="auto"/>
            <w:noWrap/>
            <w:vAlign w:val="center"/>
            <w:hideMark/>
          </w:tcPr>
          <w:p w14:paraId="44A5DD9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A3225D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5,6E-09</w:t>
            </w:r>
          </w:p>
        </w:tc>
        <w:tc>
          <w:tcPr>
            <w:tcW w:w="0" w:type="auto"/>
            <w:shd w:val="clear" w:color="auto" w:fill="auto"/>
            <w:noWrap/>
            <w:vAlign w:val="center"/>
            <w:hideMark/>
          </w:tcPr>
          <w:p w14:paraId="60E1DCD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3E18E4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4,5E-09</w:t>
            </w:r>
          </w:p>
        </w:tc>
        <w:tc>
          <w:tcPr>
            <w:tcW w:w="0" w:type="auto"/>
            <w:shd w:val="clear" w:color="auto" w:fill="auto"/>
            <w:noWrap/>
            <w:vAlign w:val="center"/>
            <w:hideMark/>
          </w:tcPr>
          <w:p w14:paraId="0F1CFF4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2,4E-09</w:t>
            </w:r>
          </w:p>
        </w:tc>
        <w:tc>
          <w:tcPr>
            <w:tcW w:w="0" w:type="auto"/>
            <w:shd w:val="clear" w:color="auto" w:fill="auto"/>
            <w:noWrap/>
            <w:vAlign w:val="center"/>
            <w:hideMark/>
          </w:tcPr>
          <w:p w14:paraId="667A48C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1,4E-09</w:t>
            </w:r>
          </w:p>
        </w:tc>
        <w:tc>
          <w:tcPr>
            <w:tcW w:w="0" w:type="auto"/>
            <w:shd w:val="clear" w:color="auto" w:fill="auto"/>
            <w:noWrap/>
            <w:vAlign w:val="center"/>
            <w:hideMark/>
          </w:tcPr>
          <w:p w14:paraId="7C47733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9,4E-10</w:t>
            </w:r>
          </w:p>
        </w:tc>
        <w:tc>
          <w:tcPr>
            <w:tcW w:w="677" w:type="dxa"/>
            <w:shd w:val="clear" w:color="auto" w:fill="auto"/>
            <w:noWrap/>
            <w:vAlign w:val="center"/>
            <w:hideMark/>
          </w:tcPr>
          <w:p w14:paraId="5C1B7B7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8,5E-10</w:t>
            </w:r>
          </w:p>
        </w:tc>
        <w:tc>
          <w:tcPr>
            <w:tcW w:w="977" w:type="dxa"/>
            <w:shd w:val="clear" w:color="auto" w:fill="auto"/>
            <w:noWrap/>
            <w:vAlign w:val="center"/>
            <w:hideMark/>
          </w:tcPr>
          <w:p w14:paraId="255C5B86" w14:textId="77777777" w:rsidR="006E7DBC" w:rsidRPr="006E7DBC" w:rsidRDefault="006E7DBC" w:rsidP="00147F4D">
            <w:pPr>
              <w:rPr>
                <w:rFonts w:ascii="Aptos" w:hAnsi="Aptos" w:cs="Aptos"/>
                <w:b/>
                <w:bCs/>
                <w:sz w:val="16"/>
                <w:szCs w:val="16"/>
                <w:lang w:eastAsia="cs-CZ"/>
              </w:rPr>
            </w:pPr>
          </w:p>
        </w:tc>
      </w:tr>
      <w:tr w:rsidR="006E7DBC" w:rsidRPr="006E7DBC" w14:paraId="487C30E6" w14:textId="77777777" w:rsidTr="00147F4D">
        <w:trPr>
          <w:cantSplit/>
          <w:trHeight w:val="20"/>
          <w:jc w:val="center"/>
        </w:trPr>
        <w:tc>
          <w:tcPr>
            <w:tcW w:w="0" w:type="auto"/>
            <w:shd w:val="clear" w:color="auto" w:fill="auto"/>
            <w:noWrap/>
            <w:vAlign w:val="center"/>
          </w:tcPr>
          <w:p w14:paraId="40E1A2B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B2C7B0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479BED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D9B60D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CDF52C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5E767B7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 antimonitý, všechny nespecifikované formy</w:t>
            </w:r>
          </w:p>
        </w:tc>
        <w:tc>
          <w:tcPr>
            <w:tcW w:w="1087" w:type="dxa"/>
            <w:shd w:val="clear" w:color="auto" w:fill="auto"/>
            <w:noWrap/>
            <w:vAlign w:val="center"/>
            <w:hideMark/>
          </w:tcPr>
          <w:p w14:paraId="026C989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B27CB4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1,4E-08</w:t>
            </w:r>
          </w:p>
        </w:tc>
        <w:tc>
          <w:tcPr>
            <w:tcW w:w="0" w:type="auto"/>
            <w:shd w:val="clear" w:color="auto" w:fill="auto"/>
            <w:noWrap/>
            <w:vAlign w:val="center"/>
            <w:hideMark/>
          </w:tcPr>
          <w:p w14:paraId="60AF240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A056C2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1,2E-08</w:t>
            </w:r>
          </w:p>
        </w:tc>
        <w:tc>
          <w:tcPr>
            <w:tcW w:w="0" w:type="auto"/>
            <w:shd w:val="clear" w:color="auto" w:fill="auto"/>
            <w:noWrap/>
            <w:vAlign w:val="center"/>
            <w:hideMark/>
          </w:tcPr>
          <w:p w14:paraId="7D1388B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6,9E-09</w:t>
            </w:r>
          </w:p>
        </w:tc>
        <w:tc>
          <w:tcPr>
            <w:tcW w:w="0" w:type="auto"/>
            <w:shd w:val="clear" w:color="auto" w:fill="auto"/>
            <w:noWrap/>
            <w:vAlign w:val="center"/>
            <w:hideMark/>
          </w:tcPr>
          <w:p w14:paraId="7171695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4,5E-09</w:t>
            </w:r>
          </w:p>
        </w:tc>
        <w:tc>
          <w:tcPr>
            <w:tcW w:w="0" w:type="auto"/>
            <w:shd w:val="clear" w:color="auto" w:fill="auto"/>
            <w:noWrap/>
            <w:vAlign w:val="center"/>
            <w:hideMark/>
          </w:tcPr>
          <w:p w14:paraId="26E30EB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3,5E-09</w:t>
            </w:r>
          </w:p>
        </w:tc>
        <w:tc>
          <w:tcPr>
            <w:tcW w:w="677" w:type="dxa"/>
            <w:shd w:val="clear" w:color="auto" w:fill="auto"/>
            <w:noWrap/>
            <w:vAlign w:val="center"/>
            <w:hideMark/>
          </w:tcPr>
          <w:p w14:paraId="6FB9444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3,5E-09</w:t>
            </w:r>
          </w:p>
        </w:tc>
        <w:tc>
          <w:tcPr>
            <w:tcW w:w="977" w:type="dxa"/>
            <w:shd w:val="clear" w:color="auto" w:fill="auto"/>
            <w:noWrap/>
            <w:vAlign w:val="center"/>
            <w:hideMark/>
          </w:tcPr>
          <w:p w14:paraId="317DF712" w14:textId="77777777" w:rsidR="006E7DBC" w:rsidRPr="006E7DBC" w:rsidRDefault="006E7DBC" w:rsidP="00147F4D">
            <w:pPr>
              <w:rPr>
                <w:rFonts w:ascii="Aptos" w:hAnsi="Aptos" w:cs="Aptos"/>
                <w:b/>
                <w:bCs/>
                <w:sz w:val="16"/>
                <w:szCs w:val="16"/>
                <w:lang w:eastAsia="cs-CZ"/>
              </w:rPr>
            </w:pPr>
          </w:p>
        </w:tc>
      </w:tr>
      <w:tr w:rsidR="006E7DBC" w:rsidRPr="006E7DBC" w14:paraId="7A338ACD" w14:textId="77777777" w:rsidTr="00147F4D">
        <w:trPr>
          <w:cantSplit/>
          <w:trHeight w:val="20"/>
          <w:jc w:val="center"/>
        </w:trPr>
        <w:tc>
          <w:tcPr>
            <w:tcW w:w="0" w:type="auto"/>
            <w:shd w:val="clear" w:color="auto" w:fill="auto"/>
            <w:noWrap/>
            <w:vAlign w:val="center"/>
          </w:tcPr>
          <w:p w14:paraId="5F6CCCB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BF61DD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BE36BA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EA6393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9ECDDE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5F08A261"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694A526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349351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4,4E-08</w:t>
            </w:r>
          </w:p>
        </w:tc>
        <w:tc>
          <w:tcPr>
            <w:tcW w:w="0" w:type="auto"/>
            <w:shd w:val="clear" w:color="auto" w:fill="auto"/>
            <w:noWrap/>
            <w:vAlign w:val="center"/>
            <w:hideMark/>
          </w:tcPr>
          <w:p w14:paraId="0A86286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7C956C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4,2E-08</w:t>
            </w:r>
          </w:p>
        </w:tc>
        <w:tc>
          <w:tcPr>
            <w:tcW w:w="0" w:type="auto"/>
            <w:shd w:val="clear" w:color="auto" w:fill="auto"/>
            <w:noWrap/>
            <w:vAlign w:val="center"/>
            <w:hideMark/>
          </w:tcPr>
          <w:p w14:paraId="6212FC3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2,7E-08</w:t>
            </w:r>
          </w:p>
        </w:tc>
        <w:tc>
          <w:tcPr>
            <w:tcW w:w="0" w:type="auto"/>
            <w:shd w:val="clear" w:color="auto" w:fill="auto"/>
            <w:noWrap/>
            <w:vAlign w:val="center"/>
            <w:hideMark/>
          </w:tcPr>
          <w:p w14:paraId="0D61ACD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1,8E-08</w:t>
            </w:r>
          </w:p>
        </w:tc>
        <w:tc>
          <w:tcPr>
            <w:tcW w:w="0" w:type="auto"/>
            <w:shd w:val="clear" w:color="auto" w:fill="auto"/>
            <w:noWrap/>
            <w:vAlign w:val="center"/>
            <w:hideMark/>
          </w:tcPr>
          <w:p w14:paraId="77312B3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1,5E-08</w:t>
            </w:r>
          </w:p>
        </w:tc>
        <w:tc>
          <w:tcPr>
            <w:tcW w:w="677" w:type="dxa"/>
            <w:shd w:val="clear" w:color="auto" w:fill="auto"/>
            <w:noWrap/>
            <w:vAlign w:val="center"/>
            <w:hideMark/>
          </w:tcPr>
          <w:p w14:paraId="3453DF2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1,6E-08</w:t>
            </w:r>
          </w:p>
        </w:tc>
        <w:tc>
          <w:tcPr>
            <w:tcW w:w="977" w:type="dxa"/>
            <w:shd w:val="clear" w:color="auto" w:fill="auto"/>
            <w:noWrap/>
            <w:vAlign w:val="center"/>
            <w:hideMark/>
          </w:tcPr>
          <w:p w14:paraId="10A3E276" w14:textId="77777777" w:rsidR="006E7DBC" w:rsidRPr="006E7DBC" w:rsidRDefault="006E7DBC" w:rsidP="00147F4D">
            <w:pPr>
              <w:rPr>
                <w:rFonts w:ascii="Aptos" w:hAnsi="Aptos" w:cs="Aptos"/>
                <w:b/>
                <w:bCs/>
                <w:sz w:val="16"/>
                <w:szCs w:val="16"/>
                <w:lang w:eastAsia="cs-CZ"/>
              </w:rPr>
            </w:pPr>
          </w:p>
        </w:tc>
      </w:tr>
      <w:tr w:rsidR="006E7DBC" w:rsidRPr="006E7DBC" w14:paraId="7D868D16" w14:textId="77777777" w:rsidTr="00147F4D">
        <w:trPr>
          <w:cantSplit/>
          <w:trHeight w:val="20"/>
          <w:jc w:val="center"/>
        </w:trPr>
        <w:tc>
          <w:tcPr>
            <w:tcW w:w="0" w:type="auto"/>
            <w:shd w:val="clear" w:color="auto" w:fill="auto"/>
            <w:noWrap/>
            <w:vAlign w:val="center"/>
            <w:hideMark/>
          </w:tcPr>
          <w:p w14:paraId="2660D4A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Te-129</w:t>
            </w:r>
          </w:p>
        </w:tc>
        <w:tc>
          <w:tcPr>
            <w:tcW w:w="0" w:type="auto"/>
            <w:shd w:val="clear" w:color="auto" w:fill="auto"/>
            <w:noWrap/>
            <w:vAlign w:val="center"/>
            <w:hideMark/>
          </w:tcPr>
          <w:p w14:paraId="6BCBFAF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69,6 min</w:t>
            </w:r>
          </w:p>
        </w:tc>
        <w:tc>
          <w:tcPr>
            <w:tcW w:w="0" w:type="auto"/>
            <w:shd w:val="clear" w:color="auto" w:fill="auto"/>
            <w:noWrap/>
            <w:vAlign w:val="center"/>
            <w:hideMark/>
          </w:tcPr>
          <w:p w14:paraId="0B66C05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7FED02C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291335C"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576C35F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formy</w:t>
            </w:r>
          </w:p>
        </w:tc>
        <w:tc>
          <w:tcPr>
            <w:tcW w:w="1087" w:type="dxa"/>
            <w:shd w:val="clear" w:color="auto" w:fill="auto"/>
            <w:noWrap/>
            <w:vAlign w:val="center"/>
            <w:hideMark/>
          </w:tcPr>
          <w:p w14:paraId="6D5E89D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0,6</w:t>
            </w:r>
          </w:p>
        </w:tc>
        <w:tc>
          <w:tcPr>
            <w:tcW w:w="0" w:type="auto"/>
            <w:shd w:val="clear" w:color="auto" w:fill="auto"/>
            <w:noWrap/>
            <w:vAlign w:val="center"/>
            <w:hideMark/>
          </w:tcPr>
          <w:p w14:paraId="5EDAB96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3,3E-10</w:t>
            </w:r>
          </w:p>
        </w:tc>
        <w:tc>
          <w:tcPr>
            <w:tcW w:w="0" w:type="auto"/>
            <w:shd w:val="clear" w:color="auto" w:fill="auto"/>
            <w:noWrap/>
            <w:vAlign w:val="center"/>
            <w:hideMark/>
          </w:tcPr>
          <w:p w14:paraId="0808469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0,3</w:t>
            </w:r>
          </w:p>
        </w:tc>
        <w:tc>
          <w:tcPr>
            <w:tcW w:w="0" w:type="auto"/>
            <w:shd w:val="clear" w:color="auto" w:fill="auto"/>
            <w:noWrap/>
            <w:vAlign w:val="center"/>
            <w:hideMark/>
          </w:tcPr>
          <w:p w14:paraId="4089E1D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2,7E-10</w:t>
            </w:r>
          </w:p>
        </w:tc>
        <w:tc>
          <w:tcPr>
            <w:tcW w:w="0" w:type="auto"/>
            <w:shd w:val="clear" w:color="auto" w:fill="auto"/>
            <w:noWrap/>
            <w:vAlign w:val="center"/>
            <w:hideMark/>
          </w:tcPr>
          <w:p w14:paraId="04A9785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1,8E-10</w:t>
            </w:r>
          </w:p>
        </w:tc>
        <w:tc>
          <w:tcPr>
            <w:tcW w:w="0" w:type="auto"/>
            <w:shd w:val="clear" w:color="auto" w:fill="auto"/>
            <w:noWrap/>
            <w:vAlign w:val="center"/>
            <w:hideMark/>
          </w:tcPr>
          <w:p w14:paraId="747A011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1,3E-10</w:t>
            </w:r>
          </w:p>
        </w:tc>
        <w:tc>
          <w:tcPr>
            <w:tcW w:w="0" w:type="auto"/>
            <w:shd w:val="clear" w:color="auto" w:fill="auto"/>
            <w:noWrap/>
            <w:vAlign w:val="center"/>
            <w:hideMark/>
          </w:tcPr>
          <w:p w14:paraId="0788894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8,9E-11</w:t>
            </w:r>
          </w:p>
        </w:tc>
        <w:tc>
          <w:tcPr>
            <w:tcW w:w="677" w:type="dxa"/>
            <w:shd w:val="clear" w:color="auto" w:fill="auto"/>
            <w:noWrap/>
            <w:vAlign w:val="center"/>
            <w:hideMark/>
          </w:tcPr>
          <w:p w14:paraId="1C072C0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6,1E-11</w:t>
            </w:r>
          </w:p>
        </w:tc>
        <w:tc>
          <w:tcPr>
            <w:tcW w:w="977" w:type="dxa"/>
            <w:shd w:val="clear" w:color="auto" w:fill="auto"/>
            <w:noWrap/>
            <w:vAlign w:val="center"/>
            <w:hideMark/>
          </w:tcPr>
          <w:p w14:paraId="5A2FF994" w14:textId="77777777" w:rsidR="006E7DBC" w:rsidRPr="006E7DBC" w:rsidRDefault="006E7DBC" w:rsidP="00147F4D">
            <w:pPr>
              <w:rPr>
                <w:rFonts w:ascii="Aptos" w:hAnsi="Aptos" w:cs="Aptos"/>
                <w:b/>
                <w:bCs/>
                <w:sz w:val="16"/>
                <w:szCs w:val="16"/>
                <w:lang w:eastAsia="cs-CZ"/>
              </w:rPr>
            </w:pPr>
          </w:p>
        </w:tc>
      </w:tr>
      <w:tr w:rsidR="006E7DBC" w:rsidRPr="006E7DBC" w14:paraId="107632C7" w14:textId="77777777" w:rsidTr="00147F4D">
        <w:trPr>
          <w:cantSplit/>
          <w:trHeight w:val="20"/>
          <w:jc w:val="center"/>
        </w:trPr>
        <w:tc>
          <w:tcPr>
            <w:tcW w:w="0" w:type="auto"/>
            <w:shd w:val="clear" w:color="auto" w:fill="auto"/>
            <w:noWrap/>
            <w:vAlign w:val="center"/>
          </w:tcPr>
          <w:p w14:paraId="2DDF7B8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192D1A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8826EF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EE84F5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plyny nebo páry</w:t>
            </w:r>
          </w:p>
        </w:tc>
        <w:tc>
          <w:tcPr>
            <w:tcW w:w="0" w:type="auto"/>
            <w:shd w:val="clear" w:color="auto" w:fill="auto"/>
            <w:noWrap/>
            <w:vAlign w:val="center"/>
            <w:hideMark/>
          </w:tcPr>
          <w:p w14:paraId="21390411"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235DC7E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nespecifikované sloučeniny</w:t>
            </w:r>
          </w:p>
        </w:tc>
        <w:tc>
          <w:tcPr>
            <w:tcW w:w="1087" w:type="dxa"/>
            <w:shd w:val="clear" w:color="auto" w:fill="auto"/>
            <w:noWrap/>
            <w:vAlign w:val="center"/>
            <w:hideMark/>
          </w:tcPr>
          <w:p w14:paraId="5FC9FC6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2E5947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2,9E-10</w:t>
            </w:r>
          </w:p>
        </w:tc>
        <w:tc>
          <w:tcPr>
            <w:tcW w:w="0" w:type="auto"/>
            <w:shd w:val="clear" w:color="auto" w:fill="auto"/>
            <w:noWrap/>
            <w:vAlign w:val="center"/>
            <w:hideMark/>
          </w:tcPr>
          <w:p w14:paraId="1C7DCC9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11F50A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2,2E-10</w:t>
            </w:r>
          </w:p>
        </w:tc>
        <w:tc>
          <w:tcPr>
            <w:tcW w:w="0" w:type="auto"/>
            <w:shd w:val="clear" w:color="auto" w:fill="auto"/>
            <w:noWrap/>
            <w:vAlign w:val="center"/>
            <w:hideMark/>
          </w:tcPr>
          <w:p w14:paraId="49667B5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1,3E-10</w:t>
            </w:r>
          </w:p>
        </w:tc>
        <w:tc>
          <w:tcPr>
            <w:tcW w:w="0" w:type="auto"/>
            <w:shd w:val="clear" w:color="auto" w:fill="auto"/>
            <w:noWrap/>
            <w:vAlign w:val="center"/>
            <w:hideMark/>
          </w:tcPr>
          <w:p w14:paraId="7B96ED4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9,0E-11</w:t>
            </w:r>
          </w:p>
        </w:tc>
        <w:tc>
          <w:tcPr>
            <w:tcW w:w="0" w:type="auto"/>
            <w:shd w:val="clear" w:color="auto" w:fill="auto"/>
            <w:noWrap/>
            <w:vAlign w:val="center"/>
            <w:hideMark/>
          </w:tcPr>
          <w:p w14:paraId="6818D45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6,4E-11</w:t>
            </w:r>
          </w:p>
        </w:tc>
        <w:tc>
          <w:tcPr>
            <w:tcW w:w="677" w:type="dxa"/>
            <w:shd w:val="clear" w:color="auto" w:fill="auto"/>
            <w:noWrap/>
            <w:vAlign w:val="center"/>
            <w:hideMark/>
          </w:tcPr>
          <w:p w14:paraId="1B97060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5,8E-11</w:t>
            </w:r>
          </w:p>
        </w:tc>
        <w:tc>
          <w:tcPr>
            <w:tcW w:w="977" w:type="dxa"/>
            <w:shd w:val="clear" w:color="auto" w:fill="auto"/>
            <w:noWrap/>
            <w:vAlign w:val="center"/>
            <w:hideMark/>
          </w:tcPr>
          <w:p w14:paraId="0BCE9D53" w14:textId="77777777" w:rsidR="006E7DBC" w:rsidRPr="006E7DBC" w:rsidRDefault="006E7DBC" w:rsidP="00147F4D">
            <w:pPr>
              <w:rPr>
                <w:rFonts w:ascii="Aptos" w:hAnsi="Aptos" w:cs="Aptos"/>
                <w:b/>
                <w:bCs/>
                <w:sz w:val="16"/>
                <w:szCs w:val="16"/>
                <w:lang w:eastAsia="cs-CZ"/>
              </w:rPr>
            </w:pPr>
          </w:p>
        </w:tc>
      </w:tr>
      <w:tr w:rsidR="006E7DBC" w:rsidRPr="006E7DBC" w14:paraId="7517974B" w14:textId="77777777" w:rsidTr="00147F4D">
        <w:trPr>
          <w:cantSplit/>
          <w:trHeight w:val="20"/>
          <w:jc w:val="center"/>
        </w:trPr>
        <w:tc>
          <w:tcPr>
            <w:tcW w:w="0" w:type="auto"/>
            <w:shd w:val="clear" w:color="auto" w:fill="auto"/>
            <w:noWrap/>
            <w:vAlign w:val="center"/>
          </w:tcPr>
          <w:p w14:paraId="2186A38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53D5F5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E7E935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8E8816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AB8F06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33EAC0A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chlorid, dioxid</w:t>
            </w:r>
          </w:p>
        </w:tc>
        <w:tc>
          <w:tcPr>
            <w:tcW w:w="1087" w:type="dxa"/>
            <w:shd w:val="clear" w:color="auto" w:fill="auto"/>
            <w:noWrap/>
            <w:vAlign w:val="center"/>
            <w:hideMark/>
          </w:tcPr>
          <w:p w14:paraId="4FECE94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EBF491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1,4E-10</w:t>
            </w:r>
          </w:p>
        </w:tc>
        <w:tc>
          <w:tcPr>
            <w:tcW w:w="0" w:type="auto"/>
            <w:shd w:val="clear" w:color="auto" w:fill="auto"/>
            <w:noWrap/>
            <w:vAlign w:val="center"/>
            <w:hideMark/>
          </w:tcPr>
          <w:p w14:paraId="1B64364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E82EE5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1,0E-10</w:t>
            </w:r>
          </w:p>
        </w:tc>
        <w:tc>
          <w:tcPr>
            <w:tcW w:w="0" w:type="auto"/>
            <w:shd w:val="clear" w:color="auto" w:fill="auto"/>
            <w:noWrap/>
            <w:vAlign w:val="center"/>
            <w:hideMark/>
          </w:tcPr>
          <w:p w14:paraId="2FFFB5A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4,5E-11</w:t>
            </w:r>
          </w:p>
        </w:tc>
        <w:tc>
          <w:tcPr>
            <w:tcW w:w="0" w:type="auto"/>
            <w:shd w:val="clear" w:color="auto" w:fill="auto"/>
            <w:noWrap/>
            <w:vAlign w:val="center"/>
            <w:hideMark/>
          </w:tcPr>
          <w:p w14:paraId="7FE8034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3,3E-11</w:t>
            </w:r>
          </w:p>
        </w:tc>
        <w:tc>
          <w:tcPr>
            <w:tcW w:w="0" w:type="auto"/>
            <w:shd w:val="clear" w:color="auto" w:fill="auto"/>
            <w:noWrap/>
            <w:vAlign w:val="center"/>
            <w:hideMark/>
          </w:tcPr>
          <w:p w14:paraId="02D1DB0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2,1E-11</w:t>
            </w:r>
          </w:p>
        </w:tc>
        <w:tc>
          <w:tcPr>
            <w:tcW w:w="677" w:type="dxa"/>
            <w:shd w:val="clear" w:color="auto" w:fill="auto"/>
            <w:noWrap/>
            <w:vAlign w:val="center"/>
            <w:hideMark/>
          </w:tcPr>
          <w:p w14:paraId="47CCBD0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1,6E-11</w:t>
            </w:r>
          </w:p>
        </w:tc>
        <w:tc>
          <w:tcPr>
            <w:tcW w:w="977" w:type="dxa"/>
            <w:shd w:val="clear" w:color="auto" w:fill="auto"/>
            <w:noWrap/>
            <w:vAlign w:val="center"/>
            <w:hideMark/>
          </w:tcPr>
          <w:p w14:paraId="147C06A5" w14:textId="77777777" w:rsidR="006E7DBC" w:rsidRPr="006E7DBC" w:rsidRDefault="006E7DBC" w:rsidP="00147F4D">
            <w:pPr>
              <w:rPr>
                <w:rFonts w:ascii="Aptos" w:hAnsi="Aptos" w:cs="Aptos"/>
                <w:b/>
                <w:bCs/>
                <w:sz w:val="16"/>
                <w:szCs w:val="16"/>
                <w:lang w:eastAsia="cs-CZ"/>
              </w:rPr>
            </w:pPr>
          </w:p>
        </w:tc>
      </w:tr>
      <w:tr w:rsidR="006E7DBC" w:rsidRPr="006E7DBC" w14:paraId="01F20CCB" w14:textId="77777777" w:rsidTr="00147F4D">
        <w:trPr>
          <w:cantSplit/>
          <w:trHeight w:val="20"/>
          <w:jc w:val="center"/>
        </w:trPr>
        <w:tc>
          <w:tcPr>
            <w:tcW w:w="0" w:type="auto"/>
            <w:shd w:val="clear" w:color="auto" w:fill="auto"/>
            <w:noWrap/>
            <w:vAlign w:val="center"/>
          </w:tcPr>
          <w:p w14:paraId="251410A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DCFD2F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8DD816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4BA62A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D675B7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612D947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elementární tellur, tellurid kademnatý, všechny nespecifikované formy</w:t>
            </w:r>
          </w:p>
        </w:tc>
        <w:tc>
          <w:tcPr>
            <w:tcW w:w="1087" w:type="dxa"/>
            <w:shd w:val="clear" w:color="auto" w:fill="auto"/>
            <w:noWrap/>
            <w:vAlign w:val="center"/>
            <w:hideMark/>
          </w:tcPr>
          <w:p w14:paraId="2CA4783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CA47C3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1,9E-10</w:t>
            </w:r>
          </w:p>
        </w:tc>
        <w:tc>
          <w:tcPr>
            <w:tcW w:w="0" w:type="auto"/>
            <w:shd w:val="clear" w:color="auto" w:fill="auto"/>
            <w:noWrap/>
            <w:vAlign w:val="center"/>
            <w:hideMark/>
          </w:tcPr>
          <w:p w14:paraId="0D3D561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51BA41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1,4E-10</w:t>
            </w:r>
          </w:p>
        </w:tc>
        <w:tc>
          <w:tcPr>
            <w:tcW w:w="0" w:type="auto"/>
            <w:shd w:val="clear" w:color="auto" w:fill="auto"/>
            <w:noWrap/>
            <w:vAlign w:val="center"/>
            <w:hideMark/>
          </w:tcPr>
          <w:p w14:paraId="1072DF0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6,9E-11</w:t>
            </w:r>
          </w:p>
        </w:tc>
        <w:tc>
          <w:tcPr>
            <w:tcW w:w="0" w:type="auto"/>
            <w:shd w:val="clear" w:color="auto" w:fill="auto"/>
            <w:noWrap/>
            <w:vAlign w:val="center"/>
            <w:hideMark/>
          </w:tcPr>
          <w:p w14:paraId="21E1B1E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5,2E-11</w:t>
            </w:r>
          </w:p>
        </w:tc>
        <w:tc>
          <w:tcPr>
            <w:tcW w:w="0" w:type="auto"/>
            <w:shd w:val="clear" w:color="auto" w:fill="auto"/>
            <w:noWrap/>
            <w:vAlign w:val="center"/>
            <w:hideMark/>
          </w:tcPr>
          <w:p w14:paraId="6A72DFE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3,7E-11</w:t>
            </w:r>
          </w:p>
        </w:tc>
        <w:tc>
          <w:tcPr>
            <w:tcW w:w="677" w:type="dxa"/>
            <w:shd w:val="clear" w:color="auto" w:fill="auto"/>
            <w:noWrap/>
            <w:vAlign w:val="center"/>
            <w:hideMark/>
          </w:tcPr>
          <w:p w14:paraId="5403A95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2,9E-11</w:t>
            </w:r>
          </w:p>
        </w:tc>
        <w:tc>
          <w:tcPr>
            <w:tcW w:w="977" w:type="dxa"/>
            <w:shd w:val="clear" w:color="auto" w:fill="auto"/>
            <w:noWrap/>
            <w:vAlign w:val="center"/>
            <w:hideMark/>
          </w:tcPr>
          <w:p w14:paraId="2B83FF9E" w14:textId="77777777" w:rsidR="006E7DBC" w:rsidRPr="006E7DBC" w:rsidRDefault="006E7DBC" w:rsidP="00147F4D">
            <w:pPr>
              <w:rPr>
                <w:rFonts w:ascii="Aptos" w:hAnsi="Aptos" w:cs="Aptos"/>
                <w:b/>
                <w:bCs/>
                <w:sz w:val="16"/>
                <w:szCs w:val="16"/>
                <w:lang w:eastAsia="cs-CZ"/>
              </w:rPr>
            </w:pPr>
          </w:p>
        </w:tc>
      </w:tr>
      <w:tr w:rsidR="006E7DBC" w:rsidRPr="006E7DBC" w14:paraId="7D288D58" w14:textId="77777777" w:rsidTr="00147F4D">
        <w:trPr>
          <w:cantSplit/>
          <w:trHeight w:val="20"/>
          <w:jc w:val="center"/>
        </w:trPr>
        <w:tc>
          <w:tcPr>
            <w:tcW w:w="0" w:type="auto"/>
            <w:shd w:val="clear" w:color="auto" w:fill="auto"/>
            <w:noWrap/>
            <w:vAlign w:val="center"/>
          </w:tcPr>
          <w:p w14:paraId="3DE18AA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09130B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D07AE1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AAF2DC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D7C21A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2E24E9C0"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592846E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935428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1,9E-10</w:t>
            </w:r>
          </w:p>
        </w:tc>
        <w:tc>
          <w:tcPr>
            <w:tcW w:w="0" w:type="auto"/>
            <w:shd w:val="clear" w:color="auto" w:fill="auto"/>
            <w:noWrap/>
            <w:vAlign w:val="center"/>
            <w:hideMark/>
          </w:tcPr>
          <w:p w14:paraId="0B45B50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C3F40D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1,4E-10</w:t>
            </w:r>
          </w:p>
        </w:tc>
        <w:tc>
          <w:tcPr>
            <w:tcW w:w="0" w:type="auto"/>
            <w:shd w:val="clear" w:color="auto" w:fill="auto"/>
            <w:noWrap/>
            <w:vAlign w:val="center"/>
            <w:hideMark/>
          </w:tcPr>
          <w:p w14:paraId="71A7236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6,9E-11</w:t>
            </w:r>
          </w:p>
        </w:tc>
        <w:tc>
          <w:tcPr>
            <w:tcW w:w="0" w:type="auto"/>
            <w:shd w:val="clear" w:color="auto" w:fill="auto"/>
            <w:noWrap/>
            <w:vAlign w:val="center"/>
            <w:hideMark/>
          </w:tcPr>
          <w:p w14:paraId="340672E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5,2E-11</w:t>
            </w:r>
          </w:p>
        </w:tc>
        <w:tc>
          <w:tcPr>
            <w:tcW w:w="0" w:type="auto"/>
            <w:shd w:val="clear" w:color="auto" w:fill="auto"/>
            <w:noWrap/>
            <w:vAlign w:val="center"/>
            <w:hideMark/>
          </w:tcPr>
          <w:p w14:paraId="7672AFD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3,8E-11</w:t>
            </w:r>
          </w:p>
        </w:tc>
        <w:tc>
          <w:tcPr>
            <w:tcW w:w="677" w:type="dxa"/>
            <w:shd w:val="clear" w:color="auto" w:fill="auto"/>
            <w:noWrap/>
            <w:vAlign w:val="center"/>
            <w:hideMark/>
          </w:tcPr>
          <w:p w14:paraId="28D1374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2,9E-11</w:t>
            </w:r>
          </w:p>
        </w:tc>
        <w:tc>
          <w:tcPr>
            <w:tcW w:w="977" w:type="dxa"/>
            <w:shd w:val="clear" w:color="auto" w:fill="auto"/>
            <w:noWrap/>
            <w:vAlign w:val="center"/>
            <w:hideMark/>
          </w:tcPr>
          <w:p w14:paraId="7D428D02" w14:textId="77777777" w:rsidR="006E7DBC" w:rsidRPr="006E7DBC" w:rsidRDefault="006E7DBC" w:rsidP="00147F4D">
            <w:pPr>
              <w:rPr>
                <w:rFonts w:ascii="Aptos" w:hAnsi="Aptos" w:cs="Aptos"/>
                <w:b/>
                <w:bCs/>
                <w:sz w:val="16"/>
                <w:szCs w:val="16"/>
                <w:lang w:eastAsia="cs-CZ"/>
              </w:rPr>
            </w:pPr>
          </w:p>
        </w:tc>
      </w:tr>
      <w:tr w:rsidR="006E7DBC" w:rsidRPr="006E7DBC" w14:paraId="0B429018" w14:textId="77777777" w:rsidTr="00147F4D">
        <w:trPr>
          <w:cantSplit/>
          <w:trHeight w:val="20"/>
          <w:jc w:val="center"/>
        </w:trPr>
        <w:tc>
          <w:tcPr>
            <w:tcW w:w="0" w:type="auto"/>
            <w:shd w:val="clear" w:color="auto" w:fill="auto"/>
            <w:noWrap/>
            <w:vAlign w:val="center"/>
            <w:hideMark/>
          </w:tcPr>
          <w:p w14:paraId="17C3607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Te-132</w:t>
            </w:r>
          </w:p>
        </w:tc>
        <w:tc>
          <w:tcPr>
            <w:tcW w:w="0" w:type="auto"/>
            <w:shd w:val="clear" w:color="auto" w:fill="auto"/>
            <w:noWrap/>
            <w:vAlign w:val="center"/>
            <w:hideMark/>
          </w:tcPr>
          <w:p w14:paraId="3D591DB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3,204 d</w:t>
            </w:r>
          </w:p>
        </w:tc>
        <w:tc>
          <w:tcPr>
            <w:tcW w:w="0" w:type="auto"/>
            <w:shd w:val="clear" w:color="auto" w:fill="auto"/>
            <w:noWrap/>
            <w:vAlign w:val="center"/>
            <w:hideMark/>
          </w:tcPr>
          <w:p w14:paraId="1ED680F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261EBBD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4189906"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3EB328F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formy</w:t>
            </w:r>
          </w:p>
        </w:tc>
        <w:tc>
          <w:tcPr>
            <w:tcW w:w="1087" w:type="dxa"/>
            <w:shd w:val="clear" w:color="auto" w:fill="auto"/>
            <w:noWrap/>
            <w:vAlign w:val="center"/>
            <w:hideMark/>
          </w:tcPr>
          <w:p w14:paraId="7A373E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0,6</w:t>
            </w:r>
          </w:p>
        </w:tc>
        <w:tc>
          <w:tcPr>
            <w:tcW w:w="0" w:type="auto"/>
            <w:shd w:val="clear" w:color="auto" w:fill="auto"/>
            <w:noWrap/>
            <w:vAlign w:val="center"/>
            <w:hideMark/>
          </w:tcPr>
          <w:p w14:paraId="3466C71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2,1E-08</w:t>
            </w:r>
          </w:p>
        </w:tc>
        <w:tc>
          <w:tcPr>
            <w:tcW w:w="0" w:type="auto"/>
            <w:shd w:val="clear" w:color="auto" w:fill="auto"/>
            <w:noWrap/>
            <w:vAlign w:val="center"/>
            <w:hideMark/>
          </w:tcPr>
          <w:p w14:paraId="65F0958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0,3</w:t>
            </w:r>
          </w:p>
        </w:tc>
        <w:tc>
          <w:tcPr>
            <w:tcW w:w="0" w:type="auto"/>
            <w:shd w:val="clear" w:color="auto" w:fill="auto"/>
            <w:noWrap/>
            <w:vAlign w:val="center"/>
            <w:hideMark/>
          </w:tcPr>
          <w:p w14:paraId="59A5EDA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1,2E-08</w:t>
            </w:r>
          </w:p>
        </w:tc>
        <w:tc>
          <w:tcPr>
            <w:tcW w:w="0" w:type="auto"/>
            <w:shd w:val="clear" w:color="auto" w:fill="auto"/>
            <w:noWrap/>
            <w:vAlign w:val="center"/>
            <w:hideMark/>
          </w:tcPr>
          <w:p w14:paraId="4D9C138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6,6E-09</w:t>
            </w:r>
          </w:p>
        </w:tc>
        <w:tc>
          <w:tcPr>
            <w:tcW w:w="0" w:type="auto"/>
            <w:shd w:val="clear" w:color="auto" w:fill="auto"/>
            <w:noWrap/>
            <w:vAlign w:val="center"/>
            <w:hideMark/>
          </w:tcPr>
          <w:p w14:paraId="77A65B1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3,6E-09</w:t>
            </w:r>
          </w:p>
        </w:tc>
        <w:tc>
          <w:tcPr>
            <w:tcW w:w="0" w:type="auto"/>
            <w:shd w:val="clear" w:color="auto" w:fill="auto"/>
            <w:noWrap/>
            <w:vAlign w:val="center"/>
            <w:hideMark/>
          </w:tcPr>
          <w:p w14:paraId="44025A6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2,5E-09</w:t>
            </w:r>
          </w:p>
        </w:tc>
        <w:tc>
          <w:tcPr>
            <w:tcW w:w="677" w:type="dxa"/>
            <w:shd w:val="clear" w:color="auto" w:fill="auto"/>
            <w:noWrap/>
            <w:vAlign w:val="center"/>
            <w:hideMark/>
          </w:tcPr>
          <w:p w14:paraId="2952E66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1,9E-09</w:t>
            </w:r>
          </w:p>
        </w:tc>
        <w:tc>
          <w:tcPr>
            <w:tcW w:w="977" w:type="dxa"/>
            <w:shd w:val="clear" w:color="auto" w:fill="auto"/>
            <w:noWrap/>
            <w:vAlign w:val="center"/>
            <w:hideMark/>
          </w:tcPr>
          <w:p w14:paraId="6C5EC899" w14:textId="77777777" w:rsidR="006E7DBC" w:rsidRPr="006E7DBC" w:rsidRDefault="006E7DBC" w:rsidP="00147F4D">
            <w:pPr>
              <w:rPr>
                <w:rFonts w:ascii="Aptos" w:hAnsi="Aptos" w:cs="Aptos"/>
                <w:b/>
                <w:bCs/>
                <w:sz w:val="16"/>
                <w:szCs w:val="16"/>
                <w:lang w:eastAsia="cs-CZ"/>
              </w:rPr>
            </w:pPr>
          </w:p>
        </w:tc>
      </w:tr>
      <w:tr w:rsidR="006E7DBC" w:rsidRPr="006E7DBC" w14:paraId="4F0B9584" w14:textId="77777777" w:rsidTr="00147F4D">
        <w:trPr>
          <w:cantSplit/>
          <w:trHeight w:val="20"/>
          <w:jc w:val="center"/>
        </w:trPr>
        <w:tc>
          <w:tcPr>
            <w:tcW w:w="0" w:type="auto"/>
            <w:shd w:val="clear" w:color="auto" w:fill="auto"/>
            <w:noWrap/>
            <w:vAlign w:val="center"/>
          </w:tcPr>
          <w:p w14:paraId="139E9B9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6C3FCD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7C8CB0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D20D6F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plyny nebo páry</w:t>
            </w:r>
          </w:p>
        </w:tc>
        <w:tc>
          <w:tcPr>
            <w:tcW w:w="0" w:type="auto"/>
            <w:shd w:val="clear" w:color="auto" w:fill="auto"/>
            <w:noWrap/>
            <w:vAlign w:val="center"/>
            <w:hideMark/>
          </w:tcPr>
          <w:p w14:paraId="0FE33692"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1AB1300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nespecifikované sloučeniny</w:t>
            </w:r>
          </w:p>
        </w:tc>
        <w:tc>
          <w:tcPr>
            <w:tcW w:w="1087" w:type="dxa"/>
            <w:shd w:val="clear" w:color="auto" w:fill="auto"/>
            <w:noWrap/>
            <w:vAlign w:val="center"/>
            <w:hideMark/>
          </w:tcPr>
          <w:p w14:paraId="1A8CE7E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AA9042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3,0E-08</w:t>
            </w:r>
          </w:p>
        </w:tc>
        <w:tc>
          <w:tcPr>
            <w:tcW w:w="0" w:type="auto"/>
            <w:shd w:val="clear" w:color="auto" w:fill="auto"/>
            <w:noWrap/>
            <w:vAlign w:val="center"/>
            <w:hideMark/>
          </w:tcPr>
          <w:p w14:paraId="3110017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E15E54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2,5E-08</w:t>
            </w:r>
          </w:p>
        </w:tc>
        <w:tc>
          <w:tcPr>
            <w:tcW w:w="0" w:type="auto"/>
            <w:shd w:val="clear" w:color="auto" w:fill="auto"/>
            <w:noWrap/>
            <w:vAlign w:val="center"/>
            <w:hideMark/>
          </w:tcPr>
          <w:p w14:paraId="390A094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1,4E-08</w:t>
            </w:r>
          </w:p>
        </w:tc>
        <w:tc>
          <w:tcPr>
            <w:tcW w:w="0" w:type="auto"/>
            <w:shd w:val="clear" w:color="auto" w:fill="auto"/>
            <w:noWrap/>
            <w:vAlign w:val="center"/>
            <w:hideMark/>
          </w:tcPr>
          <w:p w14:paraId="5113720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6,9E-09</w:t>
            </w:r>
          </w:p>
        </w:tc>
        <w:tc>
          <w:tcPr>
            <w:tcW w:w="0" w:type="auto"/>
            <w:shd w:val="clear" w:color="auto" w:fill="auto"/>
            <w:noWrap/>
            <w:vAlign w:val="center"/>
            <w:hideMark/>
          </w:tcPr>
          <w:p w14:paraId="720AC3C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4,7E-09</w:t>
            </w:r>
          </w:p>
        </w:tc>
        <w:tc>
          <w:tcPr>
            <w:tcW w:w="677" w:type="dxa"/>
            <w:shd w:val="clear" w:color="auto" w:fill="auto"/>
            <w:noWrap/>
            <w:vAlign w:val="center"/>
            <w:hideMark/>
          </w:tcPr>
          <w:p w14:paraId="22054A1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3,4E-09</w:t>
            </w:r>
          </w:p>
        </w:tc>
        <w:tc>
          <w:tcPr>
            <w:tcW w:w="977" w:type="dxa"/>
            <w:shd w:val="clear" w:color="auto" w:fill="auto"/>
            <w:noWrap/>
            <w:vAlign w:val="center"/>
            <w:hideMark/>
          </w:tcPr>
          <w:p w14:paraId="3FF90397" w14:textId="77777777" w:rsidR="006E7DBC" w:rsidRPr="006E7DBC" w:rsidRDefault="006E7DBC" w:rsidP="00147F4D">
            <w:pPr>
              <w:rPr>
                <w:rFonts w:ascii="Aptos" w:hAnsi="Aptos" w:cs="Aptos"/>
                <w:b/>
                <w:bCs/>
                <w:sz w:val="16"/>
                <w:szCs w:val="16"/>
                <w:lang w:eastAsia="cs-CZ"/>
              </w:rPr>
            </w:pPr>
          </w:p>
        </w:tc>
      </w:tr>
      <w:tr w:rsidR="006E7DBC" w:rsidRPr="006E7DBC" w14:paraId="305BFFB6" w14:textId="77777777" w:rsidTr="00147F4D">
        <w:trPr>
          <w:cantSplit/>
          <w:trHeight w:val="20"/>
          <w:jc w:val="center"/>
        </w:trPr>
        <w:tc>
          <w:tcPr>
            <w:tcW w:w="0" w:type="auto"/>
            <w:shd w:val="clear" w:color="auto" w:fill="auto"/>
            <w:noWrap/>
            <w:vAlign w:val="center"/>
          </w:tcPr>
          <w:p w14:paraId="0A73C4B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64F740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1241E6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1AFC6D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F6BE30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58F135F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chlorid, dioxid</w:t>
            </w:r>
          </w:p>
        </w:tc>
        <w:tc>
          <w:tcPr>
            <w:tcW w:w="1087" w:type="dxa"/>
            <w:shd w:val="clear" w:color="auto" w:fill="auto"/>
            <w:noWrap/>
            <w:vAlign w:val="center"/>
            <w:hideMark/>
          </w:tcPr>
          <w:p w14:paraId="38B04E4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EB8A65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1,3E-08</w:t>
            </w:r>
          </w:p>
        </w:tc>
        <w:tc>
          <w:tcPr>
            <w:tcW w:w="0" w:type="auto"/>
            <w:shd w:val="clear" w:color="auto" w:fill="auto"/>
            <w:noWrap/>
            <w:vAlign w:val="center"/>
            <w:hideMark/>
          </w:tcPr>
          <w:p w14:paraId="6CD1D3D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8B9759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1,0E-08</w:t>
            </w:r>
          </w:p>
        </w:tc>
        <w:tc>
          <w:tcPr>
            <w:tcW w:w="0" w:type="auto"/>
            <w:shd w:val="clear" w:color="auto" w:fill="auto"/>
            <w:noWrap/>
            <w:vAlign w:val="center"/>
            <w:hideMark/>
          </w:tcPr>
          <w:p w14:paraId="0DE1E80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4,9E-09</w:t>
            </w:r>
          </w:p>
        </w:tc>
        <w:tc>
          <w:tcPr>
            <w:tcW w:w="0" w:type="auto"/>
            <w:shd w:val="clear" w:color="auto" w:fill="auto"/>
            <w:noWrap/>
            <w:vAlign w:val="center"/>
            <w:hideMark/>
          </w:tcPr>
          <w:p w14:paraId="2E8ED57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2,6E-09</w:t>
            </w:r>
          </w:p>
        </w:tc>
        <w:tc>
          <w:tcPr>
            <w:tcW w:w="0" w:type="auto"/>
            <w:shd w:val="clear" w:color="auto" w:fill="auto"/>
            <w:noWrap/>
            <w:vAlign w:val="center"/>
            <w:hideMark/>
          </w:tcPr>
          <w:p w14:paraId="389F30C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1,6E-09</w:t>
            </w:r>
          </w:p>
        </w:tc>
        <w:tc>
          <w:tcPr>
            <w:tcW w:w="677" w:type="dxa"/>
            <w:shd w:val="clear" w:color="auto" w:fill="auto"/>
            <w:noWrap/>
            <w:vAlign w:val="center"/>
            <w:hideMark/>
          </w:tcPr>
          <w:p w14:paraId="4E1F559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977" w:type="dxa"/>
            <w:shd w:val="clear" w:color="auto" w:fill="auto"/>
            <w:noWrap/>
            <w:vAlign w:val="center"/>
            <w:hideMark/>
          </w:tcPr>
          <w:p w14:paraId="2323D2D5" w14:textId="77777777" w:rsidR="006E7DBC" w:rsidRPr="006E7DBC" w:rsidRDefault="006E7DBC" w:rsidP="00147F4D">
            <w:pPr>
              <w:rPr>
                <w:rFonts w:ascii="Aptos" w:hAnsi="Aptos" w:cs="Aptos"/>
                <w:b/>
                <w:bCs/>
                <w:sz w:val="16"/>
                <w:szCs w:val="16"/>
                <w:lang w:eastAsia="cs-CZ"/>
              </w:rPr>
            </w:pPr>
          </w:p>
        </w:tc>
      </w:tr>
      <w:tr w:rsidR="006E7DBC" w:rsidRPr="006E7DBC" w14:paraId="7220CC42" w14:textId="77777777" w:rsidTr="00147F4D">
        <w:trPr>
          <w:cantSplit/>
          <w:trHeight w:val="20"/>
          <w:jc w:val="center"/>
        </w:trPr>
        <w:tc>
          <w:tcPr>
            <w:tcW w:w="0" w:type="auto"/>
            <w:shd w:val="clear" w:color="auto" w:fill="auto"/>
            <w:noWrap/>
            <w:vAlign w:val="center"/>
          </w:tcPr>
          <w:p w14:paraId="546DA3C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D31387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4506DB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C8E1E0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323123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337EA4B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elementární tellur, tellurid kademnatý, všechny nespecifikované formy</w:t>
            </w:r>
          </w:p>
        </w:tc>
        <w:tc>
          <w:tcPr>
            <w:tcW w:w="1087" w:type="dxa"/>
            <w:shd w:val="clear" w:color="auto" w:fill="auto"/>
            <w:noWrap/>
            <w:vAlign w:val="center"/>
            <w:hideMark/>
          </w:tcPr>
          <w:p w14:paraId="1C82E1E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421C67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7,5E-09</w:t>
            </w:r>
          </w:p>
        </w:tc>
        <w:tc>
          <w:tcPr>
            <w:tcW w:w="0" w:type="auto"/>
            <w:shd w:val="clear" w:color="auto" w:fill="auto"/>
            <w:noWrap/>
            <w:vAlign w:val="center"/>
            <w:hideMark/>
          </w:tcPr>
          <w:p w14:paraId="7EC8AC9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392B88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5,5E-09</w:t>
            </w:r>
          </w:p>
        </w:tc>
        <w:tc>
          <w:tcPr>
            <w:tcW w:w="0" w:type="auto"/>
            <w:shd w:val="clear" w:color="auto" w:fill="auto"/>
            <w:noWrap/>
            <w:vAlign w:val="center"/>
            <w:hideMark/>
          </w:tcPr>
          <w:p w14:paraId="5EBE2DE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2,9E-09</w:t>
            </w:r>
          </w:p>
        </w:tc>
        <w:tc>
          <w:tcPr>
            <w:tcW w:w="0" w:type="auto"/>
            <w:shd w:val="clear" w:color="auto" w:fill="auto"/>
            <w:noWrap/>
            <w:vAlign w:val="center"/>
            <w:hideMark/>
          </w:tcPr>
          <w:p w14:paraId="40F47B9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1,9E-09</w:t>
            </w:r>
          </w:p>
        </w:tc>
        <w:tc>
          <w:tcPr>
            <w:tcW w:w="0" w:type="auto"/>
            <w:shd w:val="clear" w:color="auto" w:fill="auto"/>
            <w:noWrap/>
            <w:vAlign w:val="center"/>
            <w:hideMark/>
          </w:tcPr>
          <w:p w14:paraId="7E364D4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1,3E-09</w:t>
            </w:r>
          </w:p>
        </w:tc>
        <w:tc>
          <w:tcPr>
            <w:tcW w:w="677" w:type="dxa"/>
            <w:shd w:val="clear" w:color="auto" w:fill="auto"/>
            <w:noWrap/>
            <w:vAlign w:val="center"/>
            <w:hideMark/>
          </w:tcPr>
          <w:p w14:paraId="043FC5E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1,3E-09</w:t>
            </w:r>
          </w:p>
        </w:tc>
        <w:tc>
          <w:tcPr>
            <w:tcW w:w="977" w:type="dxa"/>
            <w:shd w:val="clear" w:color="auto" w:fill="auto"/>
            <w:noWrap/>
            <w:vAlign w:val="center"/>
            <w:hideMark/>
          </w:tcPr>
          <w:p w14:paraId="1D982DC6" w14:textId="77777777" w:rsidR="006E7DBC" w:rsidRPr="006E7DBC" w:rsidRDefault="006E7DBC" w:rsidP="00147F4D">
            <w:pPr>
              <w:rPr>
                <w:rFonts w:ascii="Aptos" w:hAnsi="Aptos" w:cs="Aptos"/>
                <w:b/>
                <w:bCs/>
                <w:sz w:val="16"/>
                <w:szCs w:val="16"/>
                <w:lang w:eastAsia="cs-CZ"/>
              </w:rPr>
            </w:pPr>
          </w:p>
        </w:tc>
      </w:tr>
      <w:tr w:rsidR="006E7DBC" w:rsidRPr="006E7DBC" w14:paraId="2A668B2C" w14:textId="77777777" w:rsidTr="00147F4D">
        <w:trPr>
          <w:cantSplit/>
          <w:trHeight w:val="20"/>
          <w:jc w:val="center"/>
        </w:trPr>
        <w:tc>
          <w:tcPr>
            <w:tcW w:w="0" w:type="auto"/>
            <w:shd w:val="clear" w:color="auto" w:fill="auto"/>
            <w:noWrap/>
            <w:vAlign w:val="center"/>
          </w:tcPr>
          <w:p w14:paraId="6F48FD2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E25BBA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89BFB4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304EE2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F31099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07499AE9"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2DC880D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003615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6,3E-09</w:t>
            </w:r>
          </w:p>
        </w:tc>
        <w:tc>
          <w:tcPr>
            <w:tcW w:w="0" w:type="auto"/>
            <w:shd w:val="clear" w:color="auto" w:fill="auto"/>
            <w:noWrap/>
            <w:vAlign w:val="center"/>
            <w:hideMark/>
          </w:tcPr>
          <w:p w14:paraId="1CB9368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86D5AD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4,9E-09</w:t>
            </w:r>
          </w:p>
        </w:tc>
        <w:tc>
          <w:tcPr>
            <w:tcW w:w="0" w:type="auto"/>
            <w:shd w:val="clear" w:color="auto" w:fill="auto"/>
            <w:noWrap/>
            <w:vAlign w:val="center"/>
            <w:hideMark/>
          </w:tcPr>
          <w:p w14:paraId="6642DF8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2,6E-09</w:t>
            </w:r>
          </w:p>
        </w:tc>
        <w:tc>
          <w:tcPr>
            <w:tcW w:w="0" w:type="auto"/>
            <w:shd w:val="clear" w:color="auto" w:fill="auto"/>
            <w:noWrap/>
            <w:vAlign w:val="center"/>
            <w:hideMark/>
          </w:tcPr>
          <w:p w14:paraId="2E872CE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1,8E-09</w:t>
            </w:r>
          </w:p>
        </w:tc>
        <w:tc>
          <w:tcPr>
            <w:tcW w:w="0" w:type="auto"/>
            <w:shd w:val="clear" w:color="auto" w:fill="auto"/>
            <w:noWrap/>
            <w:vAlign w:val="center"/>
            <w:hideMark/>
          </w:tcPr>
          <w:p w14:paraId="12D37CA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1,3E-09</w:t>
            </w:r>
          </w:p>
        </w:tc>
        <w:tc>
          <w:tcPr>
            <w:tcW w:w="677" w:type="dxa"/>
            <w:shd w:val="clear" w:color="auto" w:fill="auto"/>
            <w:noWrap/>
            <w:vAlign w:val="center"/>
            <w:hideMark/>
          </w:tcPr>
          <w:p w14:paraId="566101F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1,3E-09</w:t>
            </w:r>
          </w:p>
        </w:tc>
        <w:tc>
          <w:tcPr>
            <w:tcW w:w="977" w:type="dxa"/>
            <w:shd w:val="clear" w:color="auto" w:fill="auto"/>
            <w:noWrap/>
            <w:vAlign w:val="center"/>
            <w:hideMark/>
          </w:tcPr>
          <w:p w14:paraId="6295DDB0" w14:textId="77777777" w:rsidR="006E7DBC" w:rsidRPr="006E7DBC" w:rsidRDefault="006E7DBC" w:rsidP="00147F4D">
            <w:pPr>
              <w:rPr>
                <w:rFonts w:ascii="Aptos" w:hAnsi="Aptos" w:cs="Aptos"/>
                <w:b/>
                <w:bCs/>
                <w:sz w:val="16"/>
                <w:szCs w:val="16"/>
                <w:lang w:eastAsia="cs-CZ"/>
              </w:rPr>
            </w:pPr>
          </w:p>
        </w:tc>
      </w:tr>
      <w:tr w:rsidR="006E7DBC" w:rsidRPr="006E7DBC" w14:paraId="18F8922B" w14:textId="77777777" w:rsidTr="00147F4D">
        <w:trPr>
          <w:cantSplit/>
          <w:trHeight w:val="20"/>
          <w:jc w:val="center"/>
        </w:trPr>
        <w:tc>
          <w:tcPr>
            <w:tcW w:w="0" w:type="auto"/>
            <w:shd w:val="clear" w:color="auto" w:fill="auto"/>
            <w:noWrap/>
            <w:vAlign w:val="center"/>
            <w:hideMark/>
          </w:tcPr>
          <w:p w14:paraId="3AF5CF7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I-125</w:t>
            </w:r>
          </w:p>
        </w:tc>
        <w:tc>
          <w:tcPr>
            <w:tcW w:w="0" w:type="auto"/>
            <w:shd w:val="clear" w:color="auto" w:fill="auto"/>
            <w:noWrap/>
            <w:vAlign w:val="center"/>
            <w:hideMark/>
          </w:tcPr>
          <w:p w14:paraId="032579E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59,400 d</w:t>
            </w:r>
          </w:p>
        </w:tc>
        <w:tc>
          <w:tcPr>
            <w:tcW w:w="0" w:type="auto"/>
            <w:shd w:val="clear" w:color="auto" w:fill="auto"/>
            <w:noWrap/>
            <w:vAlign w:val="center"/>
            <w:hideMark/>
          </w:tcPr>
          <w:p w14:paraId="4FC1583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47615D7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D4C87C2"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7C01074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chemické formy</w:t>
            </w:r>
          </w:p>
        </w:tc>
        <w:tc>
          <w:tcPr>
            <w:tcW w:w="1087" w:type="dxa"/>
            <w:shd w:val="clear" w:color="auto" w:fill="auto"/>
            <w:noWrap/>
            <w:vAlign w:val="center"/>
            <w:hideMark/>
          </w:tcPr>
          <w:p w14:paraId="4E80F48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4432A34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3,5E-08</w:t>
            </w:r>
          </w:p>
        </w:tc>
        <w:tc>
          <w:tcPr>
            <w:tcW w:w="0" w:type="auto"/>
            <w:shd w:val="clear" w:color="auto" w:fill="auto"/>
            <w:noWrap/>
            <w:vAlign w:val="center"/>
            <w:hideMark/>
          </w:tcPr>
          <w:p w14:paraId="65ADF33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5D596A5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4,3E-08</w:t>
            </w:r>
          </w:p>
        </w:tc>
        <w:tc>
          <w:tcPr>
            <w:tcW w:w="0" w:type="auto"/>
            <w:shd w:val="clear" w:color="auto" w:fill="auto"/>
            <w:noWrap/>
            <w:vAlign w:val="center"/>
            <w:hideMark/>
          </w:tcPr>
          <w:p w14:paraId="4A50624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3,6E-08</w:t>
            </w:r>
          </w:p>
        </w:tc>
        <w:tc>
          <w:tcPr>
            <w:tcW w:w="0" w:type="auto"/>
            <w:shd w:val="clear" w:color="auto" w:fill="auto"/>
            <w:noWrap/>
            <w:vAlign w:val="center"/>
            <w:hideMark/>
          </w:tcPr>
          <w:p w14:paraId="08D6B76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2,1E-08</w:t>
            </w:r>
          </w:p>
        </w:tc>
        <w:tc>
          <w:tcPr>
            <w:tcW w:w="0" w:type="auto"/>
            <w:shd w:val="clear" w:color="auto" w:fill="auto"/>
            <w:noWrap/>
            <w:vAlign w:val="center"/>
            <w:hideMark/>
          </w:tcPr>
          <w:p w14:paraId="3047999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1,6E-08</w:t>
            </w:r>
          </w:p>
        </w:tc>
        <w:tc>
          <w:tcPr>
            <w:tcW w:w="677" w:type="dxa"/>
            <w:shd w:val="clear" w:color="auto" w:fill="auto"/>
            <w:noWrap/>
            <w:vAlign w:val="center"/>
            <w:hideMark/>
          </w:tcPr>
          <w:p w14:paraId="45DB997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1,3E-08</w:t>
            </w:r>
          </w:p>
        </w:tc>
        <w:tc>
          <w:tcPr>
            <w:tcW w:w="977" w:type="dxa"/>
            <w:shd w:val="clear" w:color="auto" w:fill="auto"/>
            <w:noWrap/>
            <w:vAlign w:val="center"/>
            <w:hideMark/>
          </w:tcPr>
          <w:p w14:paraId="149AFD6A" w14:textId="77777777" w:rsidR="006E7DBC" w:rsidRPr="006E7DBC" w:rsidRDefault="006E7DBC" w:rsidP="00147F4D">
            <w:pPr>
              <w:rPr>
                <w:rFonts w:ascii="Aptos" w:hAnsi="Aptos" w:cs="Aptos"/>
                <w:b/>
                <w:bCs/>
                <w:sz w:val="16"/>
                <w:szCs w:val="16"/>
                <w:lang w:eastAsia="cs-CZ"/>
              </w:rPr>
            </w:pPr>
          </w:p>
        </w:tc>
      </w:tr>
      <w:tr w:rsidR="006E7DBC" w:rsidRPr="006E7DBC" w14:paraId="27F38400" w14:textId="77777777" w:rsidTr="00147F4D">
        <w:trPr>
          <w:cantSplit/>
          <w:trHeight w:val="20"/>
          <w:jc w:val="center"/>
        </w:trPr>
        <w:tc>
          <w:tcPr>
            <w:tcW w:w="0" w:type="auto"/>
            <w:shd w:val="clear" w:color="auto" w:fill="auto"/>
            <w:noWrap/>
            <w:vAlign w:val="center"/>
          </w:tcPr>
          <w:p w14:paraId="130C3A1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71E30B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C40CA6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CA2BCE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plyny nebo páry</w:t>
            </w:r>
          </w:p>
        </w:tc>
        <w:tc>
          <w:tcPr>
            <w:tcW w:w="0" w:type="auto"/>
            <w:shd w:val="clear" w:color="auto" w:fill="auto"/>
            <w:noWrap/>
            <w:vAlign w:val="center"/>
            <w:hideMark/>
          </w:tcPr>
          <w:p w14:paraId="2A357C5A"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60F0566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elementární jod (I</w:t>
            </w:r>
            <w:r w:rsidRPr="006E7DBC">
              <w:rPr>
                <w:rFonts w:ascii="Aptos" w:hAnsi="Aptos" w:cs="Aptos"/>
                <w:b/>
                <w:bCs/>
                <w:sz w:val="16"/>
                <w:szCs w:val="16"/>
                <w:vertAlign w:val="subscript"/>
                <w:lang w:eastAsia="cs-CZ"/>
              </w:rPr>
              <w:t>2</w:t>
            </w:r>
            <w:r w:rsidRPr="006E7DBC">
              <w:rPr>
                <w:rFonts w:ascii="Aptos" w:hAnsi="Aptos" w:cs="Aptos"/>
                <w:b/>
                <w:bCs/>
                <w:sz w:val="16"/>
                <w:szCs w:val="16"/>
                <w:lang w:eastAsia="cs-CZ"/>
              </w:rPr>
              <w:t>), nespecifikované formy</w:t>
            </w:r>
          </w:p>
        </w:tc>
        <w:tc>
          <w:tcPr>
            <w:tcW w:w="1087" w:type="dxa"/>
            <w:shd w:val="clear" w:color="auto" w:fill="auto"/>
            <w:noWrap/>
            <w:vAlign w:val="center"/>
            <w:hideMark/>
          </w:tcPr>
          <w:p w14:paraId="7F2F486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53F90D2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3,5E-08</w:t>
            </w:r>
          </w:p>
        </w:tc>
        <w:tc>
          <w:tcPr>
            <w:tcW w:w="0" w:type="auto"/>
            <w:shd w:val="clear" w:color="auto" w:fill="auto"/>
            <w:noWrap/>
            <w:vAlign w:val="center"/>
            <w:hideMark/>
          </w:tcPr>
          <w:p w14:paraId="147A6F8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381475A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4,4E-08</w:t>
            </w:r>
          </w:p>
        </w:tc>
        <w:tc>
          <w:tcPr>
            <w:tcW w:w="0" w:type="auto"/>
            <w:shd w:val="clear" w:color="auto" w:fill="auto"/>
            <w:noWrap/>
            <w:vAlign w:val="center"/>
            <w:hideMark/>
          </w:tcPr>
          <w:p w14:paraId="03F1DCE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3,6E-08</w:t>
            </w:r>
          </w:p>
        </w:tc>
        <w:tc>
          <w:tcPr>
            <w:tcW w:w="0" w:type="auto"/>
            <w:shd w:val="clear" w:color="auto" w:fill="auto"/>
            <w:noWrap/>
            <w:vAlign w:val="center"/>
            <w:hideMark/>
          </w:tcPr>
          <w:p w14:paraId="70B3AEC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2,1E-08</w:t>
            </w:r>
          </w:p>
        </w:tc>
        <w:tc>
          <w:tcPr>
            <w:tcW w:w="0" w:type="auto"/>
            <w:shd w:val="clear" w:color="auto" w:fill="auto"/>
            <w:noWrap/>
            <w:vAlign w:val="center"/>
            <w:hideMark/>
          </w:tcPr>
          <w:p w14:paraId="3845F37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1,6E-08</w:t>
            </w:r>
          </w:p>
        </w:tc>
        <w:tc>
          <w:tcPr>
            <w:tcW w:w="677" w:type="dxa"/>
            <w:shd w:val="clear" w:color="auto" w:fill="auto"/>
            <w:noWrap/>
            <w:vAlign w:val="center"/>
            <w:hideMark/>
          </w:tcPr>
          <w:p w14:paraId="6E9A2C5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1,3E-08</w:t>
            </w:r>
          </w:p>
        </w:tc>
        <w:tc>
          <w:tcPr>
            <w:tcW w:w="977" w:type="dxa"/>
            <w:shd w:val="clear" w:color="auto" w:fill="auto"/>
            <w:noWrap/>
            <w:vAlign w:val="center"/>
            <w:hideMark/>
          </w:tcPr>
          <w:p w14:paraId="2BA30495" w14:textId="77777777" w:rsidR="006E7DBC" w:rsidRPr="006E7DBC" w:rsidRDefault="006E7DBC" w:rsidP="00147F4D">
            <w:pPr>
              <w:rPr>
                <w:rFonts w:ascii="Aptos" w:hAnsi="Aptos" w:cs="Aptos"/>
                <w:b/>
                <w:bCs/>
                <w:sz w:val="16"/>
                <w:szCs w:val="16"/>
                <w:lang w:eastAsia="cs-CZ"/>
              </w:rPr>
            </w:pPr>
          </w:p>
        </w:tc>
      </w:tr>
      <w:tr w:rsidR="006E7DBC" w:rsidRPr="006E7DBC" w14:paraId="6650DB63" w14:textId="77777777" w:rsidTr="00147F4D">
        <w:trPr>
          <w:cantSplit/>
          <w:trHeight w:val="20"/>
          <w:jc w:val="center"/>
        </w:trPr>
        <w:tc>
          <w:tcPr>
            <w:tcW w:w="0" w:type="auto"/>
            <w:shd w:val="clear" w:color="auto" w:fill="auto"/>
            <w:noWrap/>
            <w:vAlign w:val="center"/>
          </w:tcPr>
          <w:p w14:paraId="441BAC7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4B55C5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CA3D45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415CE9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plyny nebo páry</w:t>
            </w:r>
          </w:p>
        </w:tc>
        <w:tc>
          <w:tcPr>
            <w:tcW w:w="0" w:type="auto"/>
            <w:shd w:val="clear" w:color="auto" w:fill="auto"/>
            <w:noWrap/>
            <w:vAlign w:val="center"/>
            <w:hideMark/>
          </w:tcPr>
          <w:p w14:paraId="33A27D19"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7BA5FB8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methyljodid CH</w:t>
            </w:r>
            <w:r w:rsidRPr="006E7DBC">
              <w:rPr>
                <w:rFonts w:ascii="Aptos" w:hAnsi="Aptos" w:cs="Aptos"/>
                <w:b/>
                <w:bCs/>
                <w:sz w:val="16"/>
                <w:szCs w:val="16"/>
                <w:vertAlign w:val="subscript"/>
                <w:lang w:eastAsia="cs-CZ"/>
              </w:rPr>
              <w:t>3</w:t>
            </w:r>
            <w:r w:rsidRPr="006E7DBC">
              <w:rPr>
                <w:rFonts w:ascii="Aptos" w:hAnsi="Aptos" w:cs="Aptos"/>
                <w:b/>
                <w:bCs/>
                <w:sz w:val="16"/>
                <w:szCs w:val="16"/>
                <w:lang w:eastAsia="cs-CZ"/>
              </w:rPr>
              <w:t>I, ethyljodid C</w:t>
            </w:r>
            <w:r w:rsidRPr="006E7DBC">
              <w:rPr>
                <w:rFonts w:ascii="Aptos" w:hAnsi="Aptos" w:cs="Aptos"/>
                <w:b/>
                <w:bCs/>
                <w:sz w:val="16"/>
                <w:szCs w:val="16"/>
                <w:vertAlign w:val="subscript"/>
                <w:lang w:eastAsia="cs-CZ"/>
              </w:rPr>
              <w:t>2</w:t>
            </w:r>
            <w:r w:rsidRPr="006E7DBC">
              <w:rPr>
                <w:rFonts w:ascii="Aptos" w:hAnsi="Aptos" w:cs="Aptos"/>
                <w:b/>
                <w:bCs/>
                <w:sz w:val="16"/>
                <w:szCs w:val="16"/>
                <w:lang w:eastAsia="cs-CZ"/>
              </w:rPr>
              <w:t>H</w:t>
            </w:r>
            <w:r w:rsidRPr="006E7DBC">
              <w:rPr>
                <w:rFonts w:ascii="Aptos" w:hAnsi="Aptos" w:cs="Aptos"/>
                <w:b/>
                <w:bCs/>
                <w:sz w:val="16"/>
                <w:szCs w:val="16"/>
                <w:vertAlign w:val="subscript"/>
                <w:lang w:eastAsia="cs-CZ"/>
              </w:rPr>
              <w:t>5</w:t>
            </w:r>
            <w:r w:rsidRPr="006E7DBC">
              <w:rPr>
                <w:rFonts w:ascii="Aptos" w:hAnsi="Aptos" w:cs="Aptos"/>
                <w:b/>
                <w:bCs/>
                <w:sz w:val="16"/>
                <w:szCs w:val="16"/>
                <w:lang w:eastAsia="cs-CZ"/>
              </w:rPr>
              <w:t>I</w:t>
            </w:r>
          </w:p>
        </w:tc>
        <w:tc>
          <w:tcPr>
            <w:tcW w:w="1087" w:type="dxa"/>
            <w:shd w:val="clear" w:color="auto" w:fill="auto"/>
            <w:noWrap/>
            <w:vAlign w:val="center"/>
            <w:hideMark/>
          </w:tcPr>
          <w:p w14:paraId="29B0376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84A228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2,5E-08</w:t>
            </w:r>
          </w:p>
        </w:tc>
        <w:tc>
          <w:tcPr>
            <w:tcW w:w="0" w:type="auto"/>
            <w:shd w:val="clear" w:color="auto" w:fill="auto"/>
            <w:noWrap/>
            <w:vAlign w:val="center"/>
            <w:hideMark/>
          </w:tcPr>
          <w:p w14:paraId="7F1BE3D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C00BBE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3,1E-08</w:t>
            </w:r>
          </w:p>
        </w:tc>
        <w:tc>
          <w:tcPr>
            <w:tcW w:w="0" w:type="auto"/>
            <w:shd w:val="clear" w:color="auto" w:fill="auto"/>
            <w:noWrap/>
            <w:vAlign w:val="center"/>
            <w:hideMark/>
          </w:tcPr>
          <w:p w14:paraId="733525B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2,5E-08</w:t>
            </w:r>
          </w:p>
        </w:tc>
        <w:tc>
          <w:tcPr>
            <w:tcW w:w="0" w:type="auto"/>
            <w:shd w:val="clear" w:color="auto" w:fill="auto"/>
            <w:noWrap/>
            <w:vAlign w:val="center"/>
            <w:hideMark/>
          </w:tcPr>
          <w:p w14:paraId="58F4E27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1,5E-08</w:t>
            </w:r>
          </w:p>
        </w:tc>
        <w:tc>
          <w:tcPr>
            <w:tcW w:w="0" w:type="auto"/>
            <w:shd w:val="clear" w:color="auto" w:fill="auto"/>
            <w:noWrap/>
            <w:vAlign w:val="center"/>
            <w:hideMark/>
          </w:tcPr>
          <w:p w14:paraId="45A14C0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1,2E-08</w:t>
            </w:r>
          </w:p>
        </w:tc>
        <w:tc>
          <w:tcPr>
            <w:tcW w:w="677" w:type="dxa"/>
            <w:shd w:val="clear" w:color="auto" w:fill="auto"/>
            <w:noWrap/>
            <w:vAlign w:val="center"/>
            <w:hideMark/>
          </w:tcPr>
          <w:p w14:paraId="57EF272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8,9E-09</w:t>
            </w:r>
          </w:p>
        </w:tc>
        <w:tc>
          <w:tcPr>
            <w:tcW w:w="977" w:type="dxa"/>
            <w:shd w:val="clear" w:color="auto" w:fill="auto"/>
            <w:noWrap/>
            <w:vAlign w:val="center"/>
            <w:hideMark/>
          </w:tcPr>
          <w:p w14:paraId="0CBDBEE4" w14:textId="77777777" w:rsidR="006E7DBC" w:rsidRPr="006E7DBC" w:rsidRDefault="006E7DBC" w:rsidP="00147F4D">
            <w:pPr>
              <w:rPr>
                <w:rFonts w:ascii="Aptos" w:hAnsi="Aptos" w:cs="Aptos"/>
                <w:b/>
                <w:bCs/>
                <w:sz w:val="16"/>
                <w:szCs w:val="16"/>
                <w:lang w:eastAsia="cs-CZ"/>
              </w:rPr>
            </w:pPr>
          </w:p>
        </w:tc>
      </w:tr>
      <w:tr w:rsidR="006E7DBC" w:rsidRPr="006E7DBC" w14:paraId="4C3FE616" w14:textId="77777777" w:rsidTr="00147F4D">
        <w:trPr>
          <w:cantSplit/>
          <w:trHeight w:val="20"/>
          <w:jc w:val="center"/>
        </w:trPr>
        <w:tc>
          <w:tcPr>
            <w:tcW w:w="0" w:type="auto"/>
            <w:shd w:val="clear" w:color="auto" w:fill="auto"/>
            <w:noWrap/>
            <w:vAlign w:val="center"/>
          </w:tcPr>
          <w:p w14:paraId="46FD456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D5C2B2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3EF58F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035F78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1665F3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5F5FCB5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jodid sodný, jod vázaný na vektor chloridu cesného, jodid stříbrný, všechny nespecifikované formy</w:t>
            </w:r>
          </w:p>
        </w:tc>
        <w:tc>
          <w:tcPr>
            <w:tcW w:w="1087" w:type="dxa"/>
            <w:shd w:val="clear" w:color="auto" w:fill="auto"/>
            <w:noWrap/>
            <w:vAlign w:val="center"/>
            <w:hideMark/>
          </w:tcPr>
          <w:p w14:paraId="7909E82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C1C2EE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1,8E-08</w:t>
            </w:r>
          </w:p>
        </w:tc>
        <w:tc>
          <w:tcPr>
            <w:tcW w:w="0" w:type="auto"/>
            <w:shd w:val="clear" w:color="auto" w:fill="auto"/>
            <w:noWrap/>
            <w:vAlign w:val="center"/>
            <w:hideMark/>
          </w:tcPr>
          <w:p w14:paraId="3040552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F10392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2,3E-08</w:t>
            </w:r>
          </w:p>
        </w:tc>
        <w:tc>
          <w:tcPr>
            <w:tcW w:w="0" w:type="auto"/>
            <w:shd w:val="clear" w:color="auto" w:fill="auto"/>
            <w:noWrap/>
            <w:vAlign w:val="center"/>
            <w:hideMark/>
          </w:tcPr>
          <w:p w14:paraId="1C6C46A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1,6E-08</w:t>
            </w:r>
          </w:p>
        </w:tc>
        <w:tc>
          <w:tcPr>
            <w:tcW w:w="0" w:type="auto"/>
            <w:shd w:val="clear" w:color="auto" w:fill="auto"/>
            <w:noWrap/>
            <w:vAlign w:val="center"/>
            <w:hideMark/>
          </w:tcPr>
          <w:p w14:paraId="00E07B0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9,7E-09</w:t>
            </w:r>
          </w:p>
        </w:tc>
        <w:tc>
          <w:tcPr>
            <w:tcW w:w="0" w:type="auto"/>
            <w:shd w:val="clear" w:color="auto" w:fill="auto"/>
            <w:noWrap/>
            <w:vAlign w:val="center"/>
            <w:hideMark/>
          </w:tcPr>
          <w:p w14:paraId="3EDD3C2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6,6E-09</w:t>
            </w:r>
          </w:p>
        </w:tc>
        <w:tc>
          <w:tcPr>
            <w:tcW w:w="677" w:type="dxa"/>
            <w:shd w:val="clear" w:color="auto" w:fill="auto"/>
            <w:noWrap/>
            <w:vAlign w:val="center"/>
            <w:hideMark/>
          </w:tcPr>
          <w:p w14:paraId="485A426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5,3E-09</w:t>
            </w:r>
          </w:p>
        </w:tc>
        <w:tc>
          <w:tcPr>
            <w:tcW w:w="977" w:type="dxa"/>
            <w:shd w:val="clear" w:color="auto" w:fill="auto"/>
            <w:noWrap/>
            <w:vAlign w:val="center"/>
            <w:hideMark/>
          </w:tcPr>
          <w:p w14:paraId="49B1FCE6" w14:textId="77777777" w:rsidR="006E7DBC" w:rsidRPr="006E7DBC" w:rsidRDefault="006E7DBC" w:rsidP="00147F4D">
            <w:pPr>
              <w:rPr>
                <w:rFonts w:ascii="Aptos" w:hAnsi="Aptos" w:cs="Aptos"/>
                <w:b/>
                <w:bCs/>
                <w:sz w:val="16"/>
                <w:szCs w:val="16"/>
                <w:lang w:eastAsia="cs-CZ"/>
              </w:rPr>
            </w:pPr>
          </w:p>
        </w:tc>
      </w:tr>
      <w:tr w:rsidR="006E7DBC" w:rsidRPr="006E7DBC" w14:paraId="4FC6D7AF" w14:textId="77777777" w:rsidTr="00147F4D">
        <w:trPr>
          <w:cantSplit/>
          <w:trHeight w:val="20"/>
          <w:jc w:val="center"/>
        </w:trPr>
        <w:tc>
          <w:tcPr>
            <w:tcW w:w="0" w:type="auto"/>
            <w:shd w:val="clear" w:color="auto" w:fill="auto"/>
            <w:noWrap/>
            <w:vAlign w:val="center"/>
          </w:tcPr>
          <w:p w14:paraId="4A6AAE5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9AFED7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D36CE1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A8D47F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90E68B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48D4A8E5"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216046A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583A9B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5,6E-09</w:t>
            </w:r>
          </w:p>
        </w:tc>
        <w:tc>
          <w:tcPr>
            <w:tcW w:w="0" w:type="auto"/>
            <w:shd w:val="clear" w:color="auto" w:fill="auto"/>
            <w:noWrap/>
            <w:vAlign w:val="center"/>
            <w:hideMark/>
          </w:tcPr>
          <w:p w14:paraId="2711E58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49E8FE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6,6E-09</w:t>
            </w:r>
          </w:p>
        </w:tc>
        <w:tc>
          <w:tcPr>
            <w:tcW w:w="0" w:type="auto"/>
            <w:shd w:val="clear" w:color="auto" w:fill="auto"/>
            <w:noWrap/>
            <w:vAlign w:val="center"/>
            <w:hideMark/>
          </w:tcPr>
          <w:p w14:paraId="02029AE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4,7E-09</w:t>
            </w:r>
          </w:p>
        </w:tc>
        <w:tc>
          <w:tcPr>
            <w:tcW w:w="0" w:type="auto"/>
            <w:shd w:val="clear" w:color="auto" w:fill="auto"/>
            <w:noWrap/>
            <w:vAlign w:val="center"/>
            <w:hideMark/>
          </w:tcPr>
          <w:p w14:paraId="38FD8CF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2,8E-09</w:t>
            </w:r>
          </w:p>
        </w:tc>
        <w:tc>
          <w:tcPr>
            <w:tcW w:w="0" w:type="auto"/>
            <w:shd w:val="clear" w:color="auto" w:fill="auto"/>
            <w:noWrap/>
            <w:vAlign w:val="center"/>
            <w:hideMark/>
          </w:tcPr>
          <w:p w14:paraId="72160C5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2,0E-09</w:t>
            </w:r>
          </w:p>
        </w:tc>
        <w:tc>
          <w:tcPr>
            <w:tcW w:w="677" w:type="dxa"/>
            <w:shd w:val="clear" w:color="auto" w:fill="auto"/>
            <w:noWrap/>
            <w:vAlign w:val="center"/>
            <w:hideMark/>
          </w:tcPr>
          <w:p w14:paraId="52E54FC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1,7E-09</w:t>
            </w:r>
          </w:p>
        </w:tc>
        <w:tc>
          <w:tcPr>
            <w:tcW w:w="977" w:type="dxa"/>
            <w:shd w:val="clear" w:color="auto" w:fill="auto"/>
            <w:noWrap/>
            <w:vAlign w:val="center"/>
            <w:hideMark/>
          </w:tcPr>
          <w:p w14:paraId="42339423" w14:textId="77777777" w:rsidR="006E7DBC" w:rsidRPr="006E7DBC" w:rsidRDefault="006E7DBC" w:rsidP="00147F4D">
            <w:pPr>
              <w:rPr>
                <w:rFonts w:ascii="Aptos" w:hAnsi="Aptos" w:cs="Aptos"/>
                <w:b/>
                <w:bCs/>
                <w:sz w:val="16"/>
                <w:szCs w:val="16"/>
                <w:lang w:eastAsia="cs-CZ"/>
              </w:rPr>
            </w:pPr>
          </w:p>
        </w:tc>
      </w:tr>
      <w:tr w:rsidR="006E7DBC" w:rsidRPr="006E7DBC" w14:paraId="50563949" w14:textId="77777777" w:rsidTr="00147F4D">
        <w:trPr>
          <w:cantSplit/>
          <w:trHeight w:val="20"/>
          <w:jc w:val="center"/>
        </w:trPr>
        <w:tc>
          <w:tcPr>
            <w:tcW w:w="0" w:type="auto"/>
            <w:shd w:val="clear" w:color="auto" w:fill="auto"/>
            <w:noWrap/>
            <w:vAlign w:val="center"/>
          </w:tcPr>
          <w:p w14:paraId="1A4D2DA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DDDAB7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C081D3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E54D1A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6FB6F8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06F32814"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39552F0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3FAF0E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2,0E-09</w:t>
            </w:r>
          </w:p>
        </w:tc>
        <w:tc>
          <w:tcPr>
            <w:tcW w:w="0" w:type="auto"/>
            <w:shd w:val="clear" w:color="auto" w:fill="auto"/>
            <w:noWrap/>
            <w:vAlign w:val="center"/>
            <w:hideMark/>
          </w:tcPr>
          <w:p w14:paraId="1CF76B1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AD4F1A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1,8E-09</w:t>
            </w:r>
          </w:p>
        </w:tc>
        <w:tc>
          <w:tcPr>
            <w:tcW w:w="0" w:type="auto"/>
            <w:shd w:val="clear" w:color="auto" w:fill="auto"/>
            <w:noWrap/>
            <w:vAlign w:val="center"/>
            <w:hideMark/>
          </w:tcPr>
          <w:p w14:paraId="3648784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9,9E-10</w:t>
            </w:r>
          </w:p>
        </w:tc>
        <w:tc>
          <w:tcPr>
            <w:tcW w:w="0" w:type="auto"/>
            <w:shd w:val="clear" w:color="auto" w:fill="auto"/>
            <w:noWrap/>
            <w:vAlign w:val="center"/>
            <w:hideMark/>
          </w:tcPr>
          <w:p w14:paraId="153A198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6,4E-10</w:t>
            </w:r>
          </w:p>
        </w:tc>
        <w:tc>
          <w:tcPr>
            <w:tcW w:w="0" w:type="auto"/>
            <w:shd w:val="clear" w:color="auto" w:fill="auto"/>
            <w:noWrap/>
            <w:vAlign w:val="center"/>
            <w:hideMark/>
          </w:tcPr>
          <w:p w14:paraId="70F10CB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4,5E-10</w:t>
            </w:r>
          </w:p>
        </w:tc>
        <w:tc>
          <w:tcPr>
            <w:tcW w:w="677" w:type="dxa"/>
            <w:shd w:val="clear" w:color="auto" w:fill="auto"/>
            <w:noWrap/>
            <w:vAlign w:val="center"/>
            <w:hideMark/>
          </w:tcPr>
          <w:p w14:paraId="6A8140F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4,3E-10</w:t>
            </w:r>
          </w:p>
        </w:tc>
        <w:tc>
          <w:tcPr>
            <w:tcW w:w="977" w:type="dxa"/>
            <w:shd w:val="clear" w:color="auto" w:fill="auto"/>
            <w:noWrap/>
            <w:vAlign w:val="center"/>
            <w:hideMark/>
          </w:tcPr>
          <w:p w14:paraId="7BA6FD74" w14:textId="77777777" w:rsidR="006E7DBC" w:rsidRPr="006E7DBC" w:rsidRDefault="006E7DBC" w:rsidP="00147F4D">
            <w:pPr>
              <w:rPr>
                <w:rFonts w:ascii="Aptos" w:hAnsi="Aptos" w:cs="Aptos"/>
                <w:b/>
                <w:bCs/>
                <w:sz w:val="16"/>
                <w:szCs w:val="16"/>
                <w:lang w:eastAsia="cs-CZ"/>
              </w:rPr>
            </w:pPr>
          </w:p>
        </w:tc>
      </w:tr>
      <w:tr w:rsidR="006E7DBC" w:rsidRPr="006E7DBC" w14:paraId="0978B5E1" w14:textId="77777777" w:rsidTr="00147F4D">
        <w:trPr>
          <w:cantSplit/>
          <w:trHeight w:val="20"/>
          <w:jc w:val="center"/>
        </w:trPr>
        <w:tc>
          <w:tcPr>
            <w:tcW w:w="0" w:type="auto"/>
            <w:shd w:val="clear" w:color="auto" w:fill="auto"/>
            <w:noWrap/>
            <w:vAlign w:val="center"/>
            <w:hideMark/>
          </w:tcPr>
          <w:p w14:paraId="16E07FF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I-129</w:t>
            </w:r>
          </w:p>
        </w:tc>
        <w:tc>
          <w:tcPr>
            <w:tcW w:w="0" w:type="auto"/>
            <w:shd w:val="clear" w:color="auto" w:fill="auto"/>
            <w:noWrap/>
            <w:vAlign w:val="center"/>
            <w:hideMark/>
          </w:tcPr>
          <w:p w14:paraId="3D99BD0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1,57E+7 r</w:t>
            </w:r>
          </w:p>
        </w:tc>
        <w:tc>
          <w:tcPr>
            <w:tcW w:w="0" w:type="auto"/>
            <w:shd w:val="clear" w:color="auto" w:fill="auto"/>
            <w:noWrap/>
            <w:vAlign w:val="center"/>
            <w:hideMark/>
          </w:tcPr>
          <w:p w14:paraId="4DF6C73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0F461A0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F6107C3"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1873846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chemické formy</w:t>
            </w:r>
          </w:p>
        </w:tc>
        <w:tc>
          <w:tcPr>
            <w:tcW w:w="1087" w:type="dxa"/>
            <w:shd w:val="clear" w:color="auto" w:fill="auto"/>
            <w:noWrap/>
            <w:vAlign w:val="center"/>
            <w:hideMark/>
          </w:tcPr>
          <w:p w14:paraId="22AC397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44256B5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1,2E-07</w:t>
            </w:r>
          </w:p>
        </w:tc>
        <w:tc>
          <w:tcPr>
            <w:tcW w:w="0" w:type="auto"/>
            <w:shd w:val="clear" w:color="auto" w:fill="auto"/>
            <w:noWrap/>
            <w:vAlign w:val="center"/>
            <w:hideMark/>
          </w:tcPr>
          <w:p w14:paraId="6A93ABA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3E2D886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1,6E-07</w:t>
            </w:r>
          </w:p>
        </w:tc>
        <w:tc>
          <w:tcPr>
            <w:tcW w:w="0" w:type="auto"/>
            <w:shd w:val="clear" w:color="auto" w:fill="auto"/>
            <w:noWrap/>
            <w:vAlign w:val="center"/>
            <w:hideMark/>
          </w:tcPr>
          <w:p w14:paraId="73D6A39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1,6E-07</w:t>
            </w:r>
          </w:p>
        </w:tc>
        <w:tc>
          <w:tcPr>
            <w:tcW w:w="0" w:type="auto"/>
            <w:shd w:val="clear" w:color="auto" w:fill="auto"/>
            <w:noWrap/>
            <w:vAlign w:val="center"/>
            <w:hideMark/>
          </w:tcPr>
          <w:p w14:paraId="0C4FDA3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1,2E-07</w:t>
            </w:r>
          </w:p>
        </w:tc>
        <w:tc>
          <w:tcPr>
            <w:tcW w:w="0" w:type="auto"/>
            <w:shd w:val="clear" w:color="auto" w:fill="auto"/>
            <w:noWrap/>
            <w:vAlign w:val="center"/>
            <w:hideMark/>
          </w:tcPr>
          <w:p w14:paraId="6E722B9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1,0E-07</w:t>
            </w:r>
          </w:p>
        </w:tc>
        <w:tc>
          <w:tcPr>
            <w:tcW w:w="677" w:type="dxa"/>
            <w:shd w:val="clear" w:color="auto" w:fill="auto"/>
            <w:noWrap/>
            <w:vAlign w:val="center"/>
            <w:hideMark/>
          </w:tcPr>
          <w:p w14:paraId="2CFF3CF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9,4E-08</w:t>
            </w:r>
          </w:p>
        </w:tc>
        <w:tc>
          <w:tcPr>
            <w:tcW w:w="977" w:type="dxa"/>
            <w:shd w:val="clear" w:color="auto" w:fill="auto"/>
            <w:noWrap/>
            <w:vAlign w:val="center"/>
            <w:hideMark/>
          </w:tcPr>
          <w:p w14:paraId="56D37692" w14:textId="77777777" w:rsidR="006E7DBC" w:rsidRPr="006E7DBC" w:rsidRDefault="006E7DBC" w:rsidP="00147F4D">
            <w:pPr>
              <w:rPr>
                <w:rFonts w:ascii="Aptos" w:hAnsi="Aptos" w:cs="Aptos"/>
                <w:b/>
                <w:bCs/>
                <w:sz w:val="16"/>
                <w:szCs w:val="16"/>
                <w:lang w:eastAsia="cs-CZ"/>
              </w:rPr>
            </w:pPr>
          </w:p>
        </w:tc>
      </w:tr>
      <w:tr w:rsidR="006E7DBC" w:rsidRPr="006E7DBC" w14:paraId="221437C8" w14:textId="77777777" w:rsidTr="00147F4D">
        <w:trPr>
          <w:cantSplit/>
          <w:trHeight w:val="20"/>
          <w:jc w:val="center"/>
        </w:trPr>
        <w:tc>
          <w:tcPr>
            <w:tcW w:w="0" w:type="auto"/>
            <w:shd w:val="clear" w:color="auto" w:fill="auto"/>
            <w:noWrap/>
            <w:vAlign w:val="center"/>
          </w:tcPr>
          <w:p w14:paraId="76E62F5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7B3C63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6C83E7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B11394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plyny nebo páry</w:t>
            </w:r>
          </w:p>
        </w:tc>
        <w:tc>
          <w:tcPr>
            <w:tcW w:w="0" w:type="auto"/>
            <w:shd w:val="clear" w:color="auto" w:fill="auto"/>
            <w:noWrap/>
            <w:vAlign w:val="center"/>
            <w:hideMark/>
          </w:tcPr>
          <w:p w14:paraId="2ECEBDF8"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4C5AABE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elementární jod (I</w:t>
            </w:r>
            <w:r w:rsidRPr="006E7DBC">
              <w:rPr>
                <w:rFonts w:ascii="Aptos" w:hAnsi="Aptos" w:cs="Aptos"/>
                <w:b/>
                <w:bCs/>
                <w:sz w:val="16"/>
                <w:szCs w:val="16"/>
                <w:vertAlign w:val="subscript"/>
                <w:lang w:eastAsia="cs-CZ"/>
              </w:rPr>
              <w:t>2</w:t>
            </w:r>
            <w:r w:rsidRPr="006E7DBC">
              <w:rPr>
                <w:rFonts w:ascii="Aptos" w:hAnsi="Aptos" w:cs="Aptos"/>
                <w:b/>
                <w:bCs/>
                <w:sz w:val="16"/>
                <w:szCs w:val="16"/>
                <w:lang w:eastAsia="cs-CZ"/>
              </w:rPr>
              <w:t>), nespecifikované formy</w:t>
            </w:r>
          </w:p>
        </w:tc>
        <w:tc>
          <w:tcPr>
            <w:tcW w:w="1087" w:type="dxa"/>
            <w:shd w:val="clear" w:color="auto" w:fill="auto"/>
            <w:noWrap/>
            <w:vAlign w:val="center"/>
            <w:hideMark/>
          </w:tcPr>
          <w:p w14:paraId="4D80E04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6429FD0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1,2E-07</w:t>
            </w:r>
          </w:p>
        </w:tc>
        <w:tc>
          <w:tcPr>
            <w:tcW w:w="0" w:type="auto"/>
            <w:shd w:val="clear" w:color="auto" w:fill="auto"/>
            <w:noWrap/>
            <w:vAlign w:val="center"/>
            <w:hideMark/>
          </w:tcPr>
          <w:p w14:paraId="39DDF16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1283DFA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1,6E-07</w:t>
            </w:r>
          </w:p>
        </w:tc>
        <w:tc>
          <w:tcPr>
            <w:tcW w:w="0" w:type="auto"/>
            <w:shd w:val="clear" w:color="auto" w:fill="auto"/>
            <w:noWrap/>
            <w:vAlign w:val="center"/>
            <w:hideMark/>
          </w:tcPr>
          <w:p w14:paraId="6827E99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1,7E-07</w:t>
            </w:r>
          </w:p>
        </w:tc>
        <w:tc>
          <w:tcPr>
            <w:tcW w:w="0" w:type="auto"/>
            <w:shd w:val="clear" w:color="auto" w:fill="auto"/>
            <w:noWrap/>
            <w:vAlign w:val="center"/>
            <w:hideMark/>
          </w:tcPr>
          <w:p w14:paraId="5E38996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1,2E-07</w:t>
            </w:r>
          </w:p>
        </w:tc>
        <w:tc>
          <w:tcPr>
            <w:tcW w:w="0" w:type="auto"/>
            <w:shd w:val="clear" w:color="auto" w:fill="auto"/>
            <w:noWrap/>
            <w:vAlign w:val="center"/>
            <w:hideMark/>
          </w:tcPr>
          <w:p w14:paraId="3C62A91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1,0E-07</w:t>
            </w:r>
          </w:p>
        </w:tc>
        <w:tc>
          <w:tcPr>
            <w:tcW w:w="677" w:type="dxa"/>
            <w:shd w:val="clear" w:color="auto" w:fill="auto"/>
            <w:noWrap/>
            <w:vAlign w:val="center"/>
            <w:hideMark/>
          </w:tcPr>
          <w:p w14:paraId="2FFD9D9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9,4E-08</w:t>
            </w:r>
          </w:p>
        </w:tc>
        <w:tc>
          <w:tcPr>
            <w:tcW w:w="977" w:type="dxa"/>
            <w:shd w:val="clear" w:color="auto" w:fill="auto"/>
            <w:noWrap/>
            <w:vAlign w:val="center"/>
            <w:hideMark/>
          </w:tcPr>
          <w:p w14:paraId="2F927EB8" w14:textId="77777777" w:rsidR="006E7DBC" w:rsidRPr="006E7DBC" w:rsidRDefault="006E7DBC" w:rsidP="00147F4D">
            <w:pPr>
              <w:rPr>
                <w:rFonts w:ascii="Aptos" w:hAnsi="Aptos" w:cs="Aptos"/>
                <w:b/>
                <w:bCs/>
                <w:sz w:val="16"/>
                <w:szCs w:val="16"/>
                <w:lang w:eastAsia="cs-CZ"/>
              </w:rPr>
            </w:pPr>
          </w:p>
        </w:tc>
      </w:tr>
      <w:tr w:rsidR="006E7DBC" w:rsidRPr="006E7DBC" w14:paraId="5E38B602" w14:textId="77777777" w:rsidTr="00147F4D">
        <w:trPr>
          <w:cantSplit/>
          <w:trHeight w:val="20"/>
          <w:jc w:val="center"/>
        </w:trPr>
        <w:tc>
          <w:tcPr>
            <w:tcW w:w="0" w:type="auto"/>
            <w:shd w:val="clear" w:color="auto" w:fill="auto"/>
            <w:noWrap/>
            <w:vAlign w:val="center"/>
          </w:tcPr>
          <w:p w14:paraId="7CACAC7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760ABD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2AD3EE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B522D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plyny nebo páry</w:t>
            </w:r>
          </w:p>
        </w:tc>
        <w:tc>
          <w:tcPr>
            <w:tcW w:w="0" w:type="auto"/>
            <w:shd w:val="clear" w:color="auto" w:fill="auto"/>
            <w:noWrap/>
            <w:vAlign w:val="center"/>
            <w:hideMark/>
          </w:tcPr>
          <w:p w14:paraId="4AA9948B"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66B4861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methyljodid CH</w:t>
            </w:r>
            <w:r w:rsidRPr="006E7DBC">
              <w:rPr>
                <w:rFonts w:ascii="Aptos" w:hAnsi="Aptos" w:cs="Aptos"/>
                <w:b/>
                <w:bCs/>
                <w:sz w:val="16"/>
                <w:szCs w:val="16"/>
                <w:vertAlign w:val="subscript"/>
                <w:lang w:eastAsia="cs-CZ"/>
              </w:rPr>
              <w:t>3</w:t>
            </w:r>
            <w:r w:rsidRPr="006E7DBC">
              <w:rPr>
                <w:rFonts w:ascii="Aptos" w:hAnsi="Aptos" w:cs="Aptos"/>
                <w:b/>
                <w:bCs/>
                <w:sz w:val="16"/>
                <w:szCs w:val="16"/>
                <w:lang w:eastAsia="cs-CZ"/>
              </w:rPr>
              <w:t>I, ethyljodid C</w:t>
            </w:r>
            <w:r w:rsidRPr="006E7DBC">
              <w:rPr>
                <w:rFonts w:ascii="Aptos" w:hAnsi="Aptos" w:cs="Aptos"/>
                <w:b/>
                <w:bCs/>
                <w:sz w:val="16"/>
                <w:szCs w:val="16"/>
                <w:vertAlign w:val="subscript"/>
                <w:lang w:eastAsia="cs-CZ"/>
              </w:rPr>
              <w:t>2</w:t>
            </w:r>
            <w:r w:rsidRPr="006E7DBC">
              <w:rPr>
                <w:rFonts w:ascii="Aptos" w:hAnsi="Aptos" w:cs="Aptos"/>
                <w:b/>
                <w:bCs/>
                <w:sz w:val="16"/>
                <w:szCs w:val="16"/>
                <w:lang w:eastAsia="cs-CZ"/>
              </w:rPr>
              <w:t>H</w:t>
            </w:r>
            <w:r w:rsidRPr="006E7DBC">
              <w:rPr>
                <w:rFonts w:ascii="Aptos" w:hAnsi="Aptos" w:cs="Aptos"/>
                <w:b/>
                <w:bCs/>
                <w:sz w:val="16"/>
                <w:szCs w:val="16"/>
                <w:vertAlign w:val="subscript"/>
                <w:lang w:eastAsia="cs-CZ"/>
              </w:rPr>
              <w:t>5</w:t>
            </w:r>
            <w:r w:rsidRPr="006E7DBC">
              <w:rPr>
                <w:rFonts w:ascii="Aptos" w:hAnsi="Aptos" w:cs="Aptos"/>
                <w:b/>
                <w:bCs/>
                <w:sz w:val="16"/>
                <w:szCs w:val="16"/>
                <w:lang w:eastAsia="cs-CZ"/>
              </w:rPr>
              <w:t>I</w:t>
            </w:r>
          </w:p>
        </w:tc>
        <w:tc>
          <w:tcPr>
            <w:tcW w:w="1087" w:type="dxa"/>
            <w:shd w:val="clear" w:color="auto" w:fill="auto"/>
            <w:noWrap/>
            <w:vAlign w:val="center"/>
            <w:hideMark/>
          </w:tcPr>
          <w:p w14:paraId="3689FCC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6B3038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8,6E-08</w:t>
            </w:r>
          </w:p>
        </w:tc>
        <w:tc>
          <w:tcPr>
            <w:tcW w:w="0" w:type="auto"/>
            <w:shd w:val="clear" w:color="auto" w:fill="auto"/>
            <w:noWrap/>
            <w:vAlign w:val="center"/>
            <w:hideMark/>
          </w:tcPr>
          <w:p w14:paraId="7C9B5CC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F445A5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1,1E-07</w:t>
            </w:r>
          </w:p>
        </w:tc>
        <w:tc>
          <w:tcPr>
            <w:tcW w:w="0" w:type="auto"/>
            <w:shd w:val="clear" w:color="auto" w:fill="auto"/>
            <w:noWrap/>
            <w:vAlign w:val="center"/>
            <w:hideMark/>
          </w:tcPr>
          <w:p w14:paraId="2C49F60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1,2E-07</w:t>
            </w:r>
          </w:p>
        </w:tc>
        <w:tc>
          <w:tcPr>
            <w:tcW w:w="0" w:type="auto"/>
            <w:shd w:val="clear" w:color="auto" w:fill="auto"/>
            <w:noWrap/>
            <w:vAlign w:val="center"/>
            <w:hideMark/>
          </w:tcPr>
          <w:p w14:paraId="2C6F1B5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8,4E-08</w:t>
            </w:r>
          </w:p>
        </w:tc>
        <w:tc>
          <w:tcPr>
            <w:tcW w:w="0" w:type="auto"/>
            <w:shd w:val="clear" w:color="auto" w:fill="auto"/>
            <w:noWrap/>
            <w:vAlign w:val="center"/>
            <w:hideMark/>
          </w:tcPr>
          <w:p w14:paraId="3D79B5E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7,2E-08</w:t>
            </w:r>
          </w:p>
        </w:tc>
        <w:tc>
          <w:tcPr>
            <w:tcW w:w="677" w:type="dxa"/>
            <w:shd w:val="clear" w:color="auto" w:fill="auto"/>
            <w:noWrap/>
            <w:vAlign w:val="center"/>
            <w:hideMark/>
          </w:tcPr>
          <w:p w14:paraId="0144F13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6,6E-08</w:t>
            </w:r>
          </w:p>
        </w:tc>
        <w:tc>
          <w:tcPr>
            <w:tcW w:w="977" w:type="dxa"/>
            <w:shd w:val="clear" w:color="auto" w:fill="auto"/>
            <w:noWrap/>
            <w:vAlign w:val="center"/>
            <w:hideMark/>
          </w:tcPr>
          <w:p w14:paraId="4CE73DBF" w14:textId="77777777" w:rsidR="006E7DBC" w:rsidRPr="006E7DBC" w:rsidRDefault="006E7DBC" w:rsidP="00147F4D">
            <w:pPr>
              <w:rPr>
                <w:rFonts w:ascii="Aptos" w:hAnsi="Aptos" w:cs="Aptos"/>
                <w:b/>
                <w:bCs/>
                <w:sz w:val="16"/>
                <w:szCs w:val="16"/>
                <w:lang w:eastAsia="cs-CZ"/>
              </w:rPr>
            </w:pPr>
          </w:p>
        </w:tc>
      </w:tr>
      <w:tr w:rsidR="006E7DBC" w:rsidRPr="006E7DBC" w14:paraId="35C817C6" w14:textId="77777777" w:rsidTr="00147F4D">
        <w:trPr>
          <w:cantSplit/>
          <w:trHeight w:val="20"/>
          <w:jc w:val="center"/>
        </w:trPr>
        <w:tc>
          <w:tcPr>
            <w:tcW w:w="0" w:type="auto"/>
            <w:shd w:val="clear" w:color="auto" w:fill="auto"/>
            <w:noWrap/>
            <w:vAlign w:val="center"/>
          </w:tcPr>
          <w:p w14:paraId="40AB461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5ABBDC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89BB58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8901E7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BEE737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15D0257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jodid sodný, jod vázaný na vektor chloridu cesného, jodid stříbrný, všechny nespecifikované formy</w:t>
            </w:r>
          </w:p>
        </w:tc>
        <w:tc>
          <w:tcPr>
            <w:tcW w:w="1087" w:type="dxa"/>
            <w:shd w:val="clear" w:color="auto" w:fill="auto"/>
            <w:noWrap/>
            <w:vAlign w:val="center"/>
            <w:hideMark/>
          </w:tcPr>
          <w:p w14:paraId="6D396D5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F2578A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6,2E-08</w:t>
            </w:r>
          </w:p>
        </w:tc>
        <w:tc>
          <w:tcPr>
            <w:tcW w:w="0" w:type="auto"/>
            <w:shd w:val="clear" w:color="auto" w:fill="auto"/>
            <w:noWrap/>
            <w:vAlign w:val="center"/>
            <w:hideMark/>
          </w:tcPr>
          <w:p w14:paraId="6B927FD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E3F983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8,5E-08</w:t>
            </w:r>
          </w:p>
        </w:tc>
        <w:tc>
          <w:tcPr>
            <w:tcW w:w="0" w:type="auto"/>
            <w:shd w:val="clear" w:color="auto" w:fill="auto"/>
            <w:noWrap/>
            <w:vAlign w:val="center"/>
            <w:hideMark/>
          </w:tcPr>
          <w:p w14:paraId="18BFAE3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7,5E-08</w:t>
            </w:r>
          </w:p>
        </w:tc>
        <w:tc>
          <w:tcPr>
            <w:tcW w:w="0" w:type="auto"/>
            <w:shd w:val="clear" w:color="auto" w:fill="auto"/>
            <w:noWrap/>
            <w:vAlign w:val="center"/>
            <w:hideMark/>
          </w:tcPr>
          <w:p w14:paraId="0C8BDA1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5,4E-08</w:t>
            </w:r>
          </w:p>
        </w:tc>
        <w:tc>
          <w:tcPr>
            <w:tcW w:w="0" w:type="auto"/>
            <w:shd w:val="clear" w:color="auto" w:fill="auto"/>
            <w:noWrap/>
            <w:vAlign w:val="center"/>
            <w:hideMark/>
          </w:tcPr>
          <w:p w14:paraId="6C3A50D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4,2E-08</w:t>
            </w:r>
          </w:p>
        </w:tc>
        <w:tc>
          <w:tcPr>
            <w:tcW w:w="677" w:type="dxa"/>
            <w:shd w:val="clear" w:color="auto" w:fill="auto"/>
            <w:noWrap/>
            <w:vAlign w:val="center"/>
            <w:hideMark/>
          </w:tcPr>
          <w:p w14:paraId="143D041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4,0E-08</w:t>
            </w:r>
          </w:p>
        </w:tc>
        <w:tc>
          <w:tcPr>
            <w:tcW w:w="977" w:type="dxa"/>
            <w:shd w:val="clear" w:color="auto" w:fill="auto"/>
            <w:noWrap/>
            <w:vAlign w:val="center"/>
            <w:hideMark/>
          </w:tcPr>
          <w:p w14:paraId="03D24C5C" w14:textId="77777777" w:rsidR="006E7DBC" w:rsidRPr="006E7DBC" w:rsidRDefault="006E7DBC" w:rsidP="00147F4D">
            <w:pPr>
              <w:rPr>
                <w:rFonts w:ascii="Aptos" w:hAnsi="Aptos" w:cs="Aptos"/>
                <w:b/>
                <w:bCs/>
                <w:sz w:val="16"/>
                <w:szCs w:val="16"/>
                <w:lang w:eastAsia="cs-CZ"/>
              </w:rPr>
            </w:pPr>
          </w:p>
        </w:tc>
      </w:tr>
      <w:tr w:rsidR="006E7DBC" w:rsidRPr="006E7DBC" w14:paraId="0BA22D44" w14:textId="77777777" w:rsidTr="00147F4D">
        <w:trPr>
          <w:cantSplit/>
          <w:trHeight w:val="20"/>
          <w:jc w:val="center"/>
        </w:trPr>
        <w:tc>
          <w:tcPr>
            <w:tcW w:w="0" w:type="auto"/>
            <w:shd w:val="clear" w:color="auto" w:fill="auto"/>
            <w:noWrap/>
            <w:vAlign w:val="center"/>
          </w:tcPr>
          <w:p w14:paraId="5844E32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5CBB31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2A2B50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7088DF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E39FE5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01DF1465"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661E106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A69061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2,7E-08</w:t>
            </w:r>
          </w:p>
        </w:tc>
        <w:tc>
          <w:tcPr>
            <w:tcW w:w="0" w:type="auto"/>
            <w:shd w:val="clear" w:color="auto" w:fill="auto"/>
            <w:noWrap/>
            <w:vAlign w:val="center"/>
            <w:hideMark/>
          </w:tcPr>
          <w:p w14:paraId="1A1C28D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558146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3,3E-08</w:t>
            </w:r>
          </w:p>
        </w:tc>
        <w:tc>
          <w:tcPr>
            <w:tcW w:w="0" w:type="auto"/>
            <w:shd w:val="clear" w:color="auto" w:fill="auto"/>
            <w:noWrap/>
            <w:vAlign w:val="center"/>
            <w:hideMark/>
          </w:tcPr>
          <w:p w14:paraId="5F12974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2,9E-08</w:t>
            </w:r>
          </w:p>
        </w:tc>
        <w:tc>
          <w:tcPr>
            <w:tcW w:w="0" w:type="auto"/>
            <w:shd w:val="clear" w:color="auto" w:fill="auto"/>
            <w:noWrap/>
            <w:vAlign w:val="center"/>
            <w:hideMark/>
          </w:tcPr>
          <w:p w14:paraId="6741F73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2,0E-08</w:t>
            </w:r>
          </w:p>
        </w:tc>
        <w:tc>
          <w:tcPr>
            <w:tcW w:w="0" w:type="auto"/>
            <w:shd w:val="clear" w:color="auto" w:fill="auto"/>
            <w:noWrap/>
            <w:vAlign w:val="center"/>
            <w:hideMark/>
          </w:tcPr>
          <w:p w14:paraId="68B638A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1,7E-08</w:t>
            </w:r>
          </w:p>
        </w:tc>
        <w:tc>
          <w:tcPr>
            <w:tcW w:w="677" w:type="dxa"/>
            <w:shd w:val="clear" w:color="auto" w:fill="auto"/>
            <w:noWrap/>
            <w:vAlign w:val="center"/>
            <w:hideMark/>
          </w:tcPr>
          <w:p w14:paraId="31A8043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1,7E-08</w:t>
            </w:r>
          </w:p>
        </w:tc>
        <w:tc>
          <w:tcPr>
            <w:tcW w:w="977" w:type="dxa"/>
            <w:shd w:val="clear" w:color="auto" w:fill="auto"/>
            <w:noWrap/>
            <w:vAlign w:val="center"/>
            <w:hideMark/>
          </w:tcPr>
          <w:p w14:paraId="15B63F2C" w14:textId="77777777" w:rsidR="006E7DBC" w:rsidRPr="006E7DBC" w:rsidRDefault="006E7DBC" w:rsidP="00147F4D">
            <w:pPr>
              <w:rPr>
                <w:rFonts w:ascii="Aptos" w:hAnsi="Aptos" w:cs="Aptos"/>
                <w:b/>
                <w:bCs/>
                <w:sz w:val="16"/>
                <w:szCs w:val="16"/>
                <w:lang w:eastAsia="cs-CZ"/>
              </w:rPr>
            </w:pPr>
          </w:p>
        </w:tc>
      </w:tr>
      <w:tr w:rsidR="006E7DBC" w:rsidRPr="006E7DBC" w14:paraId="5663EBF0" w14:textId="77777777" w:rsidTr="00147F4D">
        <w:trPr>
          <w:cantSplit/>
          <w:trHeight w:val="20"/>
          <w:jc w:val="center"/>
        </w:trPr>
        <w:tc>
          <w:tcPr>
            <w:tcW w:w="0" w:type="auto"/>
            <w:shd w:val="clear" w:color="auto" w:fill="auto"/>
            <w:noWrap/>
            <w:vAlign w:val="center"/>
          </w:tcPr>
          <w:p w14:paraId="67AF389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81B874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32150A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020412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06F71B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0E6B6F4D"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4A99985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1752FE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4,3E-08</w:t>
            </w:r>
          </w:p>
        </w:tc>
        <w:tc>
          <w:tcPr>
            <w:tcW w:w="0" w:type="auto"/>
            <w:shd w:val="clear" w:color="auto" w:fill="auto"/>
            <w:noWrap/>
            <w:vAlign w:val="center"/>
            <w:hideMark/>
          </w:tcPr>
          <w:p w14:paraId="07BA4CB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11CCB2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4,4E-08</w:t>
            </w:r>
          </w:p>
        </w:tc>
        <w:tc>
          <w:tcPr>
            <w:tcW w:w="0" w:type="auto"/>
            <w:shd w:val="clear" w:color="auto" w:fill="auto"/>
            <w:noWrap/>
            <w:vAlign w:val="center"/>
            <w:hideMark/>
          </w:tcPr>
          <w:p w14:paraId="18A9E2D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3,4E-08</w:t>
            </w:r>
          </w:p>
        </w:tc>
        <w:tc>
          <w:tcPr>
            <w:tcW w:w="0" w:type="auto"/>
            <w:shd w:val="clear" w:color="auto" w:fill="auto"/>
            <w:noWrap/>
            <w:vAlign w:val="center"/>
            <w:hideMark/>
          </w:tcPr>
          <w:p w14:paraId="486FD0C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2,7E-08</w:t>
            </w:r>
          </w:p>
        </w:tc>
        <w:tc>
          <w:tcPr>
            <w:tcW w:w="0" w:type="auto"/>
            <w:shd w:val="clear" w:color="auto" w:fill="auto"/>
            <w:noWrap/>
            <w:vAlign w:val="center"/>
            <w:hideMark/>
          </w:tcPr>
          <w:p w14:paraId="04A9E1E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2,6E-08</w:t>
            </w:r>
          </w:p>
        </w:tc>
        <w:tc>
          <w:tcPr>
            <w:tcW w:w="677" w:type="dxa"/>
            <w:shd w:val="clear" w:color="auto" w:fill="auto"/>
            <w:noWrap/>
            <w:vAlign w:val="center"/>
            <w:hideMark/>
          </w:tcPr>
          <w:p w14:paraId="044C87D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2,7E-08</w:t>
            </w:r>
          </w:p>
        </w:tc>
        <w:tc>
          <w:tcPr>
            <w:tcW w:w="977" w:type="dxa"/>
            <w:shd w:val="clear" w:color="auto" w:fill="auto"/>
            <w:noWrap/>
            <w:vAlign w:val="center"/>
            <w:hideMark/>
          </w:tcPr>
          <w:p w14:paraId="070498BB" w14:textId="77777777" w:rsidR="006E7DBC" w:rsidRPr="006E7DBC" w:rsidRDefault="006E7DBC" w:rsidP="00147F4D">
            <w:pPr>
              <w:rPr>
                <w:rFonts w:ascii="Aptos" w:hAnsi="Aptos" w:cs="Aptos"/>
                <w:b/>
                <w:bCs/>
                <w:sz w:val="16"/>
                <w:szCs w:val="16"/>
                <w:lang w:eastAsia="cs-CZ"/>
              </w:rPr>
            </w:pPr>
          </w:p>
        </w:tc>
      </w:tr>
      <w:tr w:rsidR="006E7DBC" w:rsidRPr="006E7DBC" w14:paraId="6143D67C" w14:textId="77777777" w:rsidTr="00147F4D">
        <w:trPr>
          <w:cantSplit/>
          <w:trHeight w:val="20"/>
          <w:jc w:val="center"/>
        </w:trPr>
        <w:tc>
          <w:tcPr>
            <w:tcW w:w="0" w:type="auto"/>
            <w:shd w:val="clear" w:color="auto" w:fill="auto"/>
            <w:noWrap/>
            <w:vAlign w:val="center"/>
            <w:hideMark/>
          </w:tcPr>
          <w:p w14:paraId="525F444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I-131</w:t>
            </w:r>
          </w:p>
        </w:tc>
        <w:tc>
          <w:tcPr>
            <w:tcW w:w="0" w:type="auto"/>
            <w:shd w:val="clear" w:color="auto" w:fill="auto"/>
            <w:noWrap/>
            <w:vAlign w:val="center"/>
            <w:hideMark/>
          </w:tcPr>
          <w:p w14:paraId="2BCA6B4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8,02070 d</w:t>
            </w:r>
          </w:p>
        </w:tc>
        <w:tc>
          <w:tcPr>
            <w:tcW w:w="0" w:type="auto"/>
            <w:shd w:val="clear" w:color="auto" w:fill="auto"/>
            <w:noWrap/>
            <w:vAlign w:val="center"/>
            <w:hideMark/>
          </w:tcPr>
          <w:p w14:paraId="0F831BD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33D03A7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6607B0A"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4E5D203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chemické formy</w:t>
            </w:r>
          </w:p>
        </w:tc>
        <w:tc>
          <w:tcPr>
            <w:tcW w:w="1087" w:type="dxa"/>
            <w:shd w:val="clear" w:color="auto" w:fill="auto"/>
            <w:noWrap/>
            <w:vAlign w:val="center"/>
            <w:hideMark/>
          </w:tcPr>
          <w:p w14:paraId="65AA12A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4899A83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1,2E-07</w:t>
            </w:r>
          </w:p>
        </w:tc>
        <w:tc>
          <w:tcPr>
            <w:tcW w:w="0" w:type="auto"/>
            <w:shd w:val="clear" w:color="auto" w:fill="auto"/>
            <w:noWrap/>
            <w:vAlign w:val="center"/>
            <w:hideMark/>
          </w:tcPr>
          <w:p w14:paraId="49D73E3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617B987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1,2E-07</w:t>
            </w:r>
          </w:p>
        </w:tc>
        <w:tc>
          <w:tcPr>
            <w:tcW w:w="0" w:type="auto"/>
            <w:shd w:val="clear" w:color="auto" w:fill="auto"/>
            <w:noWrap/>
            <w:vAlign w:val="center"/>
            <w:hideMark/>
          </w:tcPr>
          <w:p w14:paraId="5D94825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7,4E-08</w:t>
            </w:r>
          </w:p>
        </w:tc>
        <w:tc>
          <w:tcPr>
            <w:tcW w:w="0" w:type="auto"/>
            <w:shd w:val="clear" w:color="auto" w:fill="auto"/>
            <w:noWrap/>
            <w:vAlign w:val="center"/>
            <w:hideMark/>
          </w:tcPr>
          <w:p w14:paraId="255A1D0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3,5E-08</w:t>
            </w:r>
          </w:p>
        </w:tc>
        <w:tc>
          <w:tcPr>
            <w:tcW w:w="0" w:type="auto"/>
            <w:shd w:val="clear" w:color="auto" w:fill="auto"/>
            <w:noWrap/>
            <w:vAlign w:val="center"/>
            <w:hideMark/>
          </w:tcPr>
          <w:p w14:paraId="0D1856F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2,4E-08</w:t>
            </w:r>
          </w:p>
        </w:tc>
        <w:tc>
          <w:tcPr>
            <w:tcW w:w="677" w:type="dxa"/>
            <w:shd w:val="clear" w:color="auto" w:fill="auto"/>
            <w:noWrap/>
            <w:vAlign w:val="center"/>
            <w:hideMark/>
          </w:tcPr>
          <w:p w14:paraId="79CCBE6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1,6E-08</w:t>
            </w:r>
          </w:p>
        </w:tc>
        <w:tc>
          <w:tcPr>
            <w:tcW w:w="977" w:type="dxa"/>
            <w:shd w:val="clear" w:color="auto" w:fill="auto"/>
            <w:noWrap/>
            <w:vAlign w:val="center"/>
            <w:hideMark/>
          </w:tcPr>
          <w:p w14:paraId="3EB28277" w14:textId="77777777" w:rsidR="006E7DBC" w:rsidRPr="006E7DBC" w:rsidRDefault="006E7DBC" w:rsidP="00147F4D">
            <w:pPr>
              <w:rPr>
                <w:rFonts w:ascii="Aptos" w:hAnsi="Aptos" w:cs="Aptos"/>
                <w:b/>
                <w:bCs/>
                <w:sz w:val="16"/>
                <w:szCs w:val="16"/>
                <w:lang w:eastAsia="cs-CZ"/>
              </w:rPr>
            </w:pPr>
          </w:p>
        </w:tc>
      </w:tr>
      <w:tr w:rsidR="006E7DBC" w:rsidRPr="006E7DBC" w14:paraId="779BF5BC" w14:textId="77777777" w:rsidTr="00147F4D">
        <w:trPr>
          <w:cantSplit/>
          <w:trHeight w:val="20"/>
          <w:jc w:val="center"/>
        </w:trPr>
        <w:tc>
          <w:tcPr>
            <w:tcW w:w="0" w:type="auto"/>
            <w:shd w:val="clear" w:color="auto" w:fill="auto"/>
            <w:noWrap/>
            <w:vAlign w:val="center"/>
          </w:tcPr>
          <w:p w14:paraId="0288494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170411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A7F26A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AFB47E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plyny nebo páry</w:t>
            </w:r>
          </w:p>
        </w:tc>
        <w:tc>
          <w:tcPr>
            <w:tcW w:w="0" w:type="auto"/>
            <w:shd w:val="clear" w:color="auto" w:fill="auto"/>
            <w:noWrap/>
            <w:vAlign w:val="center"/>
            <w:hideMark/>
          </w:tcPr>
          <w:p w14:paraId="25019A2C"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4984412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elementární jod (I</w:t>
            </w:r>
            <w:r w:rsidRPr="006E7DBC">
              <w:rPr>
                <w:rFonts w:ascii="Aptos" w:hAnsi="Aptos" w:cs="Aptos"/>
                <w:b/>
                <w:bCs/>
                <w:sz w:val="16"/>
                <w:szCs w:val="16"/>
                <w:vertAlign w:val="subscript"/>
                <w:lang w:eastAsia="cs-CZ"/>
              </w:rPr>
              <w:t>2</w:t>
            </w:r>
            <w:r w:rsidRPr="006E7DBC">
              <w:rPr>
                <w:rFonts w:ascii="Aptos" w:hAnsi="Aptos" w:cs="Aptos"/>
                <w:b/>
                <w:bCs/>
                <w:sz w:val="16"/>
                <w:szCs w:val="16"/>
                <w:lang w:eastAsia="cs-CZ"/>
              </w:rPr>
              <w:t>), nespecifikované formy</w:t>
            </w:r>
          </w:p>
        </w:tc>
        <w:tc>
          <w:tcPr>
            <w:tcW w:w="1087" w:type="dxa"/>
            <w:shd w:val="clear" w:color="auto" w:fill="auto"/>
            <w:noWrap/>
            <w:vAlign w:val="center"/>
            <w:hideMark/>
          </w:tcPr>
          <w:p w14:paraId="71C3833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748D312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1,2E-07</w:t>
            </w:r>
          </w:p>
        </w:tc>
        <w:tc>
          <w:tcPr>
            <w:tcW w:w="0" w:type="auto"/>
            <w:shd w:val="clear" w:color="auto" w:fill="auto"/>
            <w:noWrap/>
            <w:vAlign w:val="center"/>
            <w:hideMark/>
          </w:tcPr>
          <w:p w14:paraId="67A3F8F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1893EEE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1,2E-07</w:t>
            </w:r>
          </w:p>
        </w:tc>
        <w:tc>
          <w:tcPr>
            <w:tcW w:w="0" w:type="auto"/>
            <w:shd w:val="clear" w:color="auto" w:fill="auto"/>
            <w:noWrap/>
            <w:vAlign w:val="center"/>
            <w:hideMark/>
          </w:tcPr>
          <w:p w14:paraId="7E42055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7,5E-08</w:t>
            </w:r>
          </w:p>
        </w:tc>
        <w:tc>
          <w:tcPr>
            <w:tcW w:w="0" w:type="auto"/>
            <w:shd w:val="clear" w:color="auto" w:fill="auto"/>
            <w:noWrap/>
            <w:vAlign w:val="center"/>
            <w:hideMark/>
          </w:tcPr>
          <w:p w14:paraId="45D2BAA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3,6E-08</w:t>
            </w:r>
          </w:p>
        </w:tc>
        <w:tc>
          <w:tcPr>
            <w:tcW w:w="0" w:type="auto"/>
            <w:shd w:val="clear" w:color="auto" w:fill="auto"/>
            <w:noWrap/>
            <w:vAlign w:val="center"/>
            <w:hideMark/>
          </w:tcPr>
          <w:p w14:paraId="404EBA5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2,4E-08</w:t>
            </w:r>
          </w:p>
        </w:tc>
        <w:tc>
          <w:tcPr>
            <w:tcW w:w="677" w:type="dxa"/>
            <w:shd w:val="clear" w:color="auto" w:fill="auto"/>
            <w:noWrap/>
            <w:vAlign w:val="center"/>
            <w:hideMark/>
          </w:tcPr>
          <w:p w14:paraId="274F34C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1,7E-08</w:t>
            </w:r>
          </w:p>
        </w:tc>
        <w:tc>
          <w:tcPr>
            <w:tcW w:w="977" w:type="dxa"/>
            <w:shd w:val="clear" w:color="auto" w:fill="auto"/>
            <w:noWrap/>
            <w:vAlign w:val="center"/>
            <w:hideMark/>
          </w:tcPr>
          <w:p w14:paraId="24A8B7B2" w14:textId="77777777" w:rsidR="006E7DBC" w:rsidRPr="006E7DBC" w:rsidRDefault="006E7DBC" w:rsidP="00147F4D">
            <w:pPr>
              <w:rPr>
                <w:rFonts w:ascii="Aptos" w:hAnsi="Aptos" w:cs="Aptos"/>
                <w:b/>
                <w:bCs/>
                <w:sz w:val="16"/>
                <w:szCs w:val="16"/>
                <w:lang w:eastAsia="cs-CZ"/>
              </w:rPr>
            </w:pPr>
          </w:p>
        </w:tc>
      </w:tr>
      <w:tr w:rsidR="006E7DBC" w:rsidRPr="006E7DBC" w14:paraId="17545626" w14:textId="77777777" w:rsidTr="00147F4D">
        <w:trPr>
          <w:cantSplit/>
          <w:trHeight w:val="20"/>
          <w:jc w:val="center"/>
        </w:trPr>
        <w:tc>
          <w:tcPr>
            <w:tcW w:w="0" w:type="auto"/>
            <w:shd w:val="clear" w:color="auto" w:fill="auto"/>
            <w:noWrap/>
            <w:vAlign w:val="center"/>
          </w:tcPr>
          <w:p w14:paraId="352F37D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F7E076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0EEBB2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18EC4F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plyny nebo páry</w:t>
            </w:r>
          </w:p>
        </w:tc>
        <w:tc>
          <w:tcPr>
            <w:tcW w:w="0" w:type="auto"/>
            <w:shd w:val="clear" w:color="auto" w:fill="auto"/>
            <w:noWrap/>
            <w:vAlign w:val="center"/>
            <w:hideMark/>
          </w:tcPr>
          <w:p w14:paraId="0D275D53"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3A33FD1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methyljodid CH</w:t>
            </w:r>
            <w:r w:rsidRPr="006E7DBC">
              <w:rPr>
                <w:rFonts w:ascii="Aptos" w:hAnsi="Aptos" w:cs="Aptos"/>
                <w:b/>
                <w:bCs/>
                <w:sz w:val="16"/>
                <w:szCs w:val="16"/>
                <w:vertAlign w:val="subscript"/>
                <w:lang w:eastAsia="cs-CZ"/>
              </w:rPr>
              <w:t>3</w:t>
            </w:r>
            <w:r w:rsidRPr="006E7DBC">
              <w:rPr>
                <w:rFonts w:ascii="Aptos" w:hAnsi="Aptos" w:cs="Aptos"/>
                <w:b/>
                <w:bCs/>
                <w:sz w:val="16"/>
                <w:szCs w:val="16"/>
                <w:lang w:eastAsia="cs-CZ"/>
              </w:rPr>
              <w:t>I, ethyljodid C</w:t>
            </w:r>
            <w:r w:rsidRPr="006E7DBC">
              <w:rPr>
                <w:rFonts w:ascii="Aptos" w:hAnsi="Aptos" w:cs="Aptos"/>
                <w:b/>
                <w:bCs/>
                <w:sz w:val="16"/>
                <w:szCs w:val="16"/>
                <w:vertAlign w:val="subscript"/>
                <w:lang w:eastAsia="cs-CZ"/>
              </w:rPr>
              <w:t>2</w:t>
            </w:r>
            <w:r w:rsidRPr="006E7DBC">
              <w:rPr>
                <w:rFonts w:ascii="Aptos" w:hAnsi="Aptos" w:cs="Aptos"/>
                <w:b/>
                <w:bCs/>
                <w:sz w:val="16"/>
                <w:szCs w:val="16"/>
                <w:lang w:eastAsia="cs-CZ"/>
              </w:rPr>
              <w:t>H</w:t>
            </w:r>
            <w:r w:rsidRPr="006E7DBC">
              <w:rPr>
                <w:rFonts w:ascii="Aptos" w:hAnsi="Aptos" w:cs="Aptos"/>
                <w:b/>
                <w:bCs/>
                <w:sz w:val="16"/>
                <w:szCs w:val="16"/>
                <w:vertAlign w:val="subscript"/>
                <w:lang w:eastAsia="cs-CZ"/>
              </w:rPr>
              <w:t>5</w:t>
            </w:r>
            <w:r w:rsidRPr="006E7DBC">
              <w:rPr>
                <w:rFonts w:ascii="Aptos" w:hAnsi="Aptos" w:cs="Aptos"/>
                <w:b/>
                <w:bCs/>
                <w:sz w:val="16"/>
                <w:szCs w:val="16"/>
                <w:lang w:eastAsia="cs-CZ"/>
              </w:rPr>
              <w:t>I</w:t>
            </w:r>
          </w:p>
        </w:tc>
        <w:tc>
          <w:tcPr>
            <w:tcW w:w="1087" w:type="dxa"/>
            <w:shd w:val="clear" w:color="auto" w:fill="auto"/>
            <w:noWrap/>
            <w:vAlign w:val="center"/>
            <w:hideMark/>
          </w:tcPr>
          <w:p w14:paraId="778211B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3EE343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8,2E-08</w:t>
            </w:r>
          </w:p>
        </w:tc>
        <w:tc>
          <w:tcPr>
            <w:tcW w:w="0" w:type="auto"/>
            <w:shd w:val="clear" w:color="auto" w:fill="auto"/>
            <w:noWrap/>
            <w:vAlign w:val="center"/>
            <w:hideMark/>
          </w:tcPr>
          <w:p w14:paraId="74568F6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7C93A3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8,6E-08</w:t>
            </w:r>
          </w:p>
        </w:tc>
        <w:tc>
          <w:tcPr>
            <w:tcW w:w="0" w:type="auto"/>
            <w:shd w:val="clear" w:color="auto" w:fill="auto"/>
            <w:noWrap/>
            <w:vAlign w:val="center"/>
            <w:hideMark/>
          </w:tcPr>
          <w:p w14:paraId="3DCA2B5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5,2E-08</w:t>
            </w:r>
          </w:p>
        </w:tc>
        <w:tc>
          <w:tcPr>
            <w:tcW w:w="0" w:type="auto"/>
            <w:shd w:val="clear" w:color="auto" w:fill="auto"/>
            <w:noWrap/>
            <w:vAlign w:val="center"/>
            <w:hideMark/>
          </w:tcPr>
          <w:p w14:paraId="0FEE662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2,5E-08</w:t>
            </w:r>
          </w:p>
        </w:tc>
        <w:tc>
          <w:tcPr>
            <w:tcW w:w="0" w:type="auto"/>
            <w:shd w:val="clear" w:color="auto" w:fill="auto"/>
            <w:noWrap/>
            <w:vAlign w:val="center"/>
            <w:hideMark/>
          </w:tcPr>
          <w:p w14:paraId="47D1B81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1,7E-08</w:t>
            </w:r>
          </w:p>
        </w:tc>
        <w:tc>
          <w:tcPr>
            <w:tcW w:w="677" w:type="dxa"/>
            <w:shd w:val="clear" w:color="auto" w:fill="auto"/>
            <w:noWrap/>
            <w:vAlign w:val="center"/>
            <w:hideMark/>
          </w:tcPr>
          <w:p w14:paraId="538F2C1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1,2E-08</w:t>
            </w:r>
          </w:p>
        </w:tc>
        <w:tc>
          <w:tcPr>
            <w:tcW w:w="977" w:type="dxa"/>
            <w:shd w:val="clear" w:color="auto" w:fill="auto"/>
            <w:noWrap/>
            <w:vAlign w:val="center"/>
            <w:hideMark/>
          </w:tcPr>
          <w:p w14:paraId="369BF009" w14:textId="77777777" w:rsidR="006E7DBC" w:rsidRPr="006E7DBC" w:rsidRDefault="006E7DBC" w:rsidP="00147F4D">
            <w:pPr>
              <w:rPr>
                <w:rFonts w:ascii="Aptos" w:hAnsi="Aptos" w:cs="Aptos"/>
                <w:b/>
                <w:bCs/>
                <w:sz w:val="16"/>
                <w:szCs w:val="16"/>
                <w:lang w:eastAsia="cs-CZ"/>
              </w:rPr>
            </w:pPr>
          </w:p>
        </w:tc>
      </w:tr>
      <w:tr w:rsidR="006E7DBC" w:rsidRPr="006E7DBC" w14:paraId="40EFF2F3" w14:textId="77777777" w:rsidTr="00147F4D">
        <w:trPr>
          <w:cantSplit/>
          <w:trHeight w:val="20"/>
          <w:jc w:val="center"/>
        </w:trPr>
        <w:tc>
          <w:tcPr>
            <w:tcW w:w="0" w:type="auto"/>
            <w:shd w:val="clear" w:color="auto" w:fill="auto"/>
            <w:noWrap/>
            <w:vAlign w:val="center"/>
          </w:tcPr>
          <w:p w14:paraId="1979B13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C907AC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DC2D81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6E7F1C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B33EF0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1266E50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jodid sodný, jod vázaný na vektor chloridu cesného, jodid stříbrný, všechny nespecifikované formy</w:t>
            </w:r>
          </w:p>
        </w:tc>
        <w:tc>
          <w:tcPr>
            <w:tcW w:w="1087" w:type="dxa"/>
            <w:shd w:val="clear" w:color="auto" w:fill="auto"/>
            <w:noWrap/>
            <w:vAlign w:val="center"/>
            <w:hideMark/>
          </w:tcPr>
          <w:p w14:paraId="106CD14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9A4555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5,9E-08</w:t>
            </w:r>
          </w:p>
        </w:tc>
        <w:tc>
          <w:tcPr>
            <w:tcW w:w="0" w:type="auto"/>
            <w:shd w:val="clear" w:color="auto" w:fill="auto"/>
            <w:noWrap/>
            <w:vAlign w:val="center"/>
            <w:hideMark/>
          </w:tcPr>
          <w:p w14:paraId="706A192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15402B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6,2E-08</w:t>
            </w:r>
          </w:p>
        </w:tc>
        <w:tc>
          <w:tcPr>
            <w:tcW w:w="0" w:type="auto"/>
            <w:shd w:val="clear" w:color="auto" w:fill="auto"/>
            <w:noWrap/>
            <w:vAlign w:val="center"/>
            <w:hideMark/>
          </w:tcPr>
          <w:p w14:paraId="7EF9625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3,3E-08</w:t>
            </w:r>
          </w:p>
        </w:tc>
        <w:tc>
          <w:tcPr>
            <w:tcW w:w="0" w:type="auto"/>
            <w:shd w:val="clear" w:color="auto" w:fill="auto"/>
            <w:noWrap/>
            <w:vAlign w:val="center"/>
            <w:hideMark/>
          </w:tcPr>
          <w:p w14:paraId="403DF24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1,6E-08</w:t>
            </w:r>
          </w:p>
        </w:tc>
        <w:tc>
          <w:tcPr>
            <w:tcW w:w="0" w:type="auto"/>
            <w:shd w:val="clear" w:color="auto" w:fill="auto"/>
            <w:noWrap/>
            <w:vAlign w:val="center"/>
            <w:hideMark/>
          </w:tcPr>
          <w:p w14:paraId="2385606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9,7E-09</w:t>
            </w:r>
          </w:p>
        </w:tc>
        <w:tc>
          <w:tcPr>
            <w:tcW w:w="677" w:type="dxa"/>
            <w:shd w:val="clear" w:color="auto" w:fill="auto"/>
            <w:noWrap/>
            <w:vAlign w:val="center"/>
            <w:hideMark/>
          </w:tcPr>
          <w:p w14:paraId="4ECFD62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6,9E-09</w:t>
            </w:r>
          </w:p>
        </w:tc>
        <w:tc>
          <w:tcPr>
            <w:tcW w:w="977" w:type="dxa"/>
            <w:shd w:val="clear" w:color="auto" w:fill="auto"/>
            <w:noWrap/>
            <w:vAlign w:val="center"/>
            <w:hideMark/>
          </w:tcPr>
          <w:p w14:paraId="1657CA13" w14:textId="77777777" w:rsidR="006E7DBC" w:rsidRPr="006E7DBC" w:rsidRDefault="006E7DBC" w:rsidP="00147F4D">
            <w:pPr>
              <w:rPr>
                <w:rFonts w:ascii="Aptos" w:hAnsi="Aptos" w:cs="Aptos"/>
                <w:b/>
                <w:bCs/>
                <w:sz w:val="16"/>
                <w:szCs w:val="16"/>
                <w:lang w:eastAsia="cs-CZ"/>
              </w:rPr>
            </w:pPr>
          </w:p>
        </w:tc>
      </w:tr>
      <w:tr w:rsidR="006E7DBC" w:rsidRPr="006E7DBC" w14:paraId="09A4C136" w14:textId="77777777" w:rsidTr="00147F4D">
        <w:trPr>
          <w:cantSplit/>
          <w:trHeight w:val="20"/>
          <w:jc w:val="center"/>
        </w:trPr>
        <w:tc>
          <w:tcPr>
            <w:tcW w:w="0" w:type="auto"/>
            <w:shd w:val="clear" w:color="auto" w:fill="auto"/>
            <w:noWrap/>
            <w:vAlign w:val="center"/>
          </w:tcPr>
          <w:p w14:paraId="5048290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B5A8F5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C3AC7D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612447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5D9B1F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5B8D5308"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57B72EE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98E207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1,5E-08</w:t>
            </w:r>
          </w:p>
        </w:tc>
        <w:tc>
          <w:tcPr>
            <w:tcW w:w="0" w:type="auto"/>
            <w:shd w:val="clear" w:color="auto" w:fill="auto"/>
            <w:noWrap/>
            <w:vAlign w:val="center"/>
            <w:hideMark/>
          </w:tcPr>
          <w:p w14:paraId="4C804DF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13B192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1,5E-08</w:t>
            </w:r>
          </w:p>
        </w:tc>
        <w:tc>
          <w:tcPr>
            <w:tcW w:w="0" w:type="auto"/>
            <w:shd w:val="clear" w:color="auto" w:fill="auto"/>
            <w:noWrap/>
            <w:vAlign w:val="center"/>
            <w:hideMark/>
          </w:tcPr>
          <w:p w14:paraId="0340B7A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8,3E-09</w:t>
            </w:r>
          </w:p>
        </w:tc>
        <w:tc>
          <w:tcPr>
            <w:tcW w:w="0" w:type="auto"/>
            <w:shd w:val="clear" w:color="auto" w:fill="auto"/>
            <w:noWrap/>
            <w:vAlign w:val="center"/>
            <w:hideMark/>
          </w:tcPr>
          <w:p w14:paraId="64D2240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4,2E-09</w:t>
            </w:r>
          </w:p>
        </w:tc>
        <w:tc>
          <w:tcPr>
            <w:tcW w:w="0" w:type="auto"/>
            <w:shd w:val="clear" w:color="auto" w:fill="auto"/>
            <w:noWrap/>
            <w:vAlign w:val="center"/>
            <w:hideMark/>
          </w:tcPr>
          <w:p w14:paraId="6CBE3B9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2,7E-09</w:t>
            </w:r>
          </w:p>
        </w:tc>
        <w:tc>
          <w:tcPr>
            <w:tcW w:w="677" w:type="dxa"/>
            <w:shd w:val="clear" w:color="auto" w:fill="auto"/>
            <w:noWrap/>
            <w:vAlign w:val="center"/>
            <w:hideMark/>
          </w:tcPr>
          <w:p w14:paraId="59015FD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2,1E-09</w:t>
            </w:r>
          </w:p>
        </w:tc>
        <w:tc>
          <w:tcPr>
            <w:tcW w:w="977" w:type="dxa"/>
            <w:shd w:val="clear" w:color="auto" w:fill="auto"/>
            <w:noWrap/>
            <w:vAlign w:val="center"/>
            <w:hideMark/>
          </w:tcPr>
          <w:p w14:paraId="24C73764" w14:textId="77777777" w:rsidR="006E7DBC" w:rsidRPr="006E7DBC" w:rsidRDefault="006E7DBC" w:rsidP="00147F4D">
            <w:pPr>
              <w:rPr>
                <w:rFonts w:ascii="Aptos" w:hAnsi="Aptos" w:cs="Aptos"/>
                <w:b/>
                <w:bCs/>
                <w:sz w:val="16"/>
                <w:szCs w:val="16"/>
                <w:lang w:eastAsia="cs-CZ"/>
              </w:rPr>
            </w:pPr>
          </w:p>
        </w:tc>
      </w:tr>
      <w:tr w:rsidR="006E7DBC" w:rsidRPr="006E7DBC" w14:paraId="361B6F0C" w14:textId="77777777" w:rsidTr="00147F4D">
        <w:trPr>
          <w:cantSplit/>
          <w:trHeight w:val="20"/>
          <w:jc w:val="center"/>
        </w:trPr>
        <w:tc>
          <w:tcPr>
            <w:tcW w:w="0" w:type="auto"/>
            <w:shd w:val="clear" w:color="auto" w:fill="auto"/>
            <w:noWrap/>
            <w:vAlign w:val="center"/>
          </w:tcPr>
          <w:p w14:paraId="1094EBD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C286BE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5C12E3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F182E3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DB182E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0DF7444A"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62038E1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D6F05F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3,8E-09</w:t>
            </w:r>
          </w:p>
        </w:tc>
        <w:tc>
          <w:tcPr>
            <w:tcW w:w="0" w:type="auto"/>
            <w:shd w:val="clear" w:color="auto" w:fill="auto"/>
            <w:noWrap/>
            <w:vAlign w:val="center"/>
            <w:hideMark/>
          </w:tcPr>
          <w:p w14:paraId="67438C2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5645DF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3,1E-09</w:t>
            </w:r>
          </w:p>
        </w:tc>
        <w:tc>
          <w:tcPr>
            <w:tcW w:w="0" w:type="auto"/>
            <w:shd w:val="clear" w:color="auto" w:fill="auto"/>
            <w:noWrap/>
            <w:vAlign w:val="center"/>
            <w:hideMark/>
          </w:tcPr>
          <w:p w14:paraId="1676274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1,7E-09</w:t>
            </w:r>
          </w:p>
        </w:tc>
        <w:tc>
          <w:tcPr>
            <w:tcW w:w="0" w:type="auto"/>
            <w:shd w:val="clear" w:color="auto" w:fill="auto"/>
            <w:noWrap/>
            <w:vAlign w:val="center"/>
            <w:hideMark/>
          </w:tcPr>
          <w:p w14:paraId="4DCE62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0" w:type="auto"/>
            <w:shd w:val="clear" w:color="auto" w:fill="auto"/>
            <w:noWrap/>
            <w:vAlign w:val="center"/>
            <w:hideMark/>
          </w:tcPr>
          <w:p w14:paraId="01A6BFA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8,3E-10</w:t>
            </w:r>
          </w:p>
        </w:tc>
        <w:tc>
          <w:tcPr>
            <w:tcW w:w="677" w:type="dxa"/>
            <w:shd w:val="clear" w:color="auto" w:fill="auto"/>
            <w:noWrap/>
            <w:vAlign w:val="center"/>
            <w:hideMark/>
          </w:tcPr>
          <w:p w14:paraId="7513C8C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7,7E-10</w:t>
            </w:r>
          </w:p>
        </w:tc>
        <w:tc>
          <w:tcPr>
            <w:tcW w:w="977" w:type="dxa"/>
            <w:shd w:val="clear" w:color="auto" w:fill="auto"/>
            <w:noWrap/>
            <w:vAlign w:val="center"/>
            <w:hideMark/>
          </w:tcPr>
          <w:p w14:paraId="130B5DD5" w14:textId="77777777" w:rsidR="006E7DBC" w:rsidRPr="006E7DBC" w:rsidRDefault="006E7DBC" w:rsidP="00147F4D">
            <w:pPr>
              <w:rPr>
                <w:rFonts w:ascii="Aptos" w:hAnsi="Aptos" w:cs="Aptos"/>
                <w:b/>
                <w:bCs/>
                <w:sz w:val="16"/>
                <w:szCs w:val="16"/>
                <w:lang w:eastAsia="cs-CZ"/>
              </w:rPr>
            </w:pPr>
          </w:p>
        </w:tc>
      </w:tr>
      <w:tr w:rsidR="006E7DBC" w:rsidRPr="006E7DBC" w14:paraId="13954907" w14:textId="77777777" w:rsidTr="00147F4D">
        <w:trPr>
          <w:cantSplit/>
          <w:trHeight w:val="20"/>
          <w:jc w:val="center"/>
        </w:trPr>
        <w:tc>
          <w:tcPr>
            <w:tcW w:w="0" w:type="auto"/>
            <w:shd w:val="clear" w:color="auto" w:fill="auto"/>
            <w:noWrap/>
            <w:vAlign w:val="center"/>
            <w:hideMark/>
          </w:tcPr>
          <w:p w14:paraId="558001D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Cs-134</w:t>
            </w:r>
          </w:p>
        </w:tc>
        <w:tc>
          <w:tcPr>
            <w:tcW w:w="0" w:type="auto"/>
            <w:shd w:val="clear" w:color="auto" w:fill="auto"/>
            <w:noWrap/>
            <w:vAlign w:val="center"/>
            <w:hideMark/>
          </w:tcPr>
          <w:p w14:paraId="2AD27C5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2,0648 r</w:t>
            </w:r>
          </w:p>
        </w:tc>
        <w:tc>
          <w:tcPr>
            <w:tcW w:w="0" w:type="auto"/>
            <w:shd w:val="clear" w:color="auto" w:fill="auto"/>
            <w:noWrap/>
            <w:vAlign w:val="center"/>
            <w:hideMark/>
          </w:tcPr>
          <w:p w14:paraId="67F86E5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40ADF8E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D3305C4"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59712B7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chlorid, dusičnan, síran; cesium ve stravě; všechny nespecifikované sloučeniny</w:t>
            </w:r>
          </w:p>
        </w:tc>
        <w:tc>
          <w:tcPr>
            <w:tcW w:w="1087" w:type="dxa"/>
            <w:shd w:val="clear" w:color="auto" w:fill="auto"/>
            <w:noWrap/>
            <w:vAlign w:val="center"/>
            <w:hideMark/>
          </w:tcPr>
          <w:p w14:paraId="659D201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57E3E99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2,3E-08</w:t>
            </w:r>
          </w:p>
        </w:tc>
        <w:tc>
          <w:tcPr>
            <w:tcW w:w="0" w:type="auto"/>
            <w:shd w:val="clear" w:color="auto" w:fill="auto"/>
            <w:noWrap/>
            <w:vAlign w:val="center"/>
            <w:hideMark/>
          </w:tcPr>
          <w:p w14:paraId="5D862A2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7F0B757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1,9E-08</w:t>
            </w:r>
          </w:p>
        </w:tc>
        <w:tc>
          <w:tcPr>
            <w:tcW w:w="0" w:type="auto"/>
            <w:shd w:val="clear" w:color="auto" w:fill="auto"/>
            <w:noWrap/>
            <w:vAlign w:val="center"/>
            <w:hideMark/>
          </w:tcPr>
          <w:p w14:paraId="75A5BCD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1,5E-08</w:t>
            </w:r>
          </w:p>
        </w:tc>
        <w:tc>
          <w:tcPr>
            <w:tcW w:w="0" w:type="auto"/>
            <w:shd w:val="clear" w:color="auto" w:fill="auto"/>
            <w:noWrap/>
            <w:vAlign w:val="center"/>
            <w:hideMark/>
          </w:tcPr>
          <w:p w14:paraId="7249FB3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1,2E-08</w:t>
            </w:r>
          </w:p>
        </w:tc>
        <w:tc>
          <w:tcPr>
            <w:tcW w:w="0" w:type="auto"/>
            <w:shd w:val="clear" w:color="auto" w:fill="auto"/>
            <w:noWrap/>
            <w:vAlign w:val="center"/>
            <w:hideMark/>
          </w:tcPr>
          <w:p w14:paraId="1B36491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1,3E-08</w:t>
            </w:r>
          </w:p>
        </w:tc>
        <w:tc>
          <w:tcPr>
            <w:tcW w:w="677" w:type="dxa"/>
            <w:shd w:val="clear" w:color="auto" w:fill="auto"/>
            <w:noWrap/>
            <w:vAlign w:val="center"/>
            <w:hideMark/>
          </w:tcPr>
          <w:p w14:paraId="0C9FADF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1,4E-08</w:t>
            </w:r>
          </w:p>
        </w:tc>
        <w:tc>
          <w:tcPr>
            <w:tcW w:w="977" w:type="dxa"/>
            <w:shd w:val="clear" w:color="auto" w:fill="auto"/>
            <w:noWrap/>
            <w:vAlign w:val="center"/>
            <w:hideMark/>
          </w:tcPr>
          <w:p w14:paraId="64E07FD7" w14:textId="77777777" w:rsidR="006E7DBC" w:rsidRPr="006E7DBC" w:rsidRDefault="006E7DBC" w:rsidP="00147F4D">
            <w:pPr>
              <w:rPr>
                <w:rFonts w:ascii="Aptos" w:hAnsi="Aptos" w:cs="Aptos"/>
                <w:b/>
                <w:bCs/>
                <w:sz w:val="16"/>
                <w:szCs w:val="16"/>
                <w:lang w:eastAsia="cs-CZ"/>
              </w:rPr>
            </w:pPr>
          </w:p>
        </w:tc>
      </w:tr>
      <w:tr w:rsidR="006E7DBC" w:rsidRPr="006E7DBC" w14:paraId="6571C6B6" w14:textId="77777777" w:rsidTr="00147F4D">
        <w:trPr>
          <w:cantSplit/>
          <w:trHeight w:val="20"/>
          <w:jc w:val="center"/>
        </w:trPr>
        <w:tc>
          <w:tcPr>
            <w:tcW w:w="0" w:type="auto"/>
            <w:shd w:val="clear" w:color="auto" w:fill="auto"/>
            <w:noWrap/>
            <w:vAlign w:val="center"/>
          </w:tcPr>
          <w:p w14:paraId="611F56E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A56A39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8CE4AA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5D135D2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AE9BBF8"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03DCFD4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relativně nerozpustné formy (fragmenty ozářeného paliva)</w:t>
            </w:r>
          </w:p>
        </w:tc>
        <w:tc>
          <w:tcPr>
            <w:tcW w:w="1087" w:type="dxa"/>
            <w:shd w:val="clear" w:color="auto" w:fill="auto"/>
            <w:noWrap/>
            <w:vAlign w:val="center"/>
            <w:hideMark/>
          </w:tcPr>
          <w:p w14:paraId="4FED3AA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0,2</w:t>
            </w:r>
          </w:p>
        </w:tc>
        <w:tc>
          <w:tcPr>
            <w:tcW w:w="0" w:type="auto"/>
            <w:shd w:val="clear" w:color="auto" w:fill="auto"/>
            <w:noWrap/>
            <w:vAlign w:val="center"/>
            <w:hideMark/>
          </w:tcPr>
          <w:p w14:paraId="5AEFD27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6,6E-09</w:t>
            </w:r>
          </w:p>
        </w:tc>
        <w:tc>
          <w:tcPr>
            <w:tcW w:w="0" w:type="auto"/>
            <w:shd w:val="clear" w:color="auto" w:fill="auto"/>
            <w:noWrap/>
            <w:vAlign w:val="center"/>
            <w:hideMark/>
          </w:tcPr>
          <w:p w14:paraId="3D68EE4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0,1</w:t>
            </w:r>
          </w:p>
        </w:tc>
        <w:tc>
          <w:tcPr>
            <w:tcW w:w="0" w:type="auto"/>
            <w:shd w:val="clear" w:color="auto" w:fill="auto"/>
            <w:noWrap/>
            <w:vAlign w:val="center"/>
            <w:hideMark/>
          </w:tcPr>
          <w:p w14:paraId="7D88E5B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4,0E-09</w:t>
            </w:r>
          </w:p>
        </w:tc>
        <w:tc>
          <w:tcPr>
            <w:tcW w:w="0" w:type="auto"/>
            <w:shd w:val="clear" w:color="auto" w:fill="auto"/>
            <w:noWrap/>
            <w:vAlign w:val="center"/>
            <w:hideMark/>
          </w:tcPr>
          <w:p w14:paraId="07E2715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2,8E-09</w:t>
            </w:r>
          </w:p>
        </w:tc>
        <w:tc>
          <w:tcPr>
            <w:tcW w:w="0" w:type="auto"/>
            <w:shd w:val="clear" w:color="auto" w:fill="auto"/>
            <w:noWrap/>
            <w:vAlign w:val="center"/>
            <w:hideMark/>
          </w:tcPr>
          <w:p w14:paraId="152386E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2,1E-09</w:t>
            </w:r>
          </w:p>
        </w:tc>
        <w:tc>
          <w:tcPr>
            <w:tcW w:w="0" w:type="auto"/>
            <w:shd w:val="clear" w:color="auto" w:fill="auto"/>
            <w:noWrap/>
            <w:vAlign w:val="center"/>
            <w:hideMark/>
          </w:tcPr>
          <w:p w14:paraId="0EFB136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1,9E-09</w:t>
            </w:r>
          </w:p>
        </w:tc>
        <w:tc>
          <w:tcPr>
            <w:tcW w:w="677" w:type="dxa"/>
            <w:shd w:val="clear" w:color="auto" w:fill="auto"/>
            <w:noWrap/>
            <w:vAlign w:val="center"/>
            <w:hideMark/>
          </w:tcPr>
          <w:p w14:paraId="512414D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2,0E-09</w:t>
            </w:r>
          </w:p>
        </w:tc>
        <w:tc>
          <w:tcPr>
            <w:tcW w:w="977" w:type="dxa"/>
            <w:shd w:val="clear" w:color="auto" w:fill="auto"/>
            <w:noWrap/>
            <w:vAlign w:val="center"/>
            <w:hideMark/>
          </w:tcPr>
          <w:p w14:paraId="704014FB" w14:textId="77777777" w:rsidR="006E7DBC" w:rsidRPr="006E7DBC" w:rsidRDefault="006E7DBC" w:rsidP="00147F4D">
            <w:pPr>
              <w:rPr>
                <w:rFonts w:ascii="Aptos" w:hAnsi="Aptos" w:cs="Aptos"/>
                <w:b/>
                <w:bCs/>
                <w:sz w:val="16"/>
                <w:szCs w:val="16"/>
                <w:lang w:eastAsia="cs-CZ"/>
              </w:rPr>
            </w:pPr>
          </w:p>
        </w:tc>
      </w:tr>
      <w:tr w:rsidR="006E7DBC" w:rsidRPr="006E7DBC" w14:paraId="0C790A23" w14:textId="77777777" w:rsidTr="00147F4D">
        <w:trPr>
          <w:cantSplit/>
          <w:trHeight w:val="20"/>
          <w:jc w:val="center"/>
        </w:trPr>
        <w:tc>
          <w:tcPr>
            <w:tcW w:w="0" w:type="auto"/>
            <w:shd w:val="clear" w:color="auto" w:fill="auto"/>
            <w:noWrap/>
            <w:vAlign w:val="center"/>
          </w:tcPr>
          <w:p w14:paraId="58E112C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D99396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A3BDC3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57CF65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6041E5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370C86D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chlorid, dusičnan, síran</w:t>
            </w:r>
          </w:p>
        </w:tc>
        <w:tc>
          <w:tcPr>
            <w:tcW w:w="1087" w:type="dxa"/>
            <w:shd w:val="clear" w:color="auto" w:fill="auto"/>
            <w:noWrap/>
            <w:vAlign w:val="center"/>
            <w:hideMark/>
          </w:tcPr>
          <w:p w14:paraId="769D7F0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320289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1,2E-08</w:t>
            </w:r>
          </w:p>
        </w:tc>
        <w:tc>
          <w:tcPr>
            <w:tcW w:w="0" w:type="auto"/>
            <w:shd w:val="clear" w:color="auto" w:fill="auto"/>
            <w:noWrap/>
            <w:vAlign w:val="center"/>
            <w:hideMark/>
          </w:tcPr>
          <w:p w14:paraId="53C1B69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985BBB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9,9E-09</w:t>
            </w:r>
          </w:p>
        </w:tc>
        <w:tc>
          <w:tcPr>
            <w:tcW w:w="0" w:type="auto"/>
            <w:shd w:val="clear" w:color="auto" w:fill="auto"/>
            <w:noWrap/>
            <w:vAlign w:val="center"/>
            <w:hideMark/>
          </w:tcPr>
          <w:p w14:paraId="2A7FD3B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7,0E-09</w:t>
            </w:r>
          </w:p>
        </w:tc>
        <w:tc>
          <w:tcPr>
            <w:tcW w:w="0" w:type="auto"/>
            <w:shd w:val="clear" w:color="auto" w:fill="auto"/>
            <w:noWrap/>
            <w:vAlign w:val="center"/>
            <w:hideMark/>
          </w:tcPr>
          <w:p w14:paraId="04EA0B1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5,6E-09</w:t>
            </w:r>
          </w:p>
        </w:tc>
        <w:tc>
          <w:tcPr>
            <w:tcW w:w="0" w:type="auto"/>
            <w:shd w:val="clear" w:color="auto" w:fill="auto"/>
            <w:noWrap/>
            <w:vAlign w:val="center"/>
            <w:hideMark/>
          </w:tcPr>
          <w:p w14:paraId="21B7611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5,3E-09</w:t>
            </w:r>
          </w:p>
        </w:tc>
        <w:tc>
          <w:tcPr>
            <w:tcW w:w="677" w:type="dxa"/>
            <w:shd w:val="clear" w:color="auto" w:fill="auto"/>
            <w:noWrap/>
            <w:vAlign w:val="center"/>
            <w:hideMark/>
          </w:tcPr>
          <w:p w14:paraId="1315A2D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5,9E-09</w:t>
            </w:r>
          </w:p>
        </w:tc>
        <w:tc>
          <w:tcPr>
            <w:tcW w:w="977" w:type="dxa"/>
            <w:shd w:val="clear" w:color="auto" w:fill="auto"/>
            <w:noWrap/>
            <w:vAlign w:val="center"/>
            <w:hideMark/>
          </w:tcPr>
          <w:p w14:paraId="40154EB3" w14:textId="77777777" w:rsidR="006E7DBC" w:rsidRPr="006E7DBC" w:rsidRDefault="006E7DBC" w:rsidP="00147F4D">
            <w:pPr>
              <w:rPr>
                <w:rFonts w:ascii="Aptos" w:hAnsi="Aptos" w:cs="Aptos"/>
                <w:b/>
                <w:bCs/>
                <w:sz w:val="16"/>
                <w:szCs w:val="16"/>
                <w:lang w:eastAsia="cs-CZ"/>
              </w:rPr>
            </w:pPr>
          </w:p>
        </w:tc>
      </w:tr>
      <w:tr w:rsidR="006E7DBC" w:rsidRPr="006E7DBC" w14:paraId="76C05AD6" w14:textId="77777777" w:rsidTr="00147F4D">
        <w:trPr>
          <w:cantSplit/>
          <w:trHeight w:val="20"/>
          <w:jc w:val="center"/>
        </w:trPr>
        <w:tc>
          <w:tcPr>
            <w:tcW w:w="0" w:type="auto"/>
            <w:shd w:val="clear" w:color="auto" w:fill="auto"/>
            <w:noWrap/>
            <w:vAlign w:val="center"/>
          </w:tcPr>
          <w:p w14:paraId="1A86A3C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A45D29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3AC1D9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CF892B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721FE7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3E2B7EE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fragmenty ozářeného paliva, všechny nespecifikované formy</w:t>
            </w:r>
          </w:p>
        </w:tc>
        <w:tc>
          <w:tcPr>
            <w:tcW w:w="1087" w:type="dxa"/>
            <w:shd w:val="clear" w:color="auto" w:fill="auto"/>
            <w:noWrap/>
            <w:vAlign w:val="center"/>
            <w:hideMark/>
          </w:tcPr>
          <w:p w14:paraId="25B0712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CF1F46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2,6E-08</w:t>
            </w:r>
          </w:p>
        </w:tc>
        <w:tc>
          <w:tcPr>
            <w:tcW w:w="0" w:type="auto"/>
            <w:shd w:val="clear" w:color="auto" w:fill="auto"/>
            <w:noWrap/>
            <w:vAlign w:val="center"/>
            <w:hideMark/>
          </w:tcPr>
          <w:p w14:paraId="693B053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842EB9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2,3E-08</w:t>
            </w:r>
          </w:p>
        </w:tc>
        <w:tc>
          <w:tcPr>
            <w:tcW w:w="0" w:type="auto"/>
            <w:shd w:val="clear" w:color="auto" w:fill="auto"/>
            <w:noWrap/>
            <w:vAlign w:val="center"/>
            <w:hideMark/>
          </w:tcPr>
          <w:p w14:paraId="5A53C71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1,4E-08</w:t>
            </w:r>
          </w:p>
        </w:tc>
        <w:tc>
          <w:tcPr>
            <w:tcW w:w="0" w:type="auto"/>
            <w:shd w:val="clear" w:color="auto" w:fill="auto"/>
            <w:noWrap/>
            <w:vAlign w:val="center"/>
            <w:hideMark/>
          </w:tcPr>
          <w:p w14:paraId="5B094D5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9,9E-09</w:t>
            </w:r>
          </w:p>
        </w:tc>
        <w:tc>
          <w:tcPr>
            <w:tcW w:w="0" w:type="auto"/>
            <w:shd w:val="clear" w:color="auto" w:fill="auto"/>
            <w:noWrap/>
            <w:vAlign w:val="center"/>
            <w:hideMark/>
          </w:tcPr>
          <w:p w14:paraId="0EE7EA5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8,0E-09</w:t>
            </w:r>
          </w:p>
        </w:tc>
        <w:tc>
          <w:tcPr>
            <w:tcW w:w="677" w:type="dxa"/>
            <w:shd w:val="clear" w:color="auto" w:fill="auto"/>
            <w:noWrap/>
            <w:vAlign w:val="center"/>
            <w:hideMark/>
          </w:tcPr>
          <w:p w14:paraId="721654E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8,8E-09</w:t>
            </w:r>
          </w:p>
        </w:tc>
        <w:tc>
          <w:tcPr>
            <w:tcW w:w="977" w:type="dxa"/>
            <w:shd w:val="clear" w:color="auto" w:fill="auto"/>
            <w:noWrap/>
            <w:vAlign w:val="center"/>
            <w:hideMark/>
          </w:tcPr>
          <w:p w14:paraId="5DC557A6" w14:textId="77777777" w:rsidR="006E7DBC" w:rsidRPr="006E7DBC" w:rsidRDefault="006E7DBC" w:rsidP="00147F4D">
            <w:pPr>
              <w:rPr>
                <w:rFonts w:ascii="Aptos" w:hAnsi="Aptos" w:cs="Aptos"/>
                <w:b/>
                <w:bCs/>
                <w:sz w:val="16"/>
                <w:szCs w:val="16"/>
                <w:lang w:eastAsia="cs-CZ"/>
              </w:rPr>
            </w:pPr>
          </w:p>
        </w:tc>
      </w:tr>
      <w:tr w:rsidR="006E7DBC" w:rsidRPr="006E7DBC" w14:paraId="6953DA27" w14:textId="77777777" w:rsidTr="00147F4D">
        <w:trPr>
          <w:cantSplit/>
          <w:trHeight w:val="20"/>
          <w:jc w:val="center"/>
        </w:trPr>
        <w:tc>
          <w:tcPr>
            <w:tcW w:w="0" w:type="auto"/>
            <w:shd w:val="clear" w:color="auto" w:fill="auto"/>
            <w:noWrap/>
            <w:vAlign w:val="center"/>
          </w:tcPr>
          <w:p w14:paraId="4C69B44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E3627C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EA05C7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90878B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50C718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596D2356"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4AF1706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B7241A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7,6E-08</w:t>
            </w:r>
          </w:p>
        </w:tc>
        <w:tc>
          <w:tcPr>
            <w:tcW w:w="0" w:type="auto"/>
            <w:shd w:val="clear" w:color="auto" w:fill="auto"/>
            <w:noWrap/>
            <w:vAlign w:val="center"/>
            <w:hideMark/>
          </w:tcPr>
          <w:p w14:paraId="594CEDB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7488E1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7,2E-08</w:t>
            </w:r>
          </w:p>
        </w:tc>
        <w:tc>
          <w:tcPr>
            <w:tcW w:w="0" w:type="auto"/>
            <w:shd w:val="clear" w:color="auto" w:fill="auto"/>
            <w:noWrap/>
            <w:vAlign w:val="center"/>
            <w:hideMark/>
          </w:tcPr>
          <w:p w14:paraId="357F4DC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4,6E-08</w:t>
            </w:r>
          </w:p>
        </w:tc>
        <w:tc>
          <w:tcPr>
            <w:tcW w:w="0" w:type="auto"/>
            <w:shd w:val="clear" w:color="auto" w:fill="auto"/>
            <w:noWrap/>
            <w:vAlign w:val="center"/>
            <w:hideMark/>
          </w:tcPr>
          <w:p w14:paraId="6FD70A2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3,2E-08</w:t>
            </w:r>
          </w:p>
        </w:tc>
        <w:tc>
          <w:tcPr>
            <w:tcW w:w="0" w:type="auto"/>
            <w:shd w:val="clear" w:color="auto" w:fill="auto"/>
            <w:noWrap/>
            <w:vAlign w:val="center"/>
            <w:hideMark/>
          </w:tcPr>
          <w:p w14:paraId="27AE667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2,7E-08</w:t>
            </w:r>
          </w:p>
        </w:tc>
        <w:tc>
          <w:tcPr>
            <w:tcW w:w="677" w:type="dxa"/>
            <w:shd w:val="clear" w:color="auto" w:fill="auto"/>
            <w:noWrap/>
            <w:vAlign w:val="center"/>
            <w:hideMark/>
          </w:tcPr>
          <w:p w14:paraId="689DE8D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3,0E-08</w:t>
            </w:r>
          </w:p>
        </w:tc>
        <w:tc>
          <w:tcPr>
            <w:tcW w:w="977" w:type="dxa"/>
            <w:shd w:val="clear" w:color="auto" w:fill="auto"/>
            <w:noWrap/>
            <w:vAlign w:val="center"/>
            <w:hideMark/>
          </w:tcPr>
          <w:p w14:paraId="0CF9E1B0" w14:textId="77777777" w:rsidR="006E7DBC" w:rsidRPr="006E7DBC" w:rsidRDefault="006E7DBC" w:rsidP="00147F4D">
            <w:pPr>
              <w:rPr>
                <w:rFonts w:ascii="Aptos" w:hAnsi="Aptos" w:cs="Aptos"/>
                <w:b/>
                <w:bCs/>
                <w:sz w:val="16"/>
                <w:szCs w:val="16"/>
                <w:lang w:eastAsia="cs-CZ"/>
              </w:rPr>
            </w:pPr>
          </w:p>
        </w:tc>
      </w:tr>
      <w:tr w:rsidR="006E7DBC" w:rsidRPr="006E7DBC" w14:paraId="0038D1B8" w14:textId="77777777" w:rsidTr="00147F4D">
        <w:trPr>
          <w:cantSplit/>
          <w:trHeight w:val="20"/>
          <w:jc w:val="center"/>
        </w:trPr>
        <w:tc>
          <w:tcPr>
            <w:tcW w:w="0" w:type="auto"/>
            <w:shd w:val="clear" w:color="auto" w:fill="auto"/>
            <w:noWrap/>
            <w:vAlign w:val="center"/>
            <w:hideMark/>
          </w:tcPr>
          <w:p w14:paraId="50E4F35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Cs-137</w:t>
            </w:r>
          </w:p>
        </w:tc>
        <w:tc>
          <w:tcPr>
            <w:tcW w:w="0" w:type="auto"/>
            <w:shd w:val="clear" w:color="auto" w:fill="auto"/>
            <w:noWrap/>
            <w:vAlign w:val="center"/>
            <w:hideMark/>
          </w:tcPr>
          <w:p w14:paraId="7A5937E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30,1671 r</w:t>
            </w:r>
          </w:p>
        </w:tc>
        <w:tc>
          <w:tcPr>
            <w:tcW w:w="0" w:type="auto"/>
            <w:shd w:val="clear" w:color="auto" w:fill="auto"/>
            <w:noWrap/>
            <w:vAlign w:val="center"/>
            <w:hideMark/>
          </w:tcPr>
          <w:p w14:paraId="4BC1D80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6689795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30178B7"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2A80EA7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chlorid, dusičnan, síran; cesium ve stravě; všechny nespecifikované sloučeniny</w:t>
            </w:r>
          </w:p>
        </w:tc>
        <w:tc>
          <w:tcPr>
            <w:tcW w:w="1087" w:type="dxa"/>
            <w:shd w:val="clear" w:color="auto" w:fill="auto"/>
            <w:noWrap/>
            <w:vAlign w:val="center"/>
            <w:hideMark/>
          </w:tcPr>
          <w:p w14:paraId="2EAF6C8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1AE2A78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2,2E-08</w:t>
            </w:r>
          </w:p>
        </w:tc>
        <w:tc>
          <w:tcPr>
            <w:tcW w:w="0" w:type="auto"/>
            <w:shd w:val="clear" w:color="auto" w:fill="auto"/>
            <w:noWrap/>
            <w:vAlign w:val="center"/>
            <w:hideMark/>
          </w:tcPr>
          <w:p w14:paraId="0442640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0205176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1,7E-08</w:t>
            </w:r>
          </w:p>
        </w:tc>
        <w:tc>
          <w:tcPr>
            <w:tcW w:w="0" w:type="auto"/>
            <w:shd w:val="clear" w:color="auto" w:fill="auto"/>
            <w:noWrap/>
            <w:vAlign w:val="center"/>
            <w:hideMark/>
          </w:tcPr>
          <w:p w14:paraId="186055C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1,3E-08</w:t>
            </w:r>
          </w:p>
        </w:tc>
        <w:tc>
          <w:tcPr>
            <w:tcW w:w="0" w:type="auto"/>
            <w:shd w:val="clear" w:color="auto" w:fill="auto"/>
            <w:noWrap/>
            <w:vAlign w:val="center"/>
            <w:hideMark/>
          </w:tcPr>
          <w:p w14:paraId="42C6F74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1,0E-08</w:t>
            </w:r>
          </w:p>
        </w:tc>
        <w:tc>
          <w:tcPr>
            <w:tcW w:w="0" w:type="auto"/>
            <w:shd w:val="clear" w:color="auto" w:fill="auto"/>
            <w:noWrap/>
            <w:vAlign w:val="center"/>
            <w:hideMark/>
          </w:tcPr>
          <w:p w14:paraId="66093CA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1,1E-08</w:t>
            </w:r>
          </w:p>
        </w:tc>
        <w:tc>
          <w:tcPr>
            <w:tcW w:w="677" w:type="dxa"/>
            <w:shd w:val="clear" w:color="auto" w:fill="auto"/>
            <w:noWrap/>
            <w:vAlign w:val="center"/>
            <w:hideMark/>
          </w:tcPr>
          <w:p w14:paraId="0B69A98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1,4E-08</w:t>
            </w:r>
          </w:p>
        </w:tc>
        <w:tc>
          <w:tcPr>
            <w:tcW w:w="977" w:type="dxa"/>
            <w:shd w:val="clear" w:color="auto" w:fill="auto"/>
            <w:noWrap/>
            <w:vAlign w:val="center"/>
            <w:hideMark/>
          </w:tcPr>
          <w:p w14:paraId="6F99F42A" w14:textId="77777777" w:rsidR="006E7DBC" w:rsidRPr="006E7DBC" w:rsidRDefault="006E7DBC" w:rsidP="00147F4D">
            <w:pPr>
              <w:rPr>
                <w:rFonts w:ascii="Aptos" w:hAnsi="Aptos" w:cs="Aptos"/>
                <w:b/>
                <w:bCs/>
                <w:sz w:val="16"/>
                <w:szCs w:val="16"/>
                <w:lang w:eastAsia="cs-CZ"/>
              </w:rPr>
            </w:pPr>
          </w:p>
        </w:tc>
      </w:tr>
      <w:tr w:rsidR="006E7DBC" w:rsidRPr="006E7DBC" w14:paraId="55327AFB" w14:textId="77777777" w:rsidTr="00147F4D">
        <w:trPr>
          <w:cantSplit/>
          <w:trHeight w:val="20"/>
          <w:jc w:val="center"/>
        </w:trPr>
        <w:tc>
          <w:tcPr>
            <w:tcW w:w="0" w:type="auto"/>
            <w:shd w:val="clear" w:color="auto" w:fill="auto"/>
            <w:noWrap/>
            <w:vAlign w:val="center"/>
          </w:tcPr>
          <w:p w14:paraId="1ED2270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F3037A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7D49A9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323AD23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59E8515"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7D6443F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relativně nerozpustné formy (fragmenty ozářeného paliva)</w:t>
            </w:r>
          </w:p>
        </w:tc>
        <w:tc>
          <w:tcPr>
            <w:tcW w:w="1087" w:type="dxa"/>
            <w:shd w:val="clear" w:color="auto" w:fill="auto"/>
            <w:noWrap/>
            <w:vAlign w:val="center"/>
            <w:hideMark/>
          </w:tcPr>
          <w:p w14:paraId="0A8FD2D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0,2</w:t>
            </w:r>
          </w:p>
        </w:tc>
        <w:tc>
          <w:tcPr>
            <w:tcW w:w="0" w:type="auto"/>
            <w:shd w:val="clear" w:color="auto" w:fill="auto"/>
            <w:noWrap/>
            <w:vAlign w:val="center"/>
            <w:hideMark/>
          </w:tcPr>
          <w:p w14:paraId="4A993F6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5,5E-09</w:t>
            </w:r>
          </w:p>
        </w:tc>
        <w:tc>
          <w:tcPr>
            <w:tcW w:w="0" w:type="auto"/>
            <w:shd w:val="clear" w:color="auto" w:fill="auto"/>
            <w:noWrap/>
            <w:vAlign w:val="center"/>
            <w:hideMark/>
          </w:tcPr>
          <w:p w14:paraId="74231BF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0,1</w:t>
            </w:r>
          </w:p>
        </w:tc>
        <w:tc>
          <w:tcPr>
            <w:tcW w:w="0" w:type="auto"/>
            <w:shd w:val="clear" w:color="auto" w:fill="auto"/>
            <w:noWrap/>
            <w:vAlign w:val="center"/>
            <w:hideMark/>
          </w:tcPr>
          <w:p w14:paraId="01F433F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2,8E-09</w:t>
            </w:r>
          </w:p>
        </w:tc>
        <w:tc>
          <w:tcPr>
            <w:tcW w:w="0" w:type="auto"/>
            <w:shd w:val="clear" w:color="auto" w:fill="auto"/>
            <w:noWrap/>
            <w:vAlign w:val="center"/>
            <w:hideMark/>
          </w:tcPr>
          <w:p w14:paraId="10793F0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1,9E-09</w:t>
            </w:r>
          </w:p>
        </w:tc>
        <w:tc>
          <w:tcPr>
            <w:tcW w:w="0" w:type="auto"/>
            <w:shd w:val="clear" w:color="auto" w:fill="auto"/>
            <w:noWrap/>
            <w:vAlign w:val="center"/>
            <w:hideMark/>
          </w:tcPr>
          <w:p w14:paraId="1672C16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0" w:type="auto"/>
            <w:shd w:val="clear" w:color="auto" w:fill="auto"/>
            <w:noWrap/>
            <w:vAlign w:val="center"/>
            <w:hideMark/>
          </w:tcPr>
          <w:p w14:paraId="4B72C4E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1,4E-09</w:t>
            </w:r>
          </w:p>
        </w:tc>
        <w:tc>
          <w:tcPr>
            <w:tcW w:w="677" w:type="dxa"/>
            <w:shd w:val="clear" w:color="auto" w:fill="auto"/>
            <w:noWrap/>
            <w:vAlign w:val="center"/>
            <w:hideMark/>
          </w:tcPr>
          <w:p w14:paraId="0CF8405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1,6E-09</w:t>
            </w:r>
          </w:p>
        </w:tc>
        <w:tc>
          <w:tcPr>
            <w:tcW w:w="977" w:type="dxa"/>
            <w:shd w:val="clear" w:color="auto" w:fill="auto"/>
            <w:noWrap/>
            <w:vAlign w:val="center"/>
            <w:hideMark/>
          </w:tcPr>
          <w:p w14:paraId="2AC7FC9A" w14:textId="77777777" w:rsidR="006E7DBC" w:rsidRPr="006E7DBC" w:rsidRDefault="006E7DBC" w:rsidP="00147F4D">
            <w:pPr>
              <w:rPr>
                <w:rFonts w:ascii="Aptos" w:hAnsi="Aptos" w:cs="Aptos"/>
                <w:b/>
                <w:bCs/>
                <w:sz w:val="16"/>
                <w:szCs w:val="16"/>
                <w:lang w:eastAsia="cs-CZ"/>
              </w:rPr>
            </w:pPr>
          </w:p>
        </w:tc>
      </w:tr>
      <w:tr w:rsidR="006E7DBC" w:rsidRPr="006E7DBC" w14:paraId="5400AA83" w14:textId="77777777" w:rsidTr="00147F4D">
        <w:trPr>
          <w:cantSplit/>
          <w:trHeight w:val="20"/>
          <w:jc w:val="center"/>
        </w:trPr>
        <w:tc>
          <w:tcPr>
            <w:tcW w:w="0" w:type="auto"/>
            <w:shd w:val="clear" w:color="auto" w:fill="auto"/>
            <w:noWrap/>
            <w:vAlign w:val="center"/>
          </w:tcPr>
          <w:p w14:paraId="0CA4E3A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CBD2EF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0BEA7C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D3710B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4887EA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23701F3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chlorid, dusičnan, síran</w:t>
            </w:r>
          </w:p>
        </w:tc>
        <w:tc>
          <w:tcPr>
            <w:tcW w:w="1087" w:type="dxa"/>
            <w:shd w:val="clear" w:color="auto" w:fill="auto"/>
            <w:noWrap/>
            <w:vAlign w:val="center"/>
            <w:hideMark/>
          </w:tcPr>
          <w:p w14:paraId="1F6A6A8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086A0C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1,1E-08</w:t>
            </w:r>
          </w:p>
        </w:tc>
        <w:tc>
          <w:tcPr>
            <w:tcW w:w="0" w:type="auto"/>
            <w:shd w:val="clear" w:color="auto" w:fill="auto"/>
            <w:noWrap/>
            <w:vAlign w:val="center"/>
            <w:hideMark/>
          </w:tcPr>
          <w:p w14:paraId="57D3C2C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1E4DC4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9,1E-09</w:t>
            </w:r>
          </w:p>
        </w:tc>
        <w:tc>
          <w:tcPr>
            <w:tcW w:w="0" w:type="auto"/>
            <w:shd w:val="clear" w:color="auto" w:fill="auto"/>
            <w:noWrap/>
            <w:vAlign w:val="center"/>
            <w:hideMark/>
          </w:tcPr>
          <w:p w14:paraId="73E39DA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5,7E-09</w:t>
            </w:r>
          </w:p>
        </w:tc>
        <w:tc>
          <w:tcPr>
            <w:tcW w:w="0" w:type="auto"/>
            <w:shd w:val="clear" w:color="auto" w:fill="auto"/>
            <w:noWrap/>
            <w:vAlign w:val="center"/>
            <w:hideMark/>
          </w:tcPr>
          <w:p w14:paraId="7E2323D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4,7E-09</w:t>
            </w:r>
          </w:p>
        </w:tc>
        <w:tc>
          <w:tcPr>
            <w:tcW w:w="0" w:type="auto"/>
            <w:shd w:val="clear" w:color="auto" w:fill="auto"/>
            <w:noWrap/>
            <w:vAlign w:val="center"/>
            <w:hideMark/>
          </w:tcPr>
          <w:p w14:paraId="2523072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4,6E-09</w:t>
            </w:r>
          </w:p>
        </w:tc>
        <w:tc>
          <w:tcPr>
            <w:tcW w:w="677" w:type="dxa"/>
            <w:shd w:val="clear" w:color="auto" w:fill="auto"/>
            <w:noWrap/>
            <w:vAlign w:val="center"/>
            <w:hideMark/>
          </w:tcPr>
          <w:p w14:paraId="4BD5925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5,8E-09</w:t>
            </w:r>
          </w:p>
        </w:tc>
        <w:tc>
          <w:tcPr>
            <w:tcW w:w="977" w:type="dxa"/>
            <w:shd w:val="clear" w:color="auto" w:fill="auto"/>
            <w:noWrap/>
            <w:vAlign w:val="center"/>
            <w:hideMark/>
          </w:tcPr>
          <w:p w14:paraId="5B5B2E00" w14:textId="77777777" w:rsidR="006E7DBC" w:rsidRPr="006E7DBC" w:rsidRDefault="006E7DBC" w:rsidP="00147F4D">
            <w:pPr>
              <w:rPr>
                <w:rFonts w:ascii="Aptos" w:hAnsi="Aptos" w:cs="Aptos"/>
                <w:b/>
                <w:bCs/>
                <w:sz w:val="16"/>
                <w:szCs w:val="16"/>
                <w:lang w:eastAsia="cs-CZ"/>
              </w:rPr>
            </w:pPr>
          </w:p>
        </w:tc>
      </w:tr>
      <w:tr w:rsidR="006E7DBC" w:rsidRPr="006E7DBC" w14:paraId="08E61053" w14:textId="77777777" w:rsidTr="00147F4D">
        <w:trPr>
          <w:cantSplit/>
          <w:trHeight w:val="20"/>
          <w:jc w:val="center"/>
        </w:trPr>
        <w:tc>
          <w:tcPr>
            <w:tcW w:w="0" w:type="auto"/>
            <w:shd w:val="clear" w:color="auto" w:fill="auto"/>
            <w:noWrap/>
            <w:vAlign w:val="center"/>
          </w:tcPr>
          <w:p w14:paraId="389A4EB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2CB78C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2E48AF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4B4BD9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4DA0DB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0C4DFB3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fragmenty ozářeného paliva, všechny nespecifikované formy</w:t>
            </w:r>
          </w:p>
        </w:tc>
        <w:tc>
          <w:tcPr>
            <w:tcW w:w="1087" w:type="dxa"/>
            <w:shd w:val="clear" w:color="auto" w:fill="auto"/>
            <w:noWrap/>
            <w:vAlign w:val="center"/>
            <w:hideMark/>
          </w:tcPr>
          <w:p w14:paraId="26ABCBA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7B132A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2,6E-08</w:t>
            </w:r>
          </w:p>
        </w:tc>
        <w:tc>
          <w:tcPr>
            <w:tcW w:w="0" w:type="auto"/>
            <w:shd w:val="clear" w:color="auto" w:fill="auto"/>
            <w:noWrap/>
            <w:vAlign w:val="center"/>
            <w:hideMark/>
          </w:tcPr>
          <w:p w14:paraId="53F191E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577253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2,3E-08</w:t>
            </w:r>
          </w:p>
        </w:tc>
        <w:tc>
          <w:tcPr>
            <w:tcW w:w="0" w:type="auto"/>
            <w:shd w:val="clear" w:color="auto" w:fill="auto"/>
            <w:noWrap/>
            <w:vAlign w:val="center"/>
            <w:hideMark/>
          </w:tcPr>
          <w:p w14:paraId="76DB375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1,4E-08</w:t>
            </w:r>
          </w:p>
        </w:tc>
        <w:tc>
          <w:tcPr>
            <w:tcW w:w="0" w:type="auto"/>
            <w:shd w:val="clear" w:color="auto" w:fill="auto"/>
            <w:noWrap/>
            <w:vAlign w:val="center"/>
            <w:hideMark/>
          </w:tcPr>
          <w:p w14:paraId="52E81E8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9,4E-09</w:t>
            </w:r>
          </w:p>
        </w:tc>
        <w:tc>
          <w:tcPr>
            <w:tcW w:w="0" w:type="auto"/>
            <w:shd w:val="clear" w:color="auto" w:fill="auto"/>
            <w:noWrap/>
            <w:vAlign w:val="center"/>
            <w:hideMark/>
          </w:tcPr>
          <w:p w14:paraId="2DE864A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7,8E-09</w:t>
            </w:r>
          </w:p>
        </w:tc>
        <w:tc>
          <w:tcPr>
            <w:tcW w:w="677" w:type="dxa"/>
            <w:shd w:val="clear" w:color="auto" w:fill="auto"/>
            <w:noWrap/>
            <w:vAlign w:val="center"/>
            <w:hideMark/>
          </w:tcPr>
          <w:p w14:paraId="476B4B2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8,4E-09</w:t>
            </w:r>
          </w:p>
        </w:tc>
        <w:tc>
          <w:tcPr>
            <w:tcW w:w="977" w:type="dxa"/>
            <w:shd w:val="clear" w:color="auto" w:fill="auto"/>
            <w:noWrap/>
            <w:vAlign w:val="center"/>
            <w:hideMark/>
          </w:tcPr>
          <w:p w14:paraId="7A2F6FEF" w14:textId="77777777" w:rsidR="006E7DBC" w:rsidRPr="006E7DBC" w:rsidRDefault="006E7DBC" w:rsidP="00147F4D">
            <w:pPr>
              <w:rPr>
                <w:rFonts w:ascii="Aptos" w:hAnsi="Aptos" w:cs="Aptos"/>
                <w:b/>
                <w:bCs/>
                <w:sz w:val="16"/>
                <w:szCs w:val="16"/>
                <w:lang w:eastAsia="cs-CZ"/>
              </w:rPr>
            </w:pPr>
          </w:p>
        </w:tc>
      </w:tr>
      <w:tr w:rsidR="006E7DBC" w:rsidRPr="006E7DBC" w14:paraId="2363FC1E" w14:textId="77777777" w:rsidTr="00147F4D">
        <w:trPr>
          <w:cantSplit/>
          <w:trHeight w:val="20"/>
          <w:jc w:val="center"/>
        </w:trPr>
        <w:tc>
          <w:tcPr>
            <w:tcW w:w="0" w:type="auto"/>
            <w:shd w:val="clear" w:color="auto" w:fill="auto"/>
            <w:noWrap/>
            <w:vAlign w:val="center"/>
          </w:tcPr>
          <w:p w14:paraId="7D0CF43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502381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130028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9DF072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C236AD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55C5BE79"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1E290D0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7E5ED6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1,6E-07</w:t>
            </w:r>
          </w:p>
        </w:tc>
        <w:tc>
          <w:tcPr>
            <w:tcW w:w="0" w:type="auto"/>
            <w:shd w:val="clear" w:color="auto" w:fill="auto"/>
            <w:noWrap/>
            <w:vAlign w:val="center"/>
            <w:hideMark/>
          </w:tcPr>
          <w:p w14:paraId="3AD09DA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03CA2F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1,6E-07</w:t>
            </w:r>
          </w:p>
        </w:tc>
        <w:tc>
          <w:tcPr>
            <w:tcW w:w="0" w:type="auto"/>
            <w:shd w:val="clear" w:color="auto" w:fill="auto"/>
            <w:noWrap/>
            <w:vAlign w:val="center"/>
            <w:hideMark/>
          </w:tcPr>
          <w:p w14:paraId="61460B9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1,3E-07</w:t>
            </w:r>
          </w:p>
        </w:tc>
        <w:tc>
          <w:tcPr>
            <w:tcW w:w="0" w:type="auto"/>
            <w:shd w:val="clear" w:color="auto" w:fill="auto"/>
            <w:noWrap/>
            <w:vAlign w:val="center"/>
            <w:hideMark/>
          </w:tcPr>
          <w:p w14:paraId="5737A2E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9,9E-08</w:t>
            </w:r>
          </w:p>
        </w:tc>
        <w:tc>
          <w:tcPr>
            <w:tcW w:w="0" w:type="auto"/>
            <w:shd w:val="clear" w:color="auto" w:fill="auto"/>
            <w:noWrap/>
            <w:vAlign w:val="center"/>
            <w:hideMark/>
          </w:tcPr>
          <w:p w14:paraId="0C716C3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9,9E-08</w:t>
            </w:r>
          </w:p>
        </w:tc>
        <w:tc>
          <w:tcPr>
            <w:tcW w:w="677" w:type="dxa"/>
            <w:shd w:val="clear" w:color="auto" w:fill="auto"/>
            <w:noWrap/>
            <w:vAlign w:val="center"/>
            <w:hideMark/>
          </w:tcPr>
          <w:p w14:paraId="7651037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1,0E-07</w:t>
            </w:r>
          </w:p>
        </w:tc>
        <w:tc>
          <w:tcPr>
            <w:tcW w:w="977" w:type="dxa"/>
            <w:shd w:val="clear" w:color="auto" w:fill="auto"/>
            <w:noWrap/>
            <w:vAlign w:val="center"/>
            <w:hideMark/>
          </w:tcPr>
          <w:p w14:paraId="1CFFFB9A" w14:textId="77777777" w:rsidR="006E7DBC" w:rsidRPr="006E7DBC" w:rsidRDefault="006E7DBC" w:rsidP="00147F4D">
            <w:pPr>
              <w:rPr>
                <w:rFonts w:ascii="Aptos" w:hAnsi="Aptos" w:cs="Aptos"/>
                <w:b/>
                <w:bCs/>
                <w:sz w:val="16"/>
                <w:szCs w:val="16"/>
                <w:lang w:eastAsia="cs-CZ"/>
              </w:rPr>
            </w:pPr>
          </w:p>
        </w:tc>
      </w:tr>
      <w:tr w:rsidR="006E7DBC" w:rsidRPr="006E7DBC" w14:paraId="1455BDA7" w14:textId="77777777" w:rsidTr="00147F4D">
        <w:trPr>
          <w:cantSplit/>
          <w:trHeight w:val="20"/>
          <w:jc w:val="center"/>
        </w:trPr>
        <w:tc>
          <w:tcPr>
            <w:tcW w:w="0" w:type="auto"/>
            <w:shd w:val="clear" w:color="auto" w:fill="auto"/>
            <w:noWrap/>
            <w:vAlign w:val="center"/>
            <w:hideMark/>
          </w:tcPr>
          <w:p w14:paraId="4DCBD51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Ba-133</w:t>
            </w:r>
          </w:p>
        </w:tc>
        <w:tc>
          <w:tcPr>
            <w:tcW w:w="0" w:type="auto"/>
            <w:shd w:val="clear" w:color="auto" w:fill="auto"/>
            <w:noWrap/>
            <w:vAlign w:val="center"/>
            <w:hideMark/>
          </w:tcPr>
          <w:p w14:paraId="1FBA335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10,52 r</w:t>
            </w:r>
          </w:p>
        </w:tc>
        <w:tc>
          <w:tcPr>
            <w:tcW w:w="0" w:type="auto"/>
            <w:shd w:val="clear" w:color="auto" w:fill="auto"/>
            <w:noWrap/>
            <w:vAlign w:val="center"/>
            <w:hideMark/>
          </w:tcPr>
          <w:p w14:paraId="45513B1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5855E0E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1A243E0"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7912E4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rozpustné formy, včetně barya ve stravě</w:t>
            </w:r>
          </w:p>
        </w:tc>
        <w:tc>
          <w:tcPr>
            <w:tcW w:w="1087" w:type="dxa"/>
            <w:shd w:val="clear" w:color="auto" w:fill="auto"/>
            <w:noWrap/>
            <w:vAlign w:val="center"/>
            <w:hideMark/>
          </w:tcPr>
          <w:p w14:paraId="64D60E7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0,6</w:t>
            </w:r>
          </w:p>
        </w:tc>
        <w:tc>
          <w:tcPr>
            <w:tcW w:w="0" w:type="auto"/>
            <w:shd w:val="clear" w:color="auto" w:fill="auto"/>
            <w:noWrap/>
            <w:vAlign w:val="center"/>
            <w:hideMark/>
          </w:tcPr>
          <w:p w14:paraId="02F6F6E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1,5E-08</w:t>
            </w:r>
          </w:p>
        </w:tc>
        <w:tc>
          <w:tcPr>
            <w:tcW w:w="0" w:type="auto"/>
            <w:shd w:val="clear" w:color="auto" w:fill="auto"/>
            <w:noWrap/>
            <w:vAlign w:val="center"/>
            <w:hideMark/>
          </w:tcPr>
          <w:p w14:paraId="576BC54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0,3*</w:t>
            </w:r>
          </w:p>
        </w:tc>
        <w:tc>
          <w:tcPr>
            <w:tcW w:w="0" w:type="auto"/>
            <w:shd w:val="clear" w:color="auto" w:fill="auto"/>
            <w:noWrap/>
            <w:vAlign w:val="center"/>
            <w:hideMark/>
          </w:tcPr>
          <w:p w14:paraId="5C7D07B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3,6E-09</w:t>
            </w:r>
          </w:p>
        </w:tc>
        <w:tc>
          <w:tcPr>
            <w:tcW w:w="0" w:type="auto"/>
            <w:shd w:val="clear" w:color="auto" w:fill="auto"/>
            <w:noWrap/>
            <w:vAlign w:val="center"/>
            <w:hideMark/>
          </w:tcPr>
          <w:p w14:paraId="439D17A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2,2E-09</w:t>
            </w:r>
          </w:p>
        </w:tc>
        <w:tc>
          <w:tcPr>
            <w:tcW w:w="0" w:type="auto"/>
            <w:shd w:val="clear" w:color="auto" w:fill="auto"/>
            <w:noWrap/>
            <w:vAlign w:val="center"/>
            <w:hideMark/>
          </w:tcPr>
          <w:p w14:paraId="7CA108E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3,0E-09</w:t>
            </w:r>
          </w:p>
        </w:tc>
        <w:tc>
          <w:tcPr>
            <w:tcW w:w="0" w:type="auto"/>
            <w:shd w:val="clear" w:color="auto" w:fill="auto"/>
            <w:noWrap/>
            <w:vAlign w:val="center"/>
            <w:hideMark/>
          </w:tcPr>
          <w:p w14:paraId="48E0733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5,7E-09</w:t>
            </w:r>
          </w:p>
        </w:tc>
        <w:tc>
          <w:tcPr>
            <w:tcW w:w="677" w:type="dxa"/>
            <w:shd w:val="clear" w:color="auto" w:fill="auto"/>
            <w:noWrap/>
            <w:vAlign w:val="center"/>
            <w:hideMark/>
          </w:tcPr>
          <w:p w14:paraId="65B00BD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1,0E-09</w:t>
            </w:r>
          </w:p>
        </w:tc>
        <w:tc>
          <w:tcPr>
            <w:tcW w:w="977" w:type="dxa"/>
            <w:shd w:val="clear" w:color="auto" w:fill="auto"/>
            <w:noWrap/>
            <w:vAlign w:val="center"/>
            <w:hideMark/>
          </w:tcPr>
          <w:p w14:paraId="2DC25C2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Dospělý 0,2</w:t>
            </w:r>
          </w:p>
        </w:tc>
      </w:tr>
      <w:tr w:rsidR="006E7DBC" w:rsidRPr="006E7DBC" w14:paraId="66982BE7" w14:textId="77777777" w:rsidTr="00147F4D">
        <w:trPr>
          <w:cantSplit/>
          <w:trHeight w:val="20"/>
          <w:jc w:val="center"/>
        </w:trPr>
        <w:tc>
          <w:tcPr>
            <w:tcW w:w="0" w:type="auto"/>
            <w:shd w:val="clear" w:color="auto" w:fill="auto"/>
            <w:noWrap/>
            <w:vAlign w:val="center"/>
          </w:tcPr>
          <w:p w14:paraId="38596AB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95FA70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5987CE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05FBB7C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4C71B2D"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056A4FD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nerozpustné formy (síran, titanát)</w:t>
            </w:r>
          </w:p>
        </w:tc>
        <w:tc>
          <w:tcPr>
            <w:tcW w:w="1087" w:type="dxa"/>
            <w:shd w:val="clear" w:color="auto" w:fill="auto"/>
            <w:noWrap/>
            <w:vAlign w:val="center"/>
            <w:hideMark/>
          </w:tcPr>
          <w:p w14:paraId="5A84967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0,001</w:t>
            </w:r>
          </w:p>
        </w:tc>
        <w:tc>
          <w:tcPr>
            <w:tcW w:w="0" w:type="auto"/>
            <w:shd w:val="clear" w:color="auto" w:fill="auto"/>
            <w:noWrap/>
            <w:vAlign w:val="center"/>
            <w:hideMark/>
          </w:tcPr>
          <w:p w14:paraId="2B8CF3A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8,2E-10</w:t>
            </w:r>
          </w:p>
        </w:tc>
        <w:tc>
          <w:tcPr>
            <w:tcW w:w="0" w:type="auto"/>
            <w:shd w:val="clear" w:color="auto" w:fill="auto"/>
            <w:noWrap/>
            <w:vAlign w:val="center"/>
            <w:hideMark/>
          </w:tcPr>
          <w:p w14:paraId="596D004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0,0001</w:t>
            </w:r>
          </w:p>
        </w:tc>
        <w:tc>
          <w:tcPr>
            <w:tcW w:w="0" w:type="auto"/>
            <w:shd w:val="clear" w:color="auto" w:fill="auto"/>
            <w:noWrap/>
            <w:vAlign w:val="center"/>
            <w:hideMark/>
          </w:tcPr>
          <w:p w14:paraId="45B061C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7,5E-10</w:t>
            </w:r>
          </w:p>
        </w:tc>
        <w:tc>
          <w:tcPr>
            <w:tcW w:w="0" w:type="auto"/>
            <w:shd w:val="clear" w:color="auto" w:fill="auto"/>
            <w:noWrap/>
            <w:vAlign w:val="center"/>
            <w:hideMark/>
          </w:tcPr>
          <w:p w14:paraId="1AA331A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4,2E-10</w:t>
            </w:r>
          </w:p>
        </w:tc>
        <w:tc>
          <w:tcPr>
            <w:tcW w:w="0" w:type="auto"/>
            <w:shd w:val="clear" w:color="auto" w:fill="auto"/>
            <w:noWrap/>
            <w:vAlign w:val="center"/>
            <w:hideMark/>
          </w:tcPr>
          <w:p w14:paraId="01B3EBB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3,0E-10</w:t>
            </w:r>
          </w:p>
        </w:tc>
        <w:tc>
          <w:tcPr>
            <w:tcW w:w="0" w:type="auto"/>
            <w:shd w:val="clear" w:color="auto" w:fill="auto"/>
            <w:noWrap/>
            <w:vAlign w:val="center"/>
            <w:hideMark/>
          </w:tcPr>
          <w:p w14:paraId="6E67B45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2,1E-10</w:t>
            </w:r>
          </w:p>
        </w:tc>
        <w:tc>
          <w:tcPr>
            <w:tcW w:w="677" w:type="dxa"/>
            <w:shd w:val="clear" w:color="auto" w:fill="auto"/>
            <w:noWrap/>
            <w:vAlign w:val="center"/>
            <w:hideMark/>
          </w:tcPr>
          <w:p w14:paraId="1B7E18B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2,0E-10</w:t>
            </w:r>
          </w:p>
        </w:tc>
        <w:tc>
          <w:tcPr>
            <w:tcW w:w="977" w:type="dxa"/>
            <w:shd w:val="clear" w:color="auto" w:fill="auto"/>
            <w:noWrap/>
            <w:vAlign w:val="center"/>
            <w:hideMark/>
          </w:tcPr>
          <w:p w14:paraId="4F8619CA" w14:textId="77777777" w:rsidR="006E7DBC" w:rsidRPr="006E7DBC" w:rsidRDefault="006E7DBC" w:rsidP="00147F4D">
            <w:pPr>
              <w:rPr>
                <w:rFonts w:ascii="Aptos" w:hAnsi="Aptos" w:cs="Aptos"/>
                <w:b/>
                <w:bCs/>
                <w:sz w:val="16"/>
                <w:szCs w:val="16"/>
                <w:lang w:eastAsia="cs-CZ"/>
              </w:rPr>
            </w:pPr>
          </w:p>
        </w:tc>
      </w:tr>
      <w:tr w:rsidR="006E7DBC" w:rsidRPr="006E7DBC" w14:paraId="1830A360" w14:textId="77777777" w:rsidTr="00147F4D">
        <w:trPr>
          <w:cantSplit/>
          <w:trHeight w:val="20"/>
          <w:jc w:val="center"/>
        </w:trPr>
        <w:tc>
          <w:tcPr>
            <w:tcW w:w="0" w:type="auto"/>
            <w:shd w:val="clear" w:color="auto" w:fill="auto"/>
            <w:noWrap/>
            <w:vAlign w:val="center"/>
          </w:tcPr>
          <w:p w14:paraId="76D92EB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4E2B8C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8D7025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B823E0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E91FA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1154C11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chlorid, uhličitan</w:t>
            </w:r>
          </w:p>
        </w:tc>
        <w:tc>
          <w:tcPr>
            <w:tcW w:w="1087" w:type="dxa"/>
            <w:shd w:val="clear" w:color="auto" w:fill="auto"/>
            <w:noWrap/>
            <w:vAlign w:val="center"/>
            <w:hideMark/>
          </w:tcPr>
          <w:p w14:paraId="7B7FC15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F29968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9,4E-09</w:t>
            </w:r>
          </w:p>
        </w:tc>
        <w:tc>
          <w:tcPr>
            <w:tcW w:w="0" w:type="auto"/>
            <w:shd w:val="clear" w:color="auto" w:fill="auto"/>
            <w:noWrap/>
            <w:vAlign w:val="center"/>
            <w:hideMark/>
          </w:tcPr>
          <w:p w14:paraId="2980843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25C533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3,1E-09</w:t>
            </w:r>
          </w:p>
        </w:tc>
        <w:tc>
          <w:tcPr>
            <w:tcW w:w="0" w:type="auto"/>
            <w:shd w:val="clear" w:color="auto" w:fill="auto"/>
            <w:noWrap/>
            <w:vAlign w:val="center"/>
            <w:hideMark/>
          </w:tcPr>
          <w:p w14:paraId="6AF0879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1,8E-09</w:t>
            </w:r>
          </w:p>
        </w:tc>
        <w:tc>
          <w:tcPr>
            <w:tcW w:w="0" w:type="auto"/>
            <w:shd w:val="clear" w:color="auto" w:fill="auto"/>
            <w:noWrap/>
            <w:vAlign w:val="center"/>
            <w:hideMark/>
          </w:tcPr>
          <w:p w14:paraId="288FAC2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2,5E-09</w:t>
            </w:r>
          </w:p>
        </w:tc>
        <w:tc>
          <w:tcPr>
            <w:tcW w:w="0" w:type="auto"/>
            <w:shd w:val="clear" w:color="auto" w:fill="auto"/>
            <w:noWrap/>
            <w:vAlign w:val="center"/>
            <w:hideMark/>
          </w:tcPr>
          <w:p w14:paraId="2ACC932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4,7E-09</w:t>
            </w:r>
          </w:p>
        </w:tc>
        <w:tc>
          <w:tcPr>
            <w:tcW w:w="677" w:type="dxa"/>
            <w:shd w:val="clear" w:color="auto" w:fill="auto"/>
            <w:noWrap/>
            <w:vAlign w:val="center"/>
            <w:hideMark/>
          </w:tcPr>
          <w:p w14:paraId="053665D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1,0E-09</w:t>
            </w:r>
          </w:p>
        </w:tc>
        <w:tc>
          <w:tcPr>
            <w:tcW w:w="977" w:type="dxa"/>
            <w:shd w:val="clear" w:color="auto" w:fill="auto"/>
            <w:noWrap/>
            <w:vAlign w:val="center"/>
            <w:hideMark/>
          </w:tcPr>
          <w:p w14:paraId="12EC8ED8" w14:textId="77777777" w:rsidR="006E7DBC" w:rsidRPr="006E7DBC" w:rsidRDefault="006E7DBC" w:rsidP="00147F4D">
            <w:pPr>
              <w:rPr>
                <w:rFonts w:ascii="Aptos" w:hAnsi="Aptos" w:cs="Aptos"/>
                <w:b/>
                <w:bCs/>
                <w:sz w:val="16"/>
                <w:szCs w:val="16"/>
                <w:lang w:eastAsia="cs-CZ"/>
              </w:rPr>
            </w:pPr>
          </w:p>
        </w:tc>
      </w:tr>
      <w:tr w:rsidR="006E7DBC" w:rsidRPr="006E7DBC" w14:paraId="50A91DD4" w14:textId="77777777" w:rsidTr="00147F4D">
        <w:trPr>
          <w:cantSplit/>
          <w:trHeight w:val="20"/>
          <w:jc w:val="center"/>
        </w:trPr>
        <w:tc>
          <w:tcPr>
            <w:tcW w:w="0" w:type="auto"/>
            <w:shd w:val="clear" w:color="auto" w:fill="auto"/>
            <w:noWrap/>
            <w:vAlign w:val="center"/>
          </w:tcPr>
          <w:p w14:paraId="1CF8687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0CCD88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D9C76F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68C77C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5DB423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578811A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síran, všechny nespecifikované formy</w:t>
            </w:r>
          </w:p>
        </w:tc>
        <w:tc>
          <w:tcPr>
            <w:tcW w:w="1087" w:type="dxa"/>
            <w:shd w:val="clear" w:color="auto" w:fill="auto"/>
            <w:noWrap/>
            <w:vAlign w:val="center"/>
            <w:hideMark/>
          </w:tcPr>
          <w:p w14:paraId="1A1AB73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DF3C0F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1,1E-08</w:t>
            </w:r>
          </w:p>
        </w:tc>
        <w:tc>
          <w:tcPr>
            <w:tcW w:w="0" w:type="auto"/>
            <w:shd w:val="clear" w:color="auto" w:fill="auto"/>
            <w:noWrap/>
            <w:vAlign w:val="center"/>
            <w:hideMark/>
          </w:tcPr>
          <w:p w14:paraId="5B3F044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B94AA6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8,8E-09</w:t>
            </w:r>
          </w:p>
        </w:tc>
        <w:tc>
          <w:tcPr>
            <w:tcW w:w="0" w:type="auto"/>
            <w:shd w:val="clear" w:color="auto" w:fill="auto"/>
            <w:noWrap/>
            <w:vAlign w:val="center"/>
            <w:hideMark/>
          </w:tcPr>
          <w:p w14:paraId="315A269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5,1E-09</w:t>
            </w:r>
          </w:p>
        </w:tc>
        <w:tc>
          <w:tcPr>
            <w:tcW w:w="0" w:type="auto"/>
            <w:shd w:val="clear" w:color="auto" w:fill="auto"/>
            <w:noWrap/>
            <w:vAlign w:val="center"/>
            <w:hideMark/>
          </w:tcPr>
          <w:p w14:paraId="6A87E57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4,0E-09</w:t>
            </w:r>
          </w:p>
        </w:tc>
        <w:tc>
          <w:tcPr>
            <w:tcW w:w="0" w:type="auto"/>
            <w:shd w:val="clear" w:color="auto" w:fill="auto"/>
            <w:noWrap/>
            <w:vAlign w:val="center"/>
            <w:hideMark/>
          </w:tcPr>
          <w:p w14:paraId="7A7A17C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4,3E-09</w:t>
            </w:r>
          </w:p>
        </w:tc>
        <w:tc>
          <w:tcPr>
            <w:tcW w:w="677" w:type="dxa"/>
            <w:shd w:val="clear" w:color="auto" w:fill="auto"/>
            <w:noWrap/>
            <w:vAlign w:val="center"/>
            <w:hideMark/>
          </w:tcPr>
          <w:p w14:paraId="38EF5DE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2,9E-09</w:t>
            </w:r>
          </w:p>
        </w:tc>
        <w:tc>
          <w:tcPr>
            <w:tcW w:w="977" w:type="dxa"/>
            <w:shd w:val="clear" w:color="auto" w:fill="auto"/>
            <w:noWrap/>
            <w:vAlign w:val="center"/>
            <w:hideMark/>
          </w:tcPr>
          <w:p w14:paraId="51F21F57" w14:textId="77777777" w:rsidR="006E7DBC" w:rsidRPr="006E7DBC" w:rsidRDefault="006E7DBC" w:rsidP="00147F4D">
            <w:pPr>
              <w:rPr>
                <w:rFonts w:ascii="Aptos" w:hAnsi="Aptos" w:cs="Aptos"/>
                <w:b/>
                <w:bCs/>
                <w:sz w:val="16"/>
                <w:szCs w:val="16"/>
                <w:lang w:eastAsia="cs-CZ"/>
              </w:rPr>
            </w:pPr>
          </w:p>
        </w:tc>
      </w:tr>
      <w:tr w:rsidR="006E7DBC" w:rsidRPr="006E7DBC" w14:paraId="39A493C5" w14:textId="77777777" w:rsidTr="00147F4D">
        <w:trPr>
          <w:cantSplit/>
          <w:trHeight w:val="20"/>
          <w:jc w:val="center"/>
        </w:trPr>
        <w:tc>
          <w:tcPr>
            <w:tcW w:w="0" w:type="auto"/>
            <w:shd w:val="clear" w:color="auto" w:fill="auto"/>
            <w:noWrap/>
            <w:vAlign w:val="center"/>
          </w:tcPr>
          <w:p w14:paraId="02EA23F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B7254F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C32048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5E3E75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32EAE9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40ED140D"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622702D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DA52DA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4,7E-08</w:t>
            </w:r>
          </w:p>
        </w:tc>
        <w:tc>
          <w:tcPr>
            <w:tcW w:w="0" w:type="auto"/>
            <w:shd w:val="clear" w:color="auto" w:fill="auto"/>
            <w:noWrap/>
            <w:vAlign w:val="center"/>
            <w:hideMark/>
          </w:tcPr>
          <w:p w14:paraId="14D52BF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103B94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4,6E-08</w:t>
            </w:r>
          </w:p>
        </w:tc>
        <w:tc>
          <w:tcPr>
            <w:tcW w:w="0" w:type="auto"/>
            <w:shd w:val="clear" w:color="auto" w:fill="auto"/>
            <w:noWrap/>
            <w:vAlign w:val="center"/>
            <w:hideMark/>
          </w:tcPr>
          <w:p w14:paraId="16E8CFB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3,2E-08</w:t>
            </w:r>
          </w:p>
        </w:tc>
        <w:tc>
          <w:tcPr>
            <w:tcW w:w="0" w:type="auto"/>
            <w:shd w:val="clear" w:color="auto" w:fill="auto"/>
            <w:noWrap/>
            <w:vAlign w:val="center"/>
            <w:hideMark/>
          </w:tcPr>
          <w:p w14:paraId="7C76366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2,4E-08</w:t>
            </w:r>
          </w:p>
        </w:tc>
        <w:tc>
          <w:tcPr>
            <w:tcW w:w="0" w:type="auto"/>
            <w:shd w:val="clear" w:color="auto" w:fill="auto"/>
            <w:noWrap/>
            <w:vAlign w:val="center"/>
            <w:hideMark/>
          </w:tcPr>
          <w:p w14:paraId="5E134A0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2,4E-08</w:t>
            </w:r>
          </w:p>
        </w:tc>
        <w:tc>
          <w:tcPr>
            <w:tcW w:w="677" w:type="dxa"/>
            <w:shd w:val="clear" w:color="auto" w:fill="auto"/>
            <w:noWrap/>
            <w:vAlign w:val="center"/>
            <w:hideMark/>
          </w:tcPr>
          <w:p w14:paraId="250C5C7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2,5E-08</w:t>
            </w:r>
          </w:p>
        </w:tc>
        <w:tc>
          <w:tcPr>
            <w:tcW w:w="977" w:type="dxa"/>
            <w:shd w:val="clear" w:color="auto" w:fill="auto"/>
            <w:noWrap/>
            <w:vAlign w:val="center"/>
            <w:hideMark/>
          </w:tcPr>
          <w:p w14:paraId="664329B9" w14:textId="77777777" w:rsidR="006E7DBC" w:rsidRPr="006E7DBC" w:rsidRDefault="006E7DBC" w:rsidP="00147F4D">
            <w:pPr>
              <w:rPr>
                <w:rFonts w:ascii="Aptos" w:hAnsi="Aptos" w:cs="Aptos"/>
                <w:b/>
                <w:bCs/>
                <w:sz w:val="16"/>
                <w:szCs w:val="16"/>
                <w:lang w:eastAsia="cs-CZ"/>
              </w:rPr>
            </w:pPr>
          </w:p>
        </w:tc>
      </w:tr>
      <w:tr w:rsidR="006E7DBC" w:rsidRPr="006E7DBC" w14:paraId="0BFBBE85" w14:textId="77777777" w:rsidTr="00147F4D">
        <w:trPr>
          <w:cantSplit/>
          <w:trHeight w:val="20"/>
          <w:jc w:val="center"/>
        </w:trPr>
        <w:tc>
          <w:tcPr>
            <w:tcW w:w="0" w:type="auto"/>
            <w:shd w:val="clear" w:color="auto" w:fill="auto"/>
            <w:noWrap/>
            <w:vAlign w:val="center"/>
            <w:hideMark/>
          </w:tcPr>
          <w:p w14:paraId="79C5C62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Ba-140</w:t>
            </w:r>
          </w:p>
        </w:tc>
        <w:tc>
          <w:tcPr>
            <w:tcW w:w="0" w:type="auto"/>
            <w:shd w:val="clear" w:color="auto" w:fill="auto"/>
            <w:noWrap/>
            <w:vAlign w:val="center"/>
            <w:hideMark/>
          </w:tcPr>
          <w:p w14:paraId="3350B5D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12,752 d</w:t>
            </w:r>
          </w:p>
        </w:tc>
        <w:tc>
          <w:tcPr>
            <w:tcW w:w="0" w:type="auto"/>
            <w:shd w:val="clear" w:color="auto" w:fill="auto"/>
            <w:noWrap/>
            <w:vAlign w:val="center"/>
            <w:hideMark/>
          </w:tcPr>
          <w:p w14:paraId="3A5CDEE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17E14AE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9030563"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43F28AC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rozpustné formy, včetně barya ve stravě</w:t>
            </w:r>
          </w:p>
        </w:tc>
        <w:tc>
          <w:tcPr>
            <w:tcW w:w="1087" w:type="dxa"/>
            <w:shd w:val="clear" w:color="auto" w:fill="auto"/>
            <w:noWrap/>
            <w:vAlign w:val="center"/>
            <w:hideMark/>
          </w:tcPr>
          <w:p w14:paraId="4AC27F4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0,6</w:t>
            </w:r>
          </w:p>
        </w:tc>
        <w:tc>
          <w:tcPr>
            <w:tcW w:w="0" w:type="auto"/>
            <w:shd w:val="clear" w:color="auto" w:fill="auto"/>
            <w:noWrap/>
            <w:vAlign w:val="center"/>
            <w:hideMark/>
          </w:tcPr>
          <w:p w14:paraId="229AC81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2,0E-08</w:t>
            </w:r>
          </w:p>
        </w:tc>
        <w:tc>
          <w:tcPr>
            <w:tcW w:w="0" w:type="auto"/>
            <w:shd w:val="clear" w:color="auto" w:fill="auto"/>
            <w:noWrap/>
            <w:vAlign w:val="center"/>
            <w:hideMark/>
          </w:tcPr>
          <w:p w14:paraId="26FA5A9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0,3*</w:t>
            </w:r>
          </w:p>
        </w:tc>
        <w:tc>
          <w:tcPr>
            <w:tcW w:w="0" w:type="auto"/>
            <w:shd w:val="clear" w:color="auto" w:fill="auto"/>
            <w:noWrap/>
            <w:vAlign w:val="center"/>
            <w:hideMark/>
          </w:tcPr>
          <w:p w14:paraId="6D723CF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5,1E-09</w:t>
            </w:r>
          </w:p>
        </w:tc>
        <w:tc>
          <w:tcPr>
            <w:tcW w:w="0" w:type="auto"/>
            <w:shd w:val="clear" w:color="auto" w:fill="auto"/>
            <w:noWrap/>
            <w:vAlign w:val="center"/>
            <w:hideMark/>
          </w:tcPr>
          <w:p w14:paraId="52993E4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2,4E-09</w:t>
            </w:r>
          </w:p>
        </w:tc>
        <w:tc>
          <w:tcPr>
            <w:tcW w:w="0" w:type="auto"/>
            <w:shd w:val="clear" w:color="auto" w:fill="auto"/>
            <w:noWrap/>
            <w:vAlign w:val="center"/>
            <w:hideMark/>
          </w:tcPr>
          <w:p w14:paraId="5BF6D0F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1,7E-09</w:t>
            </w:r>
          </w:p>
        </w:tc>
        <w:tc>
          <w:tcPr>
            <w:tcW w:w="0" w:type="auto"/>
            <w:shd w:val="clear" w:color="auto" w:fill="auto"/>
            <w:noWrap/>
            <w:vAlign w:val="center"/>
            <w:hideMark/>
          </w:tcPr>
          <w:p w14:paraId="26BC06F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1,7E-09</w:t>
            </w:r>
          </w:p>
        </w:tc>
        <w:tc>
          <w:tcPr>
            <w:tcW w:w="677" w:type="dxa"/>
            <w:shd w:val="clear" w:color="auto" w:fill="auto"/>
            <w:noWrap/>
            <w:vAlign w:val="center"/>
            <w:hideMark/>
          </w:tcPr>
          <w:p w14:paraId="166362F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7,1E-10</w:t>
            </w:r>
          </w:p>
        </w:tc>
        <w:tc>
          <w:tcPr>
            <w:tcW w:w="977" w:type="dxa"/>
            <w:shd w:val="clear" w:color="auto" w:fill="auto"/>
            <w:noWrap/>
            <w:vAlign w:val="center"/>
            <w:hideMark/>
          </w:tcPr>
          <w:p w14:paraId="7DD914B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Dospělý 0,2</w:t>
            </w:r>
          </w:p>
        </w:tc>
      </w:tr>
      <w:tr w:rsidR="006E7DBC" w:rsidRPr="006E7DBC" w14:paraId="396E24B6" w14:textId="77777777" w:rsidTr="00147F4D">
        <w:trPr>
          <w:cantSplit/>
          <w:trHeight w:val="20"/>
          <w:jc w:val="center"/>
        </w:trPr>
        <w:tc>
          <w:tcPr>
            <w:tcW w:w="0" w:type="auto"/>
            <w:shd w:val="clear" w:color="auto" w:fill="auto"/>
            <w:noWrap/>
            <w:vAlign w:val="center"/>
          </w:tcPr>
          <w:p w14:paraId="53C89D4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2477A8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B34419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3EC43E2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99230C6"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4865C90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nerozpustné formy (síran, titanát)</w:t>
            </w:r>
          </w:p>
        </w:tc>
        <w:tc>
          <w:tcPr>
            <w:tcW w:w="1087" w:type="dxa"/>
            <w:shd w:val="clear" w:color="auto" w:fill="auto"/>
            <w:noWrap/>
            <w:vAlign w:val="center"/>
            <w:hideMark/>
          </w:tcPr>
          <w:p w14:paraId="03DE457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0,001</w:t>
            </w:r>
          </w:p>
        </w:tc>
        <w:tc>
          <w:tcPr>
            <w:tcW w:w="0" w:type="auto"/>
            <w:shd w:val="clear" w:color="auto" w:fill="auto"/>
            <w:noWrap/>
            <w:vAlign w:val="center"/>
            <w:hideMark/>
          </w:tcPr>
          <w:p w14:paraId="011B04D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2,2E-09</w:t>
            </w:r>
          </w:p>
        </w:tc>
        <w:tc>
          <w:tcPr>
            <w:tcW w:w="0" w:type="auto"/>
            <w:shd w:val="clear" w:color="auto" w:fill="auto"/>
            <w:noWrap/>
            <w:vAlign w:val="center"/>
            <w:hideMark/>
          </w:tcPr>
          <w:p w14:paraId="0494E76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0,0001</w:t>
            </w:r>
          </w:p>
        </w:tc>
        <w:tc>
          <w:tcPr>
            <w:tcW w:w="0" w:type="auto"/>
            <w:shd w:val="clear" w:color="auto" w:fill="auto"/>
            <w:noWrap/>
            <w:vAlign w:val="center"/>
            <w:hideMark/>
          </w:tcPr>
          <w:p w14:paraId="5F7DF83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2,0E-09</w:t>
            </w:r>
          </w:p>
        </w:tc>
        <w:tc>
          <w:tcPr>
            <w:tcW w:w="0" w:type="auto"/>
            <w:shd w:val="clear" w:color="auto" w:fill="auto"/>
            <w:noWrap/>
            <w:vAlign w:val="center"/>
            <w:hideMark/>
          </w:tcPr>
          <w:p w14:paraId="7EA92CB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0" w:type="auto"/>
            <w:shd w:val="clear" w:color="auto" w:fill="auto"/>
            <w:noWrap/>
            <w:vAlign w:val="center"/>
            <w:hideMark/>
          </w:tcPr>
          <w:p w14:paraId="3B260A7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8,4E-10</w:t>
            </w:r>
          </w:p>
        </w:tc>
        <w:tc>
          <w:tcPr>
            <w:tcW w:w="0" w:type="auto"/>
            <w:shd w:val="clear" w:color="auto" w:fill="auto"/>
            <w:noWrap/>
            <w:vAlign w:val="center"/>
            <w:hideMark/>
          </w:tcPr>
          <w:p w14:paraId="3D6BDC2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5,6E-10</w:t>
            </w:r>
          </w:p>
        </w:tc>
        <w:tc>
          <w:tcPr>
            <w:tcW w:w="677" w:type="dxa"/>
            <w:shd w:val="clear" w:color="auto" w:fill="auto"/>
            <w:noWrap/>
            <w:vAlign w:val="center"/>
            <w:hideMark/>
          </w:tcPr>
          <w:p w14:paraId="6DEABAF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5,3E-10</w:t>
            </w:r>
          </w:p>
        </w:tc>
        <w:tc>
          <w:tcPr>
            <w:tcW w:w="977" w:type="dxa"/>
            <w:shd w:val="clear" w:color="auto" w:fill="auto"/>
            <w:noWrap/>
            <w:vAlign w:val="center"/>
            <w:hideMark/>
          </w:tcPr>
          <w:p w14:paraId="61133892" w14:textId="77777777" w:rsidR="006E7DBC" w:rsidRPr="006E7DBC" w:rsidRDefault="006E7DBC" w:rsidP="00147F4D">
            <w:pPr>
              <w:rPr>
                <w:rFonts w:ascii="Aptos" w:hAnsi="Aptos" w:cs="Aptos"/>
                <w:b/>
                <w:bCs/>
                <w:sz w:val="16"/>
                <w:szCs w:val="16"/>
                <w:lang w:eastAsia="cs-CZ"/>
              </w:rPr>
            </w:pPr>
          </w:p>
        </w:tc>
      </w:tr>
      <w:tr w:rsidR="006E7DBC" w:rsidRPr="006E7DBC" w14:paraId="300091C2" w14:textId="77777777" w:rsidTr="00147F4D">
        <w:trPr>
          <w:cantSplit/>
          <w:trHeight w:val="20"/>
          <w:jc w:val="center"/>
        </w:trPr>
        <w:tc>
          <w:tcPr>
            <w:tcW w:w="0" w:type="auto"/>
            <w:shd w:val="clear" w:color="auto" w:fill="auto"/>
            <w:noWrap/>
            <w:vAlign w:val="center"/>
          </w:tcPr>
          <w:p w14:paraId="518334A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186EE8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078F24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AF2793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320DF0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3F1954F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chlorid, uhličitan</w:t>
            </w:r>
          </w:p>
        </w:tc>
        <w:tc>
          <w:tcPr>
            <w:tcW w:w="1087" w:type="dxa"/>
            <w:shd w:val="clear" w:color="auto" w:fill="auto"/>
            <w:noWrap/>
            <w:vAlign w:val="center"/>
            <w:hideMark/>
          </w:tcPr>
          <w:p w14:paraId="49DDEC9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1C91FC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1,3E-08</w:t>
            </w:r>
          </w:p>
        </w:tc>
        <w:tc>
          <w:tcPr>
            <w:tcW w:w="0" w:type="auto"/>
            <w:shd w:val="clear" w:color="auto" w:fill="auto"/>
            <w:noWrap/>
            <w:vAlign w:val="center"/>
            <w:hideMark/>
          </w:tcPr>
          <w:p w14:paraId="7BD63DA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5095B9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4,3E-09</w:t>
            </w:r>
          </w:p>
        </w:tc>
        <w:tc>
          <w:tcPr>
            <w:tcW w:w="0" w:type="auto"/>
            <w:shd w:val="clear" w:color="auto" w:fill="auto"/>
            <w:noWrap/>
            <w:vAlign w:val="center"/>
            <w:hideMark/>
          </w:tcPr>
          <w:p w14:paraId="330B4A7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1,7E-09</w:t>
            </w:r>
          </w:p>
        </w:tc>
        <w:tc>
          <w:tcPr>
            <w:tcW w:w="0" w:type="auto"/>
            <w:shd w:val="clear" w:color="auto" w:fill="auto"/>
            <w:noWrap/>
            <w:vAlign w:val="center"/>
            <w:hideMark/>
          </w:tcPr>
          <w:p w14:paraId="5334307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0" w:type="auto"/>
            <w:shd w:val="clear" w:color="auto" w:fill="auto"/>
            <w:noWrap/>
            <w:vAlign w:val="center"/>
            <w:hideMark/>
          </w:tcPr>
          <w:p w14:paraId="1434F7E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677" w:type="dxa"/>
            <w:shd w:val="clear" w:color="auto" w:fill="auto"/>
            <w:noWrap/>
            <w:vAlign w:val="center"/>
            <w:hideMark/>
          </w:tcPr>
          <w:p w14:paraId="4F1790F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4,8E-10</w:t>
            </w:r>
          </w:p>
        </w:tc>
        <w:tc>
          <w:tcPr>
            <w:tcW w:w="977" w:type="dxa"/>
            <w:shd w:val="clear" w:color="auto" w:fill="auto"/>
            <w:noWrap/>
            <w:vAlign w:val="center"/>
            <w:hideMark/>
          </w:tcPr>
          <w:p w14:paraId="56204B96" w14:textId="77777777" w:rsidR="006E7DBC" w:rsidRPr="006E7DBC" w:rsidRDefault="006E7DBC" w:rsidP="00147F4D">
            <w:pPr>
              <w:rPr>
                <w:rFonts w:ascii="Aptos" w:hAnsi="Aptos" w:cs="Aptos"/>
                <w:b/>
                <w:bCs/>
                <w:sz w:val="16"/>
                <w:szCs w:val="16"/>
                <w:lang w:eastAsia="cs-CZ"/>
              </w:rPr>
            </w:pPr>
          </w:p>
        </w:tc>
      </w:tr>
      <w:tr w:rsidR="006E7DBC" w:rsidRPr="006E7DBC" w14:paraId="5C51D591" w14:textId="77777777" w:rsidTr="00147F4D">
        <w:trPr>
          <w:cantSplit/>
          <w:trHeight w:val="20"/>
          <w:jc w:val="center"/>
        </w:trPr>
        <w:tc>
          <w:tcPr>
            <w:tcW w:w="0" w:type="auto"/>
            <w:shd w:val="clear" w:color="auto" w:fill="auto"/>
            <w:noWrap/>
            <w:vAlign w:val="center"/>
          </w:tcPr>
          <w:p w14:paraId="20E4984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CB24BE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F16F00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E021F6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27C298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7052223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síran, všechny nespecifikované formy</w:t>
            </w:r>
          </w:p>
        </w:tc>
        <w:tc>
          <w:tcPr>
            <w:tcW w:w="1087" w:type="dxa"/>
            <w:shd w:val="clear" w:color="auto" w:fill="auto"/>
            <w:noWrap/>
            <w:vAlign w:val="center"/>
            <w:hideMark/>
          </w:tcPr>
          <w:p w14:paraId="19F69F3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546399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1,5E-08</w:t>
            </w:r>
          </w:p>
        </w:tc>
        <w:tc>
          <w:tcPr>
            <w:tcW w:w="0" w:type="auto"/>
            <w:shd w:val="clear" w:color="auto" w:fill="auto"/>
            <w:noWrap/>
            <w:vAlign w:val="center"/>
            <w:hideMark/>
          </w:tcPr>
          <w:p w14:paraId="121B924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6C7410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1,1E-08</w:t>
            </w:r>
          </w:p>
        </w:tc>
        <w:tc>
          <w:tcPr>
            <w:tcW w:w="0" w:type="auto"/>
            <w:shd w:val="clear" w:color="auto" w:fill="auto"/>
            <w:noWrap/>
            <w:vAlign w:val="center"/>
            <w:hideMark/>
          </w:tcPr>
          <w:p w14:paraId="65175D5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5,8E-09</w:t>
            </w:r>
          </w:p>
        </w:tc>
        <w:tc>
          <w:tcPr>
            <w:tcW w:w="0" w:type="auto"/>
            <w:shd w:val="clear" w:color="auto" w:fill="auto"/>
            <w:noWrap/>
            <w:vAlign w:val="center"/>
            <w:hideMark/>
          </w:tcPr>
          <w:p w14:paraId="4C65001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3,9E-09</w:t>
            </w:r>
          </w:p>
        </w:tc>
        <w:tc>
          <w:tcPr>
            <w:tcW w:w="0" w:type="auto"/>
            <w:shd w:val="clear" w:color="auto" w:fill="auto"/>
            <w:noWrap/>
            <w:vAlign w:val="center"/>
            <w:hideMark/>
          </w:tcPr>
          <w:p w14:paraId="59C052C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3,0E-09</w:t>
            </w:r>
          </w:p>
        </w:tc>
        <w:tc>
          <w:tcPr>
            <w:tcW w:w="677" w:type="dxa"/>
            <w:shd w:val="clear" w:color="auto" w:fill="auto"/>
            <w:noWrap/>
            <w:vAlign w:val="center"/>
            <w:hideMark/>
          </w:tcPr>
          <w:p w14:paraId="4233BA5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2,9E-09</w:t>
            </w:r>
          </w:p>
        </w:tc>
        <w:tc>
          <w:tcPr>
            <w:tcW w:w="977" w:type="dxa"/>
            <w:shd w:val="clear" w:color="auto" w:fill="auto"/>
            <w:noWrap/>
            <w:vAlign w:val="center"/>
            <w:hideMark/>
          </w:tcPr>
          <w:p w14:paraId="55814C1D" w14:textId="77777777" w:rsidR="006E7DBC" w:rsidRPr="006E7DBC" w:rsidRDefault="006E7DBC" w:rsidP="00147F4D">
            <w:pPr>
              <w:rPr>
                <w:rFonts w:ascii="Aptos" w:hAnsi="Aptos" w:cs="Aptos"/>
                <w:b/>
                <w:bCs/>
                <w:sz w:val="16"/>
                <w:szCs w:val="16"/>
                <w:lang w:eastAsia="cs-CZ"/>
              </w:rPr>
            </w:pPr>
          </w:p>
        </w:tc>
      </w:tr>
      <w:tr w:rsidR="006E7DBC" w:rsidRPr="006E7DBC" w14:paraId="3908DBDC" w14:textId="77777777" w:rsidTr="00147F4D">
        <w:trPr>
          <w:cantSplit/>
          <w:trHeight w:val="20"/>
          <w:jc w:val="center"/>
        </w:trPr>
        <w:tc>
          <w:tcPr>
            <w:tcW w:w="0" w:type="auto"/>
            <w:shd w:val="clear" w:color="auto" w:fill="auto"/>
            <w:noWrap/>
            <w:vAlign w:val="center"/>
          </w:tcPr>
          <w:p w14:paraId="4A7AFE2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B742BC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2BF56F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1772E7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43F9AE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07263E74"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613693E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5D4BB6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1,6E-08</w:t>
            </w:r>
          </w:p>
        </w:tc>
        <w:tc>
          <w:tcPr>
            <w:tcW w:w="0" w:type="auto"/>
            <w:shd w:val="clear" w:color="auto" w:fill="auto"/>
            <w:noWrap/>
            <w:vAlign w:val="center"/>
            <w:hideMark/>
          </w:tcPr>
          <w:p w14:paraId="4D25C73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D5770C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1,3E-08</w:t>
            </w:r>
          </w:p>
        </w:tc>
        <w:tc>
          <w:tcPr>
            <w:tcW w:w="0" w:type="auto"/>
            <w:shd w:val="clear" w:color="auto" w:fill="auto"/>
            <w:noWrap/>
            <w:vAlign w:val="center"/>
            <w:hideMark/>
          </w:tcPr>
          <w:p w14:paraId="5E8F45A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7,3E-09</w:t>
            </w:r>
          </w:p>
        </w:tc>
        <w:tc>
          <w:tcPr>
            <w:tcW w:w="0" w:type="auto"/>
            <w:shd w:val="clear" w:color="auto" w:fill="auto"/>
            <w:noWrap/>
            <w:vAlign w:val="center"/>
            <w:hideMark/>
          </w:tcPr>
          <w:p w14:paraId="397122E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4,9E-09</w:t>
            </w:r>
          </w:p>
        </w:tc>
        <w:tc>
          <w:tcPr>
            <w:tcW w:w="0" w:type="auto"/>
            <w:shd w:val="clear" w:color="auto" w:fill="auto"/>
            <w:noWrap/>
            <w:vAlign w:val="center"/>
            <w:hideMark/>
          </w:tcPr>
          <w:p w14:paraId="44554AC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3,7E-09</w:t>
            </w:r>
          </w:p>
        </w:tc>
        <w:tc>
          <w:tcPr>
            <w:tcW w:w="677" w:type="dxa"/>
            <w:shd w:val="clear" w:color="auto" w:fill="auto"/>
            <w:noWrap/>
            <w:vAlign w:val="center"/>
            <w:hideMark/>
          </w:tcPr>
          <w:p w14:paraId="1722204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3,8E-09</w:t>
            </w:r>
          </w:p>
        </w:tc>
        <w:tc>
          <w:tcPr>
            <w:tcW w:w="977" w:type="dxa"/>
            <w:shd w:val="clear" w:color="auto" w:fill="auto"/>
            <w:noWrap/>
            <w:vAlign w:val="center"/>
            <w:hideMark/>
          </w:tcPr>
          <w:p w14:paraId="133D7D9E" w14:textId="77777777" w:rsidR="006E7DBC" w:rsidRPr="006E7DBC" w:rsidRDefault="006E7DBC" w:rsidP="00147F4D">
            <w:pPr>
              <w:rPr>
                <w:rFonts w:ascii="Aptos" w:hAnsi="Aptos" w:cs="Aptos"/>
                <w:b/>
                <w:bCs/>
                <w:sz w:val="16"/>
                <w:szCs w:val="16"/>
                <w:lang w:eastAsia="cs-CZ"/>
              </w:rPr>
            </w:pPr>
          </w:p>
        </w:tc>
      </w:tr>
      <w:tr w:rsidR="006E7DBC" w:rsidRPr="006E7DBC" w14:paraId="087B86E5" w14:textId="77777777" w:rsidTr="00147F4D">
        <w:trPr>
          <w:cantSplit/>
          <w:trHeight w:val="20"/>
          <w:jc w:val="center"/>
        </w:trPr>
        <w:tc>
          <w:tcPr>
            <w:tcW w:w="0" w:type="auto"/>
            <w:shd w:val="clear" w:color="auto" w:fill="auto"/>
            <w:noWrap/>
            <w:vAlign w:val="center"/>
            <w:hideMark/>
          </w:tcPr>
          <w:p w14:paraId="23E7490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La-140</w:t>
            </w:r>
          </w:p>
        </w:tc>
        <w:tc>
          <w:tcPr>
            <w:tcW w:w="0" w:type="auto"/>
            <w:shd w:val="clear" w:color="auto" w:fill="auto"/>
            <w:noWrap/>
            <w:vAlign w:val="center"/>
            <w:hideMark/>
          </w:tcPr>
          <w:p w14:paraId="7AE8B38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1,6781 d</w:t>
            </w:r>
          </w:p>
        </w:tc>
        <w:tc>
          <w:tcPr>
            <w:tcW w:w="0" w:type="auto"/>
            <w:shd w:val="clear" w:color="auto" w:fill="auto"/>
            <w:noWrap/>
            <w:vAlign w:val="center"/>
            <w:hideMark/>
          </w:tcPr>
          <w:p w14:paraId="4C3B5DA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1C84272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4DE12EE"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2688E43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sloučeniny</w:t>
            </w:r>
          </w:p>
        </w:tc>
        <w:tc>
          <w:tcPr>
            <w:tcW w:w="1087" w:type="dxa"/>
            <w:shd w:val="clear" w:color="auto" w:fill="auto"/>
            <w:noWrap/>
            <w:vAlign w:val="center"/>
            <w:hideMark/>
          </w:tcPr>
          <w:p w14:paraId="6CA6FA5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noWrap/>
            <w:vAlign w:val="center"/>
            <w:hideMark/>
          </w:tcPr>
          <w:p w14:paraId="5CDE29C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3,5E-09</w:t>
            </w:r>
          </w:p>
        </w:tc>
        <w:tc>
          <w:tcPr>
            <w:tcW w:w="0" w:type="auto"/>
            <w:shd w:val="clear" w:color="auto" w:fill="auto"/>
            <w:noWrap/>
            <w:vAlign w:val="center"/>
            <w:hideMark/>
          </w:tcPr>
          <w:p w14:paraId="51F5993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5E-04</w:t>
            </w:r>
          </w:p>
        </w:tc>
        <w:tc>
          <w:tcPr>
            <w:tcW w:w="0" w:type="auto"/>
            <w:shd w:val="clear" w:color="auto" w:fill="auto"/>
            <w:noWrap/>
            <w:vAlign w:val="center"/>
            <w:hideMark/>
          </w:tcPr>
          <w:p w14:paraId="5604090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3,0E-09</w:t>
            </w:r>
          </w:p>
        </w:tc>
        <w:tc>
          <w:tcPr>
            <w:tcW w:w="0" w:type="auto"/>
            <w:shd w:val="clear" w:color="auto" w:fill="auto"/>
            <w:noWrap/>
            <w:vAlign w:val="center"/>
            <w:hideMark/>
          </w:tcPr>
          <w:p w14:paraId="73DC46C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1,8E-09</w:t>
            </w:r>
          </w:p>
        </w:tc>
        <w:tc>
          <w:tcPr>
            <w:tcW w:w="0" w:type="auto"/>
            <w:shd w:val="clear" w:color="auto" w:fill="auto"/>
            <w:noWrap/>
            <w:vAlign w:val="center"/>
            <w:hideMark/>
          </w:tcPr>
          <w:p w14:paraId="6493772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1,3E-09</w:t>
            </w:r>
          </w:p>
        </w:tc>
        <w:tc>
          <w:tcPr>
            <w:tcW w:w="0" w:type="auto"/>
            <w:shd w:val="clear" w:color="auto" w:fill="auto"/>
            <w:noWrap/>
            <w:vAlign w:val="center"/>
            <w:hideMark/>
          </w:tcPr>
          <w:p w14:paraId="084F555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8,5E-10</w:t>
            </w:r>
          </w:p>
        </w:tc>
        <w:tc>
          <w:tcPr>
            <w:tcW w:w="677" w:type="dxa"/>
            <w:shd w:val="clear" w:color="auto" w:fill="auto"/>
            <w:noWrap/>
            <w:vAlign w:val="center"/>
            <w:hideMark/>
          </w:tcPr>
          <w:p w14:paraId="6688836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7,9E-10</w:t>
            </w:r>
          </w:p>
        </w:tc>
        <w:tc>
          <w:tcPr>
            <w:tcW w:w="977" w:type="dxa"/>
            <w:shd w:val="clear" w:color="auto" w:fill="auto"/>
            <w:noWrap/>
            <w:vAlign w:val="center"/>
            <w:hideMark/>
          </w:tcPr>
          <w:p w14:paraId="1E24E540" w14:textId="77777777" w:rsidR="006E7DBC" w:rsidRPr="006E7DBC" w:rsidRDefault="006E7DBC" w:rsidP="00147F4D">
            <w:pPr>
              <w:rPr>
                <w:rFonts w:ascii="Aptos" w:hAnsi="Aptos" w:cs="Aptos"/>
                <w:b/>
                <w:bCs/>
                <w:sz w:val="16"/>
                <w:szCs w:val="16"/>
                <w:lang w:eastAsia="cs-CZ"/>
              </w:rPr>
            </w:pPr>
          </w:p>
        </w:tc>
      </w:tr>
      <w:tr w:rsidR="006E7DBC" w:rsidRPr="006E7DBC" w14:paraId="1AAF1CCD" w14:textId="77777777" w:rsidTr="00147F4D">
        <w:trPr>
          <w:cantSplit/>
          <w:trHeight w:val="20"/>
          <w:jc w:val="center"/>
        </w:trPr>
        <w:tc>
          <w:tcPr>
            <w:tcW w:w="0" w:type="auto"/>
            <w:shd w:val="clear" w:color="auto" w:fill="auto"/>
            <w:noWrap/>
            <w:vAlign w:val="center"/>
          </w:tcPr>
          <w:p w14:paraId="05F2ACF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9E2A59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6F8A47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BC981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C7B0942"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771F146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formy rozpustné ve vodě, včetně chloridu a citrátu</w:t>
            </w:r>
          </w:p>
        </w:tc>
        <w:tc>
          <w:tcPr>
            <w:tcW w:w="1087" w:type="dxa"/>
            <w:shd w:val="clear" w:color="auto" w:fill="auto"/>
            <w:noWrap/>
            <w:vAlign w:val="center"/>
            <w:hideMark/>
          </w:tcPr>
          <w:p w14:paraId="7E5F5F34"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3E-03</w:t>
            </w:r>
          </w:p>
        </w:tc>
        <w:tc>
          <w:tcPr>
            <w:tcW w:w="0" w:type="auto"/>
            <w:shd w:val="clear" w:color="auto" w:fill="auto"/>
            <w:noWrap/>
            <w:vAlign w:val="center"/>
            <w:hideMark/>
          </w:tcPr>
          <w:p w14:paraId="2BD4445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3,2E-09</w:t>
            </w:r>
          </w:p>
        </w:tc>
        <w:tc>
          <w:tcPr>
            <w:tcW w:w="0" w:type="auto"/>
            <w:shd w:val="clear" w:color="auto" w:fill="auto"/>
            <w:noWrap/>
            <w:vAlign w:val="center"/>
            <w:hideMark/>
          </w:tcPr>
          <w:p w14:paraId="094F114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3E-04</w:t>
            </w:r>
          </w:p>
        </w:tc>
        <w:tc>
          <w:tcPr>
            <w:tcW w:w="0" w:type="auto"/>
            <w:shd w:val="clear" w:color="auto" w:fill="auto"/>
            <w:noWrap/>
            <w:vAlign w:val="center"/>
            <w:hideMark/>
          </w:tcPr>
          <w:p w14:paraId="3956AFC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2,5E-09</w:t>
            </w:r>
          </w:p>
        </w:tc>
        <w:tc>
          <w:tcPr>
            <w:tcW w:w="0" w:type="auto"/>
            <w:shd w:val="clear" w:color="auto" w:fill="auto"/>
            <w:noWrap/>
            <w:vAlign w:val="center"/>
            <w:hideMark/>
          </w:tcPr>
          <w:p w14:paraId="4DA3319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1,3E-09</w:t>
            </w:r>
          </w:p>
        </w:tc>
        <w:tc>
          <w:tcPr>
            <w:tcW w:w="0" w:type="auto"/>
            <w:shd w:val="clear" w:color="auto" w:fill="auto"/>
            <w:noWrap/>
            <w:vAlign w:val="center"/>
            <w:hideMark/>
          </w:tcPr>
          <w:p w14:paraId="08B2AA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8,8E-10</w:t>
            </w:r>
          </w:p>
        </w:tc>
        <w:tc>
          <w:tcPr>
            <w:tcW w:w="0" w:type="auto"/>
            <w:shd w:val="clear" w:color="auto" w:fill="auto"/>
            <w:noWrap/>
            <w:vAlign w:val="center"/>
            <w:hideMark/>
          </w:tcPr>
          <w:p w14:paraId="4944BEC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6,0E-10</w:t>
            </w:r>
          </w:p>
        </w:tc>
        <w:tc>
          <w:tcPr>
            <w:tcW w:w="677" w:type="dxa"/>
            <w:shd w:val="clear" w:color="auto" w:fill="auto"/>
            <w:noWrap/>
            <w:vAlign w:val="center"/>
            <w:hideMark/>
          </w:tcPr>
          <w:p w14:paraId="6D56D76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5,8E-10</w:t>
            </w:r>
          </w:p>
        </w:tc>
        <w:tc>
          <w:tcPr>
            <w:tcW w:w="977" w:type="dxa"/>
            <w:shd w:val="clear" w:color="auto" w:fill="auto"/>
            <w:noWrap/>
            <w:vAlign w:val="center"/>
            <w:hideMark/>
          </w:tcPr>
          <w:p w14:paraId="3792ED87" w14:textId="77777777" w:rsidR="006E7DBC" w:rsidRPr="006E7DBC" w:rsidRDefault="006E7DBC" w:rsidP="00147F4D">
            <w:pPr>
              <w:rPr>
                <w:rFonts w:ascii="Aptos" w:hAnsi="Aptos" w:cs="Aptos"/>
                <w:b/>
                <w:bCs/>
                <w:sz w:val="16"/>
                <w:szCs w:val="16"/>
                <w:lang w:eastAsia="cs-CZ"/>
              </w:rPr>
            </w:pPr>
          </w:p>
        </w:tc>
      </w:tr>
      <w:tr w:rsidR="006E7DBC" w:rsidRPr="006E7DBC" w14:paraId="6774B244" w14:textId="77777777" w:rsidTr="00147F4D">
        <w:trPr>
          <w:cantSplit/>
          <w:trHeight w:val="20"/>
          <w:jc w:val="center"/>
        </w:trPr>
        <w:tc>
          <w:tcPr>
            <w:tcW w:w="0" w:type="auto"/>
            <w:shd w:val="clear" w:color="auto" w:fill="auto"/>
            <w:noWrap/>
            <w:vAlign w:val="center"/>
          </w:tcPr>
          <w:p w14:paraId="4AF0A64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D271E4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0C042C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ACEE21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DC3D090"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6C25001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dioxid</w:t>
            </w:r>
          </w:p>
        </w:tc>
        <w:tc>
          <w:tcPr>
            <w:tcW w:w="1087" w:type="dxa"/>
            <w:shd w:val="clear" w:color="auto" w:fill="auto"/>
            <w:noWrap/>
            <w:vAlign w:val="center"/>
            <w:hideMark/>
          </w:tcPr>
          <w:p w14:paraId="6281AC7A"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5E-06</w:t>
            </w:r>
          </w:p>
        </w:tc>
        <w:tc>
          <w:tcPr>
            <w:tcW w:w="0" w:type="auto"/>
            <w:shd w:val="clear" w:color="auto" w:fill="auto"/>
            <w:noWrap/>
            <w:vAlign w:val="center"/>
            <w:hideMark/>
          </w:tcPr>
          <w:p w14:paraId="23C2A5A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3,6E-09</w:t>
            </w:r>
          </w:p>
        </w:tc>
        <w:tc>
          <w:tcPr>
            <w:tcW w:w="0" w:type="auto"/>
            <w:shd w:val="clear" w:color="auto" w:fill="auto"/>
            <w:noWrap/>
            <w:vAlign w:val="center"/>
            <w:hideMark/>
          </w:tcPr>
          <w:p w14:paraId="7D59CFA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5E-07</w:t>
            </w:r>
          </w:p>
        </w:tc>
        <w:tc>
          <w:tcPr>
            <w:tcW w:w="0" w:type="auto"/>
            <w:shd w:val="clear" w:color="auto" w:fill="auto"/>
            <w:noWrap/>
            <w:vAlign w:val="center"/>
            <w:hideMark/>
          </w:tcPr>
          <w:p w14:paraId="797F5D2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2,7E-09</w:t>
            </w:r>
          </w:p>
        </w:tc>
        <w:tc>
          <w:tcPr>
            <w:tcW w:w="0" w:type="auto"/>
            <w:shd w:val="clear" w:color="auto" w:fill="auto"/>
            <w:noWrap/>
            <w:vAlign w:val="center"/>
            <w:hideMark/>
          </w:tcPr>
          <w:p w14:paraId="2624AEC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1,4E-09</w:t>
            </w:r>
          </w:p>
        </w:tc>
        <w:tc>
          <w:tcPr>
            <w:tcW w:w="0" w:type="auto"/>
            <w:shd w:val="clear" w:color="auto" w:fill="auto"/>
            <w:noWrap/>
            <w:vAlign w:val="center"/>
            <w:hideMark/>
          </w:tcPr>
          <w:p w14:paraId="6850EE0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1,0E-09</w:t>
            </w:r>
          </w:p>
        </w:tc>
        <w:tc>
          <w:tcPr>
            <w:tcW w:w="0" w:type="auto"/>
            <w:shd w:val="clear" w:color="auto" w:fill="auto"/>
            <w:noWrap/>
            <w:vAlign w:val="center"/>
            <w:hideMark/>
          </w:tcPr>
          <w:p w14:paraId="03C7E95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6,9E-10</w:t>
            </w:r>
          </w:p>
        </w:tc>
        <w:tc>
          <w:tcPr>
            <w:tcW w:w="677" w:type="dxa"/>
            <w:shd w:val="clear" w:color="auto" w:fill="auto"/>
            <w:noWrap/>
            <w:vAlign w:val="center"/>
            <w:hideMark/>
          </w:tcPr>
          <w:p w14:paraId="275093C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6,7E-10</w:t>
            </w:r>
          </w:p>
        </w:tc>
        <w:tc>
          <w:tcPr>
            <w:tcW w:w="977" w:type="dxa"/>
            <w:shd w:val="clear" w:color="auto" w:fill="auto"/>
            <w:noWrap/>
            <w:vAlign w:val="center"/>
            <w:hideMark/>
          </w:tcPr>
          <w:p w14:paraId="594281A6" w14:textId="77777777" w:rsidR="006E7DBC" w:rsidRPr="006E7DBC" w:rsidRDefault="006E7DBC" w:rsidP="00147F4D">
            <w:pPr>
              <w:rPr>
                <w:rFonts w:ascii="Aptos" w:hAnsi="Aptos" w:cs="Aptos"/>
                <w:b/>
                <w:bCs/>
                <w:sz w:val="16"/>
                <w:szCs w:val="16"/>
                <w:lang w:eastAsia="cs-CZ"/>
              </w:rPr>
            </w:pPr>
          </w:p>
        </w:tc>
      </w:tr>
      <w:tr w:rsidR="006E7DBC" w:rsidRPr="006E7DBC" w14:paraId="671E9715" w14:textId="77777777" w:rsidTr="00147F4D">
        <w:trPr>
          <w:cantSplit/>
          <w:trHeight w:val="20"/>
          <w:jc w:val="center"/>
        </w:trPr>
        <w:tc>
          <w:tcPr>
            <w:tcW w:w="0" w:type="auto"/>
            <w:shd w:val="clear" w:color="auto" w:fill="auto"/>
            <w:noWrap/>
            <w:vAlign w:val="center"/>
          </w:tcPr>
          <w:p w14:paraId="02E7C94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122465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AF180B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DE4397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77E22B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4D058F35"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6953B2DA"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5E-03</w:t>
            </w:r>
          </w:p>
        </w:tc>
        <w:tc>
          <w:tcPr>
            <w:tcW w:w="0" w:type="auto"/>
            <w:shd w:val="clear" w:color="auto" w:fill="auto"/>
            <w:noWrap/>
            <w:vAlign w:val="center"/>
            <w:hideMark/>
          </w:tcPr>
          <w:p w14:paraId="4B0143C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2,9E-09</w:t>
            </w:r>
          </w:p>
        </w:tc>
        <w:tc>
          <w:tcPr>
            <w:tcW w:w="0" w:type="auto"/>
            <w:shd w:val="clear" w:color="auto" w:fill="auto"/>
            <w:noWrap/>
            <w:vAlign w:val="center"/>
            <w:hideMark/>
          </w:tcPr>
          <w:p w14:paraId="0A927A1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5E-04</w:t>
            </w:r>
          </w:p>
        </w:tc>
        <w:tc>
          <w:tcPr>
            <w:tcW w:w="0" w:type="auto"/>
            <w:shd w:val="clear" w:color="auto" w:fill="auto"/>
            <w:noWrap/>
            <w:vAlign w:val="center"/>
            <w:hideMark/>
          </w:tcPr>
          <w:p w14:paraId="3063B3A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2,2E-09</w:t>
            </w:r>
          </w:p>
        </w:tc>
        <w:tc>
          <w:tcPr>
            <w:tcW w:w="0" w:type="auto"/>
            <w:shd w:val="clear" w:color="auto" w:fill="auto"/>
            <w:noWrap/>
            <w:vAlign w:val="center"/>
            <w:hideMark/>
          </w:tcPr>
          <w:p w14:paraId="7BEFF6F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0" w:type="auto"/>
            <w:shd w:val="clear" w:color="auto" w:fill="auto"/>
            <w:noWrap/>
            <w:vAlign w:val="center"/>
            <w:hideMark/>
          </w:tcPr>
          <w:p w14:paraId="3FE15D4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7,6E-10</w:t>
            </w:r>
          </w:p>
        </w:tc>
        <w:tc>
          <w:tcPr>
            <w:tcW w:w="0" w:type="auto"/>
            <w:shd w:val="clear" w:color="auto" w:fill="auto"/>
            <w:noWrap/>
            <w:vAlign w:val="center"/>
            <w:hideMark/>
          </w:tcPr>
          <w:p w14:paraId="43C3816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5,1E-10</w:t>
            </w:r>
          </w:p>
        </w:tc>
        <w:tc>
          <w:tcPr>
            <w:tcW w:w="677" w:type="dxa"/>
            <w:shd w:val="clear" w:color="auto" w:fill="auto"/>
            <w:noWrap/>
            <w:vAlign w:val="center"/>
            <w:hideMark/>
          </w:tcPr>
          <w:p w14:paraId="3E48DAE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4,8E-10</w:t>
            </w:r>
          </w:p>
        </w:tc>
        <w:tc>
          <w:tcPr>
            <w:tcW w:w="977" w:type="dxa"/>
            <w:shd w:val="clear" w:color="auto" w:fill="auto"/>
            <w:noWrap/>
            <w:vAlign w:val="center"/>
            <w:hideMark/>
          </w:tcPr>
          <w:p w14:paraId="0C02EBD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Bez potvrzení nelze typ F předpokládat</w:t>
            </w:r>
          </w:p>
        </w:tc>
      </w:tr>
      <w:tr w:rsidR="006E7DBC" w:rsidRPr="006E7DBC" w14:paraId="79024770" w14:textId="77777777" w:rsidTr="00147F4D">
        <w:trPr>
          <w:cantSplit/>
          <w:trHeight w:val="20"/>
          <w:jc w:val="center"/>
        </w:trPr>
        <w:tc>
          <w:tcPr>
            <w:tcW w:w="0" w:type="auto"/>
            <w:shd w:val="clear" w:color="auto" w:fill="auto"/>
            <w:noWrap/>
            <w:vAlign w:val="center"/>
          </w:tcPr>
          <w:p w14:paraId="1B96E3C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6AC6F3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033F78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4AC191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94B446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378CBE7F"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2D74F11E"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1E-03</w:t>
            </w:r>
          </w:p>
        </w:tc>
        <w:tc>
          <w:tcPr>
            <w:tcW w:w="0" w:type="auto"/>
            <w:shd w:val="clear" w:color="auto" w:fill="auto"/>
            <w:noWrap/>
            <w:vAlign w:val="center"/>
            <w:hideMark/>
          </w:tcPr>
          <w:p w14:paraId="7A52E3B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3,4E-09</w:t>
            </w:r>
          </w:p>
        </w:tc>
        <w:tc>
          <w:tcPr>
            <w:tcW w:w="0" w:type="auto"/>
            <w:shd w:val="clear" w:color="auto" w:fill="auto"/>
            <w:noWrap/>
            <w:vAlign w:val="center"/>
            <w:hideMark/>
          </w:tcPr>
          <w:p w14:paraId="58F6B8D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1E-04</w:t>
            </w:r>
          </w:p>
        </w:tc>
        <w:tc>
          <w:tcPr>
            <w:tcW w:w="0" w:type="auto"/>
            <w:shd w:val="clear" w:color="auto" w:fill="auto"/>
            <w:noWrap/>
            <w:vAlign w:val="center"/>
            <w:hideMark/>
          </w:tcPr>
          <w:p w14:paraId="0C1D4C4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2,6E-09</w:t>
            </w:r>
          </w:p>
        </w:tc>
        <w:tc>
          <w:tcPr>
            <w:tcW w:w="0" w:type="auto"/>
            <w:shd w:val="clear" w:color="auto" w:fill="auto"/>
            <w:noWrap/>
            <w:vAlign w:val="center"/>
            <w:hideMark/>
          </w:tcPr>
          <w:p w14:paraId="5B04CAB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1,3E-09</w:t>
            </w:r>
          </w:p>
        </w:tc>
        <w:tc>
          <w:tcPr>
            <w:tcW w:w="0" w:type="auto"/>
            <w:shd w:val="clear" w:color="auto" w:fill="auto"/>
            <w:noWrap/>
            <w:vAlign w:val="center"/>
            <w:hideMark/>
          </w:tcPr>
          <w:p w14:paraId="61E09BE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9,5E-10</w:t>
            </w:r>
          </w:p>
        </w:tc>
        <w:tc>
          <w:tcPr>
            <w:tcW w:w="0" w:type="auto"/>
            <w:shd w:val="clear" w:color="auto" w:fill="auto"/>
            <w:noWrap/>
            <w:vAlign w:val="center"/>
            <w:hideMark/>
          </w:tcPr>
          <w:p w14:paraId="00CAB2B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6,5E-10</w:t>
            </w:r>
          </w:p>
        </w:tc>
        <w:tc>
          <w:tcPr>
            <w:tcW w:w="677" w:type="dxa"/>
            <w:shd w:val="clear" w:color="auto" w:fill="auto"/>
            <w:noWrap/>
            <w:vAlign w:val="center"/>
            <w:hideMark/>
          </w:tcPr>
          <w:p w14:paraId="7B369AE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6,3E-10</w:t>
            </w:r>
          </w:p>
        </w:tc>
        <w:tc>
          <w:tcPr>
            <w:tcW w:w="977" w:type="dxa"/>
            <w:shd w:val="clear" w:color="auto" w:fill="auto"/>
            <w:noWrap/>
            <w:vAlign w:val="center"/>
            <w:hideMark/>
          </w:tcPr>
          <w:p w14:paraId="78E15EE4" w14:textId="77777777" w:rsidR="006E7DBC" w:rsidRPr="006E7DBC" w:rsidRDefault="006E7DBC" w:rsidP="00147F4D">
            <w:pPr>
              <w:rPr>
                <w:rFonts w:ascii="Aptos" w:hAnsi="Aptos" w:cs="Aptos"/>
                <w:b/>
                <w:bCs/>
                <w:sz w:val="16"/>
                <w:szCs w:val="16"/>
                <w:lang w:eastAsia="cs-CZ"/>
              </w:rPr>
            </w:pPr>
          </w:p>
        </w:tc>
      </w:tr>
      <w:tr w:rsidR="006E7DBC" w:rsidRPr="006E7DBC" w14:paraId="644AF6EC" w14:textId="77777777" w:rsidTr="00147F4D">
        <w:trPr>
          <w:cantSplit/>
          <w:trHeight w:val="20"/>
          <w:jc w:val="center"/>
        </w:trPr>
        <w:tc>
          <w:tcPr>
            <w:tcW w:w="0" w:type="auto"/>
            <w:shd w:val="clear" w:color="auto" w:fill="auto"/>
            <w:noWrap/>
            <w:vAlign w:val="center"/>
          </w:tcPr>
          <w:p w14:paraId="677B823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83F021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440409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FF9B91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A3E8D0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1CB5586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fragmenty ozářeného paliva</w:t>
            </w:r>
          </w:p>
        </w:tc>
        <w:tc>
          <w:tcPr>
            <w:tcW w:w="1087" w:type="dxa"/>
            <w:shd w:val="clear" w:color="auto" w:fill="auto"/>
            <w:noWrap/>
            <w:vAlign w:val="center"/>
            <w:hideMark/>
          </w:tcPr>
          <w:p w14:paraId="740D41DB"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5E-05</w:t>
            </w:r>
          </w:p>
        </w:tc>
        <w:tc>
          <w:tcPr>
            <w:tcW w:w="0" w:type="auto"/>
            <w:shd w:val="clear" w:color="auto" w:fill="auto"/>
            <w:noWrap/>
            <w:vAlign w:val="center"/>
            <w:hideMark/>
          </w:tcPr>
          <w:p w14:paraId="3BA4519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3,5E-09</w:t>
            </w:r>
          </w:p>
        </w:tc>
        <w:tc>
          <w:tcPr>
            <w:tcW w:w="0" w:type="auto"/>
            <w:shd w:val="clear" w:color="auto" w:fill="auto"/>
            <w:noWrap/>
            <w:vAlign w:val="center"/>
            <w:hideMark/>
          </w:tcPr>
          <w:p w14:paraId="29DBD2F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5E-06</w:t>
            </w:r>
          </w:p>
        </w:tc>
        <w:tc>
          <w:tcPr>
            <w:tcW w:w="0" w:type="auto"/>
            <w:shd w:val="clear" w:color="auto" w:fill="auto"/>
            <w:noWrap/>
            <w:vAlign w:val="center"/>
            <w:hideMark/>
          </w:tcPr>
          <w:p w14:paraId="7139534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2,7E-09</w:t>
            </w:r>
          </w:p>
        </w:tc>
        <w:tc>
          <w:tcPr>
            <w:tcW w:w="0" w:type="auto"/>
            <w:shd w:val="clear" w:color="auto" w:fill="auto"/>
            <w:noWrap/>
            <w:vAlign w:val="center"/>
            <w:hideMark/>
          </w:tcPr>
          <w:p w14:paraId="3F3BB25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1,4E-09</w:t>
            </w:r>
          </w:p>
        </w:tc>
        <w:tc>
          <w:tcPr>
            <w:tcW w:w="0" w:type="auto"/>
            <w:shd w:val="clear" w:color="auto" w:fill="auto"/>
            <w:noWrap/>
            <w:vAlign w:val="center"/>
            <w:hideMark/>
          </w:tcPr>
          <w:p w14:paraId="70348ED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1,0E-09</w:t>
            </w:r>
          </w:p>
        </w:tc>
        <w:tc>
          <w:tcPr>
            <w:tcW w:w="0" w:type="auto"/>
            <w:shd w:val="clear" w:color="auto" w:fill="auto"/>
            <w:noWrap/>
            <w:vAlign w:val="center"/>
            <w:hideMark/>
          </w:tcPr>
          <w:p w14:paraId="2B58978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6,9E-10</w:t>
            </w:r>
          </w:p>
        </w:tc>
        <w:tc>
          <w:tcPr>
            <w:tcW w:w="677" w:type="dxa"/>
            <w:shd w:val="clear" w:color="auto" w:fill="auto"/>
            <w:noWrap/>
            <w:vAlign w:val="center"/>
            <w:hideMark/>
          </w:tcPr>
          <w:p w14:paraId="00BA3CE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6,7E-10</w:t>
            </w:r>
          </w:p>
        </w:tc>
        <w:tc>
          <w:tcPr>
            <w:tcW w:w="977" w:type="dxa"/>
            <w:shd w:val="clear" w:color="auto" w:fill="auto"/>
            <w:noWrap/>
            <w:vAlign w:val="center"/>
            <w:hideMark/>
          </w:tcPr>
          <w:p w14:paraId="03BF7DD5" w14:textId="77777777" w:rsidR="006E7DBC" w:rsidRPr="006E7DBC" w:rsidRDefault="006E7DBC" w:rsidP="00147F4D">
            <w:pPr>
              <w:rPr>
                <w:rFonts w:ascii="Aptos" w:hAnsi="Aptos" w:cs="Aptos"/>
                <w:b/>
                <w:bCs/>
                <w:sz w:val="16"/>
                <w:szCs w:val="16"/>
                <w:lang w:eastAsia="cs-CZ"/>
              </w:rPr>
            </w:pPr>
          </w:p>
        </w:tc>
      </w:tr>
      <w:tr w:rsidR="006E7DBC" w:rsidRPr="006E7DBC" w14:paraId="2588F7B8" w14:textId="77777777" w:rsidTr="00147F4D">
        <w:trPr>
          <w:cantSplit/>
          <w:trHeight w:val="20"/>
          <w:jc w:val="center"/>
        </w:trPr>
        <w:tc>
          <w:tcPr>
            <w:tcW w:w="0" w:type="auto"/>
            <w:shd w:val="clear" w:color="auto" w:fill="auto"/>
            <w:noWrap/>
            <w:vAlign w:val="center"/>
            <w:hideMark/>
          </w:tcPr>
          <w:p w14:paraId="2AEF96F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Ce-139</w:t>
            </w:r>
          </w:p>
        </w:tc>
        <w:tc>
          <w:tcPr>
            <w:tcW w:w="0" w:type="auto"/>
            <w:shd w:val="clear" w:color="auto" w:fill="auto"/>
            <w:noWrap/>
            <w:vAlign w:val="center"/>
            <w:hideMark/>
          </w:tcPr>
          <w:p w14:paraId="447EF9B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137,641 d</w:t>
            </w:r>
          </w:p>
        </w:tc>
        <w:tc>
          <w:tcPr>
            <w:tcW w:w="0" w:type="auto"/>
            <w:shd w:val="clear" w:color="auto" w:fill="auto"/>
            <w:noWrap/>
            <w:vAlign w:val="center"/>
            <w:hideMark/>
          </w:tcPr>
          <w:p w14:paraId="563EAA9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3D24074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A38ECA4"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64DB16F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sloučeniny</w:t>
            </w:r>
          </w:p>
        </w:tc>
        <w:tc>
          <w:tcPr>
            <w:tcW w:w="1087" w:type="dxa"/>
            <w:shd w:val="clear" w:color="auto" w:fill="auto"/>
            <w:noWrap/>
            <w:vAlign w:val="center"/>
            <w:hideMark/>
          </w:tcPr>
          <w:p w14:paraId="440D9F5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noWrap/>
            <w:vAlign w:val="center"/>
            <w:hideMark/>
          </w:tcPr>
          <w:p w14:paraId="59A74FC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6,0E-10</w:t>
            </w:r>
          </w:p>
        </w:tc>
        <w:tc>
          <w:tcPr>
            <w:tcW w:w="0" w:type="auto"/>
            <w:shd w:val="clear" w:color="auto" w:fill="auto"/>
            <w:noWrap/>
            <w:vAlign w:val="center"/>
            <w:hideMark/>
          </w:tcPr>
          <w:p w14:paraId="02AC90D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noWrap/>
            <w:vAlign w:val="center"/>
            <w:hideMark/>
          </w:tcPr>
          <w:p w14:paraId="313C374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3,4E-10</w:t>
            </w:r>
          </w:p>
        </w:tc>
        <w:tc>
          <w:tcPr>
            <w:tcW w:w="0" w:type="auto"/>
            <w:shd w:val="clear" w:color="auto" w:fill="auto"/>
            <w:noWrap/>
            <w:vAlign w:val="center"/>
            <w:hideMark/>
          </w:tcPr>
          <w:p w14:paraId="6E21961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1,9E-10</w:t>
            </w:r>
          </w:p>
        </w:tc>
        <w:tc>
          <w:tcPr>
            <w:tcW w:w="0" w:type="auto"/>
            <w:shd w:val="clear" w:color="auto" w:fill="auto"/>
            <w:noWrap/>
            <w:vAlign w:val="center"/>
            <w:hideMark/>
          </w:tcPr>
          <w:p w14:paraId="198774B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1,3E-10</w:t>
            </w:r>
          </w:p>
        </w:tc>
        <w:tc>
          <w:tcPr>
            <w:tcW w:w="0" w:type="auto"/>
            <w:shd w:val="clear" w:color="auto" w:fill="auto"/>
            <w:noWrap/>
            <w:vAlign w:val="center"/>
            <w:hideMark/>
          </w:tcPr>
          <w:p w14:paraId="7C94E58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9,1E-11</w:t>
            </w:r>
          </w:p>
        </w:tc>
        <w:tc>
          <w:tcPr>
            <w:tcW w:w="677" w:type="dxa"/>
            <w:shd w:val="clear" w:color="auto" w:fill="auto"/>
            <w:noWrap/>
            <w:vAlign w:val="center"/>
            <w:hideMark/>
          </w:tcPr>
          <w:p w14:paraId="773702A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8,8E-11</w:t>
            </w:r>
          </w:p>
        </w:tc>
        <w:tc>
          <w:tcPr>
            <w:tcW w:w="977" w:type="dxa"/>
            <w:shd w:val="clear" w:color="auto" w:fill="auto"/>
            <w:noWrap/>
            <w:vAlign w:val="center"/>
            <w:hideMark/>
          </w:tcPr>
          <w:p w14:paraId="146C9B28" w14:textId="77777777" w:rsidR="006E7DBC" w:rsidRPr="006E7DBC" w:rsidRDefault="006E7DBC" w:rsidP="00147F4D">
            <w:pPr>
              <w:rPr>
                <w:rFonts w:ascii="Aptos" w:hAnsi="Aptos" w:cs="Aptos"/>
                <w:b/>
                <w:bCs/>
                <w:sz w:val="16"/>
                <w:szCs w:val="16"/>
                <w:lang w:eastAsia="cs-CZ"/>
              </w:rPr>
            </w:pPr>
          </w:p>
        </w:tc>
      </w:tr>
      <w:tr w:rsidR="006E7DBC" w:rsidRPr="006E7DBC" w14:paraId="770724A8" w14:textId="77777777" w:rsidTr="00147F4D">
        <w:trPr>
          <w:cantSplit/>
          <w:trHeight w:val="20"/>
          <w:jc w:val="center"/>
        </w:trPr>
        <w:tc>
          <w:tcPr>
            <w:tcW w:w="0" w:type="auto"/>
            <w:shd w:val="clear" w:color="auto" w:fill="auto"/>
            <w:noWrap/>
            <w:vAlign w:val="center"/>
          </w:tcPr>
          <w:p w14:paraId="12940B7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487870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E52F77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FED9D9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9C2F388"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27058E3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formy rozpustné ve vodě, včetně chloridu a citrátu</w:t>
            </w:r>
          </w:p>
        </w:tc>
        <w:tc>
          <w:tcPr>
            <w:tcW w:w="1087" w:type="dxa"/>
            <w:shd w:val="clear" w:color="auto" w:fill="auto"/>
            <w:noWrap/>
            <w:vAlign w:val="center"/>
            <w:hideMark/>
          </w:tcPr>
          <w:p w14:paraId="1B2E67DE"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3E-03</w:t>
            </w:r>
          </w:p>
        </w:tc>
        <w:tc>
          <w:tcPr>
            <w:tcW w:w="0" w:type="auto"/>
            <w:shd w:val="clear" w:color="auto" w:fill="auto"/>
            <w:noWrap/>
            <w:vAlign w:val="center"/>
            <w:hideMark/>
          </w:tcPr>
          <w:p w14:paraId="5E5381D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5,8E-09</w:t>
            </w:r>
          </w:p>
        </w:tc>
        <w:tc>
          <w:tcPr>
            <w:tcW w:w="0" w:type="auto"/>
            <w:shd w:val="clear" w:color="auto" w:fill="auto"/>
            <w:noWrap/>
            <w:vAlign w:val="center"/>
            <w:hideMark/>
          </w:tcPr>
          <w:p w14:paraId="44A91F4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3E-04</w:t>
            </w:r>
          </w:p>
        </w:tc>
        <w:tc>
          <w:tcPr>
            <w:tcW w:w="0" w:type="auto"/>
            <w:shd w:val="clear" w:color="auto" w:fill="auto"/>
            <w:noWrap/>
            <w:vAlign w:val="center"/>
            <w:hideMark/>
          </w:tcPr>
          <w:p w14:paraId="2721982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4,5E-09</w:t>
            </w:r>
          </w:p>
        </w:tc>
        <w:tc>
          <w:tcPr>
            <w:tcW w:w="0" w:type="auto"/>
            <w:shd w:val="clear" w:color="auto" w:fill="auto"/>
            <w:noWrap/>
            <w:vAlign w:val="center"/>
            <w:hideMark/>
          </w:tcPr>
          <w:p w14:paraId="4ED79E5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2,2E-09</w:t>
            </w:r>
          </w:p>
        </w:tc>
        <w:tc>
          <w:tcPr>
            <w:tcW w:w="0" w:type="auto"/>
            <w:shd w:val="clear" w:color="auto" w:fill="auto"/>
            <w:noWrap/>
            <w:vAlign w:val="center"/>
            <w:hideMark/>
          </w:tcPr>
          <w:p w14:paraId="40E3091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1,4E-09</w:t>
            </w:r>
          </w:p>
        </w:tc>
        <w:tc>
          <w:tcPr>
            <w:tcW w:w="0" w:type="auto"/>
            <w:shd w:val="clear" w:color="auto" w:fill="auto"/>
            <w:noWrap/>
            <w:vAlign w:val="center"/>
            <w:hideMark/>
          </w:tcPr>
          <w:p w14:paraId="60E1614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677" w:type="dxa"/>
            <w:shd w:val="clear" w:color="auto" w:fill="auto"/>
            <w:noWrap/>
            <w:vAlign w:val="center"/>
            <w:hideMark/>
          </w:tcPr>
          <w:p w14:paraId="415D75B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977" w:type="dxa"/>
            <w:shd w:val="clear" w:color="auto" w:fill="auto"/>
            <w:noWrap/>
            <w:vAlign w:val="center"/>
            <w:hideMark/>
          </w:tcPr>
          <w:p w14:paraId="39792181" w14:textId="77777777" w:rsidR="006E7DBC" w:rsidRPr="006E7DBC" w:rsidRDefault="006E7DBC" w:rsidP="00147F4D">
            <w:pPr>
              <w:rPr>
                <w:rFonts w:ascii="Aptos" w:hAnsi="Aptos" w:cs="Aptos"/>
                <w:b/>
                <w:bCs/>
                <w:sz w:val="16"/>
                <w:szCs w:val="16"/>
                <w:lang w:eastAsia="cs-CZ"/>
              </w:rPr>
            </w:pPr>
          </w:p>
        </w:tc>
      </w:tr>
      <w:tr w:rsidR="006E7DBC" w:rsidRPr="006E7DBC" w14:paraId="04F4DAE5" w14:textId="77777777" w:rsidTr="00147F4D">
        <w:trPr>
          <w:cantSplit/>
          <w:trHeight w:val="20"/>
          <w:jc w:val="center"/>
        </w:trPr>
        <w:tc>
          <w:tcPr>
            <w:tcW w:w="0" w:type="auto"/>
            <w:shd w:val="clear" w:color="auto" w:fill="auto"/>
            <w:noWrap/>
            <w:vAlign w:val="center"/>
          </w:tcPr>
          <w:p w14:paraId="6816363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72ADF7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2CC430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13553F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5E30972"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11EE156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dioxid</w:t>
            </w:r>
          </w:p>
        </w:tc>
        <w:tc>
          <w:tcPr>
            <w:tcW w:w="1087" w:type="dxa"/>
            <w:shd w:val="clear" w:color="auto" w:fill="auto"/>
            <w:noWrap/>
            <w:vAlign w:val="center"/>
            <w:hideMark/>
          </w:tcPr>
          <w:p w14:paraId="75B72890"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5E-06</w:t>
            </w:r>
          </w:p>
        </w:tc>
        <w:tc>
          <w:tcPr>
            <w:tcW w:w="0" w:type="auto"/>
            <w:shd w:val="clear" w:color="auto" w:fill="auto"/>
            <w:noWrap/>
            <w:vAlign w:val="center"/>
            <w:hideMark/>
          </w:tcPr>
          <w:p w14:paraId="0E9C25F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5,5E-09</w:t>
            </w:r>
          </w:p>
        </w:tc>
        <w:tc>
          <w:tcPr>
            <w:tcW w:w="0" w:type="auto"/>
            <w:shd w:val="clear" w:color="auto" w:fill="auto"/>
            <w:noWrap/>
            <w:vAlign w:val="center"/>
            <w:hideMark/>
          </w:tcPr>
          <w:p w14:paraId="1768F56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5E-07</w:t>
            </w:r>
          </w:p>
        </w:tc>
        <w:tc>
          <w:tcPr>
            <w:tcW w:w="0" w:type="auto"/>
            <w:shd w:val="clear" w:color="auto" w:fill="auto"/>
            <w:noWrap/>
            <w:vAlign w:val="center"/>
            <w:hideMark/>
          </w:tcPr>
          <w:p w14:paraId="309B629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4,8E-09</w:t>
            </w:r>
          </w:p>
        </w:tc>
        <w:tc>
          <w:tcPr>
            <w:tcW w:w="0" w:type="auto"/>
            <w:shd w:val="clear" w:color="auto" w:fill="auto"/>
            <w:noWrap/>
            <w:vAlign w:val="center"/>
            <w:hideMark/>
          </w:tcPr>
          <w:p w14:paraId="5422CD9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2,7E-09</w:t>
            </w:r>
          </w:p>
        </w:tc>
        <w:tc>
          <w:tcPr>
            <w:tcW w:w="0" w:type="auto"/>
            <w:shd w:val="clear" w:color="auto" w:fill="auto"/>
            <w:noWrap/>
            <w:vAlign w:val="center"/>
            <w:hideMark/>
          </w:tcPr>
          <w:p w14:paraId="5637032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1,8E-09</w:t>
            </w:r>
          </w:p>
        </w:tc>
        <w:tc>
          <w:tcPr>
            <w:tcW w:w="0" w:type="auto"/>
            <w:shd w:val="clear" w:color="auto" w:fill="auto"/>
            <w:noWrap/>
            <w:vAlign w:val="center"/>
            <w:hideMark/>
          </w:tcPr>
          <w:p w14:paraId="178110C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1,4E-09</w:t>
            </w:r>
          </w:p>
        </w:tc>
        <w:tc>
          <w:tcPr>
            <w:tcW w:w="677" w:type="dxa"/>
            <w:shd w:val="clear" w:color="auto" w:fill="auto"/>
            <w:noWrap/>
            <w:vAlign w:val="center"/>
            <w:hideMark/>
          </w:tcPr>
          <w:p w14:paraId="4D6DE78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1,4E-09</w:t>
            </w:r>
          </w:p>
        </w:tc>
        <w:tc>
          <w:tcPr>
            <w:tcW w:w="977" w:type="dxa"/>
            <w:shd w:val="clear" w:color="auto" w:fill="auto"/>
            <w:noWrap/>
            <w:vAlign w:val="center"/>
            <w:hideMark/>
          </w:tcPr>
          <w:p w14:paraId="0C571CB4" w14:textId="77777777" w:rsidR="006E7DBC" w:rsidRPr="006E7DBC" w:rsidRDefault="006E7DBC" w:rsidP="00147F4D">
            <w:pPr>
              <w:rPr>
                <w:rFonts w:ascii="Aptos" w:hAnsi="Aptos" w:cs="Aptos"/>
                <w:b/>
                <w:bCs/>
                <w:sz w:val="16"/>
                <w:szCs w:val="16"/>
                <w:lang w:eastAsia="cs-CZ"/>
              </w:rPr>
            </w:pPr>
          </w:p>
        </w:tc>
      </w:tr>
      <w:tr w:rsidR="006E7DBC" w:rsidRPr="006E7DBC" w14:paraId="786208C0" w14:textId="77777777" w:rsidTr="00147F4D">
        <w:trPr>
          <w:cantSplit/>
          <w:trHeight w:val="20"/>
          <w:jc w:val="center"/>
        </w:trPr>
        <w:tc>
          <w:tcPr>
            <w:tcW w:w="0" w:type="auto"/>
            <w:shd w:val="clear" w:color="auto" w:fill="auto"/>
            <w:noWrap/>
            <w:vAlign w:val="center"/>
          </w:tcPr>
          <w:p w14:paraId="407E2AD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33DE43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8695D6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D3164E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AF8D10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2676DA19"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3899B68B"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5E-03</w:t>
            </w:r>
          </w:p>
        </w:tc>
        <w:tc>
          <w:tcPr>
            <w:tcW w:w="0" w:type="auto"/>
            <w:shd w:val="clear" w:color="auto" w:fill="auto"/>
            <w:noWrap/>
            <w:vAlign w:val="center"/>
            <w:hideMark/>
          </w:tcPr>
          <w:p w14:paraId="7BFCB49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6,1E-09</w:t>
            </w:r>
          </w:p>
        </w:tc>
        <w:tc>
          <w:tcPr>
            <w:tcW w:w="0" w:type="auto"/>
            <w:shd w:val="clear" w:color="auto" w:fill="auto"/>
            <w:noWrap/>
            <w:vAlign w:val="center"/>
            <w:hideMark/>
          </w:tcPr>
          <w:p w14:paraId="28A899E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5E-04</w:t>
            </w:r>
          </w:p>
        </w:tc>
        <w:tc>
          <w:tcPr>
            <w:tcW w:w="0" w:type="auto"/>
            <w:shd w:val="clear" w:color="auto" w:fill="auto"/>
            <w:noWrap/>
            <w:vAlign w:val="center"/>
            <w:hideMark/>
          </w:tcPr>
          <w:p w14:paraId="67255B2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4,2E-09</w:t>
            </w:r>
          </w:p>
        </w:tc>
        <w:tc>
          <w:tcPr>
            <w:tcW w:w="0" w:type="auto"/>
            <w:shd w:val="clear" w:color="auto" w:fill="auto"/>
            <w:noWrap/>
            <w:vAlign w:val="center"/>
            <w:hideMark/>
          </w:tcPr>
          <w:p w14:paraId="1F25F8E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1,8E-09</w:t>
            </w:r>
          </w:p>
        </w:tc>
        <w:tc>
          <w:tcPr>
            <w:tcW w:w="0" w:type="auto"/>
            <w:shd w:val="clear" w:color="auto" w:fill="auto"/>
            <w:noWrap/>
            <w:vAlign w:val="center"/>
            <w:hideMark/>
          </w:tcPr>
          <w:p w14:paraId="0EC974D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1,0E-09</w:t>
            </w:r>
          </w:p>
        </w:tc>
        <w:tc>
          <w:tcPr>
            <w:tcW w:w="0" w:type="auto"/>
            <w:shd w:val="clear" w:color="auto" w:fill="auto"/>
            <w:noWrap/>
            <w:vAlign w:val="center"/>
            <w:hideMark/>
          </w:tcPr>
          <w:p w14:paraId="6193BF7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8,1E-10</w:t>
            </w:r>
          </w:p>
        </w:tc>
        <w:tc>
          <w:tcPr>
            <w:tcW w:w="677" w:type="dxa"/>
            <w:shd w:val="clear" w:color="auto" w:fill="auto"/>
            <w:noWrap/>
            <w:vAlign w:val="center"/>
            <w:hideMark/>
          </w:tcPr>
          <w:p w14:paraId="7C25C30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8,6E-10</w:t>
            </w:r>
          </w:p>
        </w:tc>
        <w:tc>
          <w:tcPr>
            <w:tcW w:w="977" w:type="dxa"/>
            <w:shd w:val="clear" w:color="auto" w:fill="auto"/>
            <w:noWrap/>
            <w:vAlign w:val="center"/>
            <w:hideMark/>
          </w:tcPr>
          <w:p w14:paraId="4FB89CB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Bez potvrzení nelze typ F předpokládat</w:t>
            </w:r>
          </w:p>
        </w:tc>
      </w:tr>
      <w:tr w:rsidR="006E7DBC" w:rsidRPr="006E7DBC" w14:paraId="559B01BF" w14:textId="77777777" w:rsidTr="00147F4D">
        <w:trPr>
          <w:cantSplit/>
          <w:trHeight w:val="20"/>
          <w:jc w:val="center"/>
        </w:trPr>
        <w:tc>
          <w:tcPr>
            <w:tcW w:w="0" w:type="auto"/>
            <w:shd w:val="clear" w:color="auto" w:fill="auto"/>
            <w:noWrap/>
            <w:vAlign w:val="center"/>
          </w:tcPr>
          <w:p w14:paraId="63F6A4E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8206B1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EB9F86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F7C2C9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9C853A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153E3EF5"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1001F847"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1E-03</w:t>
            </w:r>
          </w:p>
        </w:tc>
        <w:tc>
          <w:tcPr>
            <w:tcW w:w="0" w:type="auto"/>
            <w:shd w:val="clear" w:color="auto" w:fill="auto"/>
            <w:noWrap/>
            <w:vAlign w:val="center"/>
            <w:hideMark/>
          </w:tcPr>
          <w:p w14:paraId="369E62E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5,5E-09</w:t>
            </w:r>
          </w:p>
        </w:tc>
        <w:tc>
          <w:tcPr>
            <w:tcW w:w="0" w:type="auto"/>
            <w:shd w:val="clear" w:color="auto" w:fill="auto"/>
            <w:noWrap/>
            <w:vAlign w:val="center"/>
            <w:hideMark/>
          </w:tcPr>
          <w:p w14:paraId="7545311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1E-04</w:t>
            </w:r>
          </w:p>
        </w:tc>
        <w:tc>
          <w:tcPr>
            <w:tcW w:w="0" w:type="auto"/>
            <w:shd w:val="clear" w:color="auto" w:fill="auto"/>
            <w:noWrap/>
            <w:vAlign w:val="center"/>
            <w:hideMark/>
          </w:tcPr>
          <w:p w14:paraId="7A789B1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4,4E-09</w:t>
            </w:r>
          </w:p>
        </w:tc>
        <w:tc>
          <w:tcPr>
            <w:tcW w:w="0" w:type="auto"/>
            <w:shd w:val="clear" w:color="auto" w:fill="auto"/>
            <w:noWrap/>
            <w:vAlign w:val="center"/>
            <w:hideMark/>
          </w:tcPr>
          <w:p w14:paraId="7FE29E7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2,2E-09</w:t>
            </w:r>
          </w:p>
        </w:tc>
        <w:tc>
          <w:tcPr>
            <w:tcW w:w="0" w:type="auto"/>
            <w:shd w:val="clear" w:color="auto" w:fill="auto"/>
            <w:noWrap/>
            <w:vAlign w:val="center"/>
            <w:hideMark/>
          </w:tcPr>
          <w:p w14:paraId="33E7193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1,4E-09</w:t>
            </w:r>
          </w:p>
        </w:tc>
        <w:tc>
          <w:tcPr>
            <w:tcW w:w="0" w:type="auto"/>
            <w:shd w:val="clear" w:color="auto" w:fill="auto"/>
            <w:noWrap/>
            <w:vAlign w:val="center"/>
            <w:hideMark/>
          </w:tcPr>
          <w:p w14:paraId="43BF644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677" w:type="dxa"/>
            <w:shd w:val="clear" w:color="auto" w:fill="auto"/>
            <w:noWrap/>
            <w:vAlign w:val="center"/>
            <w:hideMark/>
          </w:tcPr>
          <w:p w14:paraId="2076664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977" w:type="dxa"/>
            <w:shd w:val="clear" w:color="auto" w:fill="auto"/>
            <w:noWrap/>
            <w:vAlign w:val="center"/>
            <w:hideMark/>
          </w:tcPr>
          <w:p w14:paraId="793DDED8" w14:textId="77777777" w:rsidR="006E7DBC" w:rsidRPr="006E7DBC" w:rsidRDefault="006E7DBC" w:rsidP="00147F4D">
            <w:pPr>
              <w:rPr>
                <w:rFonts w:ascii="Aptos" w:hAnsi="Aptos" w:cs="Aptos"/>
                <w:b/>
                <w:bCs/>
                <w:sz w:val="16"/>
                <w:szCs w:val="16"/>
                <w:lang w:eastAsia="cs-CZ"/>
              </w:rPr>
            </w:pPr>
          </w:p>
        </w:tc>
      </w:tr>
      <w:tr w:rsidR="006E7DBC" w:rsidRPr="006E7DBC" w14:paraId="529B3195" w14:textId="77777777" w:rsidTr="00147F4D">
        <w:trPr>
          <w:cantSplit/>
          <w:trHeight w:val="20"/>
          <w:jc w:val="center"/>
        </w:trPr>
        <w:tc>
          <w:tcPr>
            <w:tcW w:w="0" w:type="auto"/>
            <w:shd w:val="clear" w:color="auto" w:fill="auto"/>
            <w:noWrap/>
            <w:vAlign w:val="center"/>
          </w:tcPr>
          <w:p w14:paraId="369EF13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A98123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6FE7B0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BC383B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6A166E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38F4F71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fragmenty ozářeného paliva</w:t>
            </w:r>
          </w:p>
        </w:tc>
        <w:tc>
          <w:tcPr>
            <w:tcW w:w="1087" w:type="dxa"/>
            <w:shd w:val="clear" w:color="auto" w:fill="auto"/>
            <w:noWrap/>
            <w:vAlign w:val="center"/>
            <w:hideMark/>
          </w:tcPr>
          <w:p w14:paraId="28B82B63"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5E-05</w:t>
            </w:r>
          </w:p>
        </w:tc>
        <w:tc>
          <w:tcPr>
            <w:tcW w:w="0" w:type="auto"/>
            <w:shd w:val="clear" w:color="auto" w:fill="auto"/>
            <w:noWrap/>
            <w:vAlign w:val="center"/>
            <w:hideMark/>
          </w:tcPr>
          <w:p w14:paraId="3C653C5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5,6E-09</w:t>
            </w:r>
          </w:p>
        </w:tc>
        <w:tc>
          <w:tcPr>
            <w:tcW w:w="0" w:type="auto"/>
            <w:shd w:val="clear" w:color="auto" w:fill="auto"/>
            <w:noWrap/>
            <w:vAlign w:val="center"/>
            <w:hideMark/>
          </w:tcPr>
          <w:p w14:paraId="12C9E65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5E-06</w:t>
            </w:r>
          </w:p>
        </w:tc>
        <w:tc>
          <w:tcPr>
            <w:tcW w:w="0" w:type="auto"/>
            <w:shd w:val="clear" w:color="auto" w:fill="auto"/>
            <w:noWrap/>
            <w:vAlign w:val="center"/>
            <w:hideMark/>
          </w:tcPr>
          <w:p w14:paraId="6695C18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5,0E-09</w:t>
            </w:r>
          </w:p>
        </w:tc>
        <w:tc>
          <w:tcPr>
            <w:tcW w:w="0" w:type="auto"/>
            <w:shd w:val="clear" w:color="auto" w:fill="auto"/>
            <w:noWrap/>
            <w:vAlign w:val="center"/>
            <w:hideMark/>
          </w:tcPr>
          <w:p w14:paraId="1A2DA3B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2,8E-09</w:t>
            </w:r>
          </w:p>
        </w:tc>
        <w:tc>
          <w:tcPr>
            <w:tcW w:w="0" w:type="auto"/>
            <w:shd w:val="clear" w:color="auto" w:fill="auto"/>
            <w:noWrap/>
            <w:vAlign w:val="center"/>
            <w:hideMark/>
          </w:tcPr>
          <w:p w14:paraId="63EF921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1,9E-09</w:t>
            </w:r>
          </w:p>
        </w:tc>
        <w:tc>
          <w:tcPr>
            <w:tcW w:w="0" w:type="auto"/>
            <w:shd w:val="clear" w:color="auto" w:fill="auto"/>
            <w:noWrap/>
            <w:vAlign w:val="center"/>
            <w:hideMark/>
          </w:tcPr>
          <w:p w14:paraId="78C4E6B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1,4E-09</w:t>
            </w:r>
          </w:p>
        </w:tc>
        <w:tc>
          <w:tcPr>
            <w:tcW w:w="677" w:type="dxa"/>
            <w:shd w:val="clear" w:color="auto" w:fill="auto"/>
            <w:noWrap/>
            <w:vAlign w:val="center"/>
            <w:hideMark/>
          </w:tcPr>
          <w:p w14:paraId="34D4745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977" w:type="dxa"/>
            <w:shd w:val="clear" w:color="auto" w:fill="auto"/>
            <w:noWrap/>
            <w:vAlign w:val="center"/>
            <w:hideMark/>
          </w:tcPr>
          <w:p w14:paraId="55810B4B" w14:textId="77777777" w:rsidR="006E7DBC" w:rsidRPr="006E7DBC" w:rsidRDefault="006E7DBC" w:rsidP="00147F4D">
            <w:pPr>
              <w:rPr>
                <w:rFonts w:ascii="Aptos" w:hAnsi="Aptos" w:cs="Aptos"/>
                <w:b/>
                <w:bCs/>
                <w:sz w:val="16"/>
                <w:szCs w:val="16"/>
                <w:lang w:eastAsia="cs-CZ"/>
              </w:rPr>
            </w:pPr>
          </w:p>
        </w:tc>
      </w:tr>
      <w:tr w:rsidR="006E7DBC" w:rsidRPr="006E7DBC" w14:paraId="5272DDC4" w14:textId="77777777" w:rsidTr="00147F4D">
        <w:trPr>
          <w:cantSplit/>
          <w:trHeight w:val="20"/>
          <w:jc w:val="center"/>
        </w:trPr>
        <w:tc>
          <w:tcPr>
            <w:tcW w:w="0" w:type="auto"/>
            <w:shd w:val="clear" w:color="auto" w:fill="auto"/>
            <w:noWrap/>
            <w:vAlign w:val="center"/>
            <w:hideMark/>
          </w:tcPr>
          <w:p w14:paraId="26CA0C3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lastRenderedPageBreak/>
              <w:t>Ce-141</w:t>
            </w:r>
          </w:p>
        </w:tc>
        <w:tc>
          <w:tcPr>
            <w:tcW w:w="0" w:type="auto"/>
            <w:shd w:val="clear" w:color="auto" w:fill="auto"/>
            <w:noWrap/>
            <w:vAlign w:val="center"/>
            <w:hideMark/>
          </w:tcPr>
          <w:p w14:paraId="3042F00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32,508 d</w:t>
            </w:r>
          </w:p>
        </w:tc>
        <w:tc>
          <w:tcPr>
            <w:tcW w:w="0" w:type="auto"/>
            <w:shd w:val="clear" w:color="auto" w:fill="auto"/>
            <w:noWrap/>
            <w:vAlign w:val="center"/>
            <w:hideMark/>
          </w:tcPr>
          <w:p w14:paraId="12FED47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5528F11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EB57A0A"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3317891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sloučeniny</w:t>
            </w:r>
          </w:p>
        </w:tc>
        <w:tc>
          <w:tcPr>
            <w:tcW w:w="1087" w:type="dxa"/>
            <w:shd w:val="clear" w:color="auto" w:fill="auto"/>
            <w:noWrap/>
            <w:vAlign w:val="center"/>
            <w:hideMark/>
          </w:tcPr>
          <w:p w14:paraId="28F2ADF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noWrap/>
            <w:vAlign w:val="center"/>
            <w:hideMark/>
          </w:tcPr>
          <w:p w14:paraId="0109A81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4,5E-10</w:t>
            </w:r>
          </w:p>
        </w:tc>
        <w:tc>
          <w:tcPr>
            <w:tcW w:w="0" w:type="auto"/>
            <w:shd w:val="clear" w:color="auto" w:fill="auto"/>
            <w:noWrap/>
            <w:vAlign w:val="center"/>
            <w:hideMark/>
          </w:tcPr>
          <w:p w14:paraId="6A814FE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noWrap/>
            <w:vAlign w:val="center"/>
            <w:hideMark/>
          </w:tcPr>
          <w:p w14:paraId="7DE2D51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2,7E-10</w:t>
            </w:r>
          </w:p>
        </w:tc>
        <w:tc>
          <w:tcPr>
            <w:tcW w:w="0" w:type="auto"/>
            <w:shd w:val="clear" w:color="auto" w:fill="auto"/>
            <w:noWrap/>
            <w:vAlign w:val="center"/>
            <w:hideMark/>
          </w:tcPr>
          <w:p w14:paraId="0216A57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1,6E-10</w:t>
            </w:r>
          </w:p>
        </w:tc>
        <w:tc>
          <w:tcPr>
            <w:tcW w:w="0" w:type="auto"/>
            <w:shd w:val="clear" w:color="auto" w:fill="auto"/>
            <w:noWrap/>
            <w:vAlign w:val="center"/>
            <w:hideMark/>
          </w:tcPr>
          <w:p w14:paraId="39D55C6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1,1E-10</w:t>
            </w:r>
          </w:p>
        </w:tc>
        <w:tc>
          <w:tcPr>
            <w:tcW w:w="0" w:type="auto"/>
            <w:shd w:val="clear" w:color="auto" w:fill="auto"/>
            <w:noWrap/>
            <w:vAlign w:val="center"/>
            <w:hideMark/>
          </w:tcPr>
          <w:p w14:paraId="4945D2E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7,6E-11</w:t>
            </w:r>
          </w:p>
        </w:tc>
        <w:tc>
          <w:tcPr>
            <w:tcW w:w="677" w:type="dxa"/>
            <w:shd w:val="clear" w:color="auto" w:fill="auto"/>
            <w:noWrap/>
            <w:vAlign w:val="center"/>
            <w:hideMark/>
          </w:tcPr>
          <w:p w14:paraId="16B8B45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6,2E-11</w:t>
            </w:r>
          </w:p>
        </w:tc>
        <w:tc>
          <w:tcPr>
            <w:tcW w:w="977" w:type="dxa"/>
            <w:shd w:val="clear" w:color="auto" w:fill="auto"/>
            <w:noWrap/>
            <w:vAlign w:val="center"/>
            <w:hideMark/>
          </w:tcPr>
          <w:p w14:paraId="46EB784C" w14:textId="77777777" w:rsidR="006E7DBC" w:rsidRPr="006E7DBC" w:rsidRDefault="006E7DBC" w:rsidP="00147F4D">
            <w:pPr>
              <w:rPr>
                <w:rFonts w:ascii="Aptos" w:hAnsi="Aptos" w:cs="Aptos"/>
                <w:b/>
                <w:bCs/>
                <w:sz w:val="16"/>
                <w:szCs w:val="16"/>
                <w:lang w:eastAsia="cs-CZ"/>
              </w:rPr>
            </w:pPr>
          </w:p>
        </w:tc>
      </w:tr>
      <w:tr w:rsidR="006E7DBC" w:rsidRPr="006E7DBC" w14:paraId="3F2D2688" w14:textId="77777777" w:rsidTr="00147F4D">
        <w:trPr>
          <w:cantSplit/>
          <w:trHeight w:val="20"/>
          <w:jc w:val="center"/>
        </w:trPr>
        <w:tc>
          <w:tcPr>
            <w:tcW w:w="0" w:type="auto"/>
            <w:shd w:val="clear" w:color="auto" w:fill="auto"/>
            <w:noWrap/>
            <w:vAlign w:val="center"/>
          </w:tcPr>
          <w:p w14:paraId="1BB2801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9E8F50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90D055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393388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1ED0716"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6D35A19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formy rozpustné ve vodě, včetně chloridu a citrátu</w:t>
            </w:r>
          </w:p>
        </w:tc>
        <w:tc>
          <w:tcPr>
            <w:tcW w:w="1087" w:type="dxa"/>
            <w:shd w:val="clear" w:color="auto" w:fill="auto"/>
            <w:noWrap/>
            <w:vAlign w:val="center"/>
            <w:hideMark/>
          </w:tcPr>
          <w:p w14:paraId="3D86274E"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3E-03</w:t>
            </w:r>
          </w:p>
        </w:tc>
        <w:tc>
          <w:tcPr>
            <w:tcW w:w="0" w:type="auto"/>
            <w:shd w:val="clear" w:color="auto" w:fill="auto"/>
            <w:noWrap/>
            <w:vAlign w:val="center"/>
            <w:hideMark/>
          </w:tcPr>
          <w:p w14:paraId="5E9EAD6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5,3E-09</w:t>
            </w:r>
          </w:p>
        </w:tc>
        <w:tc>
          <w:tcPr>
            <w:tcW w:w="0" w:type="auto"/>
            <w:shd w:val="clear" w:color="auto" w:fill="auto"/>
            <w:noWrap/>
            <w:vAlign w:val="center"/>
            <w:hideMark/>
          </w:tcPr>
          <w:p w14:paraId="086E5E7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3E-04</w:t>
            </w:r>
          </w:p>
        </w:tc>
        <w:tc>
          <w:tcPr>
            <w:tcW w:w="0" w:type="auto"/>
            <w:shd w:val="clear" w:color="auto" w:fill="auto"/>
            <w:noWrap/>
            <w:vAlign w:val="center"/>
            <w:hideMark/>
          </w:tcPr>
          <w:p w14:paraId="0D2B019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4,1E-09</w:t>
            </w:r>
          </w:p>
        </w:tc>
        <w:tc>
          <w:tcPr>
            <w:tcW w:w="0" w:type="auto"/>
            <w:shd w:val="clear" w:color="auto" w:fill="auto"/>
            <w:noWrap/>
            <w:vAlign w:val="center"/>
            <w:hideMark/>
          </w:tcPr>
          <w:p w14:paraId="45E8586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2,1E-09</w:t>
            </w:r>
          </w:p>
        </w:tc>
        <w:tc>
          <w:tcPr>
            <w:tcW w:w="0" w:type="auto"/>
            <w:shd w:val="clear" w:color="auto" w:fill="auto"/>
            <w:noWrap/>
            <w:vAlign w:val="center"/>
            <w:hideMark/>
          </w:tcPr>
          <w:p w14:paraId="7D93D50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1,3E-09</w:t>
            </w:r>
          </w:p>
        </w:tc>
        <w:tc>
          <w:tcPr>
            <w:tcW w:w="0" w:type="auto"/>
            <w:shd w:val="clear" w:color="auto" w:fill="auto"/>
            <w:noWrap/>
            <w:vAlign w:val="center"/>
            <w:hideMark/>
          </w:tcPr>
          <w:p w14:paraId="2B618D6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1,0E-09</w:t>
            </w:r>
          </w:p>
        </w:tc>
        <w:tc>
          <w:tcPr>
            <w:tcW w:w="677" w:type="dxa"/>
            <w:shd w:val="clear" w:color="auto" w:fill="auto"/>
            <w:noWrap/>
            <w:vAlign w:val="center"/>
            <w:hideMark/>
          </w:tcPr>
          <w:p w14:paraId="587A39B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9,4E-10</w:t>
            </w:r>
          </w:p>
        </w:tc>
        <w:tc>
          <w:tcPr>
            <w:tcW w:w="977" w:type="dxa"/>
            <w:shd w:val="clear" w:color="auto" w:fill="auto"/>
            <w:noWrap/>
            <w:vAlign w:val="center"/>
            <w:hideMark/>
          </w:tcPr>
          <w:p w14:paraId="64056CD5" w14:textId="77777777" w:rsidR="006E7DBC" w:rsidRPr="006E7DBC" w:rsidRDefault="006E7DBC" w:rsidP="00147F4D">
            <w:pPr>
              <w:rPr>
                <w:rFonts w:ascii="Aptos" w:hAnsi="Aptos" w:cs="Aptos"/>
                <w:b/>
                <w:bCs/>
                <w:sz w:val="16"/>
                <w:szCs w:val="16"/>
                <w:lang w:eastAsia="cs-CZ"/>
              </w:rPr>
            </w:pPr>
          </w:p>
        </w:tc>
      </w:tr>
      <w:tr w:rsidR="006E7DBC" w:rsidRPr="006E7DBC" w14:paraId="3E49E403" w14:textId="77777777" w:rsidTr="00147F4D">
        <w:trPr>
          <w:cantSplit/>
          <w:trHeight w:val="20"/>
          <w:jc w:val="center"/>
        </w:trPr>
        <w:tc>
          <w:tcPr>
            <w:tcW w:w="0" w:type="auto"/>
            <w:shd w:val="clear" w:color="auto" w:fill="auto"/>
            <w:noWrap/>
            <w:vAlign w:val="center"/>
          </w:tcPr>
          <w:p w14:paraId="422C129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FD2D76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69E06A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772CB2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9E95D41"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18AB73A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dioxid</w:t>
            </w:r>
          </w:p>
        </w:tc>
        <w:tc>
          <w:tcPr>
            <w:tcW w:w="1087" w:type="dxa"/>
            <w:shd w:val="clear" w:color="auto" w:fill="auto"/>
            <w:noWrap/>
            <w:vAlign w:val="center"/>
            <w:hideMark/>
          </w:tcPr>
          <w:p w14:paraId="047FF2B6"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5E-06</w:t>
            </w:r>
          </w:p>
        </w:tc>
        <w:tc>
          <w:tcPr>
            <w:tcW w:w="0" w:type="auto"/>
            <w:shd w:val="clear" w:color="auto" w:fill="auto"/>
            <w:noWrap/>
            <w:vAlign w:val="center"/>
            <w:hideMark/>
          </w:tcPr>
          <w:p w14:paraId="3B8ECFF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6,3E-09</w:t>
            </w:r>
          </w:p>
        </w:tc>
        <w:tc>
          <w:tcPr>
            <w:tcW w:w="0" w:type="auto"/>
            <w:shd w:val="clear" w:color="auto" w:fill="auto"/>
            <w:noWrap/>
            <w:vAlign w:val="center"/>
            <w:hideMark/>
          </w:tcPr>
          <w:p w14:paraId="70CCF1C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5E-07</w:t>
            </w:r>
          </w:p>
        </w:tc>
        <w:tc>
          <w:tcPr>
            <w:tcW w:w="0" w:type="auto"/>
            <w:shd w:val="clear" w:color="auto" w:fill="auto"/>
            <w:noWrap/>
            <w:vAlign w:val="center"/>
            <w:hideMark/>
          </w:tcPr>
          <w:p w14:paraId="016417D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5,2E-09</w:t>
            </w:r>
          </w:p>
        </w:tc>
        <w:tc>
          <w:tcPr>
            <w:tcW w:w="0" w:type="auto"/>
            <w:shd w:val="clear" w:color="auto" w:fill="auto"/>
            <w:noWrap/>
            <w:vAlign w:val="center"/>
            <w:hideMark/>
          </w:tcPr>
          <w:p w14:paraId="77F4588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2,9E-09</w:t>
            </w:r>
          </w:p>
        </w:tc>
        <w:tc>
          <w:tcPr>
            <w:tcW w:w="0" w:type="auto"/>
            <w:shd w:val="clear" w:color="auto" w:fill="auto"/>
            <w:noWrap/>
            <w:vAlign w:val="center"/>
            <w:hideMark/>
          </w:tcPr>
          <w:p w14:paraId="73F4BAF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1,9E-09</w:t>
            </w:r>
          </w:p>
        </w:tc>
        <w:tc>
          <w:tcPr>
            <w:tcW w:w="0" w:type="auto"/>
            <w:shd w:val="clear" w:color="auto" w:fill="auto"/>
            <w:noWrap/>
            <w:vAlign w:val="center"/>
            <w:hideMark/>
          </w:tcPr>
          <w:p w14:paraId="0EB644A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677" w:type="dxa"/>
            <w:shd w:val="clear" w:color="auto" w:fill="auto"/>
            <w:noWrap/>
            <w:vAlign w:val="center"/>
            <w:hideMark/>
          </w:tcPr>
          <w:p w14:paraId="017515F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1,4E-09</w:t>
            </w:r>
          </w:p>
        </w:tc>
        <w:tc>
          <w:tcPr>
            <w:tcW w:w="977" w:type="dxa"/>
            <w:shd w:val="clear" w:color="auto" w:fill="auto"/>
            <w:noWrap/>
            <w:vAlign w:val="center"/>
            <w:hideMark/>
          </w:tcPr>
          <w:p w14:paraId="03D9316D" w14:textId="77777777" w:rsidR="006E7DBC" w:rsidRPr="006E7DBC" w:rsidRDefault="006E7DBC" w:rsidP="00147F4D">
            <w:pPr>
              <w:rPr>
                <w:rFonts w:ascii="Aptos" w:hAnsi="Aptos" w:cs="Aptos"/>
                <w:b/>
                <w:bCs/>
                <w:sz w:val="16"/>
                <w:szCs w:val="16"/>
                <w:lang w:eastAsia="cs-CZ"/>
              </w:rPr>
            </w:pPr>
          </w:p>
        </w:tc>
      </w:tr>
      <w:tr w:rsidR="006E7DBC" w:rsidRPr="006E7DBC" w14:paraId="0CBD07A9" w14:textId="77777777" w:rsidTr="00147F4D">
        <w:trPr>
          <w:cantSplit/>
          <w:trHeight w:val="20"/>
          <w:jc w:val="center"/>
        </w:trPr>
        <w:tc>
          <w:tcPr>
            <w:tcW w:w="0" w:type="auto"/>
            <w:shd w:val="clear" w:color="auto" w:fill="auto"/>
            <w:noWrap/>
            <w:vAlign w:val="center"/>
          </w:tcPr>
          <w:p w14:paraId="33BD1C0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8E8A6A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04D853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8FD870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132A3F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0EC7FA18"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28D21E46"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5E-03</w:t>
            </w:r>
          </w:p>
        </w:tc>
        <w:tc>
          <w:tcPr>
            <w:tcW w:w="0" w:type="auto"/>
            <w:shd w:val="clear" w:color="auto" w:fill="auto"/>
            <w:noWrap/>
            <w:vAlign w:val="center"/>
            <w:hideMark/>
          </w:tcPr>
          <w:p w14:paraId="1FE0213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4,3E-09</w:t>
            </w:r>
          </w:p>
        </w:tc>
        <w:tc>
          <w:tcPr>
            <w:tcW w:w="0" w:type="auto"/>
            <w:shd w:val="clear" w:color="auto" w:fill="auto"/>
            <w:noWrap/>
            <w:vAlign w:val="center"/>
            <w:hideMark/>
          </w:tcPr>
          <w:p w14:paraId="7466D22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5E-04</w:t>
            </w:r>
          </w:p>
        </w:tc>
        <w:tc>
          <w:tcPr>
            <w:tcW w:w="0" w:type="auto"/>
            <w:shd w:val="clear" w:color="auto" w:fill="auto"/>
            <w:noWrap/>
            <w:vAlign w:val="center"/>
            <w:hideMark/>
          </w:tcPr>
          <w:p w14:paraId="2799B10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3,1E-09</w:t>
            </w:r>
          </w:p>
        </w:tc>
        <w:tc>
          <w:tcPr>
            <w:tcW w:w="0" w:type="auto"/>
            <w:shd w:val="clear" w:color="auto" w:fill="auto"/>
            <w:noWrap/>
            <w:vAlign w:val="center"/>
            <w:hideMark/>
          </w:tcPr>
          <w:p w14:paraId="4E28022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1,3E-09</w:t>
            </w:r>
          </w:p>
        </w:tc>
        <w:tc>
          <w:tcPr>
            <w:tcW w:w="0" w:type="auto"/>
            <w:shd w:val="clear" w:color="auto" w:fill="auto"/>
            <w:noWrap/>
            <w:vAlign w:val="center"/>
            <w:hideMark/>
          </w:tcPr>
          <w:p w14:paraId="6FE6572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6,9E-10</w:t>
            </w:r>
          </w:p>
        </w:tc>
        <w:tc>
          <w:tcPr>
            <w:tcW w:w="0" w:type="auto"/>
            <w:shd w:val="clear" w:color="auto" w:fill="auto"/>
            <w:noWrap/>
            <w:vAlign w:val="center"/>
            <w:hideMark/>
          </w:tcPr>
          <w:p w14:paraId="72AA184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5,8E-10</w:t>
            </w:r>
          </w:p>
        </w:tc>
        <w:tc>
          <w:tcPr>
            <w:tcW w:w="677" w:type="dxa"/>
            <w:shd w:val="clear" w:color="auto" w:fill="auto"/>
            <w:noWrap/>
            <w:vAlign w:val="center"/>
            <w:hideMark/>
          </w:tcPr>
          <w:p w14:paraId="0271728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4,6E-10</w:t>
            </w:r>
          </w:p>
        </w:tc>
        <w:tc>
          <w:tcPr>
            <w:tcW w:w="977" w:type="dxa"/>
            <w:shd w:val="clear" w:color="auto" w:fill="auto"/>
            <w:noWrap/>
            <w:vAlign w:val="center"/>
            <w:hideMark/>
          </w:tcPr>
          <w:p w14:paraId="55432A5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Bez potvrzení nelze typ F předpokládat</w:t>
            </w:r>
          </w:p>
        </w:tc>
      </w:tr>
      <w:tr w:rsidR="006E7DBC" w:rsidRPr="006E7DBC" w14:paraId="5F95759D" w14:textId="77777777" w:rsidTr="00147F4D">
        <w:trPr>
          <w:cantSplit/>
          <w:trHeight w:val="20"/>
          <w:jc w:val="center"/>
        </w:trPr>
        <w:tc>
          <w:tcPr>
            <w:tcW w:w="0" w:type="auto"/>
            <w:shd w:val="clear" w:color="auto" w:fill="auto"/>
            <w:noWrap/>
            <w:vAlign w:val="center"/>
          </w:tcPr>
          <w:p w14:paraId="4ADB88A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316599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B77D76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F8FC40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95FA47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65347EE8"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29F56DDD"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1E-03</w:t>
            </w:r>
          </w:p>
        </w:tc>
        <w:tc>
          <w:tcPr>
            <w:tcW w:w="0" w:type="auto"/>
            <w:shd w:val="clear" w:color="auto" w:fill="auto"/>
            <w:noWrap/>
            <w:vAlign w:val="center"/>
            <w:hideMark/>
          </w:tcPr>
          <w:p w14:paraId="47847A1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5,7E-09</w:t>
            </w:r>
          </w:p>
        </w:tc>
        <w:tc>
          <w:tcPr>
            <w:tcW w:w="0" w:type="auto"/>
            <w:shd w:val="clear" w:color="auto" w:fill="auto"/>
            <w:noWrap/>
            <w:vAlign w:val="center"/>
            <w:hideMark/>
          </w:tcPr>
          <w:p w14:paraId="404DD20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1E-04</w:t>
            </w:r>
          </w:p>
        </w:tc>
        <w:tc>
          <w:tcPr>
            <w:tcW w:w="0" w:type="auto"/>
            <w:shd w:val="clear" w:color="auto" w:fill="auto"/>
            <w:noWrap/>
            <w:vAlign w:val="center"/>
            <w:hideMark/>
          </w:tcPr>
          <w:p w14:paraId="047E229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4,5E-09</w:t>
            </w:r>
          </w:p>
        </w:tc>
        <w:tc>
          <w:tcPr>
            <w:tcW w:w="0" w:type="auto"/>
            <w:shd w:val="clear" w:color="auto" w:fill="auto"/>
            <w:noWrap/>
            <w:vAlign w:val="center"/>
            <w:hideMark/>
          </w:tcPr>
          <w:p w14:paraId="7600E2F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2,4E-09</w:t>
            </w:r>
          </w:p>
        </w:tc>
        <w:tc>
          <w:tcPr>
            <w:tcW w:w="0" w:type="auto"/>
            <w:shd w:val="clear" w:color="auto" w:fill="auto"/>
            <w:noWrap/>
            <w:vAlign w:val="center"/>
            <w:hideMark/>
          </w:tcPr>
          <w:p w14:paraId="1B10638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1,6E-09</w:t>
            </w:r>
          </w:p>
        </w:tc>
        <w:tc>
          <w:tcPr>
            <w:tcW w:w="0" w:type="auto"/>
            <w:shd w:val="clear" w:color="auto" w:fill="auto"/>
            <w:noWrap/>
            <w:vAlign w:val="center"/>
            <w:hideMark/>
          </w:tcPr>
          <w:p w14:paraId="5EC7935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677" w:type="dxa"/>
            <w:shd w:val="clear" w:color="auto" w:fill="auto"/>
            <w:noWrap/>
            <w:vAlign w:val="center"/>
            <w:hideMark/>
          </w:tcPr>
          <w:p w14:paraId="296CC4F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977" w:type="dxa"/>
            <w:shd w:val="clear" w:color="auto" w:fill="auto"/>
            <w:noWrap/>
            <w:vAlign w:val="center"/>
            <w:hideMark/>
          </w:tcPr>
          <w:p w14:paraId="4CCC95A3" w14:textId="77777777" w:rsidR="006E7DBC" w:rsidRPr="006E7DBC" w:rsidRDefault="006E7DBC" w:rsidP="00147F4D">
            <w:pPr>
              <w:rPr>
                <w:rFonts w:ascii="Aptos" w:hAnsi="Aptos" w:cs="Aptos"/>
                <w:b/>
                <w:bCs/>
                <w:sz w:val="16"/>
                <w:szCs w:val="16"/>
                <w:lang w:eastAsia="cs-CZ"/>
              </w:rPr>
            </w:pPr>
          </w:p>
        </w:tc>
      </w:tr>
      <w:tr w:rsidR="006E7DBC" w:rsidRPr="006E7DBC" w14:paraId="2365053F" w14:textId="77777777" w:rsidTr="00147F4D">
        <w:trPr>
          <w:cantSplit/>
          <w:trHeight w:val="20"/>
          <w:jc w:val="center"/>
        </w:trPr>
        <w:tc>
          <w:tcPr>
            <w:tcW w:w="0" w:type="auto"/>
            <w:shd w:val="clear" w:color="auto" w:fill="auto"/>
            <w:noWrap/>
            <w:vAlign w:val="center"/>
          </w:tcPr>
          <w:p w14:paraId="03CDFB5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030741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DE1E89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EA429E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AE8E00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22E76D9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fragmenty ozářeného paliva</w:t>
            </w:r>
          </w:p>
        </w:tc>
        <w:tc>
          <w:tcPr>
            <w:tcW w:w="1087" w:type="dxa"/>
            <w:shd w:val="clear" w:color="auto" w:fill="auto"/>
            <w:noWrap/>
            <w:vAlign w:val="center"/>
            <w:hideMark/>
          </w:tcPr>
          <w:p w14:paraId="23634BA3"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5E-05</w:t>
            </w:r>
          </w:p>
        </w:tc>
        <w:tc>
          <w:tcPr>
            <w:tcW w:w="0" w:type="auto"/>
            <w:shd w:val="clear" w:color="auto" w:fill="auto"/>
            <w:noWrap/>
            <w:vAlign w:val="center"/>
            <w:hideMark/>
          </w:tcPr>
          <w:p w14:paraId="33597EA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6,3E-09</w:t>
            </w:r>
          </w:p>
        </w:tc>
        <w:tc>
          <w:tcPr>
            <w:tcW w:w="0" w:type="auto"/>
            <w:shd w:val="clear" w:color="auto" w:fill="auto"/>
            <w:noWrap/>
            <w:vAlign w:val="center"/>
            <w:hideMark/>
          </w:tcPr>
          <w:p w14:paraId="0B5C059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5E-06</w:t>
            </w:r>
          </w:p>
        </w:tc>
        <w:tc>
          <w:tcPr>
            <w:tcW w:w="0" w:type="auto"/>
            <w:shd w:val="clear" w:color="auto" w:fill="auto"/>
            <w:noWrap/>
            <w:vAlign w:val="center"/>
            <w:hideMark/>
          </w:tcPr>
          <w:p w14:paraId="644E30B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5,2E-09</w:t>
            </w:r>
          </w:p>
        </w:tc>
        <w:tc>
          <w:tcPr>
            <w:tcW w:w="0" w:type="auto"/>
            <w:shd w:val="clear" w:color="auto" w:fill="auto"/>
            <w:noWrap/>
            <w:vAlign w:val="center"/>
            <w:hideMark/>
          </w:tcPr>
          <w:p w14:paraId="26AEC5C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2,9E-09</w:t>
            </w:r>
          </w:p>
        </w:tc>
        <w:tc>
          <w:tcPr>
            <w:tcW w:w="0" w:type="auto"/>
            <w:shd w:val="clear" w:color="auto" w:fill="auto"/>
            <w:noWrap/>
            <w:vAlign w:val="center"/>
            <w:hideMark/>
          </w:tcPr>
          <w:p w14:paraId="19E7189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1,9E-09</w:t>
            </w:r>
          </w:p>
        </w:tc>
        <w:tc>
          <w:tcPr>
            <w:tcW w:w="0" w:type="auto"/>
            <w:shd w:val="clear" w:color="auto" w:fill="auto"/>
            <w:noWrap/>
            <w:vAlign w:val="center"/>
            <w:hideMark/>
          </w:tcPr>
          <w:p w14:paraId="51A7783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677" w:type="dxa"/>
            <w:shd w:val="clear" w:color="auto" w:fill="auto"/>
            <w:noWrap/>
            <w:vAlign w:val="center"/>
            <w:hideMark/>
          </w:tcPr>
          <w:p w14:paraId="20BC305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1,4E-09</w:t>
            </w:r>
          </w:p>
        </w:tc>
        <w:tc>
          <w:tcPr>
            <w:tcW w:w="977" w:type="dxa"/>
            <w:shd w:val="clear" w:color="auto" w:fill="auto"/>
            <w:noWrap/>
            <w:vAlign w:val="center"/>
            <w:hideMark/>
          </w:tcPr>
          <w:p w14:paraId="6E969F2A" w14:textId="77777777" w:rsidR="006E7DBC" w:rsidRPr="006E7DBC" w:rsidRDefault="006E7DBC" w:rsidP="00147F4D">
            <w:pPr>
              <w:rPr>
                <w:rFonts w:ascii="Aptos" w:hAnsi="Aptos" w:cs="Aptos"/>
                <w:b/>
                <w:bCs/>
                <w:sz w:val="16"/>
                <w:szCs w:val="16"/>
                <w:lang w:eastAsia="cs-CZ"/>
              </w:rPr>
            </w:pPr>
          </w:p>
        </w:tc>
      </w:tr>
      <w:tr w:rsidR="006E7DBC" w:rsidRPr="006E7DBC" w14:paraId="6D90D303" w14:textId="77777777" w:rsidTr="00147F4D">
        <w:trPr>
          <w:cantSplit/>
          <w:trHeight w:val="20"/>
          <w:jc w:val="center"/>
        </w:trPr>
        <w:tc>
          <w:tcPr>
            <w:tcW w:w="0" w:type="auto"/>
            <w:shd w:val="clear" w:color="auto" w:fill="auto"/>
            <w:noWrap/>
            <w:vAlign w:val="center"/>
            <w:hideMark/>
          </w:tcPr>
          <w:p w14:paraId="7587067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Ce-144</w:t>
            </w:r>
          </w:p>
        </w:tc>
        <w:tc>
          <w:tcPr>
            <w:tcW w:w="0" w:type="auto"/>
            <w:shd w:val="clear" w:color="auto" w:fill="auto"/>
            <w:noWrap/>
            <w:vAlign w:val="center"/>
            <w:hideMark/>
          </w:tcPr>
          <w:p w14:paraId="580F24F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284,91 d</w:t>
            </w:r>
          </w:p>
        </w:tc>
        <w:tc>
          <w:tcPr>
            <w:tcW w:w="0" w:type="auto"/>
            <w:shd w:val="clear" w:color="auto" w:fill="auto"/>
            <w:noWrap/>
            <w:vAlign w:val="center"/>
            <w:hideMark/>
          </w:tcPr>
          <w:p w14:paraId="580A2B1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1924DC6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627AE89"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2B5F9F2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sloučeniny</w:t>
            </w:r>
          </w:p>
        </w:tc>
        <w:tc>
          <w:tcPr>
            <w:tcW w:w="1087" w:type="dxa"/>
            <w:shd w:val="clear" w:color="auto" w:fill="auto"/>
            <w:noWrap/>
            <w:vAlign w:val="center"/>
            <w:hideMark/>
          </w:tcPr>
          <w:p w14:paraId="0E6A604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noWrap/>
            <w:vAlign w:val="center"/>
            <w:hideMark/>
          </w:tcPr>
          <w:p w14:paraId="21FC895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1,0E-08</w:t>
            </w:r>
          </w:p>
        </w:tc>
        <w:tc>
          <w:tcPr>
            <w:tcW w:w="0" w:type="auto"/>
            <w:shd w:val="clear" w:color="auto" w:fill="auto"/>
            <w:noWrap/>
            <w:vAlign w:val="center"/>
            <w:hideMark/>
          </w:tcPr>
          <w:p w14:paraId="702CB62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noWrap/>
            <w:vAlign w:val="center"/>
            <w:hideMark/>
          </w:tcPr>
          <w:p w14:paraId="7E53D15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4,4E-09</w:t>
            </w:r>
          </w:p>
        </w:tc>
        <w:tc>
          <w:tcPr>
            <w:tcW w:w="0" w:type="auto"/>
            <w:shd w:val="clear" w:color="auto" w:fill="auto"/>
            <w:noWrap/>
            <w:vAlign w:val="center"/>
            <w:hideMark/>
          </w:tcPr>
          <w:p w14:paraId="709245F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2,5E-09</w:t>
            </w:r>
          </w:p>
        </w:tc>
        <w:tc>
          <w:tcPr>
            <w:tcW w:w="0" w:type="auto"/>
            <w:shd w:val="clear" w:color="auto" w:fill="auto"/>
            <w:noWrap/>
            <w:vAlign w:val="center"/>
            <w:hideMark/>
          </w:tcPr>
          <w:p w14:paraId="3693662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1,7E-09</w:t>
            </w:r>
          </w:p>
        </w:tc>
        <w:tc>
          <w:tcPr>
            <w:tcW w:w="0" w:type="auto"/>
            <w:shd w:val="clear" w:color="auto" w:fill="auto"/>
            <w:noWrap/>
            <w:vAlign w:val="center"/>
            <w:hideMark/>
          </w:tcPr>
          <w:p w14:paraId="4FC2DA6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677" w:type="dxa"/>
            <w:shd w:val="clear" w:color="auto" w:fill="auto"/>
            <w:noWrap/>
            <w:vAlign w:val="center"/>
            <w:hideMark/>
          </w:tcPr>
          <w:p w14:paraId="0140B0E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9,8E-10</w:t>
            </w:r>
          </w:p>
        </w:tc>
        <w:tc>
          <w:tcPr>
            <w:tcW w:w="977" w:type="dxa"/>
            <w:shd w:val="clear" w:color="auto" w:fill="auto"/>
            <w:noWrap/>
            <w:vAlign w:val="center"/>
            <w:hideMark/>
          </w:tcPr>
          <w:p w14:paraId="29CE61F6" w14:textId="77777777" w:rsidR="006E7DBC" w:rsidRPr="006E7DBC" w:rsidRDefault="006E7DBC" w:rsidP="00147F4D">
            <w:pPr>
              <w:rPr>
                <w:rFonts w:ascii="Aptos" w:hAnsi="Aptos" w:cs="Aptos"/>
                <w:b/>
                <w:bCs/>
                <w:sz w:val="16"/>
                <w:szCs w:val="16"/>
                <w:lang w:eastAsia="cs-CZ"/>
              </w:rPr>
            </w:pPr>
          </w:p>
        </w:tc>
      </w:tr>
      <w:tr w:rsidR="006E7DBC" w:rsidRPr="006E7DBC" w14:paraId="41C9E9F9" w14:textId="77777777" w:rsidTr="00147F4D">
        <w:trPr>
          <w:cantSplit/>
          <w:trHeight w:val="20"/>
          <w:jc w:val="center"/>
        </w:trPr>
        <w:tc>
          <w:tcPr>
            <w:tcW w:w="0" w:type="auto"/>
            <w:shd w:val="clear" w:color="auto" w:fill="auto"/>
            <w:noWrap/>
            <w:vAlign w:val="center"/>
          </w:tcPr>
          <w:p w14:paraId="67FC0BB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B5A6A2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6A86CD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664067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658C9F7"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3748CE3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formy rozpustné ve vodě, včetně chloridu a citrátu</w:t>
            </w:r>
          </w:p>
        </w:tc>
        <w:tc>
          <w:tcPr>
            <w:tcW w:w="1087" w:type="dxa"/>
            <w:shd w:val="clear" w:color="auto" w:fill="auto"/>
            <w:noWrap/>
            <w:vAlign w:val="center"/>
            <w:hideMark/>
          </w:tcPr>
          <w:p w14:paraId="7F1AEFE2"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3E-03</w:t>
            </w:r>
          </w:p>
        </w:tc>
        <w:tc>
          <w:tcPr>
            <w:tcW w:w="0" w:type="auto"/>
            <w:shd w:val="clear" w:color="auto" w:fill="auto"/>
            <w:noWrap/>
            <w:vAlign w:val="center"/>
            <w:hideMark/>
          </w:tcPr>
          <w:p w14:paraId="4771B93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1,4E-07</w:t>
            </w:r>
          </w:p>
        </w:tc>
        <w:tc>
          <w:tcPr>
            <w:tcW w:w="0" w:type="auto"/>
            <w:shd w:val="clear" w:color="auto" w:fill="auto"/>
            <w:noWrap/>
            <w:vAlign w:val="center"/>
            <w:hideMark/>
          </w:tcPr>
          <w:p w14:paraId="70DC815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3E-04</w:t>
            </w:r>
          </w:p>
        </w:tc>
        <w:tc>
          <w:tcPr>
            <w:tcW w:w="0" w:type="auto"/>
            <w:shd w:val="clear" w:color="auto" w:fill="auto"/>
            <w:noWrap/>
            <w:vAlign w:val="center"/>
            <w:hideMark/>
          </w:tcPr>
          <w:p w14:paraId="565C116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1,2E-07</w:t>
            </w:r>
          </w:p>
        </w:tc>
        <w:tc>
          <w:tcPr>
            <w:tcW w:w="0" w:type="auto"/>
            <w:shd w:val="clear" w:color="auto" w:fill="auto"/>
            <w:noWrap/>
            <w:vAlign w:val="center"/>
            <w:hideMark/>
          </w:tcPr>
          <w:p w14:paraId="2514418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6,4E-08</w:t>
            </w:r>
          </w:p>
        </w:tc>
        <w:tc>
          <w:tcPr>
            <w:tcW w:w="0" w:type="auto"/>
            <w:shd w:val="clear" w:color="auto" w:fill="auto"/>
            <w:noWrap/>
            <w:vAlign w:val="center"/>
            <w:hideMark/>
          </w:tcPr>
          <w:p w14:paraId="1521EEB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3,9E-08</w:t>
            </w:r>
          </w:p>
        </w:tc>
        <w:tc>
          <w:tcPr>
            <w:tcW w:w="0" w:type="auto"/>
            <w:shd w:val="clear" w:color="auto" w:fill="auto"/>
            <w:noWrap/>
            <w:vAlign w:val="center"/>
            <w:hideMark/>
          </w:tcPr>
          <w:p w14:paraId="51CEEDA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3,3E-08</w:t>
            </w:r>
          </w:p>
        </w:tc>
        <w:tc>
          <w:tcPr>
            <w:tcW w:w="677" w:type="dxa"/>
            <w:shd w:val="clear" w:color="auto" w:fill="auto"/>
            <w:noWrap/>
            <w:vAlign w:val="center"/>
            <w:hideMark/>
          </w:tcPr>
          <w:p w14:paraId="0A808C2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3,0E-08</w:t>
            </w:r>
          </w:p>
        </w:tc>
        <w:tc>
          <w:tcPr>
            <w:tcW w:w="977" w:type="dxa"/>
            <w:shd w:val="clear" w:color="auto" w:fill="auto"/>
            <w:noWrap/>
            <w:vAlign w:val="center"/>
            <w:hideMark/>
          </w:tcPr>
          <w:p w14:paraId="008D24D0" w14:textId="77777777" w:rsidR="006E7DBC" w:rsidRPr="006E7DBC" w:rsidRDefault="006E7DBC" w:rsidP="00147F4D">
            <w:pPr>
              <w:rPr>
                <w:rFonts w:ascii="Aptos" w:hAnsi="Aptos" w:cs="Aptos"/>
                <w:b/>
                <w:bCs/>
                <w:sz w:val="16"/>
                <w:szCs w:val="16"/>
                <w:lang w:eastAsia="cs-CZ"/>
              </w:rPr>
            </w:pPr>
          </w:p>
        </w:tc>
      </w:tr>
      <w:tr w:rsidR="006E7DBC" w:rsidRPr="006E7DBC" w14:paraId="70CF9AF6" w14:textId="77777777" w:rsidTr="00147F4D">
        <w:trPr>
          <w:cantSplit/>
          <w:trHeight w:val="20"/>
          <w:jc w:val="center"/>
        </w:trPr>
        <w:tc>
          <w:tcPr>
            <w:tcW w:w="0" w:type="auto"/>
            <w:shd w:val="clear" w:color="auto" w:fill="auto"/>
            <w:noWrap/>
            <w:vAlign w:val="center"/>
          </w:tcPr>
          <w:p w14:paraId="7A21C7F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D00C06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0E2AE8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34F1D6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D28E65D"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251A831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dioxid</w:t>
            </w:r>
          </w:p>
        </w:tc>
        <w:tc>
          <w:tcPr>
            <w:tcW w:w="1087" w:type="dxa"/>
            <w:shd w:val="clear" w:color="auto" w:fill="auto"/>
            <w:noWrap/>
            <w:vAlign w:val="center"/>
            <w:hideMark/>
          </w:tcPr>
          <w:p w14:paraId="05239BDE"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5E-06</w:t>
            </w:r>
          </w:p>
        </w:tc>
        <w:tc>
          <w:tcPr>
            <w:tcW w:w="0" w:type="auto"/>
            <w:shd w:val="clear" w:color="auto" w:fill="auto"/>
            <w:noWrap/>
            <w:vAlign w:val="center"/>
            <w:hideMark/>
          </w:tcPr>
          <w:p w14:paraId="421F41F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1,6E-07</w:t>
            </w:r>
          </w:p>
        </w:tc>
        <w:tc>
          <w:tcPr>
            <w:tcW w:w="0" w:type="auto"/>
            <w:shd w:val="clear" w:color="auto" w:fill="auto"/>
            <w:noWrap/>
            <w:vAlign w:val="center"/>
            <w:hideMark/>
          </w:tcPr>
          <w:p w14:paraId="4432113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5E-07</w:t>
            </w:r>
          </w:p>
        </w:tc>
        <w:tc>
          <w:tcPr>
            <w:tcW w:w="0" w:type="auto"/>
            <w:shd w:val="clear" w:color="auto" w:fill="auto"/>
            <w:noWrap/>
            <w:vAlign w:val="center"/>
            <w:hideMark/>
          </w:tcPr>
          <w:p w14:paraId="4FCB7A8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1,5E-07</w:t>
            </w:r>
          </w:p>
        </w:tc>
        <w:tc>
          <w:tcPr>
            <w:tcW w:w="0" w:type="auto"/>
            <w:shd w:val="clear" w:color="auto" w:fill="auto"/>
            <w:noWrap/>
            <w:vAlign w:val="center"/>
            <w:hideMark/>
          </w:tcPr>
          <w:p w14:paraId="4C29013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8,7E-08</w:t>
            </w:r>
          </w:p>
        </w:tc>
        <w:tc>
          <w:tcPr>
            <w:tcW w:w="0" w:type="auto"/>
            <w:shd w:val="clear" w:color="auto" w:fill="auto"/>
            <w:noWrap/>
            <w:vAlign w:val="center"/>
            <w:hideMark/>
          </w:tcPr>
          <w:p w14:paraId="5C21335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5,8E-08</w:t>
            </w:r>
          </w:p>
        </w:tc>
        <w:tc>
          <w:tcPr>
            <w:tcW w:w="0" w:type="auto"/>
            <w:shd w:val="clear" w:color="auto" w:fill="auto"/>
            <w:noWrap/>
            <w:vAlign w:val="center"/>
            <w:hideMark/>
          </w:tcPr>
          <w:p w14:paraId="00BC451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4,7E-08</w:t>
            </w:r>
          </w:p>
        </w:tc>
        <w:tc>
          <w:tcPr>
            <w:tcW w:w="677" w:type="dxa"/>
            <w:shd w:val="clear" w:color="auto" w:fill="auto"/>
            <w:noWrap/>
            <w:vAlign w:val="center"/>
            <w:hideMark/>
          </w:tcPr>
          <w:p w14:paraId="51B32FB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4,7E-08</w:t>
            </w:r>
          </w:p>
        </w:tc>
        <w:tc>
          <w:tcPr>
            <w:tcW w:w="977" w:type="dxa"/>
            <w:shd w:val="clear" w:color="auto" w:fill="auto"/>
            <w:noWrap/>
            <w:vAlign w:val="center"/>
            <w:hideMark/>
          </w:tcPr>
          <w:p w14:paraId="623A4756" w14:textId="77777777" w:rsidR="006E7DBC" w:rsidRPr="006E7DBC" w:rsidRDefault="006E7DBC" w:rsidP="00147F4D">
            <w:pPr>
              <w:rPr>
                <w:rFonts w:ascii="Aptos" w:hAnsi="Aptos" w:cs="Aptos"/>
                <w:b/>
                <w:bCs/>
                <w:sz w:val="16"/>
                <w:szCs w:val="16"/>
                <w:lang w:eastAsia="cs-CZ"/>
              </w:rPr>
            </w:pPr>
          </w:p>
        </w:tc>
      </w:tr>
      <w:tr w:rsidR="006E7DBC" w:rsidRPr="006E7DBC" w14:paraId="5C720A83" w14:textId="77777777" w:rsidTr="00147F4D">
        <w:trPr>
          <w:cantSplit/>
          <w:trHeight w:val="20"/>
          <w:jc w:val="center"/>
        </w:trPr>
        <w:tc>
          <w:tcPr>
            <w:tcW w:w="0" w:type="auto"/>
            <w:shd w:val="clear" w:color="auto" w:fill="auto"/>
            <w:noWrap/>
            <w:vAlign w:val="center"/>
          </w:tcPr>
          <w:p w14:paraId="6778BEB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E3922F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0FEFED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183AF9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3F4D94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734037F4"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01AF9091"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5E-03</w:t>
            </w:r>
          </w:p>
        </w:tc>
        <w:tc>
          <w:tcPr>
            <w:tcW w:w="0" w:type="auto"/>
            <w:shd w:val="clear" w:color="auto" w:fill="auto"/>
            <w:noWrap/>
            <w:vAlign w:val="center"/>
            <w:hideMark/>
          </w:tcPr>
          <w:p w14:paraId="4749C72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1,2E-07</w:t>
            </w:r>
          </w:p>
        </w:tc>
        <w:tc>
          <w:tcPr>
            <w:tcW w:w="0" w:type="auto"/>
            <w:shd w:val="clear" w:color="auto" w:fill="auto"/>
            <w:noWrap/>
            <w:vAlign w:val="center"/>
            <w:hideMark/>
          </w:tcPr>
          <w:p w14:paraId="7469A05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5E-04</w:t>
            </w:r>
          </w:p>
        </w:tc>
        <w:tc>
          <w:tcPr>
            <w:tcW w:w="0" w:type="auto"/>
            <w:shd w:val="clear" w:color="auto" w:fill="auto"/>
            <w:noWrap/>
            <w:vAlign w:val="center"/>
            <w:hideMark/>
          </w:tcPr>
          <w:p w14:paraId="13385E6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1,1E-07</w:t>
            </w:r>
          </w:p>
        </w:tc>
        <w:tc>
          <w:tcPr>
            <w:tcW w:w="0" w:type="auto"/>
            <w:shd w:val="clear" w:color="auto" w:fill="auto"/>
            <w:noWrap/>
            <w:vAlign w:val="center"/>
            <w:hideMark/>
          </w:tcPr>
          <w:p w14:paraId="74897AF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4,5E-08</w:t>
            </w:r>
          </w:p>
        </w:tc>
        <w:tc>
          <w:tcPr>
            <w:tcW w:w="0" w:type="auto"/>
            <w:shd w:val="clear" w:color="auto" w:fill="auto"/>
            <w:noWrap/>
            <w:vAlign w:val="center"/>
            <w:hideMark/>
          </w:tcPr>
          <w:p w14:paraId="59402E4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2,4E-08</w:t>
            </w:r>
          </w:p>
        </w:tc>
        <w:tc>
          <w:tcPr>
            <w:tcW w:w="0" w:type="auto"/>
            <w:shd w:val="clear" w:color="auto" w:fill="auto"/>
            <w:noWrap/>
            <w:vAlign w:val="center"/>
            <w:hideMark/>
          </w:tcPr>
          <w:p w14:paraId="0E3B2E4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2,2E-08</w:t>
            </w:r>
          </w:p>
        </w:tc>
        <w:tc>
          <w:tcPr>
            <w:tcW w:w="677" w:type="dxa"/>
            <w:shd w:val="clear" w:color="auto" w:fill="auto"/>
            <w:noWrap/>
            <w:vAlign w:val="center"/>
            <w:hideMark/>
          </w:tcPr>
          <w:p w14:paraId="0F6B629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1,7E-08</w:t>
            </w:r>
          </w:p>
        </w:tc>
        <w:tc>
          <w:tcPr>
            <w:tcW w:w="977" w:type="dxa"/>
            <w:shd w:val="clear" w:color="auto" w:fill="auto"/>
            <w:noWrap/>
            <w:vAlign w:val="center"/>
            <w:hideMark/>
          </w:tcPr>
          <w:p w14:paraId="25B2EE7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Bez potvrzení nelze typ F předpokládat</w:t>
            </w:r>
          </w:p>
        </w:tc>
      </w:tr>
      <w:tr w:rsidR="006E7DBC" w:rsidRPr="006E7DBC" w14:paraId="763C04F6" w14:textId="77777777" w:rsidTr="00147F4D">
        <w:trPr>
          <w:cantSplit/>
          <w:trHeight w:val="20"/>
          <w:jc w:val="center"/>
        </w:trPr>
        <w:tc>
          <w:tcPr>
            <w:tcW w:w="0" w:type="auto"/>
            <w:shd w:val="clear" w:color="auto" w:fill="auto"/>
            <w:noWrap/>
            <w:vAlign w:val="center"/>
          </w:tcPr>
          <w:p w14:paraId="1E0A3CE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9CF205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A17985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63B53E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D0EEE7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50DFC08C"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32EA88DC"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1E-03</w:t>
            </w:r>
          </w:p>
        </w:tc>
        <w:tc>
          <w:tcPr>
            <w:tcW w:w="0" w:type="auto"/>
            <w:shd w:val="clear" w:color="auto" w:fill="auto"/>
            <w:noWrap/>
            <w:vAlign w:val="center"/>
            <w:hideMark/>
          </w:tcPr>
          <w:p w14:paraId="6A913D2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1,3E-07</w:t>
            </w:r>
          </w:p>
        </w:tc>
        <w:tc>
          <w:tcPr>
            <w:tcW w:w="0" w:type="auto"/>
            <w:shd w:val="clear" w:color="auto" w:fill="auto"/>
            <w:noWrap/>
            <w:vAlign w:val="center"/>
            <w:hideMark/>
          </w:tcPr>
          <w:p w14:paraId="60E319B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1E-04</w:t>
            </w:r>
          </w:p>
        </w:tc>
        <w:tc>
          <w:tcPr>
            <w:tcW w:w="0" w:type="auto"/>
            <w:shd w:val="clear" w:color="auto" w:fill="auto"/>
            <w:noWrap/>
            <w:vAlign w:val="center"/>
            <w:hideMark/>
          </w:tcPr>
          <w:p w14:paraId="035D7B1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1,2E-07</w:t>
            </w:r>
          </w:p>
        </w:tc>
        <w:tc>
          <w:tcPr>
            <w:tcW w:w="0" w:type="auto"/>
            <w:shd w:val="clear" w:color="auto" w:fill="auto"/>
            <w:noWrap/>
            <w:vAlign w:val="center"/>
            <w:hideMark/>
          </w:tcPr>
          <w:p w14:paraId="3446CD8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6,1E-08</w:t>
            </w:r>
          </w:p>
        </w:tc>
        <w:tc>
          <w:tcPr>
            <w:tcW w:w="0" w:type="auto"/>
            <w:shd w:val="clear" w:color="auto" w:fill="auto"/>
            <w:noWrap/>
            <w:vAlign w:val="center"/>
            <w:hideMark/>
          </w:tcPr>
          <w:p w14:paraId="1B47C78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3,8E-08</w:t>
            </w:r>
          </w:p>
        </w:tc>
        <w:tc>
          <w:tcPr>
            <w:tcW w:w="0" w:type="auto"/>
            <w:shd w:val="clear" w:color="auto" w:fill="auto"/>
            <w:noWrap/>
            <w:vAlign w:val="center"/>
            <w:hideMark/>
          </w:tcPr>
          <w:p w14:paraId="2BBD655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3,1E-08</w:t>
            </w:r>
          </w:p>
        </w:tc>
        <w:tc>
          <w:tcPr>
            <w:tcW w:w="677" w:type="dxa"/>
            <w:shd w:val="clear" w:color="auto" w:fill="auto"/>
            <w:noWrap/>
            <w:vAlign w:val="center"/>
            <w:hideMark/>
          </w:tcPr>
          <w:p w14:paraId="1BE4E33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2,9E-08</w:t>
            </w:r>
          </w:p>
        </w:tc>
        <w:tc>
          <w:tcPr>
            <w:tcW w:w="977" w:type="dxa"/>
            <w:shd w:val="clear" w:color="auto" w:fill="auto"/>
            <w:noWrap/>
            <w:vAlign w:val="center"/>
            <w:hideMark/>
          </w:tcPr>
          <w:p w14:paraId="36EE7CF1" w14:textId="77777777" w:rsidR="006E7DBC" w:rsidRPr="006E7DBC" w:rsidRDefault="006E7DBC" w:rsidP="00147F4D">
            <w:pPr>
              <w:rPr>
                <w:rFonts w:ascii="Aptos" w:hAnsi="Aptos" w:cs="Aptos"/>
                <w:b/>
                <w:bCs/>
                <w:sz w:val="16"/>
                <w:szCs w:val="16"/>
                <w:lang w:eastAsia="cs-CZ"/>
              </w:rPr>
            </w:pPr>
          </w:p>
        </w:tc>
      </w:tr>
      <w:tr w:rsidR="006E7DBC" w:rsidRPr="006E7DBC" w14:paraId="255EE01A" w14:textId="77777777" w:rsidTr="00147F4D">
        <w:trPr>
          <w:cantSplit/>
          <w:trHeight w:val="20"/>
          <w:jc w:val="center"/>
        </w:trPr>
        <w:tc>
          <w:tcPr>
            <w:tcW w:w="0" w:type="auto"/>
            <w:shd w:val="clear" w:color="auto" w:fill="auto"/>
            <w:noWrap/>
            <w:vAlign w:val="center"/>
          </w:tcPr>
          <w:p w14:paraId="7797424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0D6BA2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8B0E0C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4AB43D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956CB2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11BD540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fragmenty ozářeného paliva</w:t>
            </w:r>
          </w:p>
        </w:tc>
        <w:tc>
          <w:tcPr>
            <w:tcW w:w="1087" w:type="dxa"/>
            <w:shd w:val="clear" w:color="auto" w:fill="auto"/>
            <w:noWrap/>
            <w:vAlign w:val="center"/>
            <w:hideMark/>
          </w:tcPr>
          <w:p w14:paraId="274DE39E"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5E-05</w:t>
            </w:r>
          </w:p>
        </w:tc>
        <w:tc>
          <w:tcPr>
            <w:tcW w:w="0" w:type="auto"/>
            <w:shd w:val="clear" w:color="auto" w:fill="auto"/>
            <w:noWrap/>
            <w:vAlign w:val="center"/>
            <w:hideMark/>
          </w:tcPr>
          <w:p w14:paraId="7221F20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1,7E-07</w:t>
            </w:r>
          </w:p>
        </w:tc>
        <w:tc>
          <w:tcPr>
            <w:tcW w:w="0" w:type="auto"/>
            <w:shd w:val="clear" w:color="auto" w:fill="auto"/>
            <w:noWrap/>
            <w:vAlign w:val="center"/>
            <w:hideMark/>
          </w:tcPr>
          <w:p w14:paraId="1B4EB0E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5E-06</w:t>
            </w:r>
          </w:p>
        </w:tc>
        <w:tc>
          <w:tcPr>
            <w:tcW w:w="0" w:type="auto"/>
            <w:shd w:val="clear" w:color="auto" w:fill="auto"/>
            <w:noWrap/>
            <w:vAlign w:val="center"/>
            <w:hideMark/>
          </w:tcPr>
          <w:p w14:paraId="34E5C7A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1,6E-07</w:t>
            </w:r>
          </w:p>
        </w:tc>
        <w:tc>
          <w:tcPr>
            <w:tcW w:w="0" w:type="auto"/>
            <w:shd w:val="clear" w:color="auto" w:fill="auto"/>
            <w:noWrap/>
            <w:vAlign w:val="center"/>
            <w:hideMark/>
          </w:tcPr>
          <w:p w14:paraId="6E29A99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9,8E-08</w:t>
            </w:r>
          </w:p>
        </w:tc>
        <w:tc>
          <w:tcPr>
            <w:tcW w:w="0" w:type="auto"/>
            <w:shd w:val="clear" w:color="auto" w:fill="auto"/>
            <w:noWrap/>
            <w:vAlign w:val="center"/>
            <w:hideMark/>
          </w:tcPr>
          <w:p w14:paraId="4F5CB23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6,7E-08</w:t>
            </w:r>
          </w:p>
        </w:tc>
        <w:tc>
          <w:tcPr>
            <w:tcW w:w="0" w:type="auto"/>
            <w:shd w:val="clear" w:color="auto" w:fill="auto"/>
            <w:noWrap/>
            <w:vAlign w:val="center"/>
            <w:hideMark/>
          </w:tcPr>
          <w:p w14:paraId="322ED60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5,4E-08</w:t>
            </w:r>
          </w:p>
        </w:tc>
        <w:tc>
          <w:tcPr>
            <w:tcW w:w="677" w:type="dxa"/>
            <w:shd w:val="clear" w:color="auto" w:fill="auto"/>
            <w:noWrap/>
            <w:vAlign w:val="center"/>
            <w:hideMark/>
          </w:tcPr>
          <w:p w14:paraId="49D4CA4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5,5E-08</w:t>
            </w:r>
          </w:p>
        </w:tc>
        <w:tc>
          <w:tcPr>
            <w:tcW w:w="977" w:type="dxa"/>
            <w:shd w:val="clear" w:color="auto" w:fill="auto"/>
            <w:noWrap/>
            <w:vAlign w:val="center"/>
            <w:hideMark/>
          </w:tcPr>
          <w:p w14:paraId="03606DBF" w14:textId="77777777" w:rsidR="006E7DBC" w:rsidRPr="006E7DBC" w:rsidRDefault="006E7DBC" w:rsidP="00147F4D">
            <w:pPr>
              <w:rPr>
                <w:rFonts w:ascii="Aptos" w:hAnsi="Aptos" w:cs="Aptos"/>
                <w:b/>
                <w:bCs/>
                <w:sz w:val="16"/>
                <w:szCs w:val="16"/>
                <w:lang w:eastAsia="cs-CZ"/>
              </w:rPr>
            </w:pPr>
          </w:p>
        </w:tc>
      </w:tr>
      <w:tr w:rsidR="006E7DBC" w:rsidRPr="006E7DBC" w14:paraId="658792A0" w14:textId="77777777" w:rsidTr="00147F4D">
        <w:trPr>
          <w:cantSplit/>
          <w:trHeight w:val="20"/>
          <w:jc w:val="center"/>
        </w:trPr>
        <w:tc>
          <w:tcPr>
            <w:tcW w:w="0" w:type="auto"/>
            <w:shd w:val="clear" w:color="auto" w:fill="auto"/>
            <w:noWrap/>
            <w:vAlign w:val="center"/>
            <w:hideMark/>
          </w:tcPr>
          <w:p w14:paraId="43C8034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Pr-143</w:t>
            </w:r>
          </w:p>
        </w:tc>
        <w:tc>
          <w:tcPr>
            <w:tcW w:w="0" w:type="auto"/>
            <w:shd w:val="clear" w:color="auto" w:fill="auto"/>
            <w:noWrap/>
            <w:vAlign w:val="center"/>
            <w:hideMark/>
          </w:tcPr>
          <w:p w14:paraId="6B31F58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13,57 d</w:t>
            </w:r>
          </w:p>
        </w:tc>
        <w:tc>
          <w:tcPr>
            <w:tcW w:w="0" w:type="auto"/>
            <w:shd w:val="clear" w:color="auto" w:fill="auto"/>
            <w:noWrap/>
            <w:vAlign w:val="center"/>
            <w:hideMark/>
          </w:tcPr>
          <w:p w14:paraId="76A64F1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6534B44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1F4743D"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0A1C125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sloučeniny</w:t>
            </w:r>
          </w:p>
        </w:tc>
        <w:tc>
          <w:tcPr>
            <w:tcW w:w="1087" w:type="dxa"/>
            <w:shd w:val="clear" w:color="auto" w:fill="auto"/>
            <w:noWrap/>
            <w:vAlign w:val="center"/>
            <w:hideMark/>
          </w:tcPr>
          <w:p w14:paraId="71F866B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noWrap/>
            <w:vAlign w:val="center"/>
            <w:hideMark/>
          </w:tcPr>
          <w:p w14:paraId="6188CBB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8,4E-10</w:t>
            </w:r>
          </w:p>
        </w:tc>
        <w:tc>
          <w:tcPr>
            <w:tcW w:w="0" w:type="auto"/>
            <w:shd w:val="clear" w:color="auto" w:fill="auto"/>
            <w:noWrap/>
            <w:vAlign w:val="center"/>
            <w:hideMark/>
          </w:tcPr>
          <w:p w14:paraId="57FC6B3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noWrap/>
            <w:vAlign w:val="center"/>
            <w:hideMark/>
          </w:tcPr>
          <w:p w14:paraId="09AA3C9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6,0E-10</w:t>
            </w:r>
          </w:p>
        </w:tc>
        <w:tc>
          <w:tcPr>
            <w:tcW w:w="0" w:type="auto"/>
            <w:shd w:val="clear" w:color="auto" w:fill="auto"/>
            <w:noWrap/>
            <w:vAlign w:val="center"/>
            <w:hideMark/>
          </w:tcPr>
          <w:p w14:paraId="62E2CF8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3,8E-10</w:t>
            </w:r>
          </w:p>
        </w:tc>
        <w:tc>
          <w:tcPr>
            <w:tcW w:w="0" w:type="auto"/>
            <w:shd w:val="clear" w:color="auto" w:fill="auto"/>
            <w:noWrap/>
            <w:vAlign w:val="center"/>
            <w:hideMark/>
          </w:tcPr>
          <w:p w14:paraId="324179F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2,7E-10</w:t>
            </w:r>
          </w:p>
        </w:tc>
        <w:tc>
          <w:tcPr>
            <w:tcW w:w="0" w:type="auto"/>
            <w:shd w:val="clear" w:color="auto" w:fill="auto"/>
            <w:noWrap/>
            <w:vAlign w:val="center"/>
            <w:hideMark/>
          </w:tcPr>
          <w:p w14:paraId="14F0CA7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1,7E-10</w:t>
            </w:r>
          </w:p>
        </w:tc>
        <w:tc>
          <w:tcPr>
            <w:tcW w:w="677" w:type="dxa"/>
            <w:shd w:val="clear" w:color="auto" w:fill="auto"/>
            <w:noWrap/>
            <w:vAlign w:val="center"/>
            <w:hideMark/>
          </w:tcPr>
          <w:p w14:paraId="74948AA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1,4E-10</w:t>
            </w:r>
          </w:p>
        </w:tc>
        <w:tc>
          <w:tcPr>
            <w:tcW w:w="977" w:type="dxa"/>
            <w:shd w:val="clear" w:color="auto" w:fill="auto"/>
            <w:noWrap/>
            <w:vAlign w:val="center"/>
            <w:hideMark/>
          </w:tcPr>
          <w:p w14:paraId="0198FF52" w14:textId="77777777" w:rsidR="006E7DBC" w:rsidRPr="006E7DBC" w:rsidRDefault="006E7DBC" w:rsidP="00147F4D">
            <w:pPr>
              <w:rPr>
                <w:rFonts w:ascii="Aptos" w:hAnsi="Aptos" w:cs="Aptos"/>
                <w:b/>
                <w:bCs/>
                <w:sz w:val="16"/>
                <w:szCs w:val="16"/>
                <w:lang w:eastAsia="cs-CZ"/>
              </w:rPr>
            </w:pPr>
          </w:p>
        </w:tc>
      </w:tr>
      <w:tr w:rsidR="006E7DBC" w:rsidRPr="006E7DBC" w14:paraId="70095CF2" w14:textId="77777777" w:rsidTr="00147F4D">
        <w:trPr>
          <w:cantSplit/>
          <w:trHeight w:val="20"/>
          <w:jc w:val="center"/>
        </w:trPr>
        <w:tc>
          <w:tcPr>
            <w:tcW w:w="0" w:type="auto"/>
            <w:shd w:val="clear" w:color="auto" w:fill="auto"/>
            <w:noWrap/>
            <w:vAlign w:val="center"/>
          </w:tcPr>
          <w:p w14:paraId="1D10F9E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F5059A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88B443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1C5AE5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7BDA203"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30FD0A3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formy rozpustné ve vodě, včetně chloridu a citrátu</w:t>
            </w:r>
          </w:p>
        </w:tc>
        <w:tc>
          <w:tcPr>
            <w:tcW w:w="1087" w:type="dxa"/>
            <w:shd w:val="clear" w:color="auto" w:fill="auto"/>
            <w:noWrap/>
            <w:vAlign w:val="center"/>
            <w:hideMark/>
          </w:tcPr>
          <w:p w14:paraId="767E5BA9"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3E-03</w:t>
            </w:r>
          </w:p>
        </w:tc>
        <w:tc>
          <w:tcPr>
            <w:tcW w:w="0" w:type="auto"/>
            <w:shd w:val="clear" w:color="auto" w:fill="auto"/>
            <w:noWrap/>
            <w:vAlign w:val="center"/>
            <w:hideMark/>
          </w:tcPr>
          <w:p w14:paraId="688F679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4,3E-09</w:t>
            </w:r>
          </w:p>
        </w:tc>
        <w:tc>
          <w:tcPr>
            <w:tcW w:w="0" w:type="auto"/>
            <w:shd w:val="clear" w:color="auto" w:fill="auto"/>
            <w:noWrap/>
            <w:vAlign w:val="center"/>
            <w:hideMark/>
          </w:tcPr>
          <w:p w14:paraId="6086F0B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3E-04</w:t>
            </w:r>
          </w:p>
        </w:tc>
        <w:tc>
          <w:tcPr>
            <w:tcW w:w="0" w:type="auto"/>
            <w:shd w:val="clear" w:color="auto" w:fill="auto"/>
            <w:noWrap/>
            <w:vAlign w:val="center"/>
            <w:hideMark/>
          </w:tcPr>
          <w:p w14:paraId="33CE626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3,3E-09</w:t>
            </w:r>
          </w:p>
        </w:tc>
        <w:tc>
          <w:tcPr>
            <w:tcW w:w="0" w:type="auto"/>
            <w:shd w:val="clear" w:color="auto" w:fill="auto"/>
            <w:noWrap/>
            <w:vAlign w:val="center"/>
            <w:hideMark/>
          </w:tcPr>
          <w:p w14:paraId="0FA281F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1,7E-09</w:t>
            </w:r>
          </w:p>
        </w:tc>
        <w:tc>
          <w:tcPr>
            <w:tcW w:w="0" w:type="auto"/>
            <w:shd w:val="clear" w:color="auto" w:fill="auto"/>
            <w:noWrap/>
            <w:vAlign w:val="center"/>
            <w:hideMark/>
          </w:tcPr>
          <w:p w14:paraId="68605AB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0" w:type="auto"/>
            <w:shd w:val="clear" w:color="auto" w:fill="auto"/>
            <w:noWrap/>
            <w:vAlign w:val="center"/>
            <w:hideMark/>
          </w:tcPr>
          <w:p w14:paraId="5385CA1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8,3E-10</w:t>
            </w:r>
          </w:p>
        </w:tc>
        <w:tc>
          <w:tcPr>
            <w:tcW w:w="677" w:type="dxa"/>
            <w:shd w:val="clear" w:color="auto" w:fill="auto"/>
            <w:noWrap/>
            <w:vAlign w:val="center"/>
            <w:hideMark/>
          </w:tcPr>
          <w:p w14:paraId="4EA7C95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7,4E-10</w:t>
            </w:r>
          </w:p>
        </w:tc>
        <w:tc>
          <w:tcPr>
            <w:tcW w:w="977" w:type="dxa"/>
            <w:shd w:val="clear" w:color="auto" w:fill="auto"/>
            <w:noWrap/>
            <w:vAlign w:val="center"/>
            <w:hideMark/>
          </w:tcPr>
          <w:p w14:paraId="15E43D1E" w14:textId="77777777" w:rsidR="006E7DBC" w:rsidRPr="006E7DBC" w:rsidRDefault="006E7DBC" w:rsidP="00147F4D">
            <w:pPr>
              <w:rPr>
                <w:rFonts w:ascii="Aptos" w:hAnsi="Aptos" w:cs="Aptos"/>
                <w:b/>
                <w:bCs/>
                <w:sz w:val="16"/>
                <w:szCs w:val="16"/>
                <w:lang w:eastAsia="cs-CZ"/>
              </w:rPr>
            </w:pPr>
          </w:p>
        </w:tc>
      </w:tr>
      <w:tr w:rsidR="006E7DBC" w:rsidRPr="006E7DBC" w14:paraId="2726600D" w14:textId="77777777" w:rsidTr="00147F4D">
        <w:trPr>
          <w:cantSplit/>
          <w:trHeight w:val="20"/>
          <w:jc w:val="center"/>
        </w:trPr>
        <w:tc>
          <w:tcPr>
            <w:tcW w:w="0" w:type="auto"/>
            <w:shd w:val="clear" w:color="auto" w:fill="auto"/>
            <w:noWrap/>
            <w:vAlign w:val="center"/>
          </w:tcPr>
          <w:p w14:paraId="323FA0D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E09DB0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B24789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1339CB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640FDA31"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4F326F2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dioxid</w:t>
            </w:r>
          </w:p>
        </w:tc>
        <w:tc>
          <w:tcPr>
            <w:tcW w:w="1087" w:type="dxa"/>
            <w:shd w:val="clear" w:color="auto" w:fill="auto"/>
            <w:noWrap/>
            <w:vAlign w:val="center"/>
            <w:hideMark/>
          </w:tcPr>
          <w:p w14:paraId="5CE00855"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5E-06</w:t>
            </w:r>
          </w:p>
        </w:tc>
        <w:tc>
          <w:tcPr>
            <w:tcW w:w="0" w:type="auto"/>
            <w:shd w:val="clear" w:color="auto" w:fill="auto"/>
            <w:noWrap/>
            <w:vAlign w:val="center"/>
            <w:hideMark/>
          </w:tcPr>
          <w:p w14:paraId="19AC8FC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5,2E-09</w:t>
            </w:r>
          </w:p>
        </w:tc>
        <w:tc>
          <w:tcPr>
            <w:tcW w:w="0" w:type="auto"/>
            <w:shd w:val="clear" w:color="auto" w:fill="auto"/>
            <w:noWrap/>
            <w:vAlign w:val="center"/>
            <w:hideMark/>
          </w:tcPr>
          <w:p w14:paraId="0C158D0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5E-07</w:t>
            </w:r>
          </w:p>
        </w:tc>
        <w:tc>
          <w:tcPr>
            <w:tcW w:w="0" w:type="auto"/>
            <w:shd w:val="clear" w:color="auto" w:fill="auto"/>
            <w:noWrap/>
            <w:vAlign w:val="center"/>
            <w:hideMark/>
          </w:tcPr>
          <w:p w14:paraId="31D0326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4,2E-09</w:t>
            </w:r>
          </w:p>
        </w:tc>
        <w:tc>
          <w:tcPr>
            <w:tcW w:w="0" w:type="auto"/>
            <w:shd w:val="clear" w:color="auto" w:fill="auto"/>
            <w:noWrap/>
            <w:vAlign w:val="center"/>
            <w:hideMark/>
          </w:tcPr>
          <w:p w14:paraId="1B2AE36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2,3E-09</w:t>
            </w:r>
          </w:p>
        </w:tc>
        <w:tc>
          <w:tcPr>
            <w:tcW w:w="0" w:type="auto"/>
            <w:shd w:val="clear" w:color="auto" w:fill="auto"/>
            <w:noWrap/>
            <w:vAlign w:val="center"/>
            <w:hideMark/>
          </w:tcPr>
          <w:p w14:paraId="57639B0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0" w:type="auto"/>
            <w:shd w:val="clear" w:color="auto" w:fill="auto"/>
            <w:noWrap/>
            <w:vAlign w:val="center"/>
            <w:hideMark/>
          </w:tcPr>
          <w:p w14:paraId="233FFC0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677" w:type="dxa"/>
            <w:shd w:val="clear" w:color="auto" w:fill="auto"/>
            <w:noWrap/>
            <w:vAlign w:val="center"/>
            <w:hideMark/>
          </w:tcPr>
          <w:p w14:paraId="68B40B6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977" w:type="dxa"/>
            <w:shd w:val="clear" w:color="auto" w:fill="auto"/>
            <w:noWrap/>
            <w:vAlign w:val="center"/>
            <w:hideMark/>
          </w:tcPr>
          <w:p w14:paraId="5E275CF7" w14:textId="77777777" w:rsidR="006E7DBC" w:rsidRPr="006E7DBC" w:rsidRDefault="006E7DBC" w:rsidP="00147F4D">
            <w:pPr>
              <w:rPr>
                <w:rFonts w:ascii="Aptos" w:hAnsi="Aptos" w:cs="Aptos"/>
                <w:b/>
                <w:bCs/>
                <w:sz w:val="16"/>
                <w:szCs w:val="16"/>
                <w:lang w:eastAsia="cs-CZ"/>
              </w:rPr>
            </w:pPr>
          </w:p>
        </w:tc>
      </w:tr>
      <w:tr w:rsidR="006E7DBC" w:rsidRPr="006E7DBC" w14:paraId="40486F62" w14:textId="77777777" w:rsidTr="00147F4D">
        <w:trPr>
          <w:cantSplit/>
          <w:trHeight w:val="20"/>
          <w:jc w:val="center"/>
        </w:trPr>
        <w:tc>
          <w:tcPr>
            <w:tcW w:w="0" w:type="auto"/>
            <w:shd w:val="clear" w:color="auto" w:fill="auto"/>
            <w:noWrap/>
            <w:vAlign w:val="center"/>
          </w:tcPr>
          <w:p w14:paraId="063F90E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FA731B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C2AB84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DEC7F9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4E7B11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678205FD"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022CA90F"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5E-03</w:t>
            </w:r>
          </w:p>
        </w:tc>
        <w:tc>
          <w:tcPr>
            <w:tcW w:w="0" w:type="auto"/>
            <w:shd w:val="clear" w:color="auto" w:fill="auto"/>
            <w:noWrap/>
            <w:vAlign w:val="center"/>
            <w:hideMark/>
          </w:tcPr>
          <w:p w14:paraId="065E586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3,4E-09</w:t>
            </w:r>
          </w:p>
        </w:tc>
        <w:tc>
          <w:tcPr>
            <w:tcW w:w="0" w:type="auto"/>
            <w:shd w:val="clear" w:color="auto" w:fill="auto"/>
            <w:noWrap/>
            <w:vAlign w:val="center"/>
            <w:hideMark/>
          </w:tcPr>
          <w:p w14:paraId="6C712FF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5E-04</w:t>
            </w:r>
          </w:p>
        </w:tc>
        <w:tc>
          <w:tcPr>
            <w:tcW w:w="0" w:type="auto"/>
            <w:shd w:val="clear" w:color="auto" w:fill="auto"/>
            <w:noWrap/>
            <w:vAlign w:val="center"/>
            <w:hideMark/>
          </w:tcPr>
          <w:p w14:paraId="4D4B214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2,5E-09</w:t>
            </w:r>
          </w:p>
        </w:tc>
        <w:tc>
          <w:tcPr>
            <w:tcW w:w="0" w:type="auto"/>
            <w:shd w:val="clear" w:color="auto" w:fill="auto"/>
            <w:noWrap/>
            <w:vAlign w:val="center"/>
            <w:hideMark/>
          </w:tcPr>
          <w:p w14:paraId="564918E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1,0E-09</w:t>
            </w:r>
          </w:p>
        </w:tc>
        <w:tc>
          <w:tcPr>
            <w:tcW w:w="0" w:type="auto"/>
            <w:shd w:val="clear" w:color="auto" w:fill="auto"/>
            <w:noWrap/>
            <w:vAlign w:val="center"/>
            <w:hideMark/>
          </w:tcPr>
          <w:p w14:paraId="4D4C596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6,0E-10</w:t>
            </w:r>
          </w:p>
        </w:tc>
        <w:tc>
          <w:tcPr>
            <w:tcW w:w="0" w:type="auto"/>
            <w:shd w:val="clear" w:color="auto" w:fill="auto"/>
            <w:noWrap/>
            <w:vAlign w:val="center"/>
            <w:hideMark/>
          </w:tcPr>
          <w:p w14:paraId="050E092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4,8E-10</w:t>
            </w:r>
          </w:p>
        </w:tc>
        <w:tc>
          <w:tcPr>
            <w:tcW w:w="677" w:type="dxa"/>
            <w:shd w:val="clear" w:color="auto" w:fill="auto"/>
            <w:noWrap/>
            <w:vAlign w:val="center"/>
            <w:hideMark/>
          </w:tcPr>
          <w:p w14:paraId="0681DD0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3,7E-10</w:t>
            </w:r>
          </w:p>
        </w:tc>
        <w:tc>
          <w:tcPr>
            <w:tcW w:w="977" w:type="dxa"/>
            <w:shd w:val="clear" w:color="auto" w:fill="auto"/>
            <w:noWrap/>
            <w:vAlign w:val="center"/>
            <w:hideMark/>
          </w:tcPr>
          <w:p w14:paraId="3F08664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Bez potvrzení nelze typ F předpokládat</w:t>
            </w:r>
          </w:p>
        </w:tc>
      </w:tr>
      <w:tr w:rsidR="006E7DBC" w:rsidRPr="006E7DBC" w14:paraId="6D0274B6" w14:textId="77777777" w:rsidTr="00147F4D">
        <w:trPr>
          <w:cantSplit/>
          <w:trHeight w:val="20"/>
          <w:jc w:val="center"/>
        </w:trPr>
        <w:tc>
          <w:tcPr>
            <w:tcW w:w="0" w:type="auto"/>
            <w:shd w:val="clear" w:color="auto" w:fill="auto"/>
            <w:noWrap/>
            <w:vAlign w:val="center"/>
          </w:tcPr>
          <w:p w14:paraId="35E5E84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00CD84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7D2695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E1F51D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293AA4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45F750E9"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3BE7D78E"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1E-03</w:t>
            </w:r>
          </w:p>
        </w:tc>
        <w:tc>
          <w:tcPr>
            <w:tcW w:w="0" w:type="auto"/>
            <w:shd w:val="clear" w:color="auto" w:fill="auto"/>
            <w:noWrap/>
            <w:vAlign w:val="center"/>
            <w:hideMark/>
          </w:tcPr>
          <w:p w14:paraId="4845456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4,7E-09</w:t>
            </w:r>
          </w:p>
        </w:tc>
        <w:tc>
          <w:tcPr>
            <w:tcW w:w="0" w:type="auto"/>
            <w:shd w:val="clear" w:color="auto" w:fill="auto"/>
            <w:noWrap/>
            <w:vAlign w:val="center"/>
            <w:hideMark/>
          </w:tcPr>
          <w:p w14:paraId="2484E3C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1E-04</w:t>
            </w:r>
          </w:p>
        </w:tc>
        <w:tc>
          <w:tcPr>
            <w:tcW w:w="0" w:type="auto"/>
            <w:shd w:val="clear" w:color="auto" w:fill="auto"/>
            <w:noWrap/>
            <w:vAlign w:val="center"/>
            <w:hideMark/>
          </w:tcPr>
          <w:p w14:paraId="19221A5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3,7E-09</w:t>
            </w:r>
          </w:p>
        </w:tc>
        <w:tc>
          <w:tcPr>
            <w:tcW w:w="0" w:type="auto"/>
            <w:shd w:val="clear" w:color="auto" w:fill="auto"/>
            <w:noWrap/>
            <w:vAlign w:val="center"/>
            <w:hideMark/>
          </w:tcPr>
          <w:p w14:paraId="4C592A1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2,0E-09</w:t>
            </w:r>
          </w:p>
        </w:tc>
        <w:tc>
          <w:tcPr>
            <w:tcW w:w="0" w:type="auto"/>
            <w:shd w:val="clear" w:color="auto" w:fill="auto"/>
            <w:noWrap/>
            <w:vAlign w:val="center"/>
            <w:hideMark/>
          </w:tcPr>
          <w:p w14:paraId="13AF72F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1,3E-09</w:t>
            </w:r>
          </w:p>
        </w:tc>
        <w:tc>
          <w:tcPr>
            <w:tcW w:w="0" w:type="auto"/>
            <w:shd w:val="clear" w:color="auto" w:fill="auto"/>
            <w:noWrap/>
            <w:vAlign w:val="center"/>
            <w:hideMark/>
          </w:tcPr>
          <w:p w14:paraId="4CDA4EB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1,0E-09</w:t>
            </w:r>
          </w:p>
        </w:tc>
        <w:tc>
          <w:tcPr>
            <w:tcW w:w="677" w:type="dxa"/>
            <w:shd w:val="clear" w:color="auto" w:fill="auto"/>
            <w:noWrap/>
            <w:vAlign w:val="center"/>
            <w:hideMark/>
          </w:tcPr>
          <w:p w14:paraId="6E09916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9,3E-10</w:t>
            </w:r>
          </w:p>
        </w:tc>
        <w:tc>
          <w:tcPr>
            <w:tcW w:w="977" w:type="dxa"/>
            <w:shd w:val="clear" w:color="auto" w:fill="auto"/>
            <w:noWrap/>
            <w:vAlign w:val="center"/>
            <w:hideMark/>
          </w:tcPr>
          <w:p w14:paraId="001CD420" w14:textId="77777777" w:rsidR="006E7DBC" w:rsidRPr="006E7DBC" w:rsidRDefault="006E7DBC" w:rsidP="00147F4D">
            <w:pPr>
              <w:rPr>
                <w:rFonts w:ascii="Aptos" w:hAnsi="Aptos" w:cs="Aptos"/>
                <w:b/>
                <w:bCs/>
                <w:sz w:val="16"/>
                <w:szCs w:val="16"/>
                <w:lang w:eastAsia="cs-CZ"/>
              </w:rPr>
            </w:pPr>
          </w:p>
        </w:tc>
      </w:tr>
      <w:tr w:rsidR="006E7DBC" w:rsidRPr="006E7DBC" w14:paraId="44DFA24E" w14:textId="77777777" w:rsidTr="00147F4D">
        <w:trPr>
          <w:cantSplit/>
          <w:trHeight w:val="20"/>
          <w:jc w:val="center"/>
        </w:trPr>
        <w:tc>
          <w:tcPr>
            <w:tcW w:w="0" w:type="auto"/>
            <w:shd w:val="clear" w:color="auto" w:fill="auto"/>
            <w:noWrap/>
            <w:vAlign w:val="center"/>
          </w:tcPr>
          <w:p w14:paraId="124466F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52E51A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CFFDB5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E8EB11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32C64F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592A5EF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fragmenty ozářeného paliva</w:t>
            </w:r>
          </w:p>
        </w:tc>
        <w:tc>
          <w:tcPr>
            <w:tcW w:w="1087" w:type="dxa"/>
            <w:shd w:val="clear" w:color="auto" w:fill="auto"/>
            <w:noWrap/>
            <w:vAlign w:val="center"/>
            <w:hideMark/>
          </w:tcPr>
          <w:p w14:paraId="498A7157"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5E-05</w:t>
            </w:r>
          </w:p>
        </w:tc>
        <w:tc>
          <w:tcPr>
            <w:tcW w:w="0" w:type="auto"/>
            <w:shd w:val="clear" w:color="auto" w:fill="auto"/>
            <w:noWrap/>
            <w:vAlign w:val="center"/>
            <w:hideMark/>
          </w:tcPr>
          <w:p w14:paraId="5F2B034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5,2E-09</w:t>
            </w:r>
          </w:p>
        </w:tc>
        <w:tc>
          <w:tcPr>
            <w:tcW w:w="0" w:type="auto"/>
            <w:shd w:val="clear" w:color="auto" w:fill="auto"/>
            <w:noWrap/>
            <w:vAlign w:val="center"/>
            <w:hideMark/>
          </w:tcPr>
          <w:p w14:paraId="102896A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5E-06</w:t>
            </w:r>
          </w:p>
        </w:tc>
        <w:tc>
          <w:tcPr>
            <w:tcW w:w="0" w:type="auto"/>
            <w:shd w:val="clear" w:color="auto" w:fill="auto"/>
            <w:noWrap/>
            <w:vAlign w:val="center"/>
            <w:hideMark/>
          </w:tcPr>
          <w:p w14:paraId="002752F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4,2E-09</w:t>
            </w:r>
          </w:p>
        </w:tc>
        <w:tc>
          <w:tcPr>
            <w:tcW w:w="0" w:type="auto"/>
            <w:shd w:val="clear" w:color="auto" w:fill="auto"/>
            <w:noWrap/>
            <w:vAlign w:val="center"/>
            <w:hideMark/>
          </w:tcPr>
          <w:p w14:paraId="7FA5A0B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2,3E-09</w:t>
            </w:r>
          </w:p>
        </w:tc>
        <w:tc>
          <w:tcPr>
            <w:tcW w:w="0" w:type="auto"/>
            <w:shd w:val="clear" w:color="auto" w:fill="auto"/>
            <w:noWrap/>
            <w:vAlign w:val="center"/>
            <w:hideMark/>
          </w:tcPr>
          <w:p w14:paraId="1013A36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0" w:type="auto"/>
            <w:shd w:val="clear" w:color="auto" w:fill="auto"/>
            <w:noWrap/>
            <w:vAlign w:val="center"/>
            <w:hideMark/>
          </w:tcPr>
          <w:p w14:paraId="5C6FEE7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677" w:type="dxa"/>
            <w:shd w:val="clear" w:color="auto" w:fill="auto"/>
            <w:noWrap/>
            <w:vAlign w:val="center"/>
            <w:hideMark/>
          </w:tcPr>
          <w:p w14:paraId="4D1B715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977" w:type="dxa"/>
            <w:shd w:val="clear" w:color="auto" w:fill="auto"/>
            <w:noWrap/>
            <w:vAlign w:val="center"/>
            <w:hideMark/>
          </w:tcPr>
          <w:p w14:paraId="30D70B77" w14:textId="77777777" w:rsidR="006E7DBC" w:rsidRPr="006E7DBC" w:rsidRDefault="006E7DBC" w:rsidP="00147F4D">
            <w:pPr>
              <w:rPr>
                <w:rFonts w:ascii="Aptos" w:hAnsi="Aptos" w:cs="Aptos"/>
                <w:b/>
                <w:bCs/>
                <w:sz w:val="16"/>
                <w:szCs w:val="16"/>
                <w:lang w:eastAsia="cs-CZ"/>
              </w:rPr>
            </w:pPr>
          </w:p>
        </w:tc>
      </w:tr>
      <w:tr w:rsidR="006E7DBC" w:rsidRPr="006E7DBC" w14:paraId="3B40B699" w14:textId="77777777" w:rsidTr="00147F4D">
        <w:trPr>
          <w:cantSplit/>
          <w:trHeight w:val="20"/>
          <w:jc w:val="center"/>
        </w:trPr>
        <w:tc>
          <w:tcPr>
            <w:tcW w:w="0" w:type="auto"/>
            <w:shd w:val="clear" w:color="auto" w:fill="auto"/>
            <w:noWrap/>
            <w:vAlign w:val="center"/>
            <w:hideMark/>
          </w:tcPr>
          <w:p w14:paraId="52626E8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Nd-147</w:t>
            </w:r>
          </w:p>
        </w:tc>
        <w:tc>
          <w:tcPr>
            <w:tcW w:w="0" w:type="auto"/>
            <w:shd w:val="clear" w:color="auto" w:fill="auto"/>
            <w:noWrap/>
            <w:vAlign w:val="center"/>
            <w:hideMark/>
          </w:tcPr>
          <w:p w14:paraId="2536922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10,98 d</w:t>
            </w:r>
          </w:p>
        </w:tc>
        <w:tc>
          <w:tcPr>
            <w:tcW w:w="0" w:type="auto"/>
            <w:shd w:val="clear" w:color="auto" w:fill="auto"/>
            <w:noWrap/>
            <w:vAlign w:val="center"/>
            <w:hideMark/>
          </w:tcPr>
          <w:p w14:paraId="3992821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4496947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FCA4B5B"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6EB9CFC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sloučeniny</w:t>
            </w:r>
          </w:p>
        </w:tc>
        <w:tc>
          <w:tcPr>
            <w:tcW w:w="1087" w:type="dxa"/>
            <w:shd w:val="clear" w:color="auto" w:fill="auto"/>
            <w:noWrap/>
            <w:vAlign w:val="center"/>
            <w:hideMark/>
          </w:tcPr>
          <w:p w14:paraId="6963F5F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noWrap/>
            <w:vAlign w:val="center"/>
            <w:hideMark/>
          </w:tcPr>
          <w:p w14:paraId="3ADF7F9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7,8E-10</w:t>
            </w:r>
          </w:p>
        </w:tc>
        <w:tc>
          <w:tcPr>
            <w:tcW w:w="0" w:type="auto"/>
            <w:shd w:val="clear" w:color="auto" w:fill="auto"/>
            <w:noWrap/>
            <w:vAlign w:val="center"/>
            <w:hideMark/>
          </w:tcPr>
          <w:p w14:paraId="2B2D7CB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noWrap/>
            <w:vAlign w:val="center"/>
            <w:hideMark/>
          </w:tcPr>
          <w:p w14:paraId="0B159A2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6,0E-10</w:t>
            </w:r>
          </w:p>
        </w:tc>
        <w:tc>
          <w:tcPr>
            <w:tcW w:w="0" w:type="auto"/>
            <w:shd w:val="clear" w:color="auto" w:fill="auto"/>
            <w:noWrap/>
            <w:vAlign w:val="center"/>
            <w:hideMark/>
          </w:tcPr>
          <w:p w14:paraId="56C7635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3,7E-10</w:t>
            </w:r>
          </w:p>
        </w:tc>
        <w:tc>
          <w:tcPr>
            <w:tcW w:w="0" w:type="auto"/>
            <w:shd w:val="clear" w:color="auto" w:fill="auto"/>
            <w:noWrap/>
            <w:vAlign w:val="center"/>
            <w:hideMark/>
          </w:tcPr>
          <w:p w14:paraId="3A3B020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2,6E-10</w:t>
            </w:r>
          </w:p>
        </w:tc>
        <w:tc>
          <w:tcPr>
            <w:tcW w:w="0" w:type="auto"/>
            <w:shd w:val="clear" w:color="auto" w:fill="auto"/>
            <w:noWrap/>
            <w:vAlign w:val="center"/>
            <w:hideMark/>
          </w:tcPr>
          <w:p w14:paraId="04C8D4C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1,7E-10</w:t>
            </w:r>
          </w:p>
        </w:tc>
        <w:tc>
          <w:tcPr>
            <w:tcW w:w="677" w:type="dxa"/>
            <w:shd w:val="clear" w:color="auto" w:fill="auto"/>
            <w:noWrap/>
            <w:vAlign w:val="center"/>
            <w:hideMark/>
          </w:tcPr>
          <w:p w14:paraId="2798A0A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1,5E-10</w:t>
            </w:r>
          </w:p>
        </w:tc>
        <w:tc>
          <w:tcPr>
            <w:tcW w:w="977" w:type="dxa"/>
            <w:shd w:val="clear" w:color="auto" w:fill="auto"/>
            <w:noWrap/>
            <w:vAlign w:val="center"/>
            <w:hideMark/>
          </w:tcPr>
          <w:p w14:paraId="2557FAE4" w14:textId="77777777" w:rsidR="006E7DBC" w:rsidRPr="006E7DBC" w:rsidRDefault="006E7DBC" w:rsidP="00147F4D">
            <w:pPr>
              <w:rPr>
                <w:rFonts w:ascii="Aptos" w:hAnsi="Aptos" w:cs="Aptos"/>
                <w:b/>
                <w:bCs/>
                <w:sz w:val="16"/>
                <w:szCs w:val="16"/>
                <w:lang w:eastAsia="cs-CZ"/>
              </w:rPr>
            </w:pPr>
          </w:p>
        </w:tc>
      </w:tr>
      <w:tr w:rsidR="006E7DBC" w:rsidRPr="006E7DBC" w14:paraId="34FBF340" w14:textId="77777777" w:rsidTr="00147F4D">
        <w:trPr>
          <w:cantSplit/>
          <w:trHeight w:val="20"/>
          <w:jc w:val="center"/>
        </w:trPr>
        <w:tc>
          <w:tcPr>
            <w:tcW w:w="0" w:type="auto"/>
            <w:shd w:val="clear" w:color="auto" w:fill="auto"/>
            <w:noWrap/>
            <w:vAlign w:val="center"/>
          </w:tcPr>
          <w:p w14:paraId="3CA9E72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D154EE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581EE2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49A4B6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E4A695C"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27B8ACD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formy rozpustné ve vodě, včetně chloridu a citrátu</w:t>
            </w:r>
          </w:p>
        </w:tc>
        <w:tc>
          <w:tcPr>
            <w:tcW w:w="1087" w:type="dxa"/>
            <w:shd w:val="clear" w:color="auto" w:fill="auto"/>
            <w:noWrap/>
            <w:vAlign w:val="center"/>
            <w:hideMark/>
          </w:tcPr>
          <w:p w14:paraId="72CB7358"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3E-03</w:t>
            </w:r>
          </w:p>
        </w:tc>
        <w:tc>
          <w:tcPr>
            <w:tcW w:w="0" w:type="auto"/>
            <w:shd w:val="clear" w:color="auto" w:fill="auto"/>
            <w:noWrap/>
            <w:vAlign w:val="center"/>
            <w:hideMark/>
          </w:tcPr>
          <w:p w14:paraId="0214DC8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4,0E-09</w:t>
            </w:r>
          </w:p>
        </w:tc>
        <w:tc>
          <w:tcPr>
            <w:tcW w:w="0" w:type="auto"/>
            <w:shd w:val="clear" w:color="auto" w:fill="auto"/>
            <w:noWrap/>
            <w:vAlign w:val="center"/>
            <w:hideMark/>
          </w:tcPr>
          <w:p w14:paraId="755BD2C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3E-04</w:t>
            </w:r>
          </w:p>
        </w:tc>
        <w:tc>
          <w:tcPr>
            <w:tcW w:w="0" w:type="auto"/>
            <w:shd w:val="clear" w:color="auto" w:fill="auto"/>
            <w:noWrap/>
            <w:vAlign w:val="center"/>
            <w:hideMark/>
          </w:tcPr>
          <w:p w14:paraId="5EB1B93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3,1E-09</w:t>
            </w:r>
          </w:p>
        </w:tc>
        <w:tc>
          <w:tcPr>
            <w:tcW w:w="0" w:type="auto"/>
            <w:shd w:val="clear" w:color="auto" w:fill="auto"/>
            <w:noWrap/>
            <w:vAlign w:val="center"/>
            <w:hideMark/>
          </w:tcPr>
          <w:p w14:paraId="631B683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1,6E-09</w:t>
            </w:r>
          </w:p>
        </w:tc>
        <w:tc>
          <w:tcPr>
            <w:tcW w:w="0" w:type="auto"/>
            <w:shd w:val="clear" w:color="auto" w:fill="auto"/>
            <w:noWrap/>
            <w:vAlign w:val="center"/>
            <w:hideMark/>
          </w:tcPr>
          <w:p w14:paraId="2D7AF6A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1,0E-09</w:t>
            </w:r>
          </w:p>
        </w:tc>
        <w:tc>
          <w:tcPr>
            <w:tcW w:w="0" w:type="auto"/>
            <w:shd w:val="clear" w:color="auto" w:fill="auto"/>
            <w:noWrap/>
            <w:vAlign w:val="center"/>
            <w:hideMark/>
          </w:tcPr>
          <w:p w14:paraId="61544BB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8,1E-10</w:t>
            </w:r>
          </w:p>
        </w:tc>
        <w:tc>
          <w:tcPr>
            <w:tcW w:w="677" w:type="dxa"/>
            <w:shd w:val="clear" w:color="auto" w:fill="auto"/>
            <w:noWrap/>
            <w:vAlign w:val="center"/>
            <w:hideMark/>
          </w:tcPr>
          <w:p w14:paraId="79EA75E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7,3E-10</w:t>
            </w:r>
          </w:p>
        </w:tc>
        <w:tc>
          <w:tcPr>
            <w:tcW w:w="977" w:type="dxa"/>
            <w:shd w:val="clear" w:color="auto" w:fill="auto"/>
            <w:noWrap/>
            <w:vAlign w:val="center"/>
            <w:hideMark/>
          </w:tcPr>
          <w:p w14:paraId="32BA6D32" w14:textId="77777777" w:rsidR="006E7DBC" w:rsidRPr="006E7DBC" w:rsidRDefault="006E7DBC" w:rsidP="00147F4D">
            <w:pPr>
              <w:rPr>
                <w:rFonts w:ascii="Aptos" w:hAnsi="Aptos" w:cs="Aptos"/>
                <w:b/>
                <w:bCs/>
                <w:sz w:val="16"/>
                <w:szCs w:val="16"/>
                <w:lang w:eastAsia="cs-CZ"/>
              </w:rPr>
            </w:pPr>
          </w:p>
        </w:tc>
      </w:tr>
      <w:tr w:rsidR="006E7DBC" w:rsidRPr="006E7DBC" w14:paraId="65CFA3D1" w14:textId="77777777" w:rsidTr="00147F4D">
        <w:trPr>
          <w:cantSplit/>
          <w:trHeight w:val="20"/>
          <w:jc w:val="center"/>
        </w:trPr>
        <w:tc>
          <w:tcPr>
            <w:tcW w:w="0" w:type="auto"/>
            <w:shd w:val="clear" w:color="auto" w:fill="auto"/>
            <w:noWrap/>
            <w:vAlign w:val="center"/>
          </w:tcPr>
          <w:p w14:paraId="40AFC12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191EC6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6261EB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F74B49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B40A61F"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7A31E5F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dioxid</w:t>
            </w:r>
          </w:p>
        </w:tc>
        <w:tc>
          <w:tcPr>
            <w:tcW w:w="1087" w:type="dxa"/>
            <w:shd w:val="clear" w:color="auto" w:fill="auto"/>
            <w:noWrap/>
            <w:vAlign w:val="center"/>
            <w:hideMark/>
          </w:tcPr>
          <w:p w14:paraId="67508541"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5E-06</w:t>
            </w:r>
          </w:p>
        </w:tc>
        <w:tc>
          <w:tcPr>
            <w:tcW w:w="0" w:type="auto"/>
            <w:shd w:val="clear" w:color="auto" w:fill="auto"/>
            <w:noWrap/>
            <w:vAlign w:val="center"/>
            <w:hideMark/>
          </w:tcPr>
          <w:p w14:paraId="1714FBF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4,9E-09</w:t>
            </w:r>
          </w:p>
        </w:tc>
        <w:tc>
          <w:tcPr>
            <w:tcW w:w="0" w:type="auto"/>
            <w:shd w:val="clear" w:color="auto" w:fill="auto"/>
            <w:noWrap/>
            <w:vAlign w:val="center"/>
            <w:hideMark/>
          </w:tcPr>
          <w:p w14:paraId="1B11DA3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5E-07</w:t>
            </w:r>
          </w:p>
        </w:tc>
        <w:tc>
          <w:tcPr>
            <w:tcW w:w="0" w:type="auto"/>
            <w:shd w:val="clear" w:color="auto" w:fill="auto"/>
            <w:noWrap/>
            <w:vAlign w:val="center"/>
            <w:hideMark/>
          </w:tcPr>
          <w:p w14:paraId="16EC3F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3,9E-09</w:t>
            </w:r>
          </w:p>
        </w:tc>
        <w:tc>
          <w:tcPr>
            <w:tcW w:w="0" w:type="auto"/>
            <w:shd w:val="clear" w:color="auto" w:fill="auto"/>
            <w:noWrap/>
            <w:vAlign w:val="center"/>
            <w:hideMark/>
          </w:tcPr>
          <w:p w14:paraId="004DDA9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2,2E-09</w:t>
            </w:r>
          </w:p>
        </w:tc>
        <w:tc>
          <w:tcPr>
            <w:tcW w:w="0" w:type="auto"/>
            <w:shd w:val="clear" w:color="auto" w:fill="auto"/>
            <w:noWrap/>
            <w:vAlign w:val="center"/>
            <w:hideMark/>
          </w:tcPr>
          <w:p w14:paraId="45C77D5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0" w:type="auto"/>
            <w:shd w:val="clear" w:color="auto" w:fill="auto"/>
            <w:noWrap/>
            <w:vAlign w:val="center"/>
            <w:hideMark/>
          </w:tcPr>
          <w:p w14:paraId="11204C1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677" w:type="dxa"/>
            <w:shd w:val="clear" w:color="auto" w:fill="auto"/>
            <w:noWrap/>
            <w:vAlign w:val="center"/>
            <w:hideMark/>
          </w:tcPr>
          <w:p w14:paraId="1F13321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977" w:type="dxa"/>
            <w:shd w:val="clear" w:color="auto" w:fill="auto"/>
            <w:noWrap/>
            <w:vAlign w:val="center"/>
            <w:hideMark/>
          </w:tcPr>
          <w:p w14:paraId="3E769219" w14:textId="77777777" w:rsidR="006E7DBC" w:rsidRPr="006E7DBC" w:rsidRDefault="006E7DBC" w:rsidP="00147F4D">
            <w:pPr>
              <w:rPr>
                <w:rFonts w:ascii="Aptos" w:hAnsi="Aptos" w:cs="Aptos"/>
                <w:b/>
                <w:bCs/>
                <w:sz w:val="16"/>
                <w:szCs w:val="16"/>
                <w:lang w:eastAsia="cs-CZ"/>
              </w:rPr>
            </w:pPr>
          </w:p>
        </w:tc>
      </w:tr>
      <w:tr w:rsidR="006E7DBC" w:rsidRPr="006E7DBC" w14:paraId="09AF65C1" w14:textId="77777777" w:rsidTr="00147F4D">
        <w:trPr>
          <w:cantSplit/>
          <w:trHeight w:val="20"/>
          <w:jc w:val="center"/>
        </w:trPr>
        <w:tc>
          <w:tcPr>
            <w:tcW w:w="0" w:type="auto"/>
            <w:shd w:val="clear" w:color="auto" w:fill="auto"/>
            <w:noWrap/>
            <w:vAlign w:val="center"/>
          </w:tcPr>
          <w:p w14:paraId="69CC87D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684AAD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A9B8CA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C6F5DC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76E3C5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4B0EB325"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0DFB79D9"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5E-03</w:t>
            </w:r>
          </w:p>
        </w:tc>
        <w:tc>
          <w:tcPr>
            <w:tcW w:w="0" w:type="auto"/>
            <w:shd w:val="clear" w:color="auto" w:fill="auto"/>
            <w:noWrap/>
            <w:vAlign w:val="center"/>
            <w:hideMark/>
          </w:tcPr>
          <w:p w14:paraId="037E206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3,1E-09</w:t>
            </w:r>
          </w:p>
        </w:tc>
        <w:tc>
          <w:tcPr>
            <w:tcW w:w="0" w:type="auto"/>
            <w:shd w:val="clear" w:color="auto" w:fill="auto"/>
            <w:noWrap/>
            <w:vAlign w:val="center"/>
            <w:hideMark/>
          </w:tcPr>
          <w:p w14:paraId="18AE979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5E-04</w:t>
            </w:r>
          </w:p>
        </w:tc>
        <w:tc>
          <w:tcPr>
            <w:tcW w:w="0" w:type="auto"/>
            <w:shd w:val="clear" w:color="auto" w:fill="auto"/>
            <w:noWrap/>
            <w:vAlign w:val="center"/>
            <w:hideMark/>
          </w:tcPr>
          <w:p w14:paraId="7CFB4DB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2,2E-09</w:t>
            </w:r>
          </w:p>
        </w:tc>
        <w:tc>
          <w:tcPr>
            <w:tcW w:w="0" w:type="auto"/>
            <w:shd w:val="clear" w:color="auto" w:fill="auto"/>
            <w:noWrap/>
            <w:vAlign w:val="center"/>
            <w:hideMark/>
          </w:tcPr>
          <w:p w14:paraId="4FE0F34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9,9E-10</w:t>
            </w:r>
          </w:p>
        </w:tc>
        <w:tc>
          <w:tcPr>
            <w:tcW w:w="0" w:type="auto"/>
            <w:shd w:val="clear" w:color="auto" w:fill="auto"/>
            <w:noWrap/>
            <w:vAlign w:val="center"/>
            <w:hideMark/>
          </w:tcPr>
          <w:p w14:paraId="03E161B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5,9E-10</w:t>
            </w:r>
          </w:p>
        </w:tc>
        <w:tc>
          <w:tcPr>
            <w:tcW w:w="0" w:type="auto"/>
            <w:shd w:val="clear" w:color="auto" w:fill="auto"/>
            <w:noWrap/>
            <w:vAlign w:val="center"/>
            <w:hideMark/>
          </w:tcPr>
          <w:p w14:paraId="786EF73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4,7E-10</w:t>
            </w:r>
          </w:p>
        </w:tc>
        <w:tc>
          <w:tcPr>
            <w:tcW w:w="677" w:type="dxa"/>
            <w:shd w:val="clear" w:color="auto" w:fill="auto"/>
            <w:noWrap/>
            <w:vAlign w:val="center"/>
            <w:hideMark/>
          </w:tcPr>
          <w:p w14:paraId="540F8A6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3,9E-10</w:t>
            </w:r>
          </w:p>
        </w:tc>
        <w:tc>
          <w:tcPr>
            <w:tcW w:w="977" w:type="dxa"/>
            <w:shd w:val="clear" w:color="auto" w:fill="auto"/>
            <w:noWrap/>
            <w:vAlign w:val="center"/>
            <w:hideMark/>
          </w:tcPr>
          <w:p w14:paraId="733D172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Bez potvrzení nelze typ F předpokládat</w:t>
            </w:r>
          </w:p>
        </w:tc>
      </w:tr>
      <w:tr w:rsidR="006E7DBC" w:rsidRPr="006E7DBC" w14:paraId="33CB27D1" w14:textId="77777777" w:rsidTr="00147F4D">
        <w:trPr>
          <w:cantSplit/>
          <w:trHeight w:val="20"/>
          <w:jc w:val="center"/>
        </w:trPr>
        <w:tc>
          <w:tcPr>
            <w:tcW w:w="0" w:type="auto"/>
            <w:shd w:val="clear" w:color="auto" w:fill="auto"/>
            <w:noWrap/>
            <w:vAlign w:val="center"/>
          </w:tcPr>
          <w:p w14:paraId="28DF645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D1A606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7F0819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0A77C1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44FF46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7A5F7419"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3AF5CB45"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1E-03</w:t>
            </w:r>
          </w:p>
        </w:tc>
        <w:tc>
          <w:tcPr>
            <w:tcW w:w="0" w:type="auto"/>
            <w:shd w:val="clear" w:color="auto" w:fill="auto"/>
            <w:noWrap/>
            <w:vAlign w:val="center"/>
            <w:hideMark/>
          </w:tcPr>
          <w:p w14:paraId="0283F2C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4,5E-09</w:t>
            </w:r>
          </w:p>
        </w:tc>
        <w:tc>
          <w:tcPr>
            <w:tcW w:w="0" w:type="auto"/>
            <w:shd w:val="clear" w:color="auto" w:fill="auto"/>
            <w:noWrap/>
            <w:vAlign w:val="center"/>
            <w:hideMark/>
          </w:tcPr>
          <w:p w14:paraId="1B04A40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1E-04</w:t>
            </w:r>
          </w:p>
        </w:tc>
        <w:tc>
          <w:tcPr>
            <w:tcW w:w="0" w:type="auto"/>
            <w:shd w:val="clear" w:color="auto" w:fill="auto"/>
            <w:noWrap/>
            <w:vAlign w:val="center"/>
            <w:hideMark/>
          </w:tcPr>
          <w:p w14:paraId="1C15E9E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3,5E-09</w:t>
            </w:r>
          </w:p>
        </w:tc>
        <w:tc>
          <w:tcPr>
            <w:tcW w:w="0" w:type="auto"/>
            <w:shd w:val="clear" w:color="auto" w:fill="auto"/>
            <w:noWrap/>
            <w:vAlign w:val="center"/>
            <w:hideMark/>
          </w:tcPr>
          <w:p w14:paraId="0FBA29D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1,9E-09</w:t>
            </w:r>
          </w:p>
        </w:tc>
        <w:tc>
          <w:tcPr>
            <w:tcW w:w="0" w:type="auto"/>
            <w:shd w:val="clear" w:color="auto" w:fill="auto"/>
            <w:noWrap/>
            <w:vAlign w:val="center"/>
            <w:hideMark/>
          </w:tcPr>
          <w:p w14:paraId="73E3F36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0" w:type="auto"/>
            <w:shd w:val="clear" w:color="auto" w:fill="auto"/>
            <w:noWrap/>
            <w:vAlign w:val="center"/>
            <w:hideMark/>
          </w:tcPr>
          <w:p w14:paraId="0AFE59A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9,9E-10</w:t>
            </w:r>
          </w:p>
        </w:tc>
        <w:tc>
          <w:tcPr>
            <w:tcW w:w="677" w:type="dxa"/>
            <w:shd w:val="clear" w:color="auto" w:fill="auto"/>
            <w:noWrap/>
            <w:vAlign w:val="center"/>
            <w:hideMark/>
          </w:tcPr>
          <w:p w14:paraId="5AC2AA1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9,1E-10</w:t>
            </w:r>
          </w:p>
        </w:tc>
        <w:tc>
          <w:tcPr>
            <w:tcW w:w="977" w:type="dxa"/>
            <w:shd w:val="clear" w:color="auto" w:fill="auto"/>
            <w:noWrap/>
            <w:vAlign w:val="center"/>
            <w:hideMark/>
          </w:tcPr>
          <w:p w14:paraId="790444AA" w14:textId="77777777" w:rsidR="006E7DBC" w:rsidRPr="006E7DBC" w:rsidRDefault="006E7DBC" w:rsidP="00147F4D">
            <w:pPr>
              <w:rPr>
                <w:rFonts w:ascii="Aptos" w:hAnsi="Aptos" w:cs="Aptos"/>
                <w:b/>
                <w:bCs/>
                <w:sz w:val="16"/>
                <w:szCs w:val="16"/>
                <w:lang w:eastAsia="cs-CZ"/>
              </w:rPr>
            </w:pPr>
          </w:p>
        </w:tc>
      </w:tr>
      <w:tr w:rsidR="006E7DBC" w:rsidRPr="006E7DBC" w14:paraId="37BAF7DB" w14:textId="77777777" w:rsidTr="00147F4D">
        <w:trPr>
          <w:cantSplit/>
          <w:trHeight w:val="20"/>
          <w:jc w:val="center"/>
        </w:trPr>
        <w:tc>
          <w:tcPr>
            <w:tcW w:w="0" w:type="auto"/>
            <w:shd w:val="clear" w:color="auto" w:fill="auto"/>
            <w:noWrap/>
            <w:vAlign w:val="center"/>
          </w:tcPr>
          <w:p w14:paraId="13C352B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74935D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EA40AA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63A227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F4992C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14911B8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fragmenty ozářeného paliva</w:t>
            </w:r>
          </w:p>
        </w:tc>
        <w:tc>
          <w:tcPr>
            <w:tcW w:w="1087" w:type="dxa"/>
            <w:shd w:val="clear" w:color="auto" w:fill="auto"/>
            <w:noWrap/>
            <w:vAlign w:val="center"/>
            <w:hideMark/>
          </w:tcPr>
          <w:p w14:paraId="1DD9390C"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5E-05</w:t>
            </w:r>
          </w:p>
        </w:tc>
        <w:tc>
          <w:tcPr>
            <w:tcW w:w="0" w:type="auto"/>
            <w:shd w:val="clear" w:color="auto" w:fill="auto"/>
            <w:noWrap/>
            <w:vAlign w:val="center"/>
            <w:hideMark/>
          </w:tcPr>
          <w:p w14:paraId="316E4DA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4,9E-09</w:t>
            </w:r>
          </w:p>
        </w:tc>
        <w:tc>
          <w:tcPr>
            <w:tcW w:w="0" w:type="auto"/>
            <w:shd w:val="clear" w:color="auto" w:fill="auto"/>
            <w:noWrap/>
            <w:vAlign w:val="center"/>
            <w:hideMark/>
          </w:tcPr>
          <w:p w14:paraId="6FA53C9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5E-06</w:t>
            </w:r>
          </w:p>
        </w:tc>
        <w:tc>
          <w:tcPr>
            <w:tcW w:w="0" w:type="auto"/>
            <w:shd w:val="clear" w:color="auto" w:fill="auto"/>
            <w:noWrap/>
            <w:vAlign w:val="center"/>
            <w:hideMark/>
          </w:tcPr>
          <w:p w14:paraId="3112F0B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3,9E-09</w:t>
            </w:r>
          </w:p>
        </w:tc>
        <w:tc>
          <w:tcPr>
            <w:tcW w:w="0" w:type="auto"/>
            <w:shd w:val="clear" w:color="auto" w:fill="auto"/>
            <w:noWrap/>
            <w:vAlign w:val="center"/>
            <w:hideMark/>
          </w:tcPr>
          <w:p w14:paraId="3EA926E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2,2E-09</w:t>
            </w:r>
          </w:p>
        </w:tc>
        <w:tc>
          <w:tcPr>
            <w:tcW w:w="0" w:type="auto"/>
            <w:shd w:val="clear" w:color="auto" w:fill="auto"/>
            <w:noWrap/>
            <w:vAlign w:val="center"/>
            <w:hideMark/>
          </w:tcPr>
          <w:p w14:paraId="7A46028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0" w:type="auto"/>
            <w:shd w:val="clear" w:color="auto" w:fill="auto"/>
            <w:noWrap/>
            <w:vAlign w:val="center"/>
            <w:hideMark/>
          </w:tcPr>
          <w:p w14:paraId="6ADC892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677" w:type="dxa"/>
            <w:shd w:val="clear" w:color="auto" w:fill="auto"/>
            <w:noWrap/>
            <w:vAlign w:val="center"/>
            <w:hideMark/>
          </w:tcPr>
          <w:p w14:paraId="2986845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977" w:type="dxa"/>
            <w:shd w:val="clear" w:color="auto" w:fill="auto"/>
            <w:noWrap/>
            <w:vAlign w:val="center"/>
            <w:hideMark/>
          </w:tcPr>
          <w:p w14:paraId="28900275" w14:textId="77777777" w:rsidR="006E7DBC" w:rsidRPr="006E7DBC" w:rsidRDefault="006E7DBC" w:rsidP="00147F4D">
            <w:pPr>
              <w:rPr>
                <w:rFonts w:ascii="Aptos" w:hAnsi="Aptos" w:cs="Aptos"/>
                <w:b/>
                <w:bCs/>
                <w:sz w:val="16"/>
                <w:szCs w:val="16"/>
                <w:lang w:eastAsia="cs-CZ"/>
              </w:rPr>
            </w:pPr>
          </w:p>
        </w:tc>
      </w:tr>
      <w:tr w:rsidR="006E7DBC" w:rsidRPr="006E7DBC" w14:paraId="6550BC1C" w14:textId="77777777" w:rsidTr="00147F4D">
        <w:trPr>
          <w:cantSplit/>
          <w:trHeight w:val="20"/>
          <w:jc w:val="center"/>
        </w:trPr>
        <w:tc>
          <w:tcPr>
            <w:tcW w:w="0" w:type="auto"/>
            <w:shd w:val="clear" w:color="auto" w:fill="auto"/>
            <w:noWrap/>
            <w:vAlign w:val="center"/>
            <w:hideMark/>
          </w:tcPr>
          <w:p w14:paraId="1AC34CA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Pm-147</w:t>
            </w:r>
          </w:p>
        </w:tc>
        <w:tc>
          <w:tcPr>
            <w:tcW w:w="0" w:type="auto"/>
            <w:shd w:val="clear" w:color="auto" w:fill="auto"/>
            <w:noWrap/>
            <w:vAlign w:val="center"/>
            <w:hideMark/>
          </w:tcPr>
          <w:p w14:paraId="515F553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2,6234 r</w:t>
            </w:r>
          </w:p>
        </w:tc>
        <w:tc>
          <w:tcPr>
            <w:tcW w:w="0" w:type="auto"/>
            <w:shd w:val="clear" w:color="auto" w:fill="auto"/>
            <w:noWrap/>
            <w:vAlign w:val="center"/>
            <w:hideMark/>
          </w:tcPr>
          <w:p w14:paraId="5154F69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438425D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FAC8B09"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595EC19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sloučeniny</w:t>
            </w:r>
          </w:p>
        </w:tc>
        <w:tc>
          <w:tcPr>
            <w:tcW w:w="1087" w:type="dxa"/>
            <w:shd w:val="clear" w:color="auto" w:fill="auto"/>
            <w:noWrap/>
            <w:vAlign w:val="center"/>
            <w:hideMark/>
          </w:tcPr>
          <w:p w14:paraId="2336B31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noWrap/>
            <w:vAlign w:val="center"/>
            <w:hideMark/>
          </w:tcPr>
          <w:p w14:paraId="0480B03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6,5E-10</w:t>
            </w:r>
          </w:p>
        </w:tc>
        <w:tc>
          <w:tcPr>
            <w:tcW w:w="0" w:type="auto"/>
            <w:shd w:val="clear" w:color="auto" w:fill="auto"/>
            <w:noWrap/>
            <w:vAlign w:val="center"/>
            <w:hideMark/>
          </w:tcPr>
          <w:p w14:paraId="57F5701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noWrap/>
            <w:vAlign w:val="center"/>
            <w:hideMark/>
          </w:tcPr>
          <w:p w14:paraId="7DDB20F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5,9E-11</w:t>
            </w:r>
          </w:p>
        </w:tc>
        <w:tc>
          <w:tcPr>
            <w:tcW w:w="0" w:type="auto"/>
            <w:shd w:val="clear" w:color="auto" w:fill="auto"/>
            <w:noWrap/>
            <w:vAlign w:val="center"/>
            <w:hideMark/>
          </w:tcPr>
          <w:p w14:paraId="5A8B828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2,7E-11</w:t>
            </w:r>
          </w:p>
        </w:tc>
        <w:tc>
          <w:tcPr>
            <w:tcW w:w="0" w:type="auto"/>
            <w:shd w:val="clear" w:color="auto" w:fill="auto"/>
            <w:noWrap/>
            <w:vAlign w:val="center"/>
            <w:hideMark/>
          </w:tcPr>
          <w:p w14:paraId="351C8D0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1,6E-11</w:t>
            </w:r>
          </w:p>
        </w:tc>
        <w:tc>
          <w:tcPr>
            <w:tcW w:w="0" w:type="auto"/>
            <w:shd w:val="clear" w:color="auto" w:fill="auto"/>
            <w:noWrap/>
            <w:vAlign w:val="center"/>
            <w:hideMark/>
          </w:tcPr>
          <w:p w14:paraId="235B20A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1,2E-11</w:t>
            </w:r>
          </w:p>
        </w:tc>
        <w:tc>
          <w:tcPr>
            <w:tcW w:w="677" w:type="dxa"/>
            <w:shd w:val="clear" w:color="auto" w:fill="auto"/>
            <w:noWrap/>
            <w:vAlign w:val="center"/>
            <w:hideMark/>
          </w:tcPr>
          <w:p w14:paraId="7A00A21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8,4E-12</w:t>
            </w:r>
          </w:p>
        </w:tc>
        <w:tc>
          <w:tcPr>
            <w:tcW w:w="977" w:type="dxa"/>
            <w:shd w:val="clear" w:color="auto" w:fill="auto"/>
            <w:noWrap/>
            <w:vAlign w:val="center"/>
            <w:hideMark/>
          </w:tcPr>
          <w:p w14:paraId="055692F7" w14:textId="77777777" w:rsidR="006E7DBC" w:rsidRPr="006E7DBC" w:rsidRDefault="006E7DBC" w:rsidP="00147F4D">
            <w:pPr>
              <w:rPr>
                <w:rFonts w:ascii="Aptos" w:hAnsi="Aptos" w:cs="Aptos"/>
                <w:b/>
                <w:bCs/>
                <w:sz w:val="16"/>
                <w:szCs w:val="16"/>
                <w:lang w:eastAsia="cs-CZ"/>
              </w:rPr>
            </w:pPr>
          </w:p>
        </w:tc>
      </w:tr>
      <w:tr w:rsidR="006E7DBC" w:rsidRPr="006E7DBC" w14:paraId="55831F76" w14:textId="77777777" w:rsidTr="00147F4D">
        <w:trPr>
          <w:cantSplit/>
          <w:trHeight w:val="20"/>
          <w:jc w:val="center"/>
        </w:trPr>
        <w:tc>
          <w:tcPr>
            <w:tcW w:w="0" w:type="auto"/>
            <w:shd w:val="clear" w:color="auto" w:fill="auto"/>
            <w:noWrap/>
            <w:vAlign w:val="center"/>
          </w:tcPr>
          <w:p w14:paraId="654D68B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5B73FE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21C1BD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B6528E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2DDF970"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18B6EBE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formy rozpustné ve vodě, včetně chloridu a citrátu</w:t>
            </w:r>
          </w:p>
        </w:tc>
        <w:tc>
          <w:tcPr>
            <w:tcW w:w="1087" w:type="dxa"/>
            <w:shd w:val="clear" w:color="auto" w:fill="auto"/>
            <w:noWrap/>
            <w:vAlign w:val="center"/>
            <w:hideMark/>
          </w:tcPr>
          <w:p w14:paraId="3C8572FC"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3E-03</w:t>
            </w:r>
          </w:p>
        </w:tc>
        <w:tc>
          <w:tcPr>
            <w:tcW w:w="0" w:type="auto"/>
            <w:shd w:val="clear" w:color="auto" w:fill="auto"/>
            <w:noWrap/>
            <w:vAlign w:val="center"/>
            <w:hideMark/>
          </w:tcPr>
          <w:p w14:paraId="66990B8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1,4E-08</w:t>
            </w:r>
          </w:p>
        </w:tc>
        <w:tc>
          <w:tcPr>
            <w:tcW w:w="0" w:type="auto"/>
            <w:shd w:val="clear" w:color="auto" w:fill="auto"/>
            <w:noWrap/>
            <w:vAlign w:val="center"/>
            <w:hideMark/>
          </w:tcPr>
          <w:p w14:paraId="185B4B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3E-04</w:t>
            </w:r>
          </w:p>
        </w:tc>
        <w:tc>
          <w:tcPr>
            <w:tcW w:w="0" w:type="auto"/>
            <w:shd w:val="clear" w:color="auto" w:fill="auto"/>
            <w:noWrap/>
            <w:vAlign w:val="center"/>
            <w:hideMark/>
          </w:tcPr>
          <w:p w14:paraId="016D309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1,2E-08</w:t>
            </w:r>
          </w:p>
        </w:tc>
        <w:tc>
          <w:tcPr>
            <w:tcW w:w="0" w:type="auto"/>
            <w:shd w:val="clear" w:color="auto" w:fill="auto"/>
            <w:noWrap/>
            <w:vAlign w:val="center"/>
            <w:hideMark/>
          </w:tcPr>
          <w:p w14:paraId="54EDF3A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5,8E-09</w:t>
            </w:r>
          </w:p>
        </w:tc>
        <w:tc>
          <w:tcPr>
            <w:tcW w:w="0" w:type="auto"/>
            <w:shd w:val="clear" w:color="auto" w:fill="auto"/>
            <w:noWrap/>
            <w:vAlign w:val="center"/>
            <w:hideMark/>
          </w:tcPr>
          <w:p w14:paraId="47AA70D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3,4E-09</w:t>
            </w:r>
          </w:p>
        </w:tc>
        <w:tc>
          <w:tcPr>
            <w:tcW w:w="0" w:type="auto"/>
            <w:shd w:val="clear" w:color="auto" w:fill="auto"/>
            <w:noWrap/>
            <w:vAlign w:val="center"/>
            <w:hideMark/>
          </w:tcPr>
          <w:p w14:paraId="70B6EAF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2,8E-09</w:t>
            </w:r>
          </w:p>
        </w:tc>
        <w:tc>
          <w:tcPr>
            <w:tcW w:w="677" w:type="dxa"/>
            <w:shd w:val="clear" w:color="auto" w:fill="auto"/>
            <w:noWrap/>
            <w:vAlign w:val="center"/>
            <w:hideMark/>
          </w:tcPr>
          <w:p w14:paraId="3461459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2,5E-09</w:t>
            </w:r>
          </w:p>
        </w:tc>
        <w:tc>
          <w:tcPr>
            <w:tcW w:w="977" w:type="dxa"/>
            <w:shd w:val="clear" w:color="auto" w:fill="auto"/>
            <w:noWrap/>
            <w:vAlign w:val="center"/>
            <w:hideMark/>
          </w:tcPr>
          <w:p w14:paraId="12B8C5A6" w14:textId="77777777" w:rsidR="006E7DBC" w:rsidRPr="006E7DBC" w:rsidRDefault="006E7DBC" w:rsidP="00147F4D">
            <w:pPr>
              <w:rPr>
                <w:rFonts w:ascii="Aptos" w:hAnsi="Aptos" w:cs="Aptos"/>
                <w:b/>
                <w:bCs/>
                <w:sz w:val="16"/>
                <w:szCs w:val="16"/>
                <w:lang w:eastAsia="cs-CZ"/>
              </w:rPr>
            </w:pPr>
          </w:p>
        </w:tc>
      </w:tr>
      <w:tr w:rsidR="006E7DBC" w:rsidRPr="006E7DBC" w14:paraId="4D8BE0EC" w14:textId="77777777" w:rsidTr="00147F4D">
        <w:trPr>
          <w:cantSplit/>
          <w:trHeight w:val="20"/>
          <w:jc w:val="center"/>
        </w:trPr>
        <w:tc>
          <w:tcPr>
            <w:tcW w:w="0" w:type="auto"/>
            <w:shd w:val="clear" w:color="auto" w:fill="auto"/>
            <w:noWrap/>
            <w:vAlign w:val="center"/>
          </w:tcPr>
          <w:p w14:paraId="225AC78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FA4B7A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D26F51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A9612C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A5B53CF"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6CAAD4C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dioxid</w:t>
            </w:r>
          </w:p>
        </w:tc>
        <w:tc>
          <w:tcPr>
            <w:tcW w:w="1087" w:type="dxa"/>
            <w:shd w:val="clear" w:color="auto" w:fill="auto"/>
            <w:noWrap/>
            <w:vAlign w:val="center"/>
            <w:hideMark/>
          </w:tcPr>
          <w:p w14:paraId="70B2F445"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5E-06</w:t>
            </w:r>
          </w:p>
        </w:tc>
        <w:tc>
          <w:tcPr>
            <w:tcW w:w="0" w:type="auto"/>
            <w:shd w:val="clear" w:color="auto" w:fill="auto"/>
            <w:noWrap/>
            <w:vAlign w:val="center"/>
            <w:hideMark/>
          </w:tcPr>
          <w:p w14:paraId="1C51EAA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1,3E-08</w:t>
            </w:r>
          </w:p>
        </w:tc>
        <w:tc>
          <w:tcPr>
            <w:tcW w:w="0" w:type="auto"/>
            <w:shd w:val="clear" w:color="auto" w:fill="auto"/>
            <w:noWrap/>
            <w:vAlign w:val="center"/>
            <w:hideMark/>
          </w:tcPr>
          <w:p w14:paraId="0DA334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5E-07</w:t>
            </w:r>
          </w:p>
        </w:tc>
        <w:tc>
          <w:tcPr>
            <w:tcW w:w="0" w:type="auto"/>
            <w:shd w:val="clear" w:color="auto" w:fill="auto"/>
            <w:noWrap/>
            <w:vAlign w:val="center"/>
            <w:hideMark/>
          </w:tcPr>
          <w:p w14:paraId="4922D33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1,2E-08</w:t>
            </w:r>
          </w:p>
        </w:tc>
        <w:tc>
          <w:tcPr>
            <w:tcW w:w="0" w:type="auto"/>
            <w:shd w:val="clear" w:color="auto" w:fill="auto"/>
            <w:noWrap/>
            <w:vAlign w:val="center"/>
            <w:hideMark/>
          </w:tcPr>
          <w:p w14:paraId="580CE8D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6,8E-09</w:t>
            </w:r>
          </w:p>
        </w:tc>
        <w:tc>
          <w:tcPr>
            <w:tcW w:w="0" w:type="auto"/>
            <w:shd w:val="clear" w:color="auto" w:fill="auto"/>
            <w:noWrap/>
            <w:vAlign w:val="center"/>
            <w:hideMark/>
          </w:tcPr>
          <w:p w14:paraId="024CC15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4,4E-09</w:t>
            </w:r>
          </w:p>
        </w:tc>
        <w:tc>
          <w:tcPr>
            <w:tcW w:w="0" w:type="auto"/>
            <w:shd w:val="clear" w:color="auto" w:fill="auto"/>
            <w:noWrap/>
            <w:vAlign w:val="center"/>
            <w:hideMark/>
          </w:tcPr>
          <w:p w14:paraId="55A1120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3,5E-09</w:t>
            </w:r>
          </w:p>
        </w:tc>
        <w:tc>
          <w:tcPr>
            <w:tcW w:w="677" w:type="dxa"/>
            <w:shd w:val="clear" w:color="auto" w:fill="auto"/>
            <w:noWrap/>
            <w:vAlign w:val="center"/>
            <w:hideMark/>
          </w:tcPr>
          <w:p w14:paraId="1F3D429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3,3E-09</w:t>
            </w:r>
          </w:p>
        </w:tc>
        <w:tc>
          <w:tcPr>
            <w:tcW w:w="977" w:type="dxa"/>
            <w:shd w:val="clear" w:color="auto" w:fill="auto"/>
            <w:noWrap/>
            <w:vAlign w:val="center"/>
            <w:hideMark/>
          </w:tcPr>
          <w:p w14:paraId="0C30F74C" w14:textId="77777777" w:rsidR="006E7DBC" w:rsidRPr="006E7DBC" w:rsidRDefault="006E7DBC" w:rsidP="00147F4D">
            <w:pPr>
              <w:rPr>
                <w:rFonts w:ascii="Aptos" w:hAnsi="Aptos" w:cs="Aptos"/>
                <w:b/>
                <w:bCs/>
                <w:sz w:val="16"/>
                <w:szCs w:val="16"/>
                <w:lang w:eastAsia="cs-CZ"/>
              </w:rPr>
            </w:pPr>
          </w:p>
        </w:tc>
      </w:tr>
      <w:tr w:rsidR="006E7DBC" w:rsidRPr="006E7DBC" w14:paraId="3686463F" w14:textId="77777777" w:rsidTr="00147F4D">
        <w:trPr>
          <w:cantSplit/>
          <w:trHeight w:val="20"/>
          <w:jc w:val="center"/>
        </w:trPr>
        <w:tc>
          <w:tcPr>
            <w:tcW w:w="0" w:type="auto"/>
            <w:shd w:val="clear" w:color="auto" w:fill="auto"/>
            <w:noWrap/>
            <w:vAlign w:val="center"/>
          </w:tcPr>
          <w:p w14:paraId="0A408E1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996A47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3318E2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F283FB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6215AD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38A70AFA"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7B5CF1FB"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5E-03</w:t>
            </w:r>
          </w:p>
        </w:tc>
        <w:tc>
          <w:tcPr>
            <w:tcW w:w="0" w:type="auto"/>
            <w:shd w:val="clear" w:color="auto" w:fill="auto"/>
            <w:noWrap/>
            <w:vAlign w:val="center"/>
            <w:hideMark/>
          </w:tcPr>
          <w:p w14:paraId="37BC303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1,4E-08</w:t>
            </w:r>
          </w:p>
        </w:tc>
        <w:tc>
          <w:tcPr>
            <w:tcW w:w="0" w:type="auto"/>
            <w:shd w:val="clear" w:color="auto" w:fill="auto"/>
            <w:noWrap/>
            <w:vAlign w:val="center"/>
            <w:hideMark/>
          </w:tcPr>
          <w:p w14:paraId="49931FA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5E-04</w:t>
            </w:r>
          </w:p>
        </w:tc>
        <w:tc>
          <w:tcPr>
            <w:tcW w:w="0" w:type="auto"/>
            <w:shd w:val="clear" w:color="auto" w:fill="auto"/>
            <w:noWrap/>
            <w:vAlign w:val="center"/>
            <w:hideMark/>
          </w:tcPr>
          <w:p w14:paraId="2C310EF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1,2E-08</w:t>
            </w:r>
          </w:p>
        </w:tc>
        <w:tc>
          <w:tcPr>
            <w:tcW w:w="0" w:type="auto"/>
            <w:shd w:val="clear" w:color="auto" w:fill="auto"/>
            <w:noWrap/>
            <w:vAlign w:val="center"/>
            <w:hideMark/>
          </w:tcPr>
          <w:p w14:paraId="7117413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5,1E-09</w:t>
            </w:r>
          </w:p>
        </w:tc>
        <w:tc>
          <w:tcPr>
            <w:tcW w:w="0" w:type="auto"/>
            <w:shd w:val="clear" w:color="auto" w:fill="auto"/>
            <w:noWrap/>
            <w:vAlign w:val="center"/>
            <w:hideMark/>
          </w:tcPr>
          <w:p w14:paraId="242EAD8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2,8E-09</w:t>
            </w:r>
          </w:p>
        </w:tc>
        <w:tc>
          <w:tcPr>
            <w:tcW w:w="0" w:type="auto"/>
            <w:shd w:val="clear" w:color="auto" w:fill="auto"/>
            <w:noWrap/>
            <w:vAlign w:val="center"/>
            <w:hideMark/>
          </w:tcPr>
          <w:p w14:paraId="2DC320E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2,3E-09</w:t>
            </w:r>
          </w:p>
        </w:tc>
        <w:tc>
          <w:tcPr>
            <w:tcW w:w="677" w:type="dxa"/>
            <w:shd w:val="clear" w:color="auto" w:fill="auto"/>
            <w:noWrap/>
            <w:vAlign w:val="center"/>
            <w:hideMark/>
          </w:tcPr>
          <w:p w14:paraId="31D12A9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2,0E-09</w:t>
            </w:r>
          </w:p>
        </w:tc>
        <w:tc>
          <w:tcPr>
            <w:tcW w:w="977" w:type="dxa"/>
            <w:shd w:val="clear" w:color="auto" w:fill="auto"/>
            <w:noWrap/>
            <w:vAlign w:val="center"/>
            <w:hideMark/>
          </w:tcPr>
          <w:p w14:paraId="405C787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Bez potvrzení nelze typ F předpokládat</w:t>
            </w:r>
          </w:p>
        </w:tc>
      </w:tr>
      <w:tr w:rsidR="006E7DBC" w:rsidRPr="006E7DBC" w14:paraId="21A56BA5" w14:textId="77777777" w:rsidTr="00147F4D">
        <w:trPr>
          <w:cantSplit/>
          <w:trHeight w:val="20"/>
          <w:jc w:val="center"/>
        </w:trPr>
        <w:tc>
          <w:tcPr>
            <w:tcW w:w="0" w:type="auto"/>
            <w:shd w:val="clear" w:color="auto" w:fill="auto"/>
            <w:noWrap/>
            <w:vAlign w:val="center"/>
          </w:tcPr>
          <w:p w14:paraId="5841B0A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B22173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5E13CB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CE3516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7B6F89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016AC133"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778271EE"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1E-03</w:t>
            </w:r>
          </w:p>
        </w:tc>
        <w:tc>
          <w:tcPr>
            <w:tcW w:w="0" w:type="auto"/>
            <w:shd w:val="clear" w:color="auto" w:fill="auto"/>
            <w:noWrap/>
            <w:vAlign w:val="center"/>
            <w:hideMark/>
          </w:tcPr>
          <w:p w14:paraId="62599E5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1,3E-08</w:t>
            </w:r>
          </w:p>
        </w:tc>
        <w:tc>
          <w:tcPr>
            <w:tcW w:w="0" w:type="auto"/>
            <w:shd w:val="clear" w:color="auto" w:fill="auto"/>
            <w:noWrap/>
            <w:vAlign w:val="center"/>
            <w:hideMark/>
          </w:tcPr>
          <w:p w14:paraId="231C3DC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1E-04</w:t>
            </w:r>
          </w:p>
        </w:tc>
        <w:tc>
          <w:tcPr>
            <w:tcW w:w="0" w:type="auto"/>
            <w:shd w:val="clear" w:color="auto" w:fill="auto"/>
            <w:noWrap/>
            <w:vAlign w:val="center"/>
            <w:hideMark/>
          </w:tcPr>
          <w:p w14:paraId="0D7A004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1,1E-08</w:t>
            </w:r>
          </w:p>
        </w:tc>
        <w:tc>
          <w:tcPr>
            <w:tcW w:w="0" w:type="auto"/>
            <w:shd w:val="clear" w:color="auto" w:fill="auto"/>
            <w:noWrap/>
            <w:vAlign w:val="center"/>
            <w:hideMark/>
          </w:tcPr>
          <w:p w14:paraId="1C68DA7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5,4E-09</w:t>
            </w:r>
          </w:p>
        </w:tc>
        <w:tc>
          <w:tcPr>
            <w:tcW w:w="0" w:type="auto"/>
            <w:shd w:val="clear" w:color="auto" w:fill="auto"/>
            <w:noWrap/>
            <w:vAlign w:val="center"/>
            <w:hideMark/>
          </w:tcPr>
          <w:p w14:paraId="7D90DB3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3,2E-09</w:t>
            </w:r>
          </w:p>
        </w:tc>
        <w:tc>
          <w:tcPr>
            <w:tcW w:w="0" w:type="auto"/>
            <w:shd w:val="clear" w:color="auto" w:fill="auto"/>
            <w:noWrap/>
            <w:vAlign w:val="center"/>
            <w:hideMark/>
          </w:tcPr>
          <w:p w14:paraId="3935E53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2,6E-09</w:t>
            </w:r>
          </w:p>
        </w:tc>
        <w:tc>
          <w:tcPr>
            <w:tcW w:w="677" w:type="dxa"/>
            <w:shd w:val="clear" w:color="auto" w:fill="auto"/>
            <w:noWrap/>
            <w:vAlign w:val="center"/>
            <w:hideMark/>
          </w:tcPr>
          <w:p w14:paraId="63A6E63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2,3E-09</w:t>
            </w:r>
          </w:p>
        </w:tc>
        <w:tc>
          <w:tcPr>
            <w:tcW w:w="977" w:type="dxa"/>
            <w:shd w:val="clear" w:color="auto" w:fill="auto"/>
            <w:noWrap/>
            <w:vAlign w:val="center"/>
            <w:hideMark/>
          </w:tcPr>
          <w:p w14:paraId="14DA9C28" w14:textId="77777777" w:rsidR="006E7DBC" w:rsidRPr="006E7DBC" w:rsidRDefault="006E7DBC" w:rsidP="00147F4D">
            <w:pPr>
              <w:rPr>
                <w:rFonts w:ascii="Aptos" w:hAnsi="Aptos" w:cs="Aptos"/>
                <w:b/>
                <w:bCs/>
                <w:sz w:val="16"/>
                <w:szCs w:val="16"/>
                <w:lang w:eastAsia="cs-CZ"/>
              </w:rPr>
            </w:pPr>
          </w:p>
        </w:tc>
      </w:tr>
      <w:tr w:rsidR="006E7DBC" w:rsidRPr="006E7DBC" w14:paraId="1BB7E116" w14:textId="77777777" w:rsidTr="00147F4D">
        <w:trPr>
          <w:cantSplit/>
          <w:trHeight w:val="20"/>
          <w:jc w:val="center"/>
        </w:trPr>
        <w:tc>
          <w:tcPr>
            <w:tcW w:w="0" w:type="auto"/>
            <w:shd w:val="clear" w:color="auto" w:fill="auto"/>
            <w:noWrap/>
            <w:vAlign w:val="center"/>
          </w:tcPr>
          <w:p w14:paraId="621F6CD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AA01E8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BC0A68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8C1F97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48D05D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4125728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fragmenty ozářeného paliva</w:t>
            </w:r>
          </w:p>
        </w:tc>
        <w:tc>
          <w:tcPr>
            <w:tcW w:w="1087" w:type="dxa"/>
            <w:shd w:val="clear" w:color="auto" w:fill="auto"/>
            <w:noWrap/>
            <w:vAlign w:val="center"/>
            <w:hideMark/>
          </w:tcPr>
          <w:p w14:paraId="54A87193"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5E-05</w:t>
            </w:r>
          </w:p>
        </w:tc>
        <w:tc>
          <w:tcPr>
            <w:tcW w:w="0" w:type="auto"/>
            <w:shd w:val="clear" w:color="auto" w:fill="auto"/>
            <w:noWrap/>
            <w:vAlign w:val="center"/>
            <w:hideMark/>
          </w:tcPr>
          <w:p w14:paraId="5D19F2E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1,5E-08</w:t>
            </w:r>
          </w:p>
        </w:tc>
        <w:tc>
          <w:tcPr>
            <w:tcW w:w="0" w:type="auto"/>
            <w:shd w:val="clear" w:color="auto" w:fill="auto"/>
            <w:noWrap/>
            <w:vAlign w:val="center"/>
            <w:hideMark/>
          </w:tcPr>
          <w:p w14:paraId="4787CA2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5E-06</w:t>
            </w:r>
          </w:p>
        </w:tc>
        <w:tc>
          <w:tcPr>
            <w:tcW w:w="0" w:type="auto"/>
            <w:shd w:val="clear" w:color="auto" w:fill="auto"/>
            <w:noWrap/>
            <w:vAlign w:val="center"/>
            <w:hideMark/>
          </w:tcPr>
          <w:p w14:paraId="3F6406C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1,4E-08</w:t>
            </w:r>
          </w:p>
        </w:tc>
        <w:tc>
          <w:tcPr>
            <w:tcW w:w="0" w:type="auto"/>
            <w:shd w:val="clear" w:color="auto" w:fill="auto"/>
            <w:noWrap/>
            <w:vAlign w:val="center"/>
            <w:hideMark/>
          </w:tcPr>
          <w:p w14:paraId="7B64BF6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8,3E-09</w:t>
            </w:r>
          </w:p>
        </w:tc>
        <w:tc>
          <w:tcPr>
            <w:tcW w:w="0" w:type="auto"/>
            <w:shd w:val="clear" w:color="auto" w:fill="auto"/>
            <w:noWrap/>
            <w:vAlign w:val="center"/>
            <w:hideMark/>
          </w:tcPr>
          <w:p w14:paraId="630EEA3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5,4E-09</w:t>
            </w:r>
          </w:p>
        </w:tc>
        <w:tc>
          <w:tcPr>
            <w:tcW w:w="0" w:type="auto"/>
            <w:shd w:val="clear" w:color="auto" w:fill="auto"/>
            <w:noWrap/>
            <w:vAlign w:val="center"/>
            <w:hideMark/>
          </w:tcPr>
          <w:p w14:paraId="4E3B40A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4,4E-09</w:t>
            </w:r>
          </w:p>
        </w:tc>
        <w:tc>
          <w:tcPr>
            <w:tcW w:w="677" w:type="dxa"/>
            <w:shd w:val="clear" w:color="auto" w:fill="auto"/>
            <w:noWrap/>
            <w:vAlign w:val="center"/>
            <w:hideMark/>
          </w:tcPr>
          <w:p w14:paraId="522D15B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4,4E-09</w:t>
            </w:r>
          </w:p>
        </w:tc>
        <w:tc>
          <w:tcPr>
            <w:tcW w:w="977" w:type="dxa"/>
            <w:shd w:val="clear" w:color="auto" w:fill="auto"/>
            <w:noWrap/>
            <w:vAlign w:val="center"/>
            <w:hideMark/>
          </w:tcPr>
          <w:p w14:paraId="26A8259E" w14:textId="77777777" w:rsidR="006E7DBC" w:rsidRPr="006E7DBC" w:rsidRDefault="006E7DBC" w:rsidP="00147F4D">
            <w:pPr>
              <w:rPr>
                <w:rFonts w:ascii="Aptos" w:hAnsi="Aptos" w:cs="Aptos"/>
                <w:b/>
                <w:bCs/>
                <w:sz w:val="16"/>
                <w:szCs w:val="16"/>
                <w:lang w:eastAsia="cs-CZ"/>
              </w:rPr>
            </w:pPr>
          </w:p>
        </w:tc>
      </w:tr>
      <w:tr w:rsidR="006E7DBC" w:rsidRPr="006E7DBC" w14:paraId="232C44C7" w14:textId="77777777" w:rsidTr="00147F4D">
        <w:trPr>
          <w:cantSplit/>
          <w:trHeight w:val="20"/>
          <w:jc w:val="center"/>
        </w:trPr>
        <w:tc>
          <w:tcPr>
            <w:tcW w:w="0" w:type="auto"/>
            <w:shd w:val="clear" w:color="auto" w:fill="auto"/>
            <w:noWrap/>
            <w:vAlign w:val="center"/>
            <w:hideMark/>
          </w:tcPr>
          <w:p w14:paraId="7842D5C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Sm-153</w:t>
            </w:r>
          </w:p>
        </w:tc>
        <w:tc>
          <w:tcPr>
            <w:tcW w:w="0" w:type="auto"/>
            <w:shd w:val="clear" w:color="auto" w:fill="auto"/>
            <w:noWrap/>
            <w:vAlign w:val="center"/>
            <w:hideMark/>
          </w:tcPr>
          <w:p w14:paraId="3710AD8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46,50 h</w:t>
            </w:r>
          </w:p>
        </w:tc>
        <w:tc>
          <w:tcPr>
            <w:tcW w:w="0" w:type="auto"/>
            <w:shd w:val="clear" w:color="auto" w:fill="auto"/>
            <w:noWrap/>
            <w:vAlign w:val="center"/>
            <w:hideMark/>
          </w:tcPr>
          <w:p w14:paraId="15DEEE2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24628E7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400CF62"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5E20E67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sloučeniny</w:t>
            </w:r>
          </w:p>
        </w:tc>
        <w:tc>
          <w:tcPr>
            <w:tcW w:w="1087" w:type="dxa"/>
            <w:shd w:val="clear" w:color="auto" w:fill="auto"/>
            <w:noWrap/>
            <w:vAlign w:val="center"/>
            <w:hideMark/>
          </w:tcPr>
          <w:p w14:paraId="2F36A42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noWrap/>
            <w:vAlign w:val="center"/>
            <w:hideMark/>
          </w:tcPr>
          <w:p w14:paraId="5E44FB4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4,6E-10</w:t>
            </w:r>
          </w:p>
        </w:tc>
        <w:tc>
          <w:tcPr>
            <w:tcW w:w="0" w:type="auto"/>
            <w:shd w:val="clear" w:color="auto" w:fill="auto"/>
            <w:noWrap/>
            <w:vAlign w:val="center"/>
            <w:hideMark/>
          </w:tcPr>
          <w:p w14:paraId="1767F39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noWrap/>
            <w:vAlign w:val="center"/>
            <w:hideMark/>
          </w:tcPr>
          <w:p w14:paraId="09F793F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3,7E-10</w:t>
            </w:r>
          </w:p>
        </w:tc>
        <w:tc>
          <w:tcPr>
            <w:tcW w:w="0" w:type="auto"/>
            <w:shd w:val="clear" w:color="auto" w:fill="auto"/>
            <w:noWrap/>
            <w:vAlign w:val="center"/>
            <w:hideMark/>
          </w:tcPr>
          <w:p w14:paraId="79F4042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2,3E-10</w:t>
            </w:r>
          </w:p>
        </w:tc>
        <w:tc>
          <w:tcPr>
            <w:tcW w:w="0" w:type="auto"/>
            <w:shd w:val="clear" w:color="auto" w:fill="auto"/>
            <w:noWrap/>
            <w:vAlign w:val="center"/>
            <w:hideMark/>
          </w:tcPr>
          <w:p w14:paraId="214F55E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1,7E-10</w:t>
            </w:r>
          </w:p>
        </w:tc>
        <w:tc>
          <w:tcPr>
            <w:tcW w:w="0" w:type="auto"/>
            <w:shd w:val="clear" w:color="auto" w:fill="auto"/>
            <w:noWrap/>
            <w:vAlign w:val="center"/>
            <w:hideMark/>
          </w:tcPr>
          <w:p w14:paraId="7BA073A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1,1E-10</w:t>
            </w:r>
          </w:p>
        </w:tc>
        <w:tc>
          <w:tcPr>
            <w:tcW w:w="677" w:type="dxa"/>
            <w:shd w:val="clear" w:color="auto" w:fill="auto"/>
            <w:noWrap/>
            <w:vAlign w:val="center"/>
            <w:hideMark/>
          </w:tcPr>
          <w:p w14:paraId="5582F3D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8,7E-11</w:t>
            </w:r>
          </w:p>
        </w:tc>
        <w:tc>
          <w:tcPr>
            <w:tcW w:w="977" w:type="dxa"/>
            <w:shd w:val="clear" w:color="auto" w:fill="auto"/>
            <w:noWrap/>
            <w:vAlign w:val="center"/>
            <w:hideMark/>
          </w:tcPr>
          <w:p w14:paraId="1BD05A7E" w14:textId="77777777" w:rsidR="006E7DBC" w:rsidRPr="006E7DBC" w:rsidRDefault="006E7DBC" w:rsidP="00147F4D">
            <w:pPr>
              <w:rPr>
                <w:rFonts w:ascii="Aptos" w:hAnsi="Aptos" w:cs="Aptos"/>
                <w:b/>
                <w:bCs/>
                <w:sz w:val="16"/>
                <w:szCs w:val="16"/>
                <w:lang w:eastAsia="cs-CZ"/>
              </w:rPr>
            </w:pPr>
          </w:p>
        </w:tc>
      </w:tr>
      <w:tr w:rsidR="006E7DBC" w:rsidRPr="006E7DBC" w14:paraId="473D8065" w14:textId="77777777" w:rsidTr="00147F4D">
        <w:trPr>
          <w:cantSplit/>
          <w:trHeight w:val="20"/>
          <w:jc w:val="center"/>
        </w:trPr>
        <w:tc>
          <w:tcPr>
            <w:tcW w:w="0" w:type="auto"/>
            <w:shd w:val="clear" w:color="auto" w:fill="auto"/>
            <w:noWrap/>
            <w:vAlign w:val="center"/>
          </w:tcPr>
          <w:p w14:paraId="7457583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5DF17B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A9E492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56976C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9FE4B58"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3B9D386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formy rozpustné ve vodě, včetně chloridu a citrátu</w:t>
            </w:r>
          </w:p>
        </w:tc>
        <w:tc>
          <w:tcPr>
            <w:tcW w:w="1087" w:type="dxa"/>
            <w:shd w:val="clear" w:color="auto" w:fill="auto"/>
            <w:noWrap/>
            <w:vAlign w:val="center"/>
            <w:hideMark/>
          </w:tcPr>
          <w:p w14:paraId="19897B32"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3E-03</w:t>
            </w:r>
          </w:p>
        </w:tc>
        <w:tc>
          <w:tcPr>
            <w:tcW w:w="0" w:type="auto"/>
            <w:shd w:val="clear" w:color="auto" w:fill="auto"/>
            <w:noWrap/>
            <w:vAlign w:val="center"/>
            <w:hideMark/>
          </w:tcPr>
          <w:p w14:paraId="4A47F45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1,3E-09</w:t>
            </w:r>
          </w:p>
        </w:tc>
        <w:tc>
          <w:tcPr>
            <w:tcW w:w="0" w:type="auto"/>
            <w:shd w:val="clear" w:color="auto" w:fill="auto"/>
            <w:noWrap/>
            <w:vAlign w:val="center"/>
            <w:hideMark/>
          </w:tcPr>
          <w:p w14:paraId="4575C33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3E-04</w:t>
            </w:r>
          </w:p>
        </w:tc>
        <w:tc>
          <w:tcPr>
            <w:tcW w:w="0" w:type="auto"/>
            <w:shd w:val="clear" w:color="auto" w:fill="auto"/>
            <w:noWrap/>
            <w:vAlign w:val="center"/>
            <w:hideMark/>
          </w:tcPr>
          <w:p w14:paraId="51CFCAE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9,7E-10</w:t>
            </w:r>
          </w:p>
        </w:tc>
        <w:tc>
          <w:tcPr>
            <w:tcW w:w="0" w:type="auto"/>
            <w:shd w:val="clear" w:color="auto" w:fill="auto"/>
            <w:noWrap/>
            <w:vAlign w:val="center"/>
            <w:hideMark/>
          </w:tcPr>
          <w:p w14:paraId="2BA7242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5,3E-10</w:t>
            </w:r>
          </w:p>
        </w:tc>
        <w:tc>
          <w:tcPr>
            <w:tcW w:w="0" w:type="auto"/>
            <w:shd w:val="clear" w:color="auto" w:fill="auto"/>
            <w:noWrap/>
            <w:vAlign w:val="center"/>
            <w:hideMark/>
          </w:tcPr>
          <w:p w14:paraId="4621F2A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3,6E-10</w:t>
            </w:r>
          </w:p>
        </w:tc>
        <w:tc>
          <w:tcPr>
            <w:tcW w:w="0" w:type="auto"/>
            <w:shd w:val="clear" w:color="auto" w:fill="auto"/>
            <w:noWrap/>
            <w:vAlign w:val="center"/>
            <w:hideMark/>
          </w:tcPr>
          <w:p w14:paraId="1F66193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2,9E-10</w:t>
            </w:r>
          </w:p>
        </w:tc>
        <w:tc>
          <w:tcPr>
            <w:tcW w:w="677" w:type="dxa"/>
            <w:shd w:val="clear" w:color="auto" w:fill="auto"/>
            <w:noWrap/>
            <w:vAlign w:val="center"/>
            <w:hideMark/>
          </w:tcPr>
          <w:p w14:paraId="2AE2A0E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2,5E-10</w:t>
            </w:r>
          </w:p>
        </w:tc>
        <w:tc>
          <w:tcPr>
            <w:tcW w:w="977" w:type="dxa"/>
            <w:shd w:val="clear" w:color="auto" w:fill="auto"/>
            <w:noWrap/>
            <w:vAlign w:val="center"/>
            <w:hideMark/>
          </w:tcPr>
          <w:p w14:paraId="5342DDA2" w14:textId="77777777" w:rsidR="006E7DBC" w:rsidRPr="006E7DBC" w:rsidRDefault="006E7DBC" w:rsidP="00147F4D">
            <w:pPr>
              <w:rPr>
                <w:rFonts w:ascii="Aptos" w:hAnsi="Aptos" w:cs="Aptos"/>
                <w:b/>
                <w:bCs/>
                <w:sz w:val="16"/>
                <w:szCs w:val="16"/>
                <w:lang w:eastAsia="cs-CZ"/>
              </w:rPr>
            </w:pPr>
          </w:p>
        </w:tc>
      </w:tr>
      <w:tr w:rsidR="006E7DBC" w:rsidRPr="006E7DBC" w14:paraId="775E3514" w14:textId="77777777" w:rsidTr="00147F4D">
        <w:trPr>
          <w:cantSplit/>
          <w:trHeight w:val="20"/>
          <w:jc w:val="center"/>
        </w:trPr>
        <w:tc>
          <w:tcPr>
            <w:tcW w:w="0" w:type="auto"/>
            <w:shd w:val="clear" w:color="auto" w:fill="auto"/>
            <w:noWrap/>
            <w:vAlign w:val="center"/>
          </w:tcPr>
          <w:p w14:paraId="1D7375C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17A8AB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528818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DFCB81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632EDA63"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177D036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dioxid</w:t>
            </w:r>
          </w:p>
        </w:tc>
        <w:tc>
          <w:tcPr>
            <w:tcW w:w="1087" w:type="dxa"/>
            <w:shd w:val="clear" w:color="auto" w:fill="auto"/>
            <w:noWrap/>
            <w:vAlign w:val="center"/>
            <w:hideMark/>
          </w:tcPr>
          <w:p w14:paraId="31F73392"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5E-06</w:t>
            </w:r>
          </w:p>
        </w:tc>
        <w:tc>
          <w:tcPr>
            <w:tcW w:w="0" w:type="auto"/>
            <w:shd w:val="clear" w:color="auto" w:fill="auto"/>
            <w:noWrap/>
            <w:vAlign w:val="center"/>
            <w:hideMark/>
          </w:tcPr>
          <w:p w14:paraId="73823CA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1,6E-09</w:t>
            </w:r>
          </w:p>
        </w:tc>
        <w:tc>
          <w:tcPr>
            <w:tcW w:w="0" w:type="auto"/>
            <w:shd w:val="clear" w:color="auto" w:fill="auto"/>
            <w:noWrap/>
            <w:vAlign w:val="center"/>
            <w:hideMark/>
          </w:tcPr>
          <w:p w14:paraId="665CEF7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5E-07</w:t>
            </w:r>
          </w:p>
        </w:tc>
        <w:tc>
          <w:tcPr>
            <w:tcW w:w="0" w:type="auto"/>
            <w:shd w:val="clear" w:color="auto" w:fill="auto"/>
            <w:noWrap/>
            <w:vAlign w:val="center"/>
            <w:hideMark/>
          </w:tcPr>
          <w:p w14:paraId="165B6F3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0" w:type="auto"/>
            <w:shd w:val="clear" w:color="auto" w:fill="auto"/>
            <w:noWrap/>
            <w:vAlign w:val="center"/>
            <w:hideMark/>
          </w:tcPr>
          <w:p w14:paraId="4CC55EC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6,8E-10</w:t>
            </w:r>
          </w:p>
        </w:tc>
        <w:tc>
          <w:tcPr>
            <w:tcW w:w="0" w:type="auto"/>
            <w:shd w:val="clear" w:color="auto" w:fill="auto"/>
            <w:noWrap/>
            <w:vAlign w:val="center"/>
            <w:hideMark/>
          </w:tcPr>
          <w:p w14:paraId="4AD2BA8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4,6E-10</w:t>
            </w:r>
          </w:p>
        </w:tc>
        <w:tc>
          <w:tcPr>
            <w:tcW w:w="0" w:type="auto"/>
            <w:shd w:val="clear" w:color="auto" w:fill="auto"/>
            <w:noWrap/>
            <w:vAlign w:val="center"/>
            <w:hideMark/>
          </w:tcPr>
          <w:p w14:paraId="114BE2D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3,7E-10</w:t>
            </w:r>
          </w:p>
        </w:tc>
        <w:tc>
          <w:tcPr>
            <w:tcW w:w="677" w:type="dxa"/>
            <w:shd w:val="clear" w:color="auto" w:fill="auto"/>
            <w:noWrap/>
            <w:vAlign w:val="center"/>
            <w:hideMark/>
          </w:tcPr>
          <w:p w14:paraId="274ABC6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3,4E-10</w:t>
            </w:r>
          </w:p>
        </w:tc>
        <w:tc>
          <w:tcPr>
            <w:tcW w:w="977" w:type="dxa"/>
            <w:shd w:val="clear" w:color="auto" w:fill="auto"/>
            <w:noWrap/>
            <w:vAlign w:val="center"/>
            <w:hideMark/>
          </w:tcPr>
          <w:p w14:paraId="792ABB3E" w14:textId="77777777" w:rsidR="006E7DBC" w:rsidRPr="006E7DBC" w:rsidRDefault="006E7DBC" w:rsidP="00147F4D">
            <w:pPr>
              <w:rPr>
                <w:rFonts w:ascii="Aptos" w:hAnsi="Aptos" w:cs="Aptos"/>
                <w:b/>
                <w:bCs/>
                <w:sz w:val="16"/>
                <w:szCs w:val="16"/>
                <w:lang w:eastAsia="cs-CZ"/>
              </w:rPr>
            </w:pPr>
          </w:p>
        </w:tc>
      </w:tr>
      <w:tr w:rsidR="006E7DBC" w:rsidRPr="006E7DBC" w14:paraId="0CDC4C74" w14:textId="77777777" w:rsidTr="00147F4D">
        <w:trPr>
          <w:cantSplit/>
          <w:trHeight w:val="20"/>
          <w:jc w:val="center"/>
        </w:trPr>
        <w:tc>
          <w:tcPr>
            <w:tcW w:w="0" w:type="auto"/>
            <w:shd w:val="clear" w:color="auto" w:fill="auto"/>
            <w:noWrap/>
            <w:vAlign w:val="center"/>
          </w:tcPr>
          <w:p w14:paraId="74272E5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E296CA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639898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85CB6A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7D75B7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1BDCAC50"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7BCB4902"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5E-03</w:t>
            </w:r>
          </w:p>
        </w:tc>
        <w:tc>
          <w:tcPr>
            <w:tcW w:w="0" w:type="auto"/>
            <w:shd w:val="clear" w:color="auto" w:fill="auto"/>
            <w:noWrap/>
            <w:vAlign w:val="center"/>
            <w:hideMark/>
          </w:tcPr>
          <w:p w14:paraId="40BCCAA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1,0E-09</w:t>
            </w:r>
          </w:p>
        </w:tc>
        <w:tc>
          <w:tcPr>
            <w:tcW w:w="0" w:type="auto"/>
            <w:shd w:val="clear" w:color="auto" w:fill="auto"/>
            <w:noWrap/>
            <w:vAlign w:val="center"/>
            <w:hideMark/>
          </w:tcPr>
          <w:p w14:paraId="25B795D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5E-04</w:t>
            </w:r>
          </w:p>
        </w:tc>
        <w:tc>
          <w:tcPr>
            <w:tcW w:w="0" w:type="auto"/>
            <w:shd w:val="clear" w:color="auto" w:fill="auto"/>
            <w:noWrap/>
            <w:vAlign w:val="center"/>
            <w:hideMark/>
          </w:tcPr>
          <w:p w14:paraId="0EFBB71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7,6E-10</w:t>
            </w:r>
          </w:p>
        </w:tc>
        <w:tc>
          <w:tcPr>
            <w:tcW w:w="0" w:type="auto"/>
            <w:shd w:val="clear" w:color="auto" w:fill="auto"/>
            <w:noWrap/>
            <w:vAlign w:val="center"/>
            <w:hideMark/>
          </w:tcPr>
          <w:p w14:paraId="69ABB55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3,8E-10</w:t>
            </w:r>
          </w:p>
        </w:tc>
        <w:tc>
          <w:tcPr>
            <w:tcW w:w="0" w:type="auto"/>
            <w:shd w:val="clear" w:color="auto" w:fill="auto"/>
            <w:noWrap/>
            <w:vAlign w:val="center"/>
            <w:hideMark/>
          </w:tcPr>
          <w:p w14:paraId="7B59799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2,6E-10</w:t>
            </w:r>
          </w:p>
        </w:tc>
        <w:tc>
          <w:tcPr>
            <w:tcW w:w="0" w:type="auto"/>
            <w:shd w:val="clear" w:color="auto" w:fill="auto"/>
            <w:noWrap/>
            <w:vAlign w:val="center"/>
            <w:hideMark/>
          </w:tcPr>
          <w:p w14:paraId="329B6B2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2,0E-10</w:t>
            </w:r>
          </w:p>
        </w:tc>
        <w:tc>
          <w:tcPr>
            <w:tcW w:w="677" w:type="dxa"/>
            <w:shd w:val="clear" w:color="auto" w:fill="auto"/>
            <w:noWrap/>
            <w:vAlign w:val="center"/>
            <w:hideMark/>
          </w:tcPr>
          <w:p w14:paraId="0F6A9F6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1,7E-10</w:t>
            </w:r>
          </w:p>
        </w:tc>
        <w:tc>
          <w:tcPr>
            <w:tcW w:w="977" w:type="dxa"/>
            <w:shd w:val="clear" w:color="auto" w:fill="auto"/>
            <w:noWrap/>
            <w:vAlign w:val="center"/>
            <w:hideMark/>
          </w:tcPr>
          <w:p w14:paraId="0871B29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Bez potvrzení nelze typ F předpokládat</w:t>
            </w:r>
          </w:p>
        </w:tc>
      </w:tr>
      <w:tr w:rsidR="006E7DBC" w:rsidRPr="006E7DBC" w14:paraId="0DA3B94A" w14:textId="77777777" w:rsidTr="00147F4D">
        <w:trPr>
          <w:cantSplit/>
          <w:trHeight w:val="20"/>
          <w:jc w:val="center"/>
        </w:trPr>
        <w:tc>
          <w:tcPr>
            <w:tcW w:w="0" w:type="auto"/>
            <w:shd w:val="clear" w:color="auto" w:fill="auto"/>
            <w:noWrap/>
            <w:vAlign w:val="center"/>
          </w:tcPr>
          <w:p w14:paraId="7A6DC79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08E062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38FD9F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0A9CEF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D75CBB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7B145011"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555090CD"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1E-03</w:t>
            </w:r>
          </w:p>
        </w:tc>
        <w:tc>
          <w:tcPr>
            <w:tcW w:w="0" w:type="auto"/>
            <w:shd w:val="clear" w:color="auto" w:fill="auto"/>
            <w:noWrap/>
            <w:vAlign w:val="center"/>
            <w:hideMark/>
          </w:tcPr>
          <w:p w14:paraId="0ECFEB0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0" w:type="auto"/>
            <w:shd w:val="clear" w:color="auto" w:fill="auto"/>
            <w:noWrap/>
            <w:vAlign w:val="center"/>
            <w:hideMark/>
          </w:tcPr>
          <w:p w14:paraId="597759B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1E-04</w:t>
            </w:r>
          </w:p>
        </w:tc>
        <w:tc>
          <w:tcPr>
            <w:tcW w:w="0" w:type="auto"/>
            <w:shd w:val="clear" w:color="auto" w:fill="auto"/>
            <w:noWrap/>
            <w:vAlign w:val="center"/>
            <w:hideMark/>
          </w:tcPr>
          <w:p w14:paraId="52BA490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0" w:type="auto"/>
            <w:shd w:val="clear" w:color="auto" w:fill="auto"/>
            <w:noWrap/>
            <w:vAlign w:val="center"/>
            <w:hideMark/>
          </w:tcPr>
          <w:p w14:paraId="4F8F7EA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6,2E-10</w:t>
            </w:r>
          </w:p>
        </w:tc>
        <w:tc>
          <w:tcPr>
            <w:tcW w:w="0" w:type="auto"/>
            <w:shd w:val="clear" w:color="auto" w:fill="auto"/>
            <w:noWrap/>
            <w:vAlign w:val="center"/>
            <w:hideMark/>
          </w:tcPr>
          <w:p w14:paraId="4EFBD8D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4,2E-10</w:t>
            </w:r>
          </w:p>
        </w:tc>
        <w:tc>
          <w:tcPr>
            <w:tcW w:w="0" w:type="auto"/>
            <w:shd w:val="clear" w:color="auto" w:fill="auto"/>
            <w:noWrap/>
            <w:vAlign w:val="center"/>
            <w:hideMark/>
          </w:tcPr>
          <w:p w14:paraId="2EB98A3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3,4E-10</w:t>
            </w:r>
          </w:p>
        </w:tc>
        <w:tc>
          <w:tcPr>
            <w:tcW w:w="677" w:type="dxa"/>
            <w:shd w:val="clear" w:color="auto" w:fill="auto"/>
            <w:noWrap/>
            <w:vAlign w:val="center"/>
            <w:hideMark/>
          </w:tcPr>
          <w:p w14:paraId="1EF833F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3,0E-10</w:t>
            </w:r>
          </w:p>
        </w:tc>
        <w:tc>
          <w:tcPr>
            <w:tcW w:w="977" w:type="dxa"/>
            <w:shd w:val="clear" w:color="auto" w:fill="auto"/>
            <w:noWrap/>
            <w:vAlign w:val="center"/>
            <w:hideMark/>
          </w:tcPr>
          <w:p w14:paraId="32EEC90D" w14:textId="77777777" w:rsidR="006E7DBC" w:rsidRPr="006E7DBC" w:rsidRDefault="006E7DBC" w:rsidP="00147F4D">
            <w:pPr>
              <w:rPr>
                <w:rFonts w:ascii="Aptos" w:hAnsi="Aptos" w:cs="Aptos"/>
                <w:b/>
                <w:bCs/>
                <w:sz w:val="16"/>
                <w:szCs w:val="16"/>
                <w:lang w:eastAsia="cs-CZ"/>
              </w:rPr>
            </w:pPr>
          </w:p>
        </w:tc>
      </w:tr>
      <w:tr w:rsidR="006E7DBC" w:rsidRPr="006E7DBC" w14:paraId="05B2EE58" w14:textId="77777777" w:rsidTr="00147F4D">
        <w:trPr>
          <w:cantSplit/>
          <w:trHeight w:val="20"/>
          <w:jc w:val="center"/>
        </w:trPr>
        <w:tc>
          <w:tcPr>
            <w:tcW w:w="0" w:type="auto"/>
            <w:shd w:val="clear" w:color="auto" w:fill="auto"/>
            <w:noWrap/>
            <w:vAlign w:val="center"/>
          </w:tcPr>
          <w:p w14:paraId="5D07FCE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67D625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33351B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2D2C1B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A5E09A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74A44D4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fragmenty ozářeného paliva</w:t>
            </w:r>
          </w:p>
        </w:tc>
        <w:tc>
          <w:tcPr>
            <w:tcW w:w="1087" w:type="dxa"/>
            <w:shd w:val="clear" w:color="auto" w:fill="auto"/>
            <w:noWrap/>
            <w:vAlign w:val="center"/>
            <w:hideMark/>
          </w:tcPr>
          <w:p w14:paraId="5E34F322"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5E-05</w:t>
            </w:r>
          </w:p>
        </w:tc>
        <w:tc>
          <w:tcPr>
            <w:tcW w:w="0" w:type="auto"/>
            <w:shd w:val="clear" w:color="auto" w:fill="auto"/>
            <w:noWrap/>
            <w:vAlign w:val="center"/>
            <w:hideMark/>
          </w:tcPr>
          <w:p w14:paraId="3060397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1,6E-09</w:t>
            </w:r>
          </w:p>
        </w:tc>
        <w:tc>
          <w:tcPr>
            <w:tcW w:w="0" w:type="auto"/>
            <w:shd w:val="clear" w:color="auto" w:fill="auto"/>
            <w:noWrap/>
            <w:vAlign w:val="center"/>
            <w:hideMark/>
          </w:tcPr>
          <w:p w14:paraId="768A5DF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5E-06</w:t>
            </w:r>
          </w:p>
        </w:tc>
        <w:tc>
          <w:tcPr>
            <w:tcW w:w="0" w:type="auto"/>
            <w:shd w:val="clear" w:color="auto" w:fill="auto"/>
            <w:noWrap/>
            <w:vAlign w:val="center"/>
            <w:hideMark/>
          </w:tcPr>
          <w:p w14:paraId="354348E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0" w:type="auto"/>
            <w:shd w:val="clear" w:color="auto" w:fill="auto"/>
            <w:noWrap/>
            <w:vAlign w:val="center"/>
            <w:hideMark/>
          </w:tcPr>
          <w:p w14:paraId="7150E27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6,8E-10</w:t>
            </w:r>
          </w:p>
        </w:tc>
        <w:tc>
          <w:tcPr>
            <w:tcW w:w="0" w:type="auto"/>
            <w:shd w:val="clear" w:color="auto" w:fill="auto"/>
            <w:noWrap/>
            <w:vAlign w:val="center"/>
            <w:hideMark/>
          </w:tcPr>
          <w:p w14:paraId="470BF40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4,6E-10</w:t>
            </w:r>
          </w:p>
        </w:tc>
        <w:tc>
          <w:tcPr>
            <w:tcW w:w="0" w:type="auto"/>
            <w:shd w:val="clear" w:color="auto" w:fill="auto"/>
            <w:noWrap/>
            <w:vAlign w:val="center"/>
            <w:hideMark/>
          </w:tcPr>
          <w:p w14:paraId="309E58E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3,7E-10</w:t>
            </w:r>
          </w:p>
        </w:tc>
        <w:tc>
          <w:tcPr>
            <w:tcW w:w="677" w:type="dxa"/>
            <w:shd w:val="clear" w:color="auto" w:fill="auto"/>
            <w:noWrap/>
            <w:vAlign w:val="center"/>
            <w:hideMark/>
          </w:tcPr>
          <w:p w14:paraId="45C4BED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3,4E-10</w:t>
            </w:r>
          </w:p>
        </w:tc>
        <w:tc>
          <w:tcPr>
            <w:tcW w:w="977" w:type="dxa"/>
            <w:shd w:val="clear" w:color="auto" w:fill="auto"/>
            <w:noWrap/>
            <w:vAlign w:val="center"/>
            <w:hideMark/>
          </w:tcPr>
          <w:p w14:paraId="27DA887D" w14:textId="77777777" w:rsidR="006E7DBC" w:rsidRPr="006E7DBC" w:rsidRDefault="006E7DBC" w:rsidP="00147F4D">
            <w:pPr>
              <w:rPr>
                <w:rFonts w:ascii="Aptos" w:hAnsi="Aptos" w:cs="Aptos"/>
                <w:b/>
                <w:bCs/>
                <w:sz w:val="16"/>
                <w:szCs w:val="16"/>
                <w:lang w:eastAsia="cs-CZ"/>
              </w:rPr>
            </w:pPr>
          </w:p>
        </w:tc>
      </w:tr>
      <w:tr w:rsidR="006E7DBC" w:rsidRPr="006E7DBC" w14:paraId="689B0FEF" w14:textId="77777777" w:rsidTr="00147F4D">
        <w:trPr>
          <w:cantSplit/>
          <w:trHeight w:val="20"/>
          <w:jc w:val="center"/>
        </w:trPr>
        <w:tc>
          <w:tcPr>
            <w:tcW w:w="0" w:type="auto"/>
            <w:shd w:val="clear" w:color="auto" w:fill="auto"/>
            <w:noWrap/>
            <w:vAlign w:val="center"/>
            <w:hideMark/>
          </w:tcPr>
          <w:p w14:paraId="3C6E4BA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Eu-152</w:t>
            </w:r>
          </w:p>
        </w:tc>
        <w:tc>
          <w:tcPr>
            <w:tcW w:w="0" w:type="auto"/>
            <w:shd w:val="clear" w:color="auto" w:fill="auto"/>
            <w:noWrap/>
            <w:vAlign w:val="center"/>
            <w:hideMark/>
          </w:tcPr>
          <w:p w14:paraId="6E5953E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13,537 r</w:t>
            </w:r>
          </w:p>
        </w:tc>
        <w:tc>
          <w:tcPr>
            <w:tcW w:w="0" w:type="auto"/>
            <w:shd w:val="clear" w:color="auto" w:fill="auto"/>
            <w:noWrap/>
            <w:vAlign w:val="center"/>
            <w:hideMark/>
          </w:tcPr>
          <w:p w14:paraId="73F3D57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6C52659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01046D2"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7B79AE9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sloučeniny</w:t>
            </w:r>
          </w:p>
        </w:tc>
        <w:tc>
          <w:tcPr>
            <w:tcW w:w="1087" w:type="dxa"/>
            <w:shd w:val="clear" w:color="auto" w:fill="auto"/>
            <w:noWrap/>
            <w:vAlign w:val="center"/>
            <w:hideMark/>
          </w:tcPr>
          <w:p w14:paraId="062BE1E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noWrap/>
            <w:vAlign w:val="center"/>
            <w:hideMark/>
          </w:tcPr>
          <w:p w14:paraId="5C86F95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8,8E-09</w:t>
            </w:r>
          </w:p>
        </w:tc>
        <w:tc>
          <w:tcPr>
            <w:tcW w:w="0" w:type="auto"/>
            <w:shd w:val="clear" w:color="auto" w:fill="auto"/>
            <w:noWrap/>
            <w:vAlign w:val="center"/>
            <w:hideMark/>
          </w:tcPr>
          <w:p w14:paraId="411974C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noWrap/>
            <w:vAlign w:val="center"/>
            <w:hideMark/>
          </w:tcPr>
          <w:p w14:paraId="08A2944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2,3E-09</w:t>
            </w:r>
          </w:p>
        </w:tc>
        <w:tc>
          <w:tcPr>
            <w:tcW w:w="0" w:type="auto"/>
            <w:shd w:val="clear" w:color="auto" w:fill="auto"/>
            <w:noWrap/>
            <w:vAlign w:val="center"/>
            <w:hideMark/>
          </w:tcPr>
          <w:p w14:paraId="601FE77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1,3E-09</w:t>
            </w:r>
          </w:p>
        </w:tc>
        <w:tc>
          <w:tcPr>
            <w:tcW w:w="0" w:type="auto"/>
            <w:shd w:val="clear" w:color="auto" w:fill="auto"/>
            <w:noWrap/>
            <w:vAlign w:val="center"/>
            <w:hideMark/>
          </w:tcPr>
          <w:p w14:paraId="42FEF75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9,4E-10</w:t>
            </w:r>
          </w:p>
        </w:tc>
        <w:tc>
          <w:tcPr>
            <w:tcW w:w="0" w:type="auto"/>
            <w:shd w:val="clear" w:color="auto" w:fill="auto"/>
            <w:noWrap/>
            <w:vAlign w:val="center"/>
            <w:hideMark/>
          </w:tcPr>
          <w:p w14:paraId="4A630F1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6,9E-10</w:t>
            </w:r>
          </w:p>
        </w:tc>
        <w:tc>
          <w:tcPr>
            <w:tcW w:w="677" w:type="dxa"/>
            <w:shd w:val="clear" w:color="auto" w:fill="auto"/>
            <w:noWrap/>
            <w:vAlign w:val="center"/>
            <w:hideMark/>
          </w:tcPr>
          <w:p w14:paraId="5547647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6,5E-10</w:t>
            </w:r>
          </w:p>
        </w:tc>
        <w:tc>
          <w:tcPr>
            <w:tcW w:w="977" w:type="dxa"/>
            <w:shd w:val="clear" w:color="auto" w:fill="auto"/>
            <w:noWrap/>
            <w:vAlign w:val="center"/>
            <w:hideMark/>
          </w:tcPr>
          <w:p w14:paraId="2EE6D58B" w14:textId="77777777" w:rsidR="006E7DBC" w:rsidRPr="006E7DBC" w:rsidRDefault="006E7DBC" w:rsidP="00147F4D">
            <w:pPr>
              <w:rPr>
                <w:rFonts w:ascii="Aptos" w:hAnsi="Aptos" w:cs="Aptos"/>
                <w:b/>
                <w:bCs/>
                <w:sz w:val="16"/>
                <w:szCs w:val="16"/>
                <w:lang w:eastAsia="cs-CZ"/>
              </w:rPr>
            </w:pPr>
          </w:p>
        </w:tc>
      </w:tr>
      <w:tr w:rsidR="006E7DBC" w:rsidRPr="006E7DBC" w14:paraId="7952ECBB" w14:textId="77777777" w:rsidTr="00147F4D">
        <w:trPr>
          <w:cantSplit/>
          <w:trHeight w:val="20"/>
          <w:jc w:val="center"/>
        </w:trPr>
        <w:tc>
          <w:tcPr>
            <w:tcW w:w="0" w:type="auto"/>
            <w:shd w:val="clear" w:color="auto" w:fill="auto"/>
            <w:noWrap/>
            <w:vAlign w:val="center"/>
          </w:tcPr>
          <w:p w14:paraId="1FBF26E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343648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B7439E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4DE28D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9D27DE1"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3B33E12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formy rozpustné ve vodě, včetně chloridu a citrátu</w:t>
            </w:r>
          </w:p>
        </w:tc>
        <w:tc>
          <w:tcPr>
            <w:tcW w:w="1087" w:type="dxa"/>
            <w:shd w:val="clear" w:color="auto" w:fill="auto"/>
            <w:noWrap/>
            <w:vAlign w:val="center"/>
            <w:hideMark/>
          </w:tcPr>
          <w:p w14:paraId="50525D47"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3E-03</w:t>
            </w:r>
          </w:p>
        </w:tc>
        <w:tc>
          <w:tcPr>
            <w:tcW w:w="0" w:type="auto"/>
            <w:shd w:val="clear" w:color="auto" w:fill="auto"/>
            <w:noWrap/>
            <w:vAlign w:val="center"/>
            <w:hideMark/>
          </w:tcPr>
          <w:p w14:paraId="02D1562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1,2E-07</w:t>
            </w:r>
          </w:p>
        </w:tc>
        <w:tc>
          <w:tcPr>
            <w:tcW w:w="0" w:type="auto"/>
            <w:shd w:val="clear" w:color="auto" w:fill="auto"/>
            <w:noWrap/>
            <w:vAlign w:val="center"/>
            <w:hideMark/>
          </w:tcPr>
          <w:p w14:paraId="33E28BC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3E-04</w:t>
            </w:r>
          </w:p>
        </w:tc>
        <w:tc>
          <w:tcPr>
            <w:tcW w:w="0" w:type="auto"/>
            <w:shd w:val="clear" w:color="auto" w:fill="auto"/>
            <w:noWrap/>
            <w:vAlign w:val="center"/>
            <w:hideMark/>
          </w:tcPr>
          <w:p w14:paraId="15183B7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1,1E-07</w:t>
            </w:r>
          </w:p>
        </w:tc>
        <w:tc>
          <w:tcPr>
            <w:tcW w:w="0" w:type="auto"/>
            <w:shd w:val="clear" w:color="auto" w:fill="auto"/>
            <w:noWrap/>
            <w:vAlign w:val="center"/>
            <w:hideMark/>
          </w:tcPr>
          <w:p w14:paraId="5DAD1DB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5,9E-08</w:t>
            </w:r>
          </w:p>
        </w:tc>
        <w:tc>
          <w:tcPr>
            <w:tcW w:w="0" w:type="auto"/>
            <w:shd w:val="clear" w:color="auto" w:fill="auto"/>
            <w:noWrap/>
            <w:vAlign w:val="center"/>
            <w:hideMark/>
          </w:tcPr>
          <w:p w14:paraId="555AC4A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4,2E-08</w:t>
            </w:r>
          </w:p>
        </w:tc>
        <w:tc>
          <w:tcPr>
            <w:tcW w:w="0" w:type="auto"/>
            <w:shd w:val="clear" w:color="auto" w:fill="auto"/>
            <w:noWrap/>
            <w:vAlign w:val="center"/>
            <w:hideMark/>
          </w:tcPr>
          <w:p w14:paraId="1636670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4,0E-08</w:t>
            </w:r>
          </w:p>
        </w:tc>
        <w:tc>
          <w:tcPr>
            <w:tcW w:w="677" w:type="dxa"/>
            <w:shd w:val="clear" w:color="auto" w:fill="auto"/>
            <w:noWrap/>
            <w:vAlign w:val="center"/>
            <w:hideMark/>
          </w:tcPr>
          <w:p w14:paraId="401C1C4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4,0E-08</w:t>
            </w:r>
          </w:p>
        </w:tc>
        <w:tc>
          <w:tcPr>
            <w:tcW w:w="977" w:type="dxa"/>
            <w:shd w:val="clear" w:color="auto" w:fill="auto"/>
            <w:noWrap/>
            <w:vAlign w:val="center"/>
            <w:hideMark/>
          </w:tcPr>
          <w:p w14:paraId="11761010" w14:textId="77777777" w:rsidR="006E7DBC" w:rsidRPr="006E7DBC" w:rsidRDefault="006E7DBC" w:rsidP="00147F4D">
            <w:pPr>
              <w:rPr>
                <w:rFonts w:ascii="Aptos" w:hAnsi="Aptos" w:cs="Aptos"/>
                <w:b/>
                <w:bCs/>
                <w:sz w:val="16"/>
                <w:szCs w:val="16"/>
                <w:lang w:eastAsia="cs-CZ"/>
              </w:rPr>
            </w:pPr>
          </w:p>
        </w:tc>
      </w:tr>
      <w:tr w:rsidR="006E7DBC" w:rsidRPr="006E7DBC" w14:paraId="06750007" w14:textId="77777777" w:rsidTr="00147F4D">
        <w:trPr>
          <w:cantSplit/>
          <w:trHeight w:val="20"/>
          <w:jc w:val="center"/>
        </w:trPr>
        <w:tc>
          <w:tcPr>
            <w:tcW w:w="0" w:type="auto"/>
            <w:shd w:val="clear" w:color="auto" w:fill="auto"/>
            <w:noWrap/>
            <w:vAlign w:val="center"/>
          </w:tcPr>
          <w:p w14:paraId="7D50C79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F0660F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2C2037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80B1CF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D62B619"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2EF0C7D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dioxid</w:t>
            </w:r>
          </w:p>
        </w:tc>
        <w:tc>
          <w:tcPr>
            <w:tcW w:w="1087" w:type="dxa"/>
            <w:shd w:val="clear" w:color="auto" w:fill="auto"/>
            <w:noWrap/>
            <w:vAlign w:val="center"/>
            <w:hideMark/>
          </w:tcPr>
          <w:p w14:paraId="662FF02D"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5E-06</w:t>
            </w:r>
          </w:p>
        </w:tc>
        <w:tc>
          <w:tcPr>
            <w:tcW w:w="0" w:type="auto"/>
            <w:shd w:val="clear" w:color="auto" w:fill="auto"/>
            <w:noWrap/>
            <w:vAlign w:val="center"/>
            <w:hideMark/>
          </w:tcPr>
          <w:p w14:paraId="581DE37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9,4E-08</w:t>
            </w:r>
          </w:p>
        </w:tc>
        <w:tc>
          <w:tcPr>
            <w:tcW w:w="0" w:type="auto"/>
            <w:shd w:val="clear" w:color="auto" w:fill="auto"/>
            <w:noWrap/>
            <w:vAlign w:val="center"/>
            <w:hideMark/>
          </w:tcPr>
          <w:p w14:paraId="0DABFC0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5E-07</w:t>
            </w:r>
          </w:p>
        </w:tc>
        <w:tc>
          <w:tcPr>
            <w:tcW w:w="0" w:type="auto"/>
            <w:shd w:val="clear" w:color="auto" w:fill="auto"/>
            <w:noWrap/>
            <w:vAlign w:val="center"/>
            <w:hideMark/>
          </w:tcPr>
          <w:p w14:paraId="19F0BAC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8,9E-08</w:t>
            </w:r>
          </w:p>
        </w:tc>
        <w:tc>
          <w:tcPr>
            <w:tcW w:w="0" w:type="auto"/>
            <w:shd w:val="clear" w:color="auto" w:fill="auto"/>
            <w:noWrap/>
            <w:vAlign w:val="center"/>
            <w:hideMark/>
          </w:tcPr>
          <w:p w14:paraId="4339AE5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5,6E-08</w:t>
            </w:r>
          </w:p>
        </w:tc>
        <w:tc>
          <w:tcPr>
            <w:tcW w:w="0" w:type="auto"/>
            <w:shd w:val="clear" w:color="auto" w:fill="auto"/>
            <w:noWrap/>
            <w:vAlign w:val="center"/>
            <w:hideMark/>
          </w:tcPr>
          <w:p w14:paraId="16E2483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3,9E-08</w:t>
            </w:r>
          </w:p>
        </w:tc>
        <w:tc>
          <w:tcPr>
            <w:tcW w:w="0" w:type="auto"/>
            <w:shd w:val="clear" w:color="auto" w:fill="auto"/>
            <w:noWrap/>
            <w:vAlign w:val="center"/>
            <w:hideMark/>
          </w:tcPr>
          <w:p w14:paraId="01F8AB6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3,6E-08</w:t>
            </w:r>
          </w:p>
        </w:tc>
        <w:tc>
          <w:tcPr>
            <w:tcW w:w="677" w:type="dxa"/>
            <w:shd w:val="clear" w:color="auto" w:fill="auto"/>
            <w:noWrap/>
            <w:vAlign w:val="center"/>
            <w:hideMark/>
          </w:tcPr>
          <w:p w14:paraId="3BD3CD2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3,8E-08</w:t>
            </w:r>
          </w:p>
        </w:tc>
        <w:tc>
          <w:tcPr>
            <w:tcW w:w="977" w:type="dxa"/>
            <w:shd w:val="clear" w:color="auto" w:fill="auto"/>
            <w:noWrap/>
            <w:vAlign w:val="center"/>
            <w:hideMark/>
          </w:tcPr>
          <w:p w14:paraId="4772495B" w14:textId="77777777" w:rsidR="006E7DBC" w:rsidRPr="006E7DBC" w:rsidRDefault="006E7DBC" w:rsidP="00147F4D">
            <w:pPr>
              <w:rPr>
                <w:rFonts w:ascii="Aptos" w:hAnsi="Aptos" w:cs="Aptos"/>
                <w:b/>
                <w:bCs/>
                <w:sz w:val="16"/>
                <w:szCs w:val="16"/>
                <w:lang w:eastAsia="cs-CZ"/>
              </w:rPr>
            </w:pPr>
          </w:p>
        </w:tc>
      </w:tr>
      <w:tr w:rsidR="006E7DBC" w:rsidRPr="006E7DBC" w14:paraId="3310ADD6" w14:textId="77777777" w:rsidTr="00147F4D">
        <w:trPr>
          <w:cantSplit/>
          <w:trHeight w:val="20"/>
          <w:jc w:val="center"/>
        </w:trPr>
        <w:tc>
          <w:tcPr>
            <w:tcW w:w="0" w:type="auto"/>
            <w:shd w:val="clear" w:color="auto" w:fill="auto"/>
            <w:noWrap/>
            <w:vAlign w:val="center"/>
          </w:tcPr>
          <w:p w14:paraId="518EC97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DD3813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610200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3A95D5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636DF62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0C88BDBD"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74E3BC65"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5E-03</w:t>
            </w:r>
          </w:p>
        </w:tc>
        <w:tc>
          <w:tcPr>
            <w:tcW w:w="0" w:type="auto"/>
            <w:shd w:val="clear" w:color="auto" w:fill="auto"/>
            <w:noWrap/>
            <w:vAlign w:val="center"/>
            <w:hideMark/>
          </w:tcPr>
          <w:p w14:paraId="5FBF6C7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1,5E-07</w:t>
            </w:r>
          </w:p>
        </w:tc>
        <w:tc>
          <w:tcPr>
            <w:tcW w:w="0" w:type="auto"/>
            <w:shd w:val="clear" w:color="auto" w:fill="auto"/>
            <w:noWrap/>
            <w:vAlign w:val="center"/>
            <w:hideMark/>
          </w:tcPr>
          <w:p w14:paraId="4DB21D1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5E-04</w:t>
            </w:r>
          </w:p>
        </w:tc>
        <w:tc>
          <w:tcPr>
            <w:tcW w:w="0" w:type="auto"/>
            <w:shd w:val="clear" w:color="auto" w:fill="auto"/>
            <w:noWrap/>
            <w:vAlign w:val="center"/>
            <w:hideMark/>
          </w:tcPr>
          <w:p w14:paraId="4512530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1,3E-07</w:t>
            </w:r>
          </w:p>
        </w:tc>
        <w:tc>
          <w:tcPr>
            <w:tcW w:w="0" w:type="auto"/>
            <w:shd w:val="clear" w:color="auto" w:fill="auto"/>
            <w:noWrap/>
            <w:vAlign w:val="center"/>
            <w:hideMark/>
          </w:tcPr>
          <w:p w14:paraId="6B08B17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6,6E-08</w:t>
            </w:r>
          </w:p>
        </w:tc>
        <w:tc>
          <w:tcPr>
            <w:tcW w:w="0" w:type="auto"/>
            <w:shd w:val="clear" w:color="auto" w:fill="auto"/>
            <w:noWrap/>
            <w:vAlign w:val="center"/>
            <w:hideMark/>
          </w:tcPr>
          <w:p w14:paraId="478D5F0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4,6E-08</w:t>
            </w:r>
          </w:p>
        </w:tc>
        <w:tc>
          <w:tcPr>
            <w:tcW w:w="0" w:type="auto"/>
            <w:shd w:val="clear" w:color="auto" w:fill="auto"/>
            <w:noWrap/>
            <w:vAlign w:val="center"/>
            <w:hideMark/>
          </w:tcPr>
          <w:p w14:paraId="1584456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4,5E-08</w:t>
            </w:r>
          </w:p>
        </w:tc>
        <w:tc>
          <w:tcPr>
            <w:tcW w:w="677" w:type="dxa"/>
            <w:shd w:val="clear" w:color="auto" w:fill="auto"/>
            <w:noWrap/>
            <w:vAlign w:val="center"/>
            <w:hideMark/>
          </w:tcPr>
          <w:p w14:paraId="0E662A9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4,5E-08</w:t>
            </w:r>
          </w:p>
        </w:tc>
        <w:tc>
          <w:tcPr>
            <w:tcW w:w="977" w:type="dxa"/>
            <w:shd w:val="clear" w:color="auto" w:fill="auto"/>
            <w:noWrap/>
            <w:vAlign w:val="center"/>
            <w:hideMark/>
          </w:tcPr>
          <w:p w14:paraId="007C13C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Bez potvrzení nelze typ F předpokládat</w:t>
            </w:r>
          </w:p>
        </w:tc>
      </w:tr>
      <w:tr w:rsidR="006E7DBC" w:rsidRPr="006E7DBC" w14:paraId="360B8D4E" w14:textId="77777777" w:rsidTr="00147F4D">
        <w:trPr>
          <w:cantSplit/>
          <w:trHeight w:val="20"/>
          <w:jc w:val="center"/>
        </w:trPr>
        <w:tc>
          <w:tcPr>
            <w:tcW w:w="0" w:type="auto"/>
            <w:shd w:val="clear" w:color="auto" w:fill="auto"/>
            <w:noWrap/>
            <w:vAlign w:val="center"/>
          </w:tcPr>
          <w:p w14:paraId="21E9C91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0D3DD8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AE6F47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93CC4E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B5A50A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52D4A068"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421AA74C"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1E-03</w:t>
            </w:r>
          </w:p>
        </w:tc>
        <w:tc>
          <w:tcPr>
            <w:tcW w:w="0" w:type="auto"/>
            <w:shd w:val="clear" w:color="auto" w:fill="auto"/>
            <w:noWrap/>
            <w:vAlign w:val="center"/>
            <w:hideMark/>
          </w:tcPr>
          <w:p w14:paraId="1390EF9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1,1E-07</w:t>
            </w:r>
          </w:p>
        </w:tc>
        <w:tc>
          <w:tcPr>
            <w:tcW w:w="0" w:type="auto"/>
            <w:shd w:val="clear" w:color="auto" w:fill="auto"/>
            <w:noWrap/>
            <w:vAlign w:val="center"/>
            <w:hideMark/>
          </w:tcPr>
          <w:p w14:paraId="3A43692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1E-04</w:t>
            </w:r>
          </w:p>
        </w:tc>
        <w:tc>
          <w:tcPr>
            <w:tcW w:w="0" w:type="auto"/>
            <w:shd w:val="clear" w:color="auto" w:fill="auto"/>
            <w:noWrap/>
            <w:vAlign w:val="center"/>
            <w:hideMark/>
          </w:tcPr>
          <w:p w14:paraId="472641C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1,0E-07</w:t>
            </w:r>
          </w:p>
        </w:tc>
        <w:tc>
          <w:tcPr>
            <w:tcW w:w="0" w:type="auto"/>
            <w:shd w:val="clear" w:color="auto" w:fill="auto"/>
            <w:noWrap/>
            <w:vAlign w:val="center"/>
            <w:hideMark/>
          </w:tcPr>
          <w:p w14:paraId="21B6611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5,5E-08</w:t>
            </w:r>
          </w:p>
        </w:tc>
        <w:tc>
          <w:tcPr>
            <w:tcW w:w="0" w:type="auto"/>
            <w:shd w:val="clear" w:color="auto" w:fill="auto"/>
            <w:noWrap/>
            <w:vAlign w:val="center"/>
            <w:hideMark/>
          </w:tcPr>
          <w:p w14:paraId="6CB845A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3,8E-08</w:t>
            </w:r>
          </w:p>
        </w:tc>
        <w:tc>
          <w:tcPr>
            <w:tcW w:w="0" w:type="auto"/>
            <w:shd w:val="clear" w:color="auto" w:fill="auto"/>
            <w:noWrap/>
            <w:vAlign w:val="center"/>
            <w:hideMark/>
          </w:tcPr>
          <w:p w14:paraId="74546F9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3,7E-08</w:t>
            </w:r>
          </w:p>
        </w:tc>
        <w:tc>
          <w:tcPr>
            <w:tcW w:w="677" w:type="dxa"/>
            <w:shd w:val="clear" w:color="auto" w:fill="auto"/>
            <w:noWrap/>
            <w:vAlign w:val="center"/>
            <w:hideMark/>
          </w:tcPr>
          <w:p w14:paraId="66497A3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3,7E-08</w:t>
            </w:r>
          </w:p>
        </w:tc>
        <w:tc>
          <w:tcPr>
            <w:tcW w:w="977" w:type="dxa"/>
            <w:shd w:val="clear" w:color="auto" w:fill="auto"/>
            <w:noWrap/>
            <w:vAlign w:val="center"/>
            <w:hideMark/>
          </w:tcPr>
          <w:p w14:paraId="2BE2C77B" w14:textId="77777777" w:rsidR="006E7DBC" w:rsidRPr="006E7DBC" w:rsidRDefault="006E7DBC" w:rsidP="00147F4D">
            <w:pPr>
              <w:rPr>
                <w:rFonts w:ascii="Aptos" w:hAnsi="Aptos" w:cs="Aptos"/>
                <w:b/>
                <w:bCs/>
                <w:sz w:val="16"/>
                <w:szCs w:val="16"/>
                <w:lang w:eastAsia="cs-CZ"/>
              </w:rPr>
            </w:pPr>
          </w:p>
        </w:tc>
      </w:tr>
      <w:tr w:rsidR="006E7DBC" w:rsidRPr="006E7DBC" w14:paraId="6137600A" w14:textId="77777777" w:rsidTr="00147F4D">
        <w:trPr>
          <w:cantSplit/>
          <w:trHeight w:val="20"/>
          <w:jc w:val="center"/>
        </w:trPr>
        <w:tc>
          <w:tcPr>
            <w:tcW w:w="0" w:type="auto"/>
            <w:shd w:val="clear" w:color="auto" w:fill="auto"/>
            <w:noWrap/>
            <w:vAlign w:val="center"/>
          </w:tcPr>
          <w:p w14:paraId="7438B81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EFAFA2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D5BCC8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5C2953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4E3129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664DA3E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fragmenty ozářeného paliva</w:t>
            </w:r>
          </w:p>
        </w:tc>
        <w:tc>
          <w:tcPr>
            <w:tcW w:w="1087" w:type="dxa"/>
            <w:shd w:val="clear" w:color="auto" w:fill="auto"/>
            <w:noWrap/>
            <w:vAlign w:val="center"/>
            <w:hideMark/>
          </w:tcPr>
          <w:p w14:paraId="4B963F85"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5E-05</w:t>
            </w:r>
          </w:p>
        </w:tc>
        <w:tc>
          <w:tcPr>
            <w:tcW w:w="0" w:type="auto"/>
            <w:shd w:val="clear" w:color="auto" w:fill="auto"/>
            <w:noWrap/>
            <w:vAlign w:val="center"/>
            <w:hideMark/>
          </w:tcPr>
          <w:p w14:paraId="5E0FA04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1,3E-07</w:t>
            </w:r>
          </w:p>
        </w:tc>
        <w:tc>
          <w:tcPr>
            <w:tcW w:w="0" w:type="auto"/>
            <w:shd w:val="clear" w:color="auto" w:fill="auto"/>
            <w:noWrap/>
            <w:vAlign w:val="center"/>
            <w:hideMark/>
          </w:tcPr>
          <w:p w14:paraId="188521F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5E-06</w:t>
            </w:r>
          </w:p>
        </w:tc>
        <w:tc>
          <w:tcPr>
            <w:tcW w:w="0" w:type="auto"/>
            <w:shd w:val="clear" w:color="auto" w:fill="auto"/>
            <w:noWrap/>
            <w:vAlign w:val="center"/>
            <w:hideMark/>
          </w:tcPr>
          <w:p w14:paraId="46747D2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1,3E-07</w:t>
            </w:r>
          </w:p>
        </w:tc>
        <w:tc>
          <w:tcPr>
            <w:tcW w:w="0" w:type="auto"/>
            <w:shd w:val="clear" w:color="auto" w:fill="auto"/>
            <w:noWrap/>
            <w:vAlign w:val="center"/>
            <w:hideMark/>
          </w:tcPr>
          <w:p w14:paraId="7DF165F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9,5E-08</w:t>
            </w:r>
          </w:p>
        </w:tc>
        <w:tc>
          <w:tcPr>
            <w:tcW w:w="0" w:type="auto"/>
            <w:shd w:val="clear" w:color="auto" w:fill="auto"/>
            <w:noWrap/>
            <w:vAlign w:val="center"/>
            <w:hideMark/>
          </w:tcPr>
          <w:p w14:paraId="30E225D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7,4E-08</w:t>
            </w:r>
          </w:p>
        </w:tc>
        <w:tc>
          <w:tcPr>
            <w:tcW w:w="0" w:type="auto"/>
            <w:shd w:val="clear" w:color="auto" w:fill="auto"/>
            <w:noWrap/>
            <w:vAlign w:val="center"/>
            <w:hideMark/>
          </w:tcPr>
          <w:p w14:paraId="6ED2E3C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7,4E-08</w:t>
            </w:r>
          </w:p>
        </w:tc>
        <w:tc>
          <w:tcPr>
            <w:tcW w:w="677" w:type="dxa"/>
            <w:shd w:val="clear" w:color="auto" w:fill="auto"/>
            <w:noWrap/>
            <w:vAlign w:val="center"/>
            <w:hideMark/>
          </w:tcPr>
          <w:p w14:paraId="2B78288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8,0E-08</w:t>
            </w:r>
          </w:p>
        </w:tc>
        <w:tc>
          <w:tcPr>
            <w:tcW w:w="977" w:type="dxa"/>
            <w:shd w:val="clear" w:color="auto" w:fill="auto"/>
            <w:noWrap/>
            <w:vAlign w:val="center"/>
            <w:hideMark/>
          </w:tcPr>
          <w:p w14:paraId="3BB671C5" w14:textId="77777777" w:rsidR="006E7DBC" w:rsidRPr="006E7DBC" w:rsidRDefault="006E7DBC" w:rsidP="00147F4D">
            <w:pPr>
              <w:rPr>
                <w:rFonts w:ascii="Aptos" w:hAnsi="Aptos" w:cs="Aptos"/>
                <w:b/>
                <w:bCs/>
                <w:sz w:val="16"/>
                <w:szCs w:val="16"/>
                <w:lang w:eastAsia="cs-CZ"/>
              </w:rPr>
            </w:pPr>
          </w:p>
        </w:tc>
      </w:tr>
      <w:tr w:rsidR="006E7DBC" w:rsidRPr="006E7DBC" w14:paraId="368CD5AE" w14:textId="77777777" w:rsidTr="00147F4D">
        <w:trPr>
          <w:cantSplit/>
          <w:trHeight w:val="20"/>
          <w:jc w:val="center"/>
        </w:trPr>
        <w:tc>
          <w:tcPr>
            <w:tcW w:w="0" w:type="auto"/>
            <w:shd w:val="clear" w:color="auto" w:fill="auto"/>
            <w:noWrap/>
            <w:vAlign w:val="center"/>
            <w:hideMark/>
          </w:tcPr>
          <w:p w14:paraId="246C58C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Eu-154</w:t>
            </w:r>
          </w:p>
        </w:tc>
        <w:tc>
          <w:tcPr>
            <w:tcW w:w="0" w:type="auto"/>
            <w:shd w:val="clear" w:color="auto" w:fill="auto"/>
            <w:noWrap/>
            <w:vAlign w:val="center"/>
            <w:hideMark/>
          </w:tcPr>
          <w:p w14:paraId="6B97329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8,593 r</w:t>
            </w:r>
          </w:p>
        </w:tc>
        <w:tc>
          <w:tcPr>
            <w:tcW w:w="0" w:type="auto"/>
            <w:shd w:val="clear" w:color="auto" w:fill="auto"/>
            <w:noWrap/>
            <w:vAlign w:val="center"/>
            <w:hideMark/>
          </w:tcPr>
          <w:p w14:paraId="227BE82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0686D7C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E117197"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7E3FAEC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sloučeniny</w:t>
            </w:r>
          </w:p>
        </w:tc>
        <w:tc>
          <w:tcPr>
            <w:tcW w:w="1087" w:type="dxa"/>
            <w:shd w:val="clear" w:color="auto" w:fill="auto"/>
            <w:noWrap/>
            <w:vAlign w:val="center"/>
            <w:hideMark/>
          </w:tcPr>
          <w:p w14:paraId="6C2205E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noWrap/>
            <w:vAlign w:val="center"/>
            <w:hideMark/>
          </w:tcPr>
          <w:p w14:paraId="70494C8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1,1E-08</w:t>
            </w:r>
          </w:p>
        </w:tc>
        <w:tc>
          <w:tcPr>
            <w:tcW w:w="0" w:type="auto"/>
            <w:shd w:val="clear" w:color="auto" w:fill="auto"/>
            <w:noWrap/>
            <w:vAlign w:val="center"/>
            <w:hideMark/>
          </w:tcPr>
          <w:p w14:paraId="4708C5C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noWrap/>
            <w:vAlign w:val="center"/>
            <w:hideMark/>
          </w:tcPr>
          <w:p w14:paraId="369775A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2,7E-09</w:t>
            </w:r>
          </w:p>
        </w:tc>
        <w:tc>
          <w:tcPr>
            <w:tcW w:w="0" w:type="auto"/>
            <w:shd w:val="clear" w:color="auto" w:fill="auto"/>
            <w:noWrap/>
            <w:vAlign w:val="center"/>
            <w:hideMark/>
          </w:tcPr>
          <w:p w14:paraId="6B8A2B4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0" w:type="auto"/>
            <w:shd w:val="clear" w:color="auto" w:fill="auto"/>
            <w:noWrap/>
            <w:vAlign w:val="center"/>
            <w:hideMark/>
          </w:tcPr>
          <w:p w14:paraId="2EAB8DA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0" w:type="auto"/>
            <w:shd w:val="clear" w:color="auto" w:fill="auto"/>
            <w:noWrap/>
            <w:vAlign w:val="center"/>
            <w:hideMark/>
          </w:tcPr>
          <w:p w14:paraId="0665019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7,7E-10</w:t>
            </w:r>
          </w:p>
        </w:tc>
        <w:tc>
          <w:tcPr>
            <w:tcW w:w="677" w:type="dxa"/>
            <w:shd w:val="clear" w:color="auto" w:fill="auto"/>
            <w:noWrap/>
            <w:vAlign w:val="center"/>
            <w:hideMark/>
          </w:tcPr>
          <w:p w14:paraId="6BFA450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7,2E-10</w:t>
            </w:r>
          </w:p>
        </w:tc>
        <w:tc>
          <w:tcPr>
            <w:tcW w:w="977" w:type="dxa"/>
            <w:shd w:val="clear" w:color="auto" w:fill="auto"/>
            <w:noWrap/>
            <w:vAlign w:val="center"/>
            <w:hideMark/>
          </w:tcPr>
          <w:p w14:paraId="7B38366C" w14:textId="77777777" w:rsidR="006E7DBC" w:rsidRPr="006E7DBC" w:rsidRDefault="006E7DBC" w:rsidP="00147F4D">
            <w:pPr>
              <w:rPr>
                <w:rFonts w:ascii="Aptos" w:hAnsi="Aptos" w:cs="Aptos"/>
                <w:b/>
                <w:bCs/>
                <w:sz w:val="16"/>
                <w:szCs w:val="16"/>
                <w:lang w:eastAsia="cs-CZ"/>
              </w:rPr>
            </w:pPr>
          </w:p>
        </w:tc>
      </w:tr>
      <w:tr w:rsidR="006E7DBC" w:rsidRPr="006E7DBC" w14:paraId="3C28E983" w14:textId="77777777" w:rsidTr="00147F4D">
        <w:trPr>
          <w:cantSplit/>
          <w:trHeight w:val="20"/>
          <w:jc w:val="center"/>
        </w:trPr>
        <w:tc>
          <w:tcPr>
            <w:tcW w:w="0" w:type="auto"/>
            <w:shd w:val="clear" w:color="auto" w:fill="auto"/>
            <w:noWrap/>
            <w:vAlign w:val="center"/>
          </w:tcPr>
          <w:p w14:paraId="53EE453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6E1E9A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3CD9EF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258F20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948DCA3"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7B4555F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formy rozpustné ve vodě, včetně chloridu a citrátu</w:t>
            </w:r>
          </w:p>
        </w:tc>
        <w:tc>
          <w:tcPr>
            <w:tcW w:w="1087" w:type="dxa"/>
            <w:shd w:val="clear" w:color="auto" w:fill="auto"/>
            <w:noWrap/>
            <w:vAlign w:val="center"/>
            <w:hideMark/>
          </w:tcPr>
          <w:p w14:paraId="2DFFF591"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3E-03</w:t>
            </w:r>
          </w:p>
        </w:tc>
        <w:tc>
          <w:tcPr>
            <w:tcW w:w="0" w:type="auto"/>
            <w:shd w:val="clear" w:color="auto" w:fill="auto"/>
            <w:noWrap/>
            <w:vAlign w:val="center"/>
            <w:hideMark/>
          </w:tcPr>
          <w:p w14:paraId="4F7C99D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1,6E-07</w:t>
            </w:r>
          </w:p>
        </w:tc>
        <w:tc>
          <w:tcPr>
            <w:tcW w:w="0" w:type="auto"/>
            <w:shd w:val="clear" w:color="auto" w:fill="auto"/>
            <w:noWrap/>
            <w:vAlign w:val="center"/>
            <w:hideMark/>
          </w:tcPr>
          <w:p w14:paraId="7A27731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3E-04</w:t>
            </w:r>
          </w:p>
        </w:tc>
        <w:tc>
          <w:tcPr>
            <w:tcW w:w="0" w:type="auto"/>
            <w:shd w:val="clear" w:color="auto" w:fill="auto"/>
            <w:noWrap/>
            <w:vAlign w:val="center"/>
            <w:hideMark/>
          </w:tcPr>
          <w:p w14:paraId="5678632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1,4E-07</w:t>
            </w:r>
          </w:p>
        </w:tc>
        <w:tc>
          <w:tcPr>
            <w:tcW w:w="0" w:type="auto"/>
            <w:shd w:val="clear" w:color="auto" w:fill="auto"/>
            <w:noWrap/>
            <w:vAlign w:val="center"/>
            <w:hideMark/>
          </w:tcPr>
          <w:p w14:paraId="6381730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7,2E-08</w:t>
            </w:r>
          </w:p>
        </w:tc>
        <w:tc>
          <w:tcPr>
            <w:tcW w:w="0" w:type="auto"/>
            <w:shd w:val="clear" w:color="auto" w:fill="auto"/>
            <w:noWrap/>
            <w:vAlign w:val="center"/>
            <w:hideMark/>
          </w:tcPr>
          <w:p w14:paraId="782626B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4,8E-08</w:t>
            </w:r>
          </w:p>
        </w:tc>
        <w:tc>
          <w:tcPr>
            <w:tcW w:w="0" w:type="auto"/>
            <w:shd w:val="clear" w:color="auto" w:fill="auto"/>
            <w:noWrap/>
            <w:vAlign w:val="center"/>
            <w:hideMark/>
          </w:tcPr>
          <w:p w14:paraId="6AA8E2A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4,3E-08</w:t>
            </w:r>
          </w:p>
        </w:tc>
        <w:tc>
          <w:tcPr>
            <w:tcW w:w="677" w:type="dxa"/>
            <w:shd w:val="clear" w:color="auto" w:fill="auto"/>
            <w:noWrap/>
            <w:vAlign w:val="center"/>
            <w:hideMark/>
          </w:tcPr>
          <w:p w14:paraId="6C0CBB5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4,2E-08</w:t>
            </w:r>
          </w:p>
        </w:tc>
        <w:tc>
          <w:tcPr>
            <w:tcW w:w="977" w:type="dxa"/>
            <w:shd w:val="clear" w:color="auto" w:fill="auto"/>
            <w:noWrap/>
            <w:vAlign w:val="center"/>
            <w:hideMark/>
          </w:tcPr>
          <w:p w14:paraId="3F7D1204" w14:textId="77777777" w:rsidR="006E7DBC" w:rsidRPr="006E7DBC" w:rsidRDefault="006E7DBC" w:rsidP="00147F4D">
            <w:pPr>
              <w:rPr>
                <w:rFonts w:ascii="Aptos" w:hAnsi="Aptos" w:cs="Aptos"/>
                <w:b/>
                <w:bCs/>
                <w:sz w:val="16"/>
                <w:szCs w:val="16"/>
                <w:lang w:eastAsia="cs-CZ"/>
              </w:rPr>
            </w:pPr>
          </w:p>
        </w:tc>
      </w:tr>
      <w:tr w:rsidR="006E7DBC" w:rsidRPr="006E7DBC" w14:paraId="32082422" w14:textId="77777777" w:rsidTr="00147F4D">
        <w:trPr>
          <w:cantSplit/>
          <w:trHeight w:val="20"/>
          <w:jc w:val="center"/>
        </w:trPr>
        <w:tc>
          <w:tcPr>
            <w:tcW w:w="0" w:type="auto"/>
            <w:shd w:val="clear" w:color="auto" w:fill="auto"/>
            <w:noWrap/>
            <w:vAlign w:val="center"/>
          </w:tcPr>
          <w:p w14:paraId="08931A1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E5B98A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AFB108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CB62C8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3D68837"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48346BA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dioxid</w:t>
            </w:r>
          </w:p>
        </w:tc>
        <w:tc>
          <w:tcPr>
            <w:tcW w:w="1087" w:type="dxa"/>
            <w:shd w:val="clear" w:color="auto" w:fill="auto"/>
            <w:noWrap/>
            <w:vAlign w:val="center"/>
            <w:hideMark/>
          </w:tcPr>
          <w:p w14:paraId="1E132FC1"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5E-06</w:t>
            </w:r>
          </w:p>
        </w:tc>
        <w:tc>
          <w:tcPr>
            <w:tcW w:w="0" w:type="auto"/>
            <w:shd w:val="clear" w:color="auto" w:fill="auto"/>
            <w:noWrap/>
            <w:vAlign w:val="center"/>
            <w:hideMark/>
          </w:tcPr>
          <w:p w14:paraId="611BAE2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1,3E-07</w:t>
            </w:r>
          </w:p>
        </w:tc>
        <w:tc>
          <w:tcPr>
            <w:tcW w:w="0" w:type="auto"/>
            <w:shd w:val="clear" w:color="auto" w:fill="auto"/>
            <w:noWrap/>
            <w:vAlign w:val="center"/>
            <w:hideMark/>
          </w:tcPr>
          <w:p w14:paraId="7DF5842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5E-07</w:t>
            </w:r>
          </w:p>
        </w:tc>
        <w:tc>
          <w:tcPr>
            <w:tcW w:w="0" w:type="auto"/>
            <w:shd w:val="clear" w:color="auto" w:fill="auto"/>
            <w:noWrap/>
            <w:vAlign w:val="center"/>
            <w:hideMark/>
          </w:tcPr>
          <w:p w14:paraId="4EDBD8E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1,2E-07</w:t>
            </w:r>
          </w:p>
        </w:tc>
        <w:tc>
          <w:tcPr>
            <w:tcW w:w="0" w:type="auto"/>
            <w:shd w:val="clear" w:color="auto" w:fill="auto"/>
            <w:noWrap/>
            <w:vAlign w:val="center"/>
            <w:hideMark/>
          </w:tcPr>
          <w:p w14:paraId="631C34B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7,3E-08</w:t>
            </w:r>
          </w:p>
        </w:tc>
        <w:tc>
          <w:tcPr>
            <w:tcW w:w="0" w:type="auto"/>
            <w:shd w:val="clear" w:color="auto" w:fill="auto"/>
            <w:noWrap/>
            <w:vAlign w:val="center"/>
            <w:hideMark/>
          </w:tcPr>
          <w:p w14:paraId="4C1FF9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5,0E-08</w:t>
            </w:r>
          </w:p>
        </w:tc>
        <w:tc>
          <w:tcPr>
            <w:tcW w:w="0" w:type="auto"/>
            <w:shd w:val="clear" w:color="auto" w:fill="auto"/>
            <w:noWrap/>
            <w:vAlign w:val="center"/>
            <w:hideMark/>
          </w:tcPr>
          <w:p w14:paraId="01C4971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4,3E-08</w:t>
            </w:r>
          </w:p>
        </w:tc>
        <w:tc>
          <w:tcPr>
            <w:tcW w:w="677" w:type="dxa"/>
            <w:shd w:val="clear" w:color="auto" w:fill="auto"/>
            <w:noWrap/>
            <w:vAlign w:val="center"/>
            <w:hideMark/>
          </w:tcPr>
          <w:p w14:paraId="6DE5804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4,5E-08</w:t>
            </w:r>
          </w:p>
        </w:tc>
        <w:tc>
          <w:tcPr>
            <w:tcW w:w="977" w:type="dxa"/>
            <w:shd w:val="clear" w:color="auto" w:fill="auto"/>
            <w:noWrap/>
            <w:vAlign w:val="center"/>
            <w:hideMark/>
          </w:tcPr>
          <w:p w14:paraId="18774113" w14:textId="77777777" w:rsidR="006E7DBC" w:rsidRPr="006E7DBC" w:rsidRDefault="006E7DBC" w:rsidP="00147F4D">
            <w:pPr>
              <w:rPr>
                <w:rFonts w:ascii="Aptos" w:hAnsi="Aptos" w:cs="Aptos"/>
                <w:b/>
                <w:bCs/>
                <w:sz w:val="16"/>
                <w:szCs w:val="16"/>
                <w:lang w:eastAsia="cs-CZ"/>
              </w:rPr>
            </w:pPr>
          </w:p>
        </w:tc>
      </w:tr>
      <w:tr w:rsidR="006E7DBC" w:rsidRPr="006E7DBC" w14:paraId="76D87C0D" w14:textId="77777777" w:rsidTr="00147F4D">
        <w:trPr>
          <w:cantSplit/>
          <w:trHeight w:val="20"/>
          <w:jc w:val="center"/>
        </w:trPr>
        <w:tc>
          <w:tcPr>
            <w:tcW w:w="0" w:type="auto"/>
            <w:shd w:val="clear" w:color="auto" w:fill="auto"/>
            <w:noWrap/>
            <w:vAlign w:val="center"/>
          </w:tcPr>
          <w:p w14:paraId="7D5F08F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1E7B2B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0BEE46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64C19E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08B9E6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574867D9"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0FC4E3E6"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5E-03</w:t>
            </w:r>
          </w:p>
        </w:tc>
        <w:tc>
          <w:tcPr>
            <w:tcW w:w="0" w:type="auto"/>
            <w:shd w:val="clear" w:color="auto" w:fill="auto"/>
            <w:noWrap/>
            <w:vAlign w:val="center"/>
            <w:hideMark/>
          </w:tcPr>
          <w:p w14:paraId="0F67AFE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1,9E-07</w:t>
            </w:r>
          </w:p>
        </w:tc>
        <w:tc>
          <w:tcPr>
            <w:tcW w:w="0" w:type="auto"/>
            <w:shd w:val="clear" w:color="auto" w:fill="auto"/>
            <w:noWrap/>
            <w:vAlign w:val="center"/>
            <w:hideMark/>
          </w:tcPr>
          <w:p w14:paraId="17D3A6A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5E-04</w:t>
            </w:r>
          </w:p>
        </w:tc>
        <w:tc>
          <w:tcPr>
            <w:tcW w:w="0" w:type="auto"/>
            <w:shd w:val="clear" w:color="auto" w:fill="auto"/>
            <w:noWrap/>
            <w:vAlign w:val="center"/>
            <w:hideMark/>
          </w:tcPr>
          <w:p w14:paraId="2DAD32E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1,6E-07</w:t>
            </w:r>
          </w:p>
        </w:tc>
        <w:tc>
          <w:tcPr>
            <w:tcW w:w="0" w:type="auto"/>
            <w:shd w:val="clear" w:color="auto" w:fill="auto"/>
            <w:noWrap/>
            <w:vAlign w:val="center"/>
            <w:hideMark/>
          </w:tcPr>
          <w:p w14:paraId="68879B4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7,6E-08</w:t>
            </w:r>
          </w:p>
        </w:tc>
        <w:tc>
          <w:tcPr>
            <w:tcW w:w="0" w:type="auto"/>
            <w:shd w:val="clear" w:color="auto" w:fill="auto"/>
            <w:noWrap/>
            <w:vAlign w:val="center"/>
            <w:hideMark/>
          </w:tcPr>
          <w:p w14:paraId="355C727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4,9E-08</w:t>
            </w:r>
          </w:p>
        </w:tc>
        <w:tc>
          <w:tcPr>
            <w:tcW w:w="0" w:type="auto"/>
            <w:shd w:val="clear" w:color="auto" w:fill="auto"/>
            <w:noWrap/>
            <w:vAlign w:val="center"/>
            <w:hideMark/>
          </w:tcPr>
          <w:p w14:paraId="36A1301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4,6E-08</w:t>
            </w:r>
          </w:p>
        </w:tc>
        <w:tc>
          <w:tcPr>
            <w:tcW w:w="677" w:type="dxa"/>
            <w:shd w:val="clear" w:color="auto" w:fill="auto"/>
            <w:noWrap/>
            <w:vAlign w:val="center"/>
            <w:hideMark/>
          </w:tcPr>
          <w:p w14:paraId="60BF379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4,3E-08</w:t>
            </w:r>
          </w:p>
        </w:tc>
        <w:tc>
          <w:tcPr>
            <w:tcW w:w="977" w:type="dxa"/>
            <w:shd w:val="clear" w:color="auto" w:fill="auto"/>
            <w:noWrap/>
            <w:vAlign w:val="center"/>
            <w:hideMark/>
          </w:tcPr>
          <w:p w14:paraId="22C4E6D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Bez potvrzení nelze typ F předpokládat</w:t>
            </w:r>
          </w:p>
        </w:tc>
      </w:tr>
      <w:tr w:rsidR="006E7DBC" w:rsidRPr="006E7DBC" w14:paraId="2DC811ED" w14:textId="77777777" w:rsidTr="00147F4D">
        <w:trPr>
          <w:cantSplit/>
          <w:trHeight w:val="20"/>
          <w:jc w:val="center"/>
        </w:trPr>
        <w:tc>
          <w:tcPr>
            <w:tcW w:w="0" w:type="auto"/>
            <w:shd w:val="clear" w:color="auto" w:fill="auto"/>
            <w:noWrap/>
            <w:vAlign w:val="center"/>
          </w:tcPr>
          <w:p w14:paraId="6A1BF68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DCDAA5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60C3A1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E1CB16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DCEE01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74769442"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0422AF00"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1E-03</w:t>
            </w:r>
          </w:p>
        </w:tc>
        <w:tc>
          <w:tcPr>
            <w:tcW w:w="0" w:type="auto"/>
            <w:shd w:val="clear" w:color="auto" w:fill="auto"/>
            <w:noWrap/>
            <w:vAlign w:val="center"/>
            <w:hideMark/>
          </w:tcPr>
          <w:p w14:paraId="41A052C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1,4E-07</w:t>
            </w:r>
          </w:p>
        </w:tc>
        <w:tc>
          <w:tcPr>
            <w:tcW w:w="0" w:type="auto"/>
            <w:shd w:val="clear" w:color="auto" w:fill="auto"/>
            <w:noWrap/>
            <w:vAlign w:val="center"/>
            <w:hideMark/>
          </w:tcPr>
          <w:p w14:paraId="3E93F2C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1E-04</w:t>
            </w:r>
          </w:p>
        </w:tc>
        <w:tc>
          <w:tcPr>
            <w:tcW w:w="0" w:type="auto"/>
            <w:shd w:val="clear" w:color="auto" w:fill="auto"/>
            <w:noWrap/>
            <w:vAlign w:val="center"/>
            <w:hideMark/>
          </w:tcPr>
          <w:p w14:paraId="4CD5CAB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1,3E-07</w:t>
            </w:r>
          </w:p>
        </w:tc>
        <w:tc>
          <w:tcPr>
            <w:tcW w:w="0" w:type="auto"/>
            <w:shd w:val="clear" w:color="auto" w:fill="auto"/>
            <w:noWrap/>
            <w:vAlign w:val="center"/>
            <w:hideMark/>
          </w:tcPr>
          <w:p w14:paraId="40CF4D3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6,6E-08</w:t>
            </w:r>
          </w:p>
        </w:tc>
        <w:tc>
          <w:tcPr>
            <w:tcW w:w="0" w:type="auto"/>
            <w:shd w:val="clear" w:color="auto" w:fill="auto"/>
            <w:noWrap/>
            <w:vAlign w:val="center"/>
            <w:hideMark/>
          </w:tcPr>
          <w:p w14:paraId="6BD2E6D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4,4E-08</w:t>
            </w:r>
          </w:p>
        </w:tc>
        <w:tc>
          <w:tcPr>
            <w:tcW w:w="0" w:type="auto"/>
            <w:shd w:val="clear" w:color="auto" w:fill="auto"/>
            <w:noWrap/>
            <w:vAlign w:val="center"/>
            <w:hideMark/>
          </w:tcPr>
          <w:p w14:paraId="14EDA89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3,9E-08</w:t>
            </w:r>
          </w:p>
        </w:tc>
        <w:tc>
          <w:tcPr>
            <w:tcW w:w="677" w:type="dxa"/>
            <w:shd w:val="clear" w:color="auto" w:fill="auto"/>
            <w:noWrap/>
            <w:vAlign w:val="center"/>
            <w:hideMark/>
          </w:tcPr>
          <w:p w14:paraId="7C6A23A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3,8E-08</w:t>
            </w:r>
          </w:p>
        </w:tc>
        <w:tc>
          <w:tcPr>
            <w:tcW w:w="977" w:type="dxa"/>
            <w:shd w:val="clear" w:color="auto" w:fill="auto"/>
            <w:noWrap/>
            <w:vAlign w:val="center"/>
            <w:hideMark/>
          </w:tcPr>
          <w:p w14:paraId="0EE6228C" w14:textId="77777777" w:rsidR="006E7DBC" w:rsidRPr="006E7DBC" w:rsidRDefault="006E7DBC" w:rsidP="00147F4D">
            <w:pPr>
              <w:rPr>
                <w:rFonts w:ascii="Aptos" w:hAnsi="Aptos" w:cs="Aptos"/>
                <w:b/>
                <w:bCs/>
                <w:sz w:val="16"/>
                <w:szCs w:val="16"/>
                <w:lang w:eastAsia="cs-CZ"/>
              </w:rPr>
            </w:pPr>
          </w:p>
        </w:tc>
      </w:tr>
      <w:tr w:rsidR="006E7DBC" w:rsidRPr="006E7DBC" w14:paraId="36C0E71C" w14:textId="77777777" w:rsidTr="00147F4D">
        <w:trPr>
          <w:cantSplit/>
          <w:trHeight w:val="20"/>
          <w:jc w:val="center"/>
        </w:trPr>
        <w:tc>
          <w:tcPr>
            <w:tcW w:w="0" w:type="auto"/>
            <w:shd w:val="clear" w:color="auto" w:fill="auto"/>
            <w:noWrap/>
            <w:vAlign w:val="center"/>
          </w:tcPr>
          <w:p w14:paraId="6F648C5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F69886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EA2AF5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22C461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789926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03C2868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fragmenty ozářeného paliva</w:t>
            </w:r>
          </w:p>
        </w:tc>
        <w:tc>
          <w:tcPr>
            <w:tcW w:w="1087" w:type="dxa"/>
            <w:shd w:val="clear" w:color="auto" w:fill="auto"/>
            <w:noWrap/>
            <w:vAlign w:val="center"/>
            <w:hideMark/>
          </w:tcPr>
          <w:p w14:paraId="58AF0430"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5E-05</w:t>
            </w:r>
          </w:p>
        </w:tc>
        <w:tc>
          <w:tcPr>
            <w:tcW w:w="0" w:type="auto"/>
            <w:shd w:val="clear" w:color="auto" w:fill="auto"/>
            <w:noWrap/>
            <w:vAlign w:val="center"/>
            <w:hideMark/>
          </w:tcPr>
          <w:p w14:paraId="4D4092E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1,7E-07</w:t>
            </w:r>
          </w:p>
        </w:tc>
        <w:tc>
          <w:tcPr>
            <w:tcW w:w="0" w:type="auto"/>
            <w:shd w:val="clear" w:color="auto" w:fill="auto"/>
            <w:noWrap/>
            <w:vAlign w:val="center"/>
            <w:hideMark/>
          </w:tcPr>
          <w:p w14:paraId="4150B69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5E-06</w:t>
            </w:r>
          </w:p>
        </w:tc>
        <w:tc>
          <w:tcPr>
            <w:tcW w:w="0" w:type="auto"/>
            <w:shd w:val="clear" w:color="auto" w:fill="auto"/>
            <w:noWrap/>
            <w:vAlign w:val="center"/>
            <w:hideMark/>
          </w:tcPr>
          <w:p w14:paraId="507945F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1,6E-07</w:t>
            </w:r>
          </w:p>
        </w:tc>
        <w:tc>
          <w:tcPr>
            <w:tcW w:w="0" w:type="auto"/>
            <w:shd w:val="clear" w:color="auto" w:fill="auto"/>
            <w:noWrap/>
            <w:vAlign w:val="center"/>
            <w:hideMark/>
          </w:tcPr>
          <w:p w14:paraId="577E451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1,1E-07</w:t>
            </w:r>
          </w:p>
        </w:tc>
        <w:tc>
          <w:tcPr>
            <w:tcW w:w="0" w:type="auto"/>
            <w:shd w:val="clear" w:color="auto" w:fill="auto"/>
            <w:noWrap/>
            <w:vAlign w:val="center"/>
            <w:hideMark/>
          </w:tcPr>
          <w:p w14:paraId="222E335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8,4E-08</w:t>
            </w:r>
          </w:p>
        </w:tc>
        <w:tc>
          <w:tcPr>
            <w:tcW w:w="0" w:type="auto"/>
            <w:shd w:val="clear" w:color="auto" w:fill="auto"/>
            <w:noWrap/>
            <w:vAlign w:val="center"/>
            <w:hideMark/>
          </w:tcPr>
          <w:p w14:paraId="6174673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8,2E-08</w:t>
            </w:r>
          </w:p>
        </w:tc>
        <w:tc>
          <w:tcPr>
            <w:tcW w:w="677" w:type="dxa"/>
            <w:shd w:val="clear" w:color="auto" w:fill="auto"/>
            <w:noWrap/>
            <w:vAlign w:val="center"/>
            <w:hideMark/>
          </w:tcPr>
          <w:p w14:paraId="49A8CEA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8,7E-08</w:t>
            </w:r>
          </w:p>
        </w:tc>
        <w:tc>
          <w:tcPr>
            <w:tcW w:w="977" w:type="dxa"/>
            <w:shd w:val="clear" w:color="auto" w:fill="auto"/>
            <w:noWrap/>
            <w:vAlign w:val="center"/>
            <w:hideMark/>
          </w:tcPr>
          <w:p w14:paraId="6C0C8115" w14:textId="77777777" w:rsidR="006E7DBC" w:rsidRPr="006E7DBC" w:rsidRDefault="006E7DBC" w:rsidP="00147F4D">
            <w:pPr>
              <w:rPr>
                <w:rFonts w:ascii="Aptos" w:hAnsi="Aptos" w:cs="Aptos"/>
                <w:b/>
                <w:bCs/>
                <w:sz w:val="16"/>
                <w:szCs w:val="16"/>
                <w:lang w:eastAsia="cs-CZ"/>
              </w:rPr>
            </w:pPr>
          </w:p>
        </w:tc>
      </w:tr>
      <w:tr w:rsidR="006E7DBC" w:rsidRPr="006E7DBC" w14:paraId="42BC22CA" w14:textId="77777777" w:rsidTr="00147F4D">
        <w:trPr>
          <w:cantSplit/>
          <w:trHeight w:val="20"/>
          <w:jc w:val="center"/>
        </w:trPr>
        <w:tc>
          <w:tcPr>
            <w:tcW w:w="0" w:type="auto"/>
            <w:shd w:val="clear" w:color="auto" w:fill="auto"/>
            <w:noWrap/>
            <w:vAlign w:val="center"/>
            <w:hideMark/>
          </w:tcPr>
          <w:p w14:paraId="216EE6F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Eu-155</w:t>
            </w:r>
          </w:p>
        </w:tc>
        <w:tc>
          <w:tcPr>
            <w:tcW w:w="0" w:type="auto"/>
            <w:shd w:val="clear" w:color="auto" w:fill="auto"/>
            <w:noWrap/>
            <w:vAlign w:val="center"/>
            <w:hideMark/>
          </w:tcPr>
          <w:p w14:paraId="369FDB7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4,7611 r</w:t>
            </w:r>
          </w:p>
        </w:tc>
        <w:tc>
          <w:tcPr>
            <w:tcW w:w="0" w:type="auto"/>
            <w:shd w:val="clear" w:color="auto" w:fill="auto"/>
            <w:noWrap/>
            <w:vAlign w:val="center"/>
            <w:hideMark/>
          </w:tcPr>
          <w:p w14:paraId="2DB230A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28005B4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0BA242F"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700AE8C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sloučeniny</w:t>
            </w:r>
          </w:p>
        </w:tc>
        <w:tc>
          <w:tcPr>
            <w:tcW w:w="1087" w:type="dxa"/>
            <w:shd w:val="clear" w:color="auto" w:fill="auto"/>
            <w:noWrap/>
            <w:vAlign w:val="center"/>
            <w:hideMark/>
          </w:tcPr>
          <w:p w14:paraId="6D91F67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noWrap/>
            <w:vAlign w:val="center"/>
            <w:hideMark/>
          </w:tcPr>
          <w:p w14:paraId="13A9D03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0" w:type="auto"/>
            <w:shd w:val="clear" w:color="auto" w:fill="auto"/>
            <w:noWrap/>
            <w:vAlign w:val="center"/>
            <w:hideMark/>
          </w:tcPr>
          <w:p w14:paraId="74A46C8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noWrap/>
            <w:vAlign w:val="center"/>
            <w:hideMark/>
          </w:tcPr>
          <w:p w14:paraId="62E4152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1,9E-10</w:t>
            </w:r>
          </w:p>
        </w:tc>
        <w:tc>
          <w:tcPr>
            <w:tcW w:w="0" w:type="auto"/>
            <w:shd w:val="clear" w:color="auto" w:fill="auto"/>
            <w:noWrap/>
            <w:vAlign w:val="center"/>
            <w:hideMark/>
          </w:tcPr>
          <w:p w14:paraId="630CC6F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9,5E-11</w:t>
            </w:r>
          </w:p>
        </w:tc>
        <w:tc>
          <w:tcPr>
            <w:tcW w:w="0" w:type="auto"/>
            <w:shd w:val="clear" w:color="auto" w:fill="auto"/>
            <w:noWrap/>
            <w:vAlign w:val="center"/>
            <w:hideMark/>
          </w:tcPr>
          <w:p w14:paraId="7C3AFD3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6,5E-11</w:t>
            </w:r>
          </w:p>
        </w:tc>
        <w:tc>
          <w:tcPr>
            <w:tcW w:w="0" w:type="auto"/>
            <w:shd w:val="clear" w:color="auto" w:fill="auto"/>
            <w:noWrap/>
            <w:vAlign w:val="center"/>
            <w:hideMark/>
          </w:tcPr>
          <w:p w14:paraId="7E10823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4,7E-11</w:t>
            </w:r>
          </w:p>
        </w:tc>
        <w:tc>
          <w:tcPr>
            <w:tcW w:w="677" w:type="dxa"/>
            <w:shd w:val="clear" w:color="auto" w:fill="auto"/>
            <w:noWrap/>
            <w:vAlign w:val="center"/>
            <w:hideMark/>
          </w:tcPr>
          <w:p w14:paraId="5A5F649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4,4E-11</w:t>
            </w:r>
          </w:p>
        </w:tc>
        <w:tc>
          <w:tcPr>
            <w:tcW w:w="977" w:type="dxa"/>
            <w:shd w:val="clear" w:color="auto" w:fill="auto"/>
            <w:noWrap/>
            <w:vAlign w:val="center"/>
            <w:hideMark/>
          </w:tcPr>
          <w:p w14:paraId="18A3107C" w14:textId="77777777" w:rsidR="006E7DBC" w:rsidRPr="006E7DBC" w:rsidRDefault="006E7DBC" w:rsidP="00147F4D">
            <w:pPr>
              <w:rPr>
                <w:rFonts w:ascii="Aptos" w:hAnsi="Aptos" w:cs="Aptos"/>
                <w:b/>
                <w:bCs/>
                <w:sz w:val="16"/>
                <w:szCs w:val="16"/>
                <w:lang w:eastAsia="cs-CZ"/>
              </w:rPr>
            </w:pPr>
          </w:p>
        </w:tc>
      </w:tr>
      <w:tr w:rsidR="006E7DBC" w:rsidRPr="006E7DBC" w14:paraId="1A19ADB2" w14:textId="77777777" w:rsidTr="00147F4D">
        <w:trPr>
          <w:cantSplit/>
          <w:trHeight w:val="20"/>
          <w:jc w:val="center"/>
        </w:trPr>
        <w:tc>
          <w:tcPr>
            <w:tcW w:w="0" w:type="auto"/>
            <w:shd w:val="clear" w:color="auto" w:fill="auto"/>
            <w:noWrap/>
            <w:vAlign w:val="center"/>
          </w:tcPr>
          <w:p w14:paraId="468F6CA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747671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94B51F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9957FA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74EDF3E"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67D7227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formy rozpustné ve vodě, včetně chloridu a citrátu</w:t>
            </w:r>
          </w:p>
        </w:tc>
        <w:tc>
          <w:tcPr>
            <w:tcW w:w="1087" w:type="dxa"/>
            <w:shd w:val="clear" w:color="auto" w:fill="auto"/>
            <w:noWrap/>
            <w:vAlign w:val="center"/>
            <w:hideMark/>
          </w:tcPr>
          <w:p w14:paraId="435314DD"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3E-03</w:t>
            </w:r>
          </w:p>
        </w:tc>
        <w:tc>
          <w:tcPr>
            <w:tcW w:w="0" w:type="auto"/>
            <w:shd w:val="clear" w:color="auto" w:fill="auto"/>
            <w:noWrap/>
            <w:vAlign w:val="center"/>
            <w:hideMark/>
          </w:tcPr>
          <w:p w14:paraId="65543B0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2,0E-08</w:t>
            </w:r>
          </w:p>
        </w:tc>
        <w:tc>
          <w:tcPr>
            <w:tcW w:w="0" w:type="auto"/>
            <w:shd w:val="clear" w:color="auto" w:fill="auto"/>
            <w:noWrap/>
            <w:vAlign w:val="center"/>
            <w:hideMark/>
          </w:tcPr>
          <w:p w14:paraId="6B684B3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3E-04</w:t>
            </w:r>
          </w:p>
        </w:tc>
        <w:tc>
          <w:tcPr>
            <w:tcW w:w="0" w:type="auto"/>
            <w:shd w:val="clear" w:color="auto" w:fill="auto"/>
            <w:noWrap/>
            <w:vAlign w:val="center"/>
            <w:hideMark/>
          </w:tcPr>
          <w:p w14:paraId="1B1B2DA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1,7E-08</w:t>
            </w:r>
          </w:p>
        </w:tc>
        <w:tc>
          <w:tcPr>
            <w:tcW w:w="0" w:type="auto"/>
            <w:shd w:val="clear" w:color="auto" w:fill="auto"/>
            <w:noWrap/>
            <w:vAlign w:val="center"/>
            <w:hideMark/>
          </w:tcPr>
          <w:p w14:paraId="7CB2B55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8,3E-09</w:t>
            </w:r>
          </w:p>
        </w:tc>
        <w:tc>
          <w:tcPr>
            <w:tcW w:w="0" w:type="auto"/>
            <w:shd w:val="clear" w:color="auto" w:fill="auto"/>
            <w:noWrap/>
            <w:vAlign w:val="center"/>
            <w:hideMark/>
          </w:tcPr>
          <w:p w14:paraId="6EE3660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5,0E-09</w:t>
            </w:r>
          </w:p>
        </w:tc>
        <w:tc>
          <w:tcPr>
            <w:tcW w:w="0" w:type="auto"/>
            <w:shd w:val="clear" w:color="auto" w:fill="auto"/>
            <w:noWrap/>
            <w:vAlign w:val="center"/>
            <w:hideMark/>
          </w:tcPr>
          <w:p w14:paraId="24CE06F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4,2E-09</w:t>
            </w:r>
          </w:p>
        </w:tc>
        <w:tc>
          <w:tcPr>
            <w:tcW w:w="677" w:type="dxa"/>
            <w:shd w:val="clear" w:color="auto" w:fill="auto"/>
            <w:noWrap/>
            <w:vAlign w:val="center"/>
            <w:hideMark/>
          </w:tcPr>
          <w:p w14:paraId="0EEE054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3,9E-09</w:t>
            </w:r>
          </w:p>
        </w:tc>
        <w:tc>
          <w:tcPr>
            <w:tcW w:w="977" w:type="dxa"/>
            <w:shd w:val="clear" w:color="auto" w:fill="auto"/>
            <w:noWrap/>
            <w:vAlign w:val="center"/>
            <w:hideMark/>
          </w:tcPr>
          <w:p w14:paraId="5C4D3C93" w14:textId="77777777" w:rsidR="006E7DBC" w:rsidRPr="006E7DBC" w:rsidRDefault="006E7DBC" w:rsidP="00147F4D">
            <w:pPr>
              <w:rPr>
                <w:rFonts w:ascii="Aptos" w:hAnsi="Aptos" w:cs="Aptos"/>
                <w:b/>
                <w:bCs/>
                <w:sz w:val="16"/>
                <w:szCs w:val="16"/>
                <w:lang w:eastAsia="cs-CZ"/>
              </w:rPr>
            </w:pPr>
          </w:p>
        </w:tc>
      </w:tr>
      <w:tr w:rsidR="006E7DBC" w:rsidRPr="006E7DBC" w14:paraId="2D20F5BA" w14:textId="77777777" w:rsidTr="00147F4D">
        <w:trPr>
          <w:cantSplit/>
          <w:trHeight w:val="20"/>
          <w:jc w:val="center"/>
        </w:trPr>
        <w:tc>
          <w:tcPr>
            <w:tcW w:w="0" w:type="auto"/>
            <w:shd w:val="clear" w:color="auto" w:fill="auto"/>
            <w:noWrap/>
            <w:vAlign w:val="center"/>
          </w:tcPr>
          <w:p w14:paraId="6629346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5CCD3E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DE9EF0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283BC8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2E470D8"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60C9D43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dioxid</w:t>
            </w:r>
          </w:p>
        </w:tc>
        <w:tc>
          <w:tcPr>
            <w:tcW w:w="1087" w:type="dxa"/>
            <w:shd w:val="clear" w:color="auto" w:fill="auto"/>
            <w:noWrap/>
            <w:vAlign w:val="center"/>
            <w:hideMark/>
          </w:tcPr>
          <w:p w14:paraId="39DFAA09"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5E-06</w:t>
            </w:r>
          </w:p>
        </w:tc>
        <w:tc>
          <w:tcPr>
            <w:tcW w:w="0" w:type="auto"/>
            <w:shd w:val="clear" w:color="auto" w:fill="auto"/>
            <w:noWrap/>
            <w:vAlign w:val="center"/>
            <w:hideMark/>
          </w:tcPr>
          <w:p w14:paraId="548AE38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1,8E-08</w:t>
            </w:r>
          </w:p>
        </w:tc>
        <w:tc>
          <w:tcPr>
            <w:tcW w:w="0" w:type="auto"/>
            <w:shd w:val="clear" w:color="auto" w:fill="auto"/>
            <w:noWrap/>
            <w:vAlign w:val="center"/>
            <w:hideMark/>
          </w:tcPr>
          <w:p w14:paraId="6F46833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5E-07</w:t>
            </w:r>
          </w:p>
        </w:tc>
        <w:tc>
          <w:tcPr>
            <w:tcW w:w="0" w:type="auto"/>
            <w:shd w:val="clear" w:color="auto" w:fill="auto"/>
            <w:noWrap/>
            <w:vAlign w:val="center"/>
            <w:hideMark/>
          </w:tcPr>
          <w:p w14:paraId="7F25778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1,7E-08</w:t>
            </w:r>
          </w:p>
        </w:tc>
        <w:tc>
          <w:tcPr>
            <w:tcW w:w="0" w:type="auto"/>
            <w:shd w:val="clear" w:color="auto" w:fill="auto"/>
            <w:noWrap/>
            <w:vAlign w:val="center"/>
            <w:hideMark/>
          </w:tcPr>
          <w:p w14:paraId="5B6845A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9,4E-09</w:t>
            </w:r>
          </w:p>
        </w:tc>
        <w:tc>
          <w:tcPr>
            <w:tcW w:w="0" w:type="auto"/>
            <w:shd w:val="clear" w:color="auto" w:fill="auto"/>
            <w:noWrap/>
            <w:vAlign w:val="center"/>
            <w:hideMark/>
          </w:tcPr>
          <w:p w14:paraId="4A44BAA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6,1E-09</w:t>
            </w:r>
          </w:p>
        </w:tc>
        <w:tc>
          <w:tcPr>
            <w:tcW w:w="0" w:type="auto"/>
            <w:shd w:val="clear" w:color="auto" w:fill="auto"/>
            <w:noWrap/>
            <w:vAlign w:val="center"/>
            <w:hideMark/>
          </w:tcPr>
          <w:p w14:paraId="49B9B89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5,0E-09</w:t>
            </w:r>
          </w:p>
        </w:tc>
        <w:tc>
          <w:tcPr>
            <w:tcW w:w="677" w:type="dxa"/>
            <w:shd w:val="clear" w:color="auto" w:fill="auto"/>
            <w:noWrap/>
            <w:vAlign w:val="center"/>
            <w:hideMark/>
          </w:tcPr>
          <w:p w14:paraId="74EA5DF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4,9E-09</w:t>
            </w:r>
          </w:p>
        </w:tc>
        <w:tc>
          <w:tcPr>
            <w:tcW w:w="977" w:type="dxa"/>
            <w:shd w:val="clear" w:color="auto" w:fill="auto"/>
            <w:noWrap/>
            <w:vAlign w:val="center"/>
            <w:hideMark/>
          </w:tcPr>
          <w:p w14:paraId="5E242EB6" w14:textId="77777777" w:rsidR="006E7DBC" w:rsidRPr="006E7DBC" w:rsidRDefault="006E7DBC" w:rsidP="00147F4D">
            <w:pPr>
              <w:rPr>
                <w:rFonts w:ascii="Aptos" w:hAnsi="Aptos" w:cs="Aptos"/>
                <w:b/>
                <w:bCs/>
                <w:sz w:val="16"/>
                <w:szCs w:val="16"/>
                <w:lang w:eastAsia="cs-CZ"/>
              </w:rPr>
            </w:pPr>
          </w:p>
        </w:tc>
      </w:tr>
      <w:tr w:rsidR="006E7DBC" w:rsidRPr="006E7DBC" w14:paraId="1A65E4F7" w14:textId="77777777" w:rsidTr="00147F4D">
        <w:trPr>
          <w:cantSplit/>
          <w:trHeight w:val="20"/>
          <w:jc w:val="center"/>
        </w:trPr>
        <w:tc>
          <w:tcPr>
            <w:tcW w:w="0" w:type="auto"/>
            <w:shd w:val="clear" w:color="auto" w:fill="auto"/>
            <w:noWrap/>
            <w:vAlign w:val="center"/>
          </w:tcPr>
          <w:p w14:paraId="647FB2D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1FCCCE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A4CA75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9BD432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CC6C52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00863EAA"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391EBCE6"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5E-03</w:t>
            </w:r>
          </w:p>
        </w:tc>
        <w:tc>
          <w:tcPr>
            <w:tcW w:w="0" w:type="auto"/>
            <w:shd w:val="clear" w:color="auto" w:fill="auto"/>
            <w:noWrap/>
            <w:vAlign w:val="center"/>
            <w:hideMark/>
          </w:tcPr>
          <w:p w14:paraId="6B41A5C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2,3E-08</w:t>
            </w:r>
          </w:p>
        </w:tc>
        <w:tc>
          <w:tcPr>
            <w:tcW w:w="0" w:type="auto"/>
            <w:shd w:val="clear" w:color="auto" w:fill="auto"/>
            <w:noWrap/>
            <w:vAlign w:val="center"/>
            <w:hideMark/>
          </w:tcPr>
          <w:p w14:paraId="5081FA5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5E-04</w:t>
            </w:r>
          </w:p>
        </w:tc>
        <w:tc>
          <w:tcPr>
            <w:tcW w:w="0" w:type="auto"/>
            <w:shd w:val="clear" w:color="auto" w:fill="auto"/>
            <w:noWrap/>
            <w:vAlign w:val="center"/>
            <w:hideMark/>
          </w:tcPr>
          <w:p w14:paraId="256DD23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1,9E-08</w:t>
            </w:r>
          </w:p>
        </w:tc>
        <w:tc>
          <w:tcPr>
            <w:tcW w:w="0" w:type="auto"/>
            <w:shd w:val="clear" w:color="auto" w:fill="auto"/>
            <w:noWrap/>
            <w:vAlign w:val="center"/>
            <w:hideMark/>
          </w:tcPr>
          <w:p w14:paraId="0126766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7,7E-09</w:t>
            </w:r>
          </w:p>
        </w:tc>
        <w:tc>
          <w:tcPr>
            <w:tcW w:w="0" w:type="auto"/>
            <w:shd w:val="clear" w:color="auto" w:fill="auto"/>
            <w:noWrap/>
            <w:vAlign w:val="center"/>
            <w:hideMark/>
          </w:tcPr>
          <w:p w14:paraId="3B9A036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4,4E-09</w:t>
            </w:r>
          </w:p>
        </w:tc>
        <w:tc>
          <w:tcPr>
            <w:tcW w:w="0" w:type="auto"/>
            <w:shd w:val="clear" w:color="auto" w:fill="auto"/>
            <w:noWrap/>
            <w:vAlign w:val="center"/>
            <w:hideMark/>
          </w:tcPr>
          <w:p w14:paraId="1E8124B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3,8E-09</w:t>
            </w:r>
          </w:p>
        </w:tc>
        <w:tc>
          <w:tcPr>
            <w:tcW w:w="677" w:type="dxa"/>
            <w:shd w:val="clear" w:color="auto" w:fill="auto"/>
            <w:noWrap/>
            <w:vAlign w:val="center"/>
            <w:hideMark/>
          </w:tcPr>
          <w:p w14:paraId="5B6967E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3,4E-09</w:t>
            </w:r>
          </w:p>
        </w:tc>
        <w:tc>
          <w:tcPr>
            <w:tcW w:w="977" w:type="dxa"/>
            <w:shd w:val="clear" w:color="auto" w:fill="auto"/>
            <w:noWrap/>
            <w:vAlign w:val="center"/>
            <w:hideMark/>
          </w:tcPr>
          <w:p w14:paraId="75C4CFD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Bez potvrzení nelze typ F předpokládat</w:t>
            </w:r>
          </w:p>
        </w:tc>
      </w:tr>
      <w:tr w:rsidR="006E7DBC" w:rsidRPr="006E7DBC" w14:paraId="2806957F" w14:textId="77777777" w:rsidTr="00147F4D">
        <w:trPr>
          <w:cantSplit/>
          <w:trHeight w:val="20"/>
          <w:jc w:val="center"/>
        </w:trPr>
        <w:tc>
          <w:tcPr>
            <w:tcW w:w="0" w:type="auto"/>
            <w:shd w:val="clear" w:color="auto" w:fill="auto"/>
            <w:noWrap/>
            <w:vAlign w:val="center"/>
          </w:tcPr>
          <w:p w14:paraId="520D8F6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D433AA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72F245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692E71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CB7448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1DCBCDBA"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2EA0095A"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1E-03</w:t>
            </w:r>
          </w:p>
        </w:tc>
        <w:tc>
          <w:tcPr>
            <w:tcW w:w="0" w:type="auto"/>
            <w:shd w:val="clear" w:color="auto" w:fill="auto"/>
            <w:noWrap/>
            <w:vAlign w:val="center"/>
            <w:hideMark/>
          </w:tcPr>
          <w:p w14:paraId="4C937EB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1,9E-08</w:t>
            </w:r>
          </w:p>
        </w:tc>
        <w:tc>
          <w:tcPr>
            <w:tcW w:w="0" w:type="auto"/>
            <w:shd w:val="clear" w:color="auto" w:fill="auto"/>
            <w:noWrap/>
            <w:vAlign w:val="center"/>
            <w:hideMark/>
          </w:tcPr>
          <w:p w14:paraId="516FFA3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1E-04</w:t>
            </w:r>
          </w:p>
        </w:tc>
        <w:tc>
          <w:tcPr>
            <w:tcW w:w="0" w:type="auto"/>
            <w:shd w:val="clear" w:color="auto" w:fill="auto"/>
            <w:noWrap/>
            <w:vAlign w:val="center"/>
            <w:hideMark/>
          </w:tcPr>
          <w:p w14:paraId="4FDF908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1,6E-08</w:t>
            </w:r>
          </w:p>
        </w:tc>
        <w:tc>
          <w:tcPr>
            <w:tcW w:w="0" w:type="auto"/>
            <w:shd w:val="clear" w:color="auto" w:fill="auto"/>
            <w:noWrap/>
            <w:vAlign w:val="center"/>
            <w:hideMark/>
          </w:tcPr>
          <w:p w14:paraId="4EB8AF3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7,6E-09</w:t>
            </w:r>
          </w:p>
        </w:tc>
        <w:tc>
          <w:tcPr>
            <w:tcW w:w="0" w:type="auto"/>
            <w:shd w:val="clear" w:color="auto" w:fill="auto"/>
            <w:noWrap/>
            <w:vAlign w:val="center"/>
            <w:hideMark/>
          </w:tcPr>
          <w:p w14:paraId="1E26837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4,6E-09</w:t>
            </w:r>
          </w:p>
        </w:tc>
        <w:tc>
          <w:tcPr>
            <w:tcW w:w="0" w:type="auto"/>
            <w:shd w:val="clear" w:color="auto" w:fill="auto"/>
            <w:noWrap/>
            <w:vAlign w:val="center"/>
            <w:hideMark/>
          </w:tcPr>
          <w:p w14:paraId="468EEFD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3,9E-09</w:t>
            </w:r>
          </w:p>
        </w:tc>
        <w:tc>
          <w:tcPr>
            <w:tcW w:w="677" w:type="dxa"/>
            <w:shd w:val="clear" w:color="auto" w:fill="auto"/>
            <w:noWrap/>
            <w:vAlign w:val="center"/>
            <w:hideMark/>
          </w:tcPr>
          <w:p w14:paraId="74948D2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3,6E-09</w:t>
            </w:r>
          </w:p>
        </w:tc>
        <w:tc>
          <w:tcPr>
            <w:tcW w:w="977" w:type="dxa"/>
            <w:shd w:val="clear" w:color="auto" w:fill="auto"/>
            <w:noWrap/>
            <w:vAlign w:val="center"/>
            <w:hideMark/>
          </w:tcPr>
          <w:p w14:paraId="01F82741" w14:textId="77777777" w:rsidR="006E7DBC" w:rsidRPr="006E7DBC" w:rsidRDefault="006E7DBC" w:rsidP="00147F4D">
            <w:pPr>
              <w:rPr>
                <w:rFonts w:ascii="Aptos" w:hAnsi="Aptos" w:cs="Aptos"/>
                <w:b/>
                <w:bCs/>
                <w:sz w:val="16"/>
                <w:szCs w:val="16"/>
                <w:lang w:eastAsia="cs-CZ"/>
              </w:rPr>
            </w:pPr>
          </w:p>
        </w:tc>
      </w:tr>
      <w:tr w:rsidR="006E7DBC" w:rsidRPr="006E7DBC" w14:paraId="740BF63F" w14:textId="77777777" w:rsidTr="00147F4D">
        <w:trPr>
          <w:cantSplit/>
          <w:trHeight w:val="20"/>
          <w:jc w:val="center"/>
        </w:trPr>
        <w:tc>
          <w:tcPr>
            <w:tcW w:w="0" w:type="auto"/>
            <w:shd w:val="clear" w:color="auto" w:fill="auto"/>
            <w:noWrap/>
            <w:vAlign w:val="center"/>
          </w:tcPr>
          <w:p w14:paraId="1FA1FB6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436C68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46C268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40DF27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61A88C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02FE2F2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fragmenty ozářeného paliva</w:t>
            </w:r>
          </w:p>
        </w:tc>
        <w:tc>
          <w:tcPr>
            <w:tcW w:w="1087" w:type="dxa"/>
            <w:shd w:val="clear" w:color="auto" w:fill="auto"/>
            <w:noWrap/>
            <w:vAlign w:val="center"/>
            <w:hideMark/>
          </w:tcPr>
          <w:p w14:paraId="6C64DF56"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5E-05</w:t>
            </w:r>
          </w:p>
        </w:tc>
        <w:tc>
          <w:tcPr>
            <w:tcW w:w="0" w:type="auto"/>
            <w:shd w:val="clear" w:color="auto" w:fill="auto"/>
            <w:noWrap/>
            <w:vAlign w:val="center"/>
            <w:hideMark/>
          </w:tcPr>
          <w:p w14:paraId="74D8C81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2,2E-08</w:t>
            </w:r>
          </w:p>
        </w:tc>
        <w:tc>
          <w:tcPr>
            <w:tcW w:w="0" w:type="auto"/>
            <w:shd w:val="clear" w:color="auto" w:fill="auto"/>
            <w:noWrap/>
            <w:vAlign w:val="center"/>
            <w:hideMark/>
          </w:tcPr>
          <w:p w14:paraId="3B81608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5E-06</w:t>
            </w:r>
          </w:p>
        </w:tc>
        <w:tc>
          <w:tcPr>
            <w:tcW w:w="0" w:type="auto"/>
            <w:shd w:val="clear" w:color="auto" w:fill="auto"/>
            <w:noWrap/>
            <w:vAlign w:val="center"/>
            <w:hideMark/>
          </w:tcPr>
          <w:p w14:paraId="6D6178E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2,0E-08</w:t>
            </w:r>
          </w:p>
        </w:tc>
        <w:tc>
          <w:tcPr>
            <w:tcW w:w="0" w:type="auto"/>
            <w:shd w:val="clear" w:color="auto" w:fill="auto"/>
            <w:noWrap/>
            <w:vAlign w:val="center"/>
            <w:hideMark/>
          </w:tcPr>
          <w:p w14:paraId="4F682FE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1,3E-08</w:t>
            </w:r>
          </w:p>
        </w:tc>
        <w:tc>
          <w:tcPr>
            <w:tcW w:w="0" w:type="auto"/>
            <w:shd w:val="clear" w:color="auto" w:fill="auto"/>
            <w:noWrap/>
            <w:vAlign w:val="center"/>
            <w:hideMark/>
          </w:tcPr>
          <w:p w14:paraId="6B027FA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8,6E-09</w:t>
            </w:r>
          </w:p>
        </w:tc>
        <w:tc>
          <w:tcPr>
            <w:tcW w:w="0" w:type="auto"/>
            <w:shd w:val="clear" w:color="auto" w:fill="auto"/>
            <w:noWrap/>
            <w:vAlign w:val="center"/>
            <w:hideMark/>
          </w:tcPr>
          <w:p w14:paraId="59E8994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7,4E-09</w:t>
            </w:r>
          </w:p>
        </w:tc>
        <w:tc>
          <w:tcPr>
            <w:tcW w:w="677" w:type="dxa"/>
            <w:shd w:val="clear" w:color="auto" w:fill="auto"/>
            <w:noWrap/>
            <w:vAlign w:val="center"/>
            <w:hideMark/>
          </w:tcPr>
          <w:p w14:paraId="4B4D81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7,6E-09</w:t>
            </w:r>
          </w:p>
        </w:tc>
        <w:tc>
          <w:tcPr>
            <w:tcW w:w="977" w:type="dxa"/>
            <w:shd w:val="clear" w:color="auto" w:fill="auto"/>
            <w:noWrap/>
            <w:vAlign w:val="center"/>
            <w:hideMark/>
          </w:tcPr>
          <w:p w14:paraId="776EE31E" w14:textId="77777777" w:rsidR="006E7DBC" w:rsidRPr="006E7DBC" w:rsidRDefault="006E7DBC" w:rsidP="00147F4D">
            <w:pPr>
              <w:rPr>
                <w:rFonts w:ascii="Aptos" w:hAnsi="Aptos" w:cs="Aptos"/>
                <w:b/>
                <w:bCs/>
                <w:sz w:val="16"/>
                <w:szCs w:val="16"/>
                <w:lang w:eastAsia="cs-CZ"/>
              </w:rPr>
            </w:pPr>
          </w:p>
        </w:tc>
      </w:tr>
      <w:tr w:rsidR="006E7DBC" w:rsidRPr="006E7DBC" w14:paraId="5732034E" w14:textId="77777777" w:rsidTr="00147F4D">
        <w:trPr>
          <w:cantSplit/>
          <w:trHeight w:val="20"/>
          <w:jc w:val="center"/>
        </w:trPr>
        <w:tc>
          <w:tcPr>
            <w:tcW w:w="0" w:type="auto"/>
            <w:shd w:val="clear" w:color="auto" w:fill="auto"/>
            <w:noWrap/>
            <w:vAlign w:val="center"/>
            <w:hideMark/>
          </w:tcPr>
          <w:p w14:paraId="09F2D4F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Gd-153</w:t>
            </w:r>
          </w:p>
        </w:tc>
        <w:tc>
          <w:tcPr>
            <w:tcW w:w="0" w:type="auto"/>
            <w:shd w:val="clear" w:color="auto" w:fill="auto"/>
            <w:noWrap/>
            <w:vAlign w:val="center"/>
            <w:hideMark/>
          </w:tcPr>
          <w:p w14:paraId="43DFAD0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240,4 d</w:t>
            </w:r>
          </w:p>
        </w:tc>
        <w:tc>
          <w:tcPr>
            <w:tcW w:w="0" w:type="auto"/>
            <w:shd w:val="clear" w:color="auto" w:fill="auto"/>
            <w:noWrap/>
            <w:vAlign w:val="center"/>
            <w:hideMark/>
          </w:tcPr>
          <w:p w14:paraId="76FD444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6D3118C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F8F908A"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11A8AB5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sloučeniny</w:t>
            </w:r>
          </w:p>
        </w:tc>
        <w:tc>
          <w:tcPr>
            <w:tcW w:w="1087" w:type="dxa"/>
            <w:shd w:val="clear" w:color="auto" w:fill="auto"/>
            <w:noWrap/>
            <w:vAlign w:val="center"/>
            <w:hideMark/>
          </w:tcPr>
          <w:p w14:paraId="0EC10A3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noWrap/>
            <w:vAlign w:val="center"/>
            <w:hideMark/>
          </w:tcPr>
          <w:p w14:paraId="1EB16D8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6,5E-10</w:t>
            </w:r>
          </w:p>
        </w:tc>
        <w:tc>
          <w:tcPr>
            <w:tcW w:w="0" w:type="auto"/>
            <w:shd w:val="clear" w:color="auto" w:fill="auto"/>
            <w:noWrap/>
            <w:vAlign w:val="center"/>
            <w:hideMark/>
          </w:tcPr>
          <w:p w14:paraId="17C4429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noWrap/>
            <w:vAlign w:val="center"/>
            <w:hideMark/>
          </w:tcPr>
          <w:p w14:paraId="5F3C680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2,7E-10</w:t>
            </w:r>
          </w:p>
        </w:tc>
        <w:tc>
          <w:tcPr>
            <w:tcW w:w="0" w:type="auto"/>
            <w:shd w:val="clear" w:color="auto" w:fill="auto"/>
            <w:noWrap/>
            <w:vAlign w:val="center"/>
            <w:hideMark/>
          </w:tcPr>
          <w:p w14:paraId="2B70FE4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1,5E-10</w:t>
            </w:r>
          </w:p>
        </w:tc>
        <w:tc>
          <w:tcPr>
            <w:tcW w:w="0" w:type="auto"/>
            <w:shd w:val="clear" w:color="auto" w:fill="auto"/>
            <w:noWrap/>
            <w:vAlign w:val="center"/>
            <w:hideMark/>
          </w:tcPr>
          <w:p w14:paraId="28D8138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1,0E-10</w:t>
            </w:r>
          </w:p>
        </w:tc>
        <w:tc>
          <w:tcPr>
            <w:tcW w:w="0" w:type="auto"/>
            <w:shd w:val="clear" w:color="auto" w:fill="auto"/>
            <w:noWrap/>
            <w:vAlign w:val="center"/>
            <w:hideMark/>
          </w:tcPr>
          <w:p w14:paraId="047125A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7,1E-11</w:t>
            </w:r>
          </w:p>
        </w:tc>
        <w:tc>
          <w:tcPr>
            <w:tcW w:w="677" w:type="dxa"/>
            <w:shd w:val="clear" w:color="auto" w:fill="auto"/>
            <w:noWrap/>
            <w:vAlign w:val="center"/>
            <w:hideMark/>
          </w:tcPr>
          <w:p w14:paraId="03BEB08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7,0E-11</w:t>
            </w:r>
          </w:p>
        </w:tc>
        <w:tc>
          <w:tcPr>
            <w:tcW w:w="977" w:type="dxa"/>
            <w:shd w:val="clear" w:color="auto" w:fill="auto"/>
            <w:noWrap/>
            <w:vAlign w:val="center"/>
            <w:hideMark/>
          </w:tcPr>
          <w:p w14:paraId="458695EA" w14:textId="77777777" w:rsidR="006E7DBC" w:rsidRPr="006E7DBC" w:rsidRDefault="006E7DBC" w:rsidP="00147F4D">
            <w:pPr>
              <w:rPr>
                <w:rFonts w:ascii="Aptos" w:hAnsi="Aptos" w:cs="Aptos"/>
                <w:b/>
                <w:bCs/>
                <w:sz w:val="16"/>
                <w:szCs w:val="16"/>
                <w:lang w:eastAsia="cs-CZ"/>
              </w:rPr>
            </w:pPr>
          </w:p>
        </w:tc>
      </w:tr>
      <w:tr w:rsidR="006E7DBC" w:rsidRPr="006E7DBC" w14:paraId="181C6CC7" w14:textId="77777777" w:rsidTr="00147F4D">
        <w:trPr>
          <w:cantSplit/>
          <w:trHeight w:val="20"/>
          <w:jc w:val="center"/>
        </w:trPr>
        <w:tc>
          <w:tcPr>
            <w:tcW w:w="0" w:type="auto"/>
            <w:shd w:val="clear" w:color="auto" w:fill="auto"/>
            <w:noWrap/>
            <w:vAlign w:val="center"/>
          </w:tcPr>
          <w:p w14:paraId="34B5A43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76AE7B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B4847B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EF461C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0587D91"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1DD5EED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formy rozpustné ve vodě, včetně chloridu a citrátu</w:t>
            </w:r>
          </w:p>
        </w:tc>
        <w:tc>
          <w:tcPr>
            <w:tcW w:w="1087" w:type="dxa"/>
            <w:shd w:val="clear" w:color="auto" w:fill="auto"/>
            <w:noWrap/>
            <w:vAlign w:val="center"/>
            <w:hideMark/>
          </w:tcPr>
          <w:p w14:paraId="33381BF9"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3E-03</w:t>
            </w:r>
          </w:p>
        </w:tc>
        <w:tc>
          <w:tcPr>
            <w:tcW w:w="0" w:type="auto"/>
            <w:shd w:val="clear" w:color="auto" w:fill="auto"/>
            <w:noWrap/>
            <w:vAlign w:val="center"/>
            <w:hideMark/>
          </w:tcPr>
          <w:p w14:paraId="0A95FAF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8,5E-09</w:t>
            </w:r>
          </w:p>
        </w:tc>
        <w:tc>
          <w:tcPr>
            <w:tcW w:w="0" w:type="auto"/>
            <w:shd w:val="clear" w:color="auto" w:fill="auto"/>
            <w:noWrap/>
            <w:vAlign w:val="center"/>
            <w:hideMark/>
          </w:tcPr>
          <w:p w14:paraId="36C8E77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3E-04</w:t>
            </w:r>
          </w:p>
        </w:tc>
        <w:tc>
          <w:tcPr>
            <w:tcW w:w="0" w:type="auto"/>
            <w:shd w:val="clear" w:color="auto" w:fill="auto"/>
            <w:noWrap/>
            <w:vAlign w:val="center"/>
            <w:hideMark/>
          </w:tcPr>
          <w:p w14:paraId="54637F2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6,7E-09</w:t>
            </w:r>
          </w:p>
        </w:tc>
        <w:tc>
          <w:tcPr>
            <w:tcW w:w="0" w:type="auto"/>
            <w:shd w:val="clear" w:color="auto" w:fill="auto"/>
            <w:noWrap/>
            <w:vAlign w:val="center"/>
            <w:hideMark/>
          </w:tcPr>
          <w:p w14:paraId="08115E8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3,1E-09</w:t>
            </w:r>
          </w:p>
        </w:tc>
        <w:tc>
          <w:tcPr>
            <w:tcW w:w="0" w:type="auto"/>
            <w:shd w:val="clear" w:color="auto" w:fill="auto"/>
            <w:noWrap/>
            <w:vAlign w:val="center"/>
            <w:hideMark/>
          </w:tcPr>
          <w:p w14:paraId="1D64EBD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1,9E-09</w:t>
            </w:r>
          </w:p>
        </w:tc>
        <w:tc>
          <w:tcPr>
            <w:tcW w:w="0" w:type="auto"/>
            <w:shd w:val="clear" w:color="auto" w:fill="auto"/>
            <w:noWrap/>
            <w:vAlign w:val="center"/>
            <w:hideMark/>
          </w:tcPr>
          <w:p w14:paraId="43B9504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677" w:type="dxa"/>
            <w:shd w:val="clear" w:color="auto" w:fill="auto"/>
            <w:noWrap/>
            <w:vAlign w:val="center"/>
            <w:hideMark/>
          </w:tcPr>
          <w:p w14:paraId="374AA41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1,4E-09</w:t>
            </w:r>
          </w:p>
        </w:tc>
        <w:tc>
          <w:tcPr>
            <w:tcW w:w="977" w:type="dxa"/>
            <w:shd w:val="clear" w:color="auto" w:fill="auto"/>
            <w:noWrap/>
            <w:vAlign w:val="center"/>
            <w:hideMark/>
          </w:tcPr>
          <w:p w14:paraId="4584F0F3" w14:textId="77777777" w:rsidR="006E7DBC" w:rsidRPr="006E7DBC" w:rsidRDefault="006E7DBC" w:rsidP="00147F4D">
            <w:pPr>
              <w:rPr>
                <w:rFonts w:ascii="Aptos" w:hAnsi="Aptos" w:cs="Aptos"/>
                <w:b/>
                <w:bCs/>
                <w:sz w:val="16"/>
                <w:szCs w:val="16"/>
                <w:lang w:eastAsia="cs-CZ"/>
              </w:rPr>
            </w:pPr>
          </w:p>
        </w:tc>
      </w:tr>
      <w:tr w:rsidR="006E7DBC" w:rsidRPr="006E7DBC" w14:paraId="4A862A87" w14:textId="77777777" w:rsidTr="00147F4D">
        <w:trPr>
          <w:cantSplit/>
          <w:trHeight w:val="20"/>
          <w:jc w:val="center"/>
        </w:trPr>
        <w:tc>
          <w:tcPr>
            <w:tcW w:w="0" w:type="auto"/>
            <w:shd w:val="clear" w:color="auto" w:fill="auto"/>
            <w:noWrap/>
            <w:vAlign w:val="center"/>
          </w:tcPr>
          <w:p w14:paraId="1585C13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753552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2F63C5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B74BB0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6837DFF2"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4297300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dioxid</w:t>
            </w:r>
          </w:p>
        </w:tc>
        <w:tc>
          <w:tcPr>
            <w:tcW w:w="1087" w:type="dxa"/>
            <w:shd w:val="clear" w:color="auto" w:fill="auto"/>
            <w:noWrap/>
            <w:vAlign w:val="center"/>
            <w:hideMark/>
          </w:tcPr>
          <w:p w14:paraId="3D1AC367"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5E-06</w:t>
            </w:r>
          </w:p>
        </w:tc>
        <w:tc>
          <w:tcPr>
            <w:tcW w:w="0" w:type="auto"/>
            <w:shd w:val="clear" w:color="auto" w:fill="auto"/>
            <w:noWrap/>
            <w:vAlign w:val="center"/>
            <w:hideMark/>
          </w:tcPr>
          <w:p w14:paraId="46C7231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8,2E-09</w:t>
            </w:r>
          </w:p>
        </w:tc>
        <w:tc>
          <w:tcPr>
            <w:tcW w:w="0" w:type="auto"/>
            <w:shd w:val="clear" w:color="auto" w:fill="auto"/>
            <w:noWrap/>
            <w:vAlign w:val="center"/>
            <w:hideMark/>
          </w:tcPr>
          <w:p w14:paraId="609A90B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5E-07</w:t>
            </w:r>
          </w:p>
        </w:tc>
        <w:tc>
          <w:tcPr>
            <w:tcW w:w="0" w:type="auto"/>
            <w:shd w:val="clear" w:color="auto" w:fill="auto"/>
            <w:noWrap/>
            <w:vAlign w:val="center"/>
            <w:hideMark/>
          </w:tcPr>
          <w:p w14:paraId="24AF528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7,2E-09</w:t>
            </w:r>
          </w:p>
        </w:tc>
        <w:tc>
          <w:tcPr>
            <w:tcW w:w="0" w:type="auto"/>
            <w:shd w:val="clear" w:color="auto" w:fill="auto"/>
            <w:noWrap/>
            <w:vAlign w:val="center"/>
            <w:hideMark/>
          </w:tcPr>
          <w:p w14:paraId="74FE549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4,0E-09</w:t>
            </w:r>
          </w:p>
        </w:tc>
        <w:tc>
          <w:tcPr>
            <w:tcW w:w="0" w:type="auto"/>
            <w:shd w:val="clear" w:color="auto" w:fill="auto"/>
            <w:noWrap/>
            <w:vAlign w:val="center"/>
            <w:hideMark/>
          </w:tcPr>
          <w:p w14:paraId="5C002A9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2,6E-09</w:t>
            </w:r>
          </w:p>
        </w:tc>
        <w:tc>
          <w:tcPr>
            <w:tcW w:w="0" w:type="auto"/>
            <w:shd w:val="clear" w:color="auto" w:fill="auto"/>
            <w:noWrap/>
            <w:vAlign w:val="center"/>
            <w:hideMark/>
          </w:tcPr>
          <w:p w14:paraId="0D6F38A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2,0E-09</w:t>
            </w:r>
          </w:p>
        </w:tc>
        <w:tc>
          <w:tcPr>
            <w:tcW w:w="677" w:type="dxa"/>
            <w:shd w:val="clear" w:color="auto" w:fill="auto"/>
            <w:noWrap/>
            <w:vAlign w:val="center"/>
            <w:hideMark/>
          </w:tcPr>
          <w:p w14:paraId="7EDC346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2,0E-09</w:t>
            </w:r>
          </w:p>
        </w:tc>
        <w:tc>
          <w:tcPr>
            <w:tcW w:w="977" w:type="dxa"/>
            <w:shd w:val="clear" w:color="auto" w:fill="auto"/>
            <w:noWrap/>
            <w:vAlign w:val="center"/>
            <w:hideMark/>
          </w:tcPr>
          <w:p w14:paraId="60D445C9" w14:textId="77777777" w:rsidR="006E7DBC" w:rsidRPr="006E7DBC" w:rsidRDefault="006E7DBC" w:rsidP="00147F4D">
            <w:pPr>
              <w:rPr>
                <w:rFonts w:ascii="Aptos" w:hAnsi="Aptos" w:cs="Aptos"/>
                <w:b/>
                <w:bCs/>
                <w:sz w:val="16"/>
                <w:szCs w:val="16"/>
                <w:lang w:eastAsia="cs-CZ"/>
              </w:rPr>
            </w:pPr>
          </w:p>
        </w:tc>
      </w:tr>
      <w:tr w:rsidR="006E7DBC" w:rsidRPr="006E7DBC" w14:paraId="64774D2E" w14:textId="77777777" w:rsidTr="00147F4D">
        <w:trPr>
          <w:cantSplit/>
          <w:trHeight w:val="20"/>
          <w:jc w:val="center"/>
        </w:trPr>
        <w:tc>
          <w:tcPr>
            <w:tcW w:w="0" w:type="auto"/>
            <w:shd w:val="clear" w:color="auto" w:fill="auto"/>
            <w:noWrap/>
            <w:vAlign w:val="center"/>
          </w:tcPr>
          <w:p w14:paraId="181A563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56A0EF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0CBE54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928AC3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86298E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69900239"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54B222AB"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5E-03</w:t>
            </w:r>
          </w:p>
        </w:tc>
        <w:tc>
          <w:tcPr>
            <w:tcW w:w="0" w:type="auto"/>
            <w:shd w:val="clear" w:color="auto" w:fill="auto"/>
            <w:noWrap/>
            <w:vAlign w:val="center"/>
            <w:hideMark/>
          </w:tcPr>
          <w:p w14:paraId="50E8CB6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8,9E-09</w:t>
            </w:r>
          </w:p>
        </w:tc>
        <w:tc>
          <w:tcPr>
            <w:tcW w:w="0" w:type="auto"/>
            <w:shd w:val="clear" w:color="auto" w:fill="auto"/>
            <w:noWrap/>
            <w:vAlign w:val="center"/>
            <w:hideMark/>
          </w:tcPr>
          <w:p w14:paraId="0DD0A4C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5E-04</w:t>
            </w:r>
          </w:p>
        </w:tc>
        <w:tc>
          <w:tcPr>
            <w:tcW w:w="0" w:type="auto"/>
            <w:shd w:val="clear" w:color="auto" w:fill="auto"/>
            <w:noWrap/>
            <w:vAlign w:val="center"/>
            <w:hideMark/>
          </w:tcPr>
          <w:p w14:paraId="184E6F7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6,3E-09</w:t>
            </w:r>
          </w:p>
        </w:tc>
        <w:tc>
          <w:tcPr>
            <w:tcW w:w="0" w:type="auto"/>
            <w:shd w:val="clear" w:color="auto" w:fill="auto"/>
            <w:noWrap/>
            <w:vAlign w:val="center"/>
            <w:hideMark/>
          </w:tcPr>
          <w:p w14:paraId="1417D84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2,3E-09</w:t>
            </w:r>
          </w:p>
        </w:tc>
        <w:tc>
          <w:tcPr>
            <w:tcW w:w="0" w:type="auto"/>
            <w:shd w:val="clear" w:color="auto" w:fill="auto"/>
            <w:noWrap/>
            <w:vAlign w:val="center"/>
            <w:hideMark/>
          </w:tcPr>
          <w:p w14:paraId="71D16C7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0" w:type="auto"/>
            <w:shd w:val="clear" w:color="auto" w:fill="auto"/>
            <w:noWrap/>
            <w:vAlign w:val="center"/>
            <w:hideMark/>
          </w:tcPr>
          <w:p w14:paraId="0A3B0C6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1,0E-09</w:t>
            </w:r>
          </w:p>
        </w:tc>
        <w:tc>
          <w:tcPr>
            <w:tcW w:w="677" w:type="dxa"/>
            <w:shd w:val="clear" w:color="auto" w:fill="auto"/>
            <w:noWrap/>
            <w:vAlign w:val="center"/>
            <w:hideMark/>
          </w:tcPr>
          <w:p w14:paraId="165809A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8,5E-10</w:t>
            </w:r>
          </w:p>
        </w:tc>
        <w:tc>
          <w:tcPr>
            <w:tcW w:w="977" w:type="dxa"/>
            <w:shd w:val="clear" w:color="auto" w:fill="auto"/>
            <w:noWrap/>
            <w:vAlign w:val="center"/>
            <w:hideMark/>
          </w:tcPr>
          <w:p w14:paraId="4A77795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Bez potvrzení nelze typ F předpokládat</w:t>
            </w:r>
          </w:p>
        </w:tc>
      </w:tr>
      <w:tr w:rsidR="006E7DBC" w:rsidRPr="006E7DBC" w14:paraId="7C72F0C1" w14:textId="77777777" w:rsidTr="00147F4D">
        <w:trPr>
          <w:cantSplit/>
          <w:trHeight w:val="20"/>
          <w:jc w:val="center"/>
        </w:trPr>
        <w:tc>
          <w:tcPr>
            <w:tcW w:w="0" w:type="auto"/>
            <w:shd w:val="clear" w:color="auto" w:fill="auto"/>
            <w:noWrap/>
            <w:vAlign w:val="center"/>
          </w:tcPr>
          <w:p w14:paraId="4FD8D59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C871A0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5FEA1B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48F9AA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42D3ED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66D11BE4"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7F27ECD7"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1E-03</w:t>
            </w:r>
          </w:p>
        </w:tc>
        <w:tc>
          <w:tcPr>
            <w:tcW w:w="0" w:type="auto"/>
            <w:shd w:val="clear" w:color="auto" w:fill="auto"/>
            <w:noWrap/>
            <w:vAlign w:val="center"/>
            <w:hideMark/>
          </w:tcPr>
          <w:p w14:paraId="39B5ED5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8,0E-09</w:t>
            </w:r>
          </w:p>
        </w:tc>
        <w:tc>
          <w:tcPr>
            <w:tcW w:w="0" w:type="auto"/>
            <w:shd w:val="clear" w:color="auto" w:fill="auto"/>
            <w:noWrap/>
            <w:vAlign w:val="center"/>
            <w:hideMark/>
          </w:tcPr>
          <w:p w14:paraId="135EF88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1E-04</w:t>
            </w:r>
          </w:p>
        </w:tc>
        <w:tc>
          <w:tcPr>
            <w:tcW w:w="0" w:type="auto"/>
            <w:shd w:val="clear" w:color="auto" w:fill="auto"/>
            <w:noWrap/>
            <w:vAlign w:val="center"/>
            <w:hideMark/>
          </w:tcPr>
          <w:p w14:paraId="3D71F9D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6,5E-09</w:t>
            </w:r>
          </w:p>
        </w:tc>
        <w:tc>
          <w:tcPr>
            <w:tcW w:w="0" w:type="auto"/>
            <w:shd w:val="clear" w:color="auto" w:fill="auto"/>
            <w:noWrap/>
            <w:vAlign w:val="center"/>
            <w:hideMark/>
          </w:tcPr>
          <w:p w14:paraId="58896A1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3,1E-09</w:t>
            </w:r>
          </w:p>
        </w:tc>
        <w:tc>
          <w:tcPr>
            <w:tcW w:w="0" w:type="auto"/>
            <w:shd w:val="clear" w:color="auto" w:fill="auto"/>
            <w:noWrap/>
            <w:vAlign w:val="center"/>
            <w:hideMark/>
          </w:tcPr>
          <w:p w14:paraId="2AB6EF4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1,9E-09</w:t>
            </w:r>
          </w:p>
        </w:tc>
        <w:tc>
          <w:tcPr>
            <w:tcW w:w="0" w:type="auto"/>
            <w:shd w:val="clear" w:color="auto" w:fill="auto"/>
            <w:noWrap/>
            <w:vAlign w:val="center"/>
            <w:hideMark/>
          </w:tcPr>
          <w:p w14:paraId="4706869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677" w:type="dxa"/>
            <w:shd w:val="clear" w:color="auto" w:fill="auto"/>
            <w:noWrap/>
            <w:vAlign w:val="center"/>
            <w:hideMark/>
          </w:tcPr>
          <w:p w14:paraId="6065CB6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1,4E-09</w:t>
            </w:r>
          </w:p>
        </w:tc>
        <w:tc>
          <w:tcPr>
            <w:tcW w:w="977" w:type="dxa"/>
            <w:shd w:val="clear" w:color="auto" w:fill="auto"/>
            <w:noWrap/>
            <w:vAlign w:val="center"/>
            <w:hideMark/>
          </w:tcPr>
          <w:p w14:paraId="3C394759" w14:textId="77777777" w:rsidR="006E7DBC" w:rsidRPr="006E7DBC" w:rsidRDefault="006E7DBC" w:rsidP="00147F4D">
            <w:pPr>
              <w:rPr>
                <w:rFonts w:ascii="Aptos" w:hAnsi="Aptos" w:cs="Aptos"/>
                <w:b/>
                <w:bCs/>
                <w:sz w:val="16"/>
                <w:szCs w:val="16"/>
                <w:lang w:eastAsia="cs-CZ"/>
              </w:rPr>
            </w:pPr>
          </w:p>
        </w:tc>
      </w:tr>
      <w:tr w:rsidR="006E7DBC" w:rsidRPr="006E7DBC" w14:paraId="37A9E8E8" w14:textId="77777777" w:rsidTr="00147F4D">
        <w:trPr>
          <w:cantSplit/>
          <w:trHeight w:val="20"/>
          <w:jc w:val="center"/>
        </w:trPr>
        <w:tc>
          <w:tcPr>
            <w:tcW w:w="0" w:type="auto"/>
            <w:shd w:val="clear" w:color="auto" w:fill="auto"/>
            <w:noWrap/>
            <w:vAlign w:val="center"/>
          </w:tcPr>
          <w:p w14:paraId="608B0AA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123BFB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37DD72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DB38B3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BF0C8F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7F59D17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fragmenty ozářeného paliva</w:t>
            </w:r>
          </w:p>
        </w:tc>
        <w:tc>
          <w:tcPr>
            <w:tcW w:w="1087" w:type="dxa"/>
            <w:shd w:val="clear" w:color="auto" w:fill="auto"/>
            <w:noWrap/>
            <w:vAlign w:val="center"/>
            <w:hideMark/>
          </w:tcPr>
          <w:p w14:paraId="33C4BA9D"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5E-05</w:t>
            </w:r>
          </w:p>
        </w:tc>
        <w:tc>
          <w:tcPr>
            <w:tcW w:w="0" w:type="auto"/>
            <w:shd w:val="clear" w:color="auto" w:fill="auto"/>
            <w:noWrap/>
            <w:vAlign w:val="center"/>
            <w:hideMark/>
          </w:tcPr>
          <w:p w14:paraId="1D37D58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8,5E-09</w:t>
            </w:r>
          </w:p>
        </w:tc>
        <w:tc>
          <w:tcPr>
            <w:tcW w:w="0" w:type="auto"/>
            <w:shd w:val="clear" w:color="auto" w:fill="auto"/>
            <w:noWrap/>
            <w:vAlign w:val="center"/>
            <w:hideMark/>
          </w:tcPr>
          <w:p w14:paraId="02067FB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5E-06</w:t>
            </w:r>
          </w:p>
        </w:tc>
        <w:tc>
          <w:tcPr>
            <w:tcW w:w="0" w:type="auto"/>
            <w:shd w:val="clear" w:color="auto" w:fill="auto"/>
            <w:noWrap/>
            <w:vAlign w:val="center"/>
            <w:hideMark/>
          </w:tcPr>
          <w:p w14:paraId="4E5F799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7,6E-09</w:t>
            </w:r>
          </w:p>
        </w:tc>
        <w:tc>
          <w:tcPr>
            <w:tcW w:w="0" w:type="auto"/>
            <w:shd w:val="clear" w:color="auto" w:fill="auto"/>
            <w:noWrap/>
            <w:vAlign w:val="center"/>
            <w:hideMark/>
          </w:tcPr>
          <w:p w14:paraId="3FC92A7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4,4E-09</w:t>
            </w:r>
          </w:p>
        </w:tc>
        <w:tc>
          <w:tcPr>
            <w:tcW w:w="0" w:type="auto"/>
            <w:shd w:val="clear" w:color="auto" w:fill="auto"/>
            <w:noWrap/>
            <w:vAlign w:val="center"/>
            <w:hideMark/>
          </w:tcPr>
          <w:p w14:paraId="237005E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2,9E-09</w:t>
            </w:r>
          </w:p>
        </w:tc>
        <w:tc>
          <w:tcPr>
            <w:tcW w:w="0" w:type="auto"/>
            <w:shd w:val="clear" w:color="auto" w:fill="auto"/>
            <w:noWrap/>
            <w:vAlign w:val="center"/>
            <w:hideMark/>
          </w:tcPr>
          <w:p w14:paraId="1BA0535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2,2E-09</w:t>
            </w:r>
          </w:p>
        </w:tc>
        <w:tc>
          <w:tcPr>
            <w:tcW w:w="677" w:type="dxa"/>
            <w:shd w:val="clear" w:color="auto" w:fill="auto"/>
            <w:noWrap/>
            <w:vAlign w:val="center"/>
            <w:hideMark/>
          </w:tcPr>
          <w:p w14:paraId="70AA800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2,3E-09</w:t>
            </w:r>
          </w:p>
        </w:tc>
        <w:tc>
          <w:tcPr>
            <w:tcW w:w="977" w:type="dxa"/>
            <w:shd w:val="clear" w:color="auto" w:fill="auto"/>
            <w:noWrap/>
            <w:vAlign w:val="center"/>
            <w:hideMark/>
          </w:tcPr>
          <w:p w14:paraId="57FD9E2C" w14:textId="77777777" w:rsidR="006E7DBC" w:rsidRPr="006E7DBC" w:rsidRDefault="006E7DBC" w:rsidP="00147F4D">
            <w:pPr>
              <w:rPr>
                <w:rFonts w:ascii="Aptos" w:hAnsi="Aptos" w:cs="Aptos"/>
                <w:b/>
                <w:bCs/>
                <w:sz w:val="16"/>
                <w:szCs w:val="16"/>
                <w:lang w:eastAsia="cs-CZ"/>
              </w:rPr>
            </w:pPr>
          </w:p>
        </w:tc>
      </w:tr>
      <w:tr w:rsidR="006E7DBC" w:rsidRPr="006E7DBC" w14:paraId="01D72957" w14:textId="77777777" w:rsidTr="00147F4D">
        <w:trPr>
          <w:cantSplit/>
          <w:trHeight w:val="20"/>
          <w:jc w:val="center"/>
        </w:trPr>
        <w:tc>
          <w:tcPr>
            <w:tcW w:w="0" w:type="auto"/>
            <w:shd w:val="clear" w:color="auto" w:fill="auto"/>
            <w:noWrap/>
            <w:vAlign w:val="center"/>
            <w:hideMark/>
          </w:tcPr>
          <w:p w14:paraId="0C58EDD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Tb-160</w:t>
            </w:r>
          </w:p>
        </w:tc>
        <w:tc>
          <w:tcPr>
            <w:tcW w:w="0" w:type="auto"/>
            <w:shd w:val="clear" w:color="auto" w:fill="auto"/>
            <w:noWrap/>
            <w:vAlign w:val="center"/>
            <w:hideMark/>
          </w:tcPr>
          <w:p w14:paraId="4AA9179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72,3 d</w:t>
            </w:r>
          </w:p>
        </w:tc>
        <w:tc>
          <w:tcPr>
            <w:tcW w:w="0" w:type="auto"/>
            <w:shd w:val="clear" w:color="auto" w:fill="auto"/>
            <w:noWrap/>
            <w:vAlign w:val="center"/>
            <w:hideMark/>
          </w:tcPr>
          <w:p w14:paraId="53FBB8F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7AF3371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F954E03"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7DDEAF3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sloučeniny</w:t>
            </w:r>
          </w:p>
        </w:tc>
        <w:tc>
          <w:tcPr>
            <w:tcW w:w="1087" w:type="dxa"/>
            <w:shd w:val="clear" w:color="auto" w:fill="auto"/>
            <w:noWrap/>
            <w:vAlign w:val="center"/>
            <w:hideMark/>
          </w:tcPr>
          <w:p w14:paraId="62F4C0E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noWrap/>
            <w:vAlign w:val="center"/>
            <w:hideMark/>
          </w:tcPr>
          <w:p w14:paraId="629A05F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2,9E-09</w:t>
            </w:r>
          </w:p>
        </w:tc>
        <w:tc>
          <w:tcPr>
            <w:tcW w:w="0" w:type="auto"/>
            <w:shd w:val="clear" w:color="auto" w:fill="auto"/>
            <w:noWrap/>
            <w:vAlign w:val="center"/>
            <w:hideMark/>
          </w:tcPr>
          <w:p w14:paraId="49E37B3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noWrap/>
            <w:vAlign w:val="center"/>
            <w:hideMark/>
          </w:tcPr>
          <w:p w14:paraId="36FBE14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1,9E-09</w:t>
            </w:r>
          </w:p>
        </w:tc>
        <w:tc>
          <w:tcPr>
            <w:tcW w:w="0" w:type="auto"/>
            <w:shd w:val="clear" w:color="auto" w:fill="auto"/>
            <w:noWrap/>
            <w:vAlign w:val="center"/>
            <w:hideMark/>
          </w:tcPr>
          <w:p w14:paraId="77FF106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0" w:type="auto"/>
            <w:shd w:val="clear" w:color="auto" w:fill="auto"/>
            <w:noWrap/>
            <w:vAlign w:val="center"/>
            <w:hideMark/>
          </w:tcPr>
          <w:p w14:paraId="0F25198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7,7E-10</w:t>
            </w:r>
          </w:p>
        </w:tc>
        <w:tc>
          <w:tcPr>
            <w:tcW w:w="0" w:type="auto"/>
            <w:shd w:val="clear" w:color="auto" w:fill="auto"/>
            <w:noWrap/>
            <w:vAlign w:val="center"/>
            <w:hideMark/>
          </w:tcPr>
          <w:p w14:paraId="1D524A3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5,3E-10</w:t>
            </w:r>
          </w:p>
        </w:tc>
        <w:tc>
          <w:tcPr>
            <w:tcW w:w="677" w:type="dxa"/>
            <w:shd w:val="clear" w:color="auto" w:fill="auto"/>
            <w:noWrap/>
            <w:vAlign w:val="center"/>
            <w:hideMark/>
          </w:tcPr>
          <w:p w14:paraId="78F5A32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4,9E-10</w:t>
            </w:r>
          </w:p>
        </w:tc>
        <w:tc>
          <w:tcPr>
            <w:tcW w:w="977" w:type="dxa"/>
            <w:shd w:val="clear" w:color="auto" w:fill="auto"/>
            <w:noWrap/>
            <w:vAlign w:val="center"/>
            <w:hideMark/>
          </w:tcPr>
          <w:p w14:paraId="027FF498" w14:textId="77777777" w:rsidR="006E7DBC" w:rsidRPr="006E7DBC" w:rsidRDefault="006E7DBC" w:rsidP="00147F4D">
            <w:pPr>
              <w:rPr>
                <w:rFonts w:ascii="Aptos" w:hAnsi="Aptos" w:cs="Aptos"/>
                <w:b/>
                <w:bCs/>
                <w:sz w:val="16"/>
                <w:szCs w:val="16"/>
                <w:lang w:eastAsia="cs-CZ"/>
              </w:rPr>
            </w:pPr>
          </w:p>
        </w:tc>
      </w:tr>
      <w:tr w:rsidR="006E7DBC" w:rsidRPr="006E7DBC" w14:paraId="107C6794" w14:textId="77777777" w:rsidTr="00147F4D">
        <w:trPr>
          <w:cantSplit/>
          <w:trHeight w:val="20"/>
          <w:jc w:val="center"/>
        </w:trPr>
        <w:tc>
          <w:tcPr>
            <w:tcW w:w="0" w:type="auto"/>
            <w:shd w:val="clear" w:color="auto" w:fill="auto"/>
            <w:noWrap/>
            <w:vAlign w:val="center"/>
          </w:tcPr>
          <w:p w14:paraId="365991F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541E41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BD8AC2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2517E4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B656A0A"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3CA1E72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formy rozpustné ve vodě, včetně chloridu a citrátu</w:t>
            </w:r>
          </w:p>
        </w:tc>
        <w:tc>
          <w:tcPr>
            <w:tcW w:w="1087" w:type="dxa"/>
            <w:shd w:val="clear" w:color="auto" w:fill="auto"/>
            <w:noWrap/>
            <w:vAlign w:val="center"/>
            <w:hideMark/>
          </w:tcPr>
          <w:p w14:paraId="2A2DEE75"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3E-03</w:t>
            </w:r>
          </w:p>
        </w:tc>
        <w:tc>
          <w:tcPr>
            <w:tcW w:w="0" w:type="auto"/>
            <w:shd w:val="clear" w:color="auto" w:fill="auto"/>
            <w:noWrap/>
            <w:vAlign w:val="center"/>
            <w:hideMark/>
          </w:tcPr>
          <w:p w14:paraId="3F21BAD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2,2E-08</w:t>
            </w:r>
          </w:p>
        </w:tc>
        <w:tc>
          <w:tcPr>
            <w:tcW w:w="0" w:type="auto"/>
            <w:shd w:val="clear" w:color="auto" w:fill="auto"/>
            <w:noWrap/>
            <w:vAlign w:val="center"/>
            <w:hideMark/>
          </w:tcPr>
          <w:p w14:paraId="0C08EC9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3E-04</w:t>
            </w:r>
          </w:p>
        </w:tc>
        <w:tc>
          <w:tcPr>
            <w:tcW w:w="0" w:type="auto"/>
            <w:shd w:val="clear" w:color="auto" w:fill="auto"/>
            <w:noWrap/>
            <w:vAlign w:val="center"/>
            <w:hideMark/>
          </w:tcPr>
          <w:p w14:paraId="4D69690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1,7E-08</w:t>
            </w:r>
          </w:p>
        </w:tc>
        <w:tc>
          <w:tcPr>
            <w:tcW w:w="0" w:type="auto"/>
            <w:shd w:val="clear" w:color="auto" w:fill="auto"/>
            <w:noWrap/>
            <w:vAlign w:val="center"/>
            <w:hideMark/>
          </w:tcPr>
          <w:p w14:paraId="5FEFC56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8,3E-09</w:t>
            </w:r>
          </w:p>
        </w:tc>
        <w:tc>
          <w:tcPr>
            <w:tcW w:w="0" w:type="auto"/>
            <w:shd w:val="clear" w:color="auto" w:fill="auto"/>
            <w:noWrap/>
            <w:vAlign w:val="center"/>
            <w:hideMark/>
          </w:tcPr>
          <w:p w14:paraId="0C75DF2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5,1E-09</w:t>
            </w:r>
          </w:p>
        </w:tc>
        <w:tc>
          <w:tcPr>
            <w:tcW w:w="0" w:type="auto"/>
            <w:shd w:val="clear" w:color="auto" w:fill="auto"/>
            <w:noWrap/>
            <w:vAlign w:val="center"/>
            <w:hideMark/>
          </w:tcPr>
          <w:p w14:paraId="20FEE55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4,0E-09</w:t>
            </w:r>
          </w:p>
        </w:tc>
        <w:tc>
          <w:tcPr>
            <w:tcW w:w="677" w:type="dxa"/>
            <w:shd w:val="clear" w:color="auto" w:fill="auto"/>
            <w:noWrap/>
            <w:vAlign w:val="center"/>
            <w:hideMark/>
          </w:tcPr>
          <w:p w14:paraId="6DB0EBF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3,8E-09</w:t>
            </w:r>
          </w:p>
        </w:tc>
        <w:tc>
          <w:tcPr>
            <w:tcW w:w="977" w:type="dxa"/>
            <w:shd w:val="clear" w:color="auto" w:fill="auto"/>
            <w:noWrap/>
            <w:vAlign w:val="center"/>
            <w:hideMark/>
          </w:tcPr>
          <w:p w14:paraId="3759F0EC" w14:textId="77777777" w:rsidR="006E7DBC" w:rsidRPr="006E7DBC" w:rsidRDefault="006E7DBC" w:rsidP="00147F4D">
            <w:pPr>
              <w:rPr>
                <w:rFonts w:ascii="Aptos" w:hAnsi="Aptos" w:cs="Aptos"/>
                <w:b/>
                <w:bCs/>
                <w:sz w:val="16"/>
                <w:szCs w:val="16"/>
                <w:lang w:eastAsia="cs-CZ"/>
              </w:rPr>
            </w:pPr>
          </w:p>
        </w:tc>
      </w:tr>
      <w:tr w:rsidR="006E7DBC" w:rsidRPr="006E7DBC" w14:paraId="2AE561CE" w14:textId="77777777" w:rsidTr="00147F4D">
        <w:trPr>
          <w:cantSplit/>
          <w:trHeight w:val="20"/>
          <w:jc w:val="center"/>
        </w:trPr>
        <w:tc>
          <w:tcPr>
            <w:tcW w:w="0" w:type="auto"/>
            <w:shd w:val="clear" w:color="auto" w:fill="auto"/>
            <w:noWrap/>
            <w:vAlign w:val="center"/>
          </w:tcPr>
          <w:p w14:paraId="0F9E441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5A6664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BAF197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77102B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581CC18"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4F7F959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dioxid</w:t>
            </w:r>
          </w:p>
        </w:tc>
        <w:tc>
          <w:tcPr>
            <w:tcW w:w="1087" w:type="dxa"/>
            <w:shd w:val="clear" w:color="auto" w:fill="auto"/>
            <w:noWrap/>
            <w:vAlign w:val="center"/>
            <w:hideMark/>
          </w:tcPr>
          <w:p w14:paraId="6C9B0976"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5E-06</w:t>
            </w:r>
          </w:p>
        </w:tc>
        <w:tc>
          <w:tcPr>
            <w:tcW w:w="0" w:type="auto"/>
            <w:shd w:val="clear" w:color="auto" w:fill="auto"/>
            <w:noWrap/>
            <w:vAlign w:val="center"/>
            <w:hideMark/>
          </w:tcPr>
          <w:p w14:paraId="12C6EFE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2,3E-08</w:t>
            </w:r>
          </w:p>
        </w:tc>
        <w:tc>
          <w:tcPr>
            <w:tcW w:w="0" w:type="auto"/>
            <w:shd w:val="clear" w:color="auto" w:fill="auto"/>
            <w:noWrap/>
            <w:vAlign w:val="center"/>
            <w:hideMark/>
          </w:tcPr>
          <w:p w14:paraId="74ED2F8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5E-07</w:t>
            </w:r>
          </w:p>
        </w:tc>
        <w:tc>
          <w:tcPr>
            <w:tcW w:w="0" w:type="auto"/>
            <w:shd w:val="clear" w:color="auto" w:fill="auto"/>
            <w:noWrap/>
            <w:vAlign w:val="center"/>
            <w:hideMark/>
          </w:tcPr>
          <w:p w14:paraId="4A452F0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1,9E-08</w:t>
            </w:r>
          </w:p>
        </w:tc>
        <w:tc>
          <w:tcPr>
            <w:tcW w:w="0" w:type="auto"/>
            <w:shd w:val="clear" w:color="auto" w:fill="auto"/>
            <w:noWrap/>
            <w:vAlign w:val="center"/>
            <w:hideMark/>
          </w:tcPr>
          <w:p w14:paraId="5B28EEA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1,1E-08</w:t>
            </w:r>
          </w:p>
        </w:tc>
        <w:tc>
          <w:tcPr>
            <w:tcW w:w="0" w:type="auto"/>
            <w:shd w:val="clear" w:color="auto" w:fill="auto"/>
            <w:noWrap/>
            <w:vAlign w:val="center"/>
            <w:hideMark/>
          </w:tcPr>
          <w:p w14:paraId="4C57C2A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7,3E-09</w:t>
            </w:r>
          </w:p>
        </w:tc>
        <w:tc>
          <w:tcPr>
            <w:tcW w:w="0" w:type="auto"/>
            <w:shd w:val="clear" w:color="auto" w:fill="auto"/>
            <w:noWrap/>
            <w:vAlign w:val="center"/>
            <w:hideMark/>
          </w:tcPr>
          <w:p w14:paraId="5DD42A0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5,6E-09</w:t>
            </w:r>
          </w:p>
        </w:tc>
        <w:tc>
          <w:tcPr>
            <w:tcW w:w="677" w:type="dxa"/>
            <w:shd w:val="clear" w:color="auto" w:fill="auto"/>
            <w:noWrap/>
            <w:vAlign w:val="center"/>
            <w:hideMark/>
          </w:tcPr>
          <w:p w14:paraId="2F5E58A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5,7E-09</w:t>
            </w:r>
          </w:p>
        </w:tc>
        <w:tc>
          <w:tcPr>
            <w:tcW w:w="977" w:type="dxa"/>
            <w:shd w:val="clear" w:color="auto" w:fill="auto"/>
            <w:noWrap/>
            <w:vAlign w:val="center"/>
            <w:hideMark/>
          </w:tcPr>
          <w:p w14:paraId="517C5C15" w14:textId="77777777" w:rsidR="006E7DBC" w:rsidRPr="006E7DBC" w:rsidRDefault="006E7DBC" w:rsidP="00147F4D">
            <w:pPr>
              <w:rPr>
                <w:rFonts w:ascii="Aptos" w:hAnsi="Aptos" w:cs="Aptos"/>
                <w:b/>
                <w:bCs/>
                <w:sz w:val="16"/>
                <w:szCs w:val="16"/>
                <w:lang w:eastAsia="cs-CZ"/>
              </w:rPr>
            </w:pPr>
          </w:p>
        </w:tc>
      </w:tr>
      <w:tr w:rsidR="006E7DBC" w:rsidRPr="006E7DBC" w14:paraId="7FDBAB81" w14:textId="77777777" w:rsidTr="00147F4D">
        <w:trPr>
          <w:cantSplit/>
          <w:trHeight w:val="20"/>
          <w:jc w:val="center"/>
        </w:trPr>
        <w:tc>
          <w:tcPr>
            <w:tcW w:w="0" w:type="auto"/>
            <w:shd w:val="clear" w:color="auto" w:fill="auto"/>
            <w:noWrap/>
            <w:vAlign w:val="center"/>
          </w:tcPr>
          <w:p w14:paraId="3CE5DCF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95A2A3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311AAC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7D1CD1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6B4DC5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3374F2C8"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2892B6F4"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5E-03</w:t>
            </w:r>
          </w:p>
        </w:tc>
        <w:tc>
          <w:tcPr>
            <w:tcW w:w="0" w:type="auto"/>
            <w:shd w:val="clear" w:color="auto" w:fill="auto"/>
            <w:noWrap/>
            <w:vAlign w:val="center"/>
            <w:hideMark/>
          </w:tcPr>
          <w:p w14:paraId="1F816F6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2,2E-08</w:t>
            </w:r>
          </w:p>
        </w:tc>
        <w:tc>
          <w:tcPr>
            <w:tcW w:w="0" w:type="auto"/>
            <w:shd w:val="clear" w:color="auto" w:fill="auto"/>
            <w:noWrap/>
            <w:vAlign w:val="center"/>
            <w:hideMark/>
          </w:tcPr>
          <w:p w14:paraId="439AB3A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5E-04</w:t>
            </w:r>
          </w:p>
        </w:tc>
        <w:tc>
          <w:tcPr>
            <w:tcW w:w="0" w:type="auto"/>
            <w:shd w:val="clear" w:color="auto" w:fill="auto"/>
            <w:noWrap/>
            <w:vAlign w:val="center"/>
            <w:hideMark/>
          </w:tcPr>
          <w:p w14:paraId="20EBF31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1,5E-08</w:t>
            </w:r>
          </w:p>
        </w:tc>
        <w:tc>
          <w:tcPr>
            <w:tcW w:w="0" w:type="auto"/>
            <w:shd w:val="clear" w:color="auto" w:fill="auto"/>
            <w:noWrap/>
            <w:vAlign w:val="center"/>
            <w:hideMark/>
          </w:tcPr>
          <w:p w14:paraId="16D90A1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5,9E-09</w:t>
            </w:r>
          </w:p>
        </w:tc>
        <w:tc>
          <w:tcPr>
            <w:tcW w:w="0" w:type="auto"/>
            <w:shd w:val="clear" w:color="auto" w:fill="auto"/>
            <w:noWrap/>
            <w:vAlign w:val="center"/>
            <w:hideMark/>
          </w:tcPr>
          <w:p w14:paraId="1F64638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3,1E-09</w:t>
            </w:r>
          </w:p>
        </w:tc>
        <w:tc>
          <w:tcPr>
            <w:tcW w:w="0" w:type="auto"/>
            <w:shd w:val="clear" w:color="auto" w:fill="auto"/>
            <w:noWrap/>
            <w:vAlign w:val="center"/>
            <w:hideMark/>
          </w:tcPr>
          <w:p w14:paraId="694A153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2,6E-09</w:t>
            </w:r>
          </w:p>
        </w:tc>
        <w:tc>
          <w:tcPr>
            <w:tcW w:w="677" w:type="dxa"/>
            <w:shd w:val="clear" w:color="auto" w:fill="auto"/>
            <w:noWrap/>
            <w:vAlign w:val="center"/>
            <w:hideMark/>
          </w:tcPr>
          <w:p w14:paraId="5A1CD88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2,0E-09</w:t>
            </w:r>
          </w:p>
        </w:tc>
        <w:tc>
          <w:tcPr>
            <w:tcW w:w="977" w:type="dxa"/>
            <w:shd w:val="clear" w:color="auto" w:fill="auto"/>
            <w:noWrap/>
            <w:vAlign w:val="center"/>
            <w:hideMark/>
          </w:tcPr>
          <w:p w14:paraId="1FAB0B4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Bez potvrzení nelze typ F předpokládat</w:t>
            </w:r>
          </w:p>
        </w:tc>
      </w:tr>
      <w:tr w:rsidR="006E7DBC" w:rsidRPr="006E7DBC" w14:paraId="19B04CF6" w14:textId="77777777" w:rsidTr="00147F4D">
        <w:trPr>
          <w:cantSplit/>
          <w:trHeight w:val="20"/>
          <w:jc w:val="center"/>
        </w:trPr>
        <w:tc>
          <w:tcPr>
            <w:tcW w:w="0" w:type="auto"/>
            <w:shd w:val="clear" w:color="auto" w:fill="auto"/>
            <w:noWrap/>
            <w:vAlign w:val="center"/>
          </w:tcPr>
          <w:p w14:paraId="294F6D7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7278D4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364B4B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9759FF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0872F6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4D319C4A"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0345ACFC"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1E-03</w:t>
            </w:r>
          </w:p>
        </w:tc>
        <w:tc>
          <w:tcPr>
            <w:tcW w:w="0" w:type="auto"/>
            <w:shd w:val="clear" w:color="auto" w:fill="auto"/>
            <w:noWrap/>
            <w:vAlign w:val="center"/>
            <w:hideMark/>
          </w:tcPr>
          <w:p w14:paraId="2309FAD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2,2E-08</w:t>
            </w:r>
          </w:p>
        </w:tc>
        <w:tc>
          <w:tcPr>
            <w:tcW w:w="0" w:type="auto"/>
            <w:shd w:val="clear" w:color="auto" w:fill="auto"/>
            <w:noWrap/>
            <w:vAlign w:val="center"/>
            <w:hideMark/>
          </w:tcPr>
          <w:p w14:paraId="50E7F16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1E-04</w:t>
            </w:r>
          </w:p>
        </w:tc>
        <w:tc>
          <w:tcPr>
            <w:tcW w:w="0" w:type="auto"/>
            <w:shd w:val="clear" w:color="auto" w:fill="auto"/>
            <w:noWrap/>
            <w:vAlign w:val="center"/>
            <w:hideMark/>
          </w:tcPr>
          <w:p w14:paraId="6D24E63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1,8E-08</w:t>
            </w:r>
          </w:p>
        </w:tc>
        <w:tc>
          <w:tcPr>
            <w:tcW w:w="0" w:type="auto"/>
            <w:shd w:val="clear" w:color="auto" w:fill="auto"/>
            <w:noWrap/>
            <w:vAlign w:val="center"/>
            <w:hideMark/>
          </w:tcPr>
          <w:p w14:paraId="3BA0B81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8,9E-09</w:t>
            </w:r>
          </w:p>
        </w:tc>
        <w:tc>
          <w:tcPr>
            <w:tcW w:w="0" w:type="auto"/>
            <w:shd w:val="clear" w:color="auto" w:fill="auto"/>
            <w:noWrap/>
            <w:vAlign w:val="center"/>
            <w:hideMark/>
          </w:tcPr>
          <w:p w14:paraId="1FC39B7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5,7E-09</w:t>
            </w:r>
          </w:p>
        </w:tc>
        <w:tc>
          <w:tcPr>
            <w:tcW w:w="0" w:type="auto"/>
            <w:shd w:val="clear" w:color="auto" w:fill="auto"/>
            <w:noWrap/>
            <w:vAlign w:val="center"/>
            <w:hideMark/>
          </w:tcPr>
          <w:p w14:paraId="2E3095F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4,4E-09</w:t>
            </w:r>
          </w:p>
        </w:tc>
        <w:tc>
          <w:tcPr>
            <w:tcW w:w="677" w:type="dxa"/>
            <w:shd w:val="clear" w:color="auto" w:fill="auto"/>
            <w:noWrap/>
            <w:vAlign w:val="center"/>
            <w:hideMark/>
          </w:tcPr>
          <w:p w14:paraId="18F5641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4,3E-09</w:t>
            </w:r>
          </w:p>
        </w:tc>
        <w:tc>
          <w:tcPr>
            <w:tcW w:w="977" w:type="dxa"/>
            <w:shd w:val="clear" w:color="auto" w:fill="auto"/>
            <w:noWrap/>
            <w:vAlign w:val="center"/>
            <w:hideMark/>
          </w:tcPr>
          <w:p w14:paraId="190CC362" w14:textId="77777777" w:rsidR="006E7DBC" w:rsidRPr="006E7DBC" w:rsidRDefault="006E7DBC" w:rsidP="00147F4D">
            <w:pPr>
              <w:rPr>
                <w:rFonts w:ascii="Aptos" w:hAnsi="Aptos" w:cs="Aptos"/>
                <w:b/>
                <w:bCs/>
                <w:sz w:val="16"/>
                <w:szCs w:val="16"/>
                <w:lang w:eastAsia="cs-CZ"/>
              </w:rPr>
            </w:pPr>
          </w:p>
        </w:tc>
      </w:tr>
      <w:tr w:rsidR="006E7DBC" w:rsidRPr="006E7DBC" w14:paraId="634C404F" w14:textId="77777777" w:rsidTr="00147F4D">
        <w:trPr>
          <w:cantSplit/>
          <w:trHeight w:val="20"/>
          <w:jc w:val="center"/>
        </w:trPr>
        <w:tc>
          <w:tcPr>
            <w:tcW w:w="0" w:type="auto"/>
            <w:shd w:val="clear" w:color="auto" w:fill="auto"/>
            <w:noWrap/>
            <w:vAlign w:val="center"/>
          </w:tcPr>
          <w:p w14:paraId="1B85425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24F270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198F11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365C60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626A45F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220A1B2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fragmenty ozářeného paliva</w:t>
            </w:r>
          </w:p>
        </w:tc>
        <w:tc>
          <w:tcPr>
            <w:tcW w:w="1087" w:type="dxa"/>
            <w:shd w:val="clear" w:color="auto" w:fill="auto"/>
            <w:noWrap/>
            <w:vAlign w:val="center"/>
            <w:hideMark/>
          </w:tcPr>
          <w:p w14:paraId="78BF55AA"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5E-05</w:t>
            </w:r>
          </w:p>
        </w:tc>
        <w:tc>
          <w:tcPr>
            <w:tcW w:w="0" w:type="auto"/>
            <w:shd w:val="clear" w:color="auto" w:fill="auto"/>
            <w:noWrap/>
            <w:vAlign w:val="center"/>
            <w:hideMark/>
          </w:tcPr>
          <w:p w14:paraId="5F46600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2,3E-08</w:t>
            </w:r>
          </w:p>
        </w:tc>
        <w:tc>
          <w:tcPr>
            <w:tcW w:w="0" w:type="auto"/>
            <w:shd w:val="clear" w:color="auto" w:fill="auto"/>
            <w:noWrap/>
            <w:vAlign w:val="center"/>
            <w:hideMark/>
          </w:tcPr>
          <w:p w14:paraId="29DFD85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5E-06</w:t>
            </w:r>
          </w:p>
        </w:tc>
        <w:tc>
          <w:tcPr>
            <w:tcW w:w="0" w:type="auto"/>
            <w:shd w:val="clear" w:color="auto" w:fill="auto"/>
            <w:noWrap/>
            <w:vAlign w:val="center"/>
            <w:hideMark/>
          </w:tcPr>
          <w:p w14:paraId="0B7A967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2,0E-08</w:t>
            </w:r>
          </w:p>
        </w:tc>
        <w:tc>
          <w:tcPr>
            <w:tcW w:w="0" w:type="auto"/>
            <w:shd w:val="clear" w:color="auto" w:fill="auto"/>
            <w:noWrap/>
            <w:vAlign w:val="center"/>
            <w:hideMark/>
          </w:tcPr>
          <w:p w14:paraId="78EAEA1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1,1E-08</w:t>
            </w:r>
          </w:p>
        </w:tc>
        <w:tc>
          <w:tcPr>
            <w:tcW w:w="0" w:type="auto"/>
            <w:shd w:val="clear" w:color="auto" w:fill="auto"/>
            <w:noWrap/>
            <w:vAlign w:val="center"/>
            <w:hideMark/>
          </w:tcPr>
          <w:p w14:paraId="672310D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7,6E-09</w:t>
            </w:r>
          </w:p>
        </w:tc>
        <w:tc>
          <w:tcPr>
            <w:tcW w:w="0" w:type="auto"/>
            <w:shd w:val="clear" w:color="auto" w:fill="auto"/>
            <w:noWrap/>
            <w:vAlign w:val="center"/>
            <w:hideMark/>
          </w:tcPr>
          <w:p w14:paraId="47496FC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5,8E-09</w:t>
            </w:r>
          </w:p>
        </w:tc>
        <w:tc>
          <w:tcPr>
            <w:tcW w:w="677" w:type="dxa"/>
            <w:shd w:val="clear" w:color="auto" w:fill="auto"/>
            <w:noWrap/>
            <w:vAlign w:val="center"/>
            <w:hideMark/>
          </w:tcPr>
          <w:p w14:paraId="675117A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6,0E-09</w:t>
            </w:r>
          </w:p>
        </w:tc>
        <w:tc>
          <w:tcPr>
            <w:tcW w:w="977" w:type="dxa"/>
            <w:shd w:val="clear" w:color="auto" w:fill="auto"/>
            <w:noWrap/>
            <w:vAlign w:val="center"/>
            <w:hideMark/>
          </w:tcPr>
          <w:p w14:paraId="2D063C83" w14:textId="77777777" w:rsidR="006E7DBC" w:rsidRPr="006E7DBC" w:rsidRDefault="006E7DBC" w:rsidP="00147F4D">
            <w:pPr>
              <w:rPr>
                <w:rFonts w:ascii="Aptos" w:hAnsi="Aptos" w:cs="Aptos"/>
                <w:b/>
                <w:bCs/>
                <w:sz w:val="16"/>
                <w:szCs w:val="16"/>
                <w:lang w:eastAsia="cs-CZ"/>
              </w:rPr>
            </w:pPr>
          </w:p>
        </w:tc>
      </w:tr>
      <w:tr w:rsidR="006E7DBC" w:rsidRPr="006E7DBC" w14:paraId="30F251F1" w14:textId="77777777" w:rsidTr="00147F4D">
        <w:trPr>
          <w:cantSplit/>
          <w:trHeight w:val="20"/>
          <w:jc w:val="center"/>
        </w:trPr>
        <w:tc>
          <w:tcPr>
            <w:tcW w:w="0" w:type="auto"/>
            <w:shd w:val="clear" w:color="auto" w:fill="auto"/>
            <w:noWrap/>
            <w:vAlign w:val="center"/>
            <w:hideMark/>
          </w:tcPr>
          <w:p w14:paraId="7F4C04E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Dy-159</w:t>
            </w:r>
          </w:p>
        </w:tc>
        <w:tc>
          <w:tcPr>
            <w:tcW w:w="0" w:type="auto"/>
            <w:shd w:val="clear" w:color="auto" w:fill="auto"/>
            <w:noWrap/>
            <w:vAlign w:val="center"/>
            <w:hideMark/>
          </w:tcPr>
          <w:p w14:paraId="22658CA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144,4 d</w:t>
            </w:r>
          </w:p>
        </w:tc>
        <w:tc>
          <w:tcPr>
            <w:tcW w:w="0" w:type="auto"/>
            <w:shd w:val="clear" w:color="auto" w:fill="auto"/>
            <w:noWrap/>
            <w:vAlign w:val="center"/>
            <w:hideMark/>
          </w:tcPr>
          <w:p w14:paraId="2CD0CDA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616DB53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8CCDD83"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765AB3B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sloučeniny</w:t>
            </w:r>
          </w:p>
        </w:tc>
        <w:tc>
          <w:tcPr>
            <w:tcW w:w="1087" w:type="dxa"/>
            <w:shd w:val="clear" w:color="auto" w:fill="auto"/>
            <w:noWrap/>
            <w:vAlign w:val="center"/>
            <w:hideMark/>
          </w:tcPr>
          <w:p w14:paraId="10AD7E7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noWrap/>
            <w:vAlign w:val="center"/>
            <w:hideMark/>
          </w:tcPr>
          <w:p w14:paraId="6AD9BFB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2,4E-10</w:t>
            </w:r>
          </w:p>
        </w:tc>
        <w:tc>
          <w:tcPr>
            <w:tcW w:w="0" w:type="auto"/>
            <w:shd w:val="clear" w:color="auto" w:fill="auto"/>
            <w:noWrap/>
            <w:vAlign w:val="center"/>
            <w:hideMark/>
          </w:tcPr>
          <w:p w14:paraId="3E9C046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noWrap/>
            <w:vAlign w:val="center"/>
            <w:hideMark/>
          </w:tcPr>
          <w:p w14:paraId="0261BD4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1,4E-10</w:t>
            </w:r>
          </w:p>
        </w:tc>
        <w:tc>
          <w:tcPr>
            <w:tcW w:w="0" w:type="auto"/>
            <w:shd w:val="clear" w:color="auto" w:fill="auto"/>
            <w:noWrap/>
            <w:vAlign w:val="center"/>
            <w:hideMark/>
          </w:tcPr>
          <w:p w14:paraId="7AA65EA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7,4E-11</w:t>
            </w:r>
          </w:p>
        </w:tc>
        <w:tc>
          <w:tcPr>
            <w:tcW w:w="0" w:type="auto"/>
            <w:shd w:val="clear" w:color="auto" w:fill="auto"/>
            <w:noWrap/>
            <w:vAlign w:val="center"/>
            <w:hideMark/>
          </w:tcPr>
          <w:p w14:paraId="5B89DFB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5,3E-11</w:t>
            </w:r>
          </w:p>
        </w:tc>
        <w:tc>
          <w:tcPr>
            <w:tcW w:w="0" w:type="auto"/>
            <w:shd w:val="clear" w:color="auto" w:fill="auto"/>
            <w:noWrap/>
            <w:vAlign w:val="center"/>
            <w:hideMark/>
          </w:tcPr>
          <w:p w14:paraId="535794E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3,6E-11</w:t>
            </w:r>
          </w:p>
        </w:tc>
        <w:tc>
          <w:tcPr>
            <w:tcW w:w="677" w:type="dxa"/>
            <w:shd w:val="clear" w:color="auto" w:fill="auto"/>
            <w:noWrap/>
            <w:vAlign w:val="center"/>
            <w:hideMark/>
          </w:tcPr>
          <w:p w14:paraId="61F7D7E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3,5E-11</w:t>
            </w:r>
          </w:p>
        </w:tc>
        <w:tc>
          <w:tcPr>
            <w:tcW w:w="977" w:type="dxa"/>
            <w:shd w:val="clear" w:color="auto" w:fill="auto"/>
            <w:noWrap/>
            <w:vAlign w:val="center"/>
            <w:hideMark/>
          </w:tcPr>
          <w:p w14:paraId="7C219F89" w14:textId="77777777" w:rsidR="006E7DBC" w:rsidRPr="006E7DBC" w:rsidRDefault="006E7DBC" w:rsidP="00147F4D">
            <w:pPr>
              <w:rPr>
                <w:rFonts w:ascii="Aptos" w:hAnsi="Aptos" w:cs="Aptos"/>
                <w:b/>
                <w:bCs/>
                <w:sz w:val="16"/>
                <w:szCs w:val="16"/>
                <w:lang w:eastAsia="cs-CZ"/>
              </w:rPr>
            </w:pPr>
          </w:p>
        </w:tc>
      </w:tr>
      <w:tr w:rsidR="006E7DBC" w:rsidRPr="006E7DBC" w14:paraId="29E8BCC6" w14:textId="77777777" w:rsidTr="00147F4D">
        <w:trPr>
          <w:cantSplit/>
          <w:trHeight w:val="20"/>
          <w:jc w:val="center"/>
        </w:trPr>
        <w:tc>
          <w:tcPr>
            <w:tcW w:w="0" w:type="auto"/>
            <w:shd w:val="clear" w:color="auto" w:fill="auto"/>
            <w:noWrap/>
            <w:vAlign w:val="center"/>
          </w:tcPr>
          <w:p w14:paraId="5B3E581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1C6B73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F6F5D5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E5BF04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81E9ED4"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69BFF13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formy rozpustné ve vodě, včetně chloridu a citrátu</w:t>
            </w:r>
          </w:p>
        </w:tc>
        <w:tc>
          <w:tcPr>
            <w:tcW w:w="1087" w:type="dxa"/>
            <w:shd w:val="clear" w:color="auto" w:fill="auto"/>
            <w:noWrap/>
            <w:vAlign w:val="center"/>
            <w:hideMark/>
          </w:tcPr>
          <w:p w14:paraId="0395F91E"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3E-03</w:t>
            </w:r>
          </w:p>
        </w:tc>
        <w:tc>
          <w:tcPr>
            <w:tcW w:w="0" w:type="auto"/>
            <w:shd w:val="clear" w:color="auto" w:fill="auto"/>
            <w:noWrap/>
            <w:vAlign w:val="center"/>
            <w:hideMark/>
          </w:tcPr>
          <w:p w14:paraId="2B82AC7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2,2E-09</w:t>
            </w:r>
          </w:p>
        </w:tc>
        <w:tc>
          <w:tcPr>
            <w:tcW w:w="0" w:type="auto"/>
            <w:shd w:val="clear" w:color="auto" w:fill="auto"/>
            <w:noWrap/>
            <w:vAlign w:val="center"/>
            <w:hideMark/>
          </w:tcPr>
          <w:p w14:paraId="4F1F56C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3E-04</w:t>
            </w:r>
          </w:p>
        </w:tc>
        <w:tc>
          <w:tcPr>
            <w:tcW w:w="0" w:type="auto"/>
            <w:shd w:val="clear" w:color="auto" w:fill="auto"/>
            <w:noWrap/>
            <w:vAlign w:val="center"/>
            <w:hideMark/>
          </w:tcPr>
          <w:p w14:paraId="004FF7D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1,7E-09</w:t>
            </w:r>
          </w:p>
        </w:tc>
        <w:tc>
          <w:tcPr>
            <w:tcW w:w="0" w:type="auto"/>
            <w:shd w:val="clear" w:color="auto" w:fill="auto"/>
            <w:noWrap/>
            <w:vAlign w:val="center"/>
            <w:hideMark/>
          </w:tcPr>
          <w:p w14:paraId="16E2CE4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7,7E-10</w:t>
            </w:r>
          </w:p>
        </w:tc>
        <w:tc>
          <w:tcPr>
            <w:tcW w:w="0" w:type="auto"/>
            <w:shd w:val="clear" w:color="auto" w:fill="auto"/>
            <w:noWrap/>
            <w:vAlign w:val="center"/>
            <w:hideMark/>
          </w:tcPr>
          <w:p w14:paraId="160FC92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4,7E-10</w:t>
            </w:r>
          </w:p>
        </w:tc>
        <w:tc>
          <w:tcPr>
            <w:tcW w:w="0" w:type="auto"/>
            <w:shd w:val="clear" w:color="auto" w:fill="auto"/>
            <w:noWrap/>
            <w:vAlign w:val="center"/>
            <w:hideMark/>
          </w:tcPr>
          <w:p w14:paraId="76A53CE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3,6E-10</w:t>
            </w:r>
          </w:p>
        </w:tc>
        <w:tc>
          <w:tcPr>
            <w:tcW w:w="677" w:type="dxa"/>
            <w:shd w:val="clear" w:color="auto" w:fill="auto"/>
            <w:noWrap/>
            <w:vAlign w:val="center"/>
            <w:hideMark/>
          </w:tcPr>
          <w:p w14:paraId="3C1D9A5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3,4E-10</w:t>
            </w:r>
          </w:p>
        </w:tc>
        <w:tc>
          <w:tcPr>
            <w:tcW w:w="977" w:type="dxa"/>
            <w:shd w:val="clear" w:color="auto" w:fill="auto"/>
            <w:noWrap/>
            <w:vAlign w:val="center"/>
            <w:hideMark/>
          </w:tcPr>
          <w:p w14:paraId="56B647AE" w14:textId="77777777" w:rsidR="006E7DBC" w:rsidRPr="006E7DBC" w:rsidRDefault="006E7DBC" w:rsidP="00147F4D">
            <w:pPr>
              <w:rPr>
                <w:rFonts w:ascii="Aptos" w:hAnsi="Aptos" w:cs="Aptos"/>
                <w:b/>
                <w:bCs/>
                <w:sz w:val="16"/>
                <w:szCs w:val="16"/>
                <w:lang w:eastAsia="cs-CZ"/>
              </w:rPr>
            </w:pPr>
          </w:p>
        </w:tc>
      </w:tr>
      <w:tr w:rsidR="006E7DBC" w:rsidRPr="006E7DBC" w14:paraId="2DB8B730" w14:textId="77777777" w:rsidTr="00147F4D">
        <w:trPr>
          <w:cantSplit/>
          <w:trHeight w:val="20"/>
          <w:jc w:val="center"/>
        </w:trPr>
        <w:tc>
          <w:tcPr>
            <w:tcW w:w="0" w:type="auto"/>
            <w:shd w:val="clear" w:color="auto" w:fill="auto"/>
            <w:noWrap/>
            <w:vAlign w:val="center"/>
          </w:tcPr>
          <w:p w14:paraId="609EB43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375B73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601B8A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B14CC8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7F85C25"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1DF3DB4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dioxid</w:t>
            </w:r>
          </w:p>
        </w:tc>
        <w:tc>
          <w:tcPr>
            <w:tcW w:w="1087" w:type="dxa"/>
            <w:shd w:val="clear" w:color="auto" w:fill="auto"/>
            <w:noWrap/>
            <w:vAlign w:val="center"/>
            <w:hideMark/>
          </w:tcPr>
          <w:p w14:paraId="2F2ED7A1"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5E-06</w:t>
            </w:r>
          </w:p>
        </w:tc>
        <w:tc>
          <w:tcPr>
            <w:tcW w:w="0" w:type="auto"/>
            <w:shd w:val="clear" w:color="auto" w:fill="auto"/>
            <w:noWrap/>
            <w:vAlign w:val="center"/>
            <w:hideMark/>
          </w:tcPr>
          <w:p w14:paraId="331309D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2,1E-09</w:t>
            </w:r>
          </w:p>
        </w:tc>
        <w:tc>
          <w:tcPr>
            <w:tcW w:w="0" w:type="auto"/>
            <w:shd w:val="clear" w:color="auto" w:fill="auto"/>
            <w:noWrap/>
            <w:vAlign w:val="center"/>
            <w:hideMark/>
          </w:tcPr>
          <w:p w14:paraId="7C6E3CF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5E-07</w:t>
            </w:r>
          </w:p>
        </w:tc>
        <w:tc>
          <w:tcPr>
            <w:tcW w:w="0" w:type="auto"/>
            <w:shd w:val="clear" w:color="auto" w:fill="auto"/>
            <w:noWrap/>
            <w:vAlign w:val="center"/>
            <w:hideMark/>
          </w:tcPr>
          <w:p w14:paraId="2C26068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1,8E-09</w:t>
            </w:r>
          </w:p>
        </w:tc>
        <w:tc>
          <w:tcPr>
            <w:tcW w:w="0" w:type="auto"/>
            <w:shd w:val="clear" w:color="auto" w:fill="auto"/>
            <w:noWrap/>
            <w:vAlign w:val="center"/>
            <w:hideMark/>
          </w:tcPr>
          <w:p w14:paraId="49D6573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9,8E-10</w:t>
            </w:r>
          </w:p>
        </w:tc>
        <w:tc>
          <w:tcPr>
            <w:tcW w:w="0" w:type="auto"/>
            <w:shd w:val="clear" w:color="auto" w:fill="auto"/>
            <w:noWrap/>
            <w:vAlign w:val="center"/>
            <w:hideMark/>
          </w:tcPr>
          <w:p w14:paraId="3EDCCCD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6,5E-10</w:t>
            </w:r>
          </w:p>
        </w:tc>
        <w:tc>
          <w:tcPr>
            <w:tcW w:w="0" w:type="auto"/>
            <w:shd w:val="clear" w:color="auto" w:fill="auto"/>
            <w:noWrap/>
            <w:vAlign w:val="center"/>
            <w:hideMark/>
          </w:tcPr>
          <w:p w14:paraId="37AA671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4,8E-10</w:t>
            </w:r>
          </w:p>
        </w:tc>
        <w:tc>
          <w:tcPr>
            <w:tcW w:w="677" w:type="dxa"/>
            <w:shd w:val="clear" w:color="auto" w:fill="auto"/>
            <w:noWrap/>
            <w:vAlign w:val="center"/>
            <w:hideMark/>
          </w:tcPr>
          <w:p w14:paraId="1F4185D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5,0E-10</w:t>
            </w:r>
          </w:p>
        </w:tc>
        <w:tc>
          <w:tcPr>
            <w:tcW w:w="977" w:type="dxa"/>
            <w:shd w:val="clear" w:color="auto" w:fill="auto"/>
            <w:noWrap/>
            <w:vAlign w:val="center"/>
            <w:hideMark/>
          </w:tcPr>
          <w:p w14:paraId="2FB78010" w14:textId="77777777" w:rsidR="006E7DBC" w:rsidRPr="006E7DBC" w:rsidRDefault="006E7DBC" w:rsidP="00147F4D">
            <w:pPr>
              <w:rPr>
                <w:rFonts w:ascii="Aptos" w:hAnsi="Aptos" w:cs="Aptos"/>
                <w:b/>
                <w:bCs/>
                <w:sz w:val="16"/>
                <w:szCs w:val="16"/>
                <w:lang w:eastAsia="cs-CZ"/>
              </w:rPr>
            </w:pPr>
          </w:p>
        </w:tc>
      </w:tr>
      <w:tr w:rsidR="006E7DBC" w:rsidRPr="006E7DBC" w14:paraId="51100EC3" w14:textId="77777777" w:rsidTr="00147F4D">
        <w:trPr>
          <w:cantSplit/>
          <w:trHeight w:val="20"/>
          <w:jc w:val="center"/>
        </w:trPr>
        <w:tc>
          <w:tcPr>
            <w:tcW w:w="0" w:type="auto"/>
            <w:shd w:val="clear" w:color="auto" w:fill="auto"/>
            <w:noWrap/>
            <w:vAlign w:val="center"/>
          </w:tcPr>
          <w:p w14:paraId="225869F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4E5945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6790A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CA5E65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3827E2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tcPr>
          <w:p w14:paraId="102F9E1B"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0DD11ACC"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5E-03</w:t>
            </w:r>
          </w:p>
        </w:tc>
        <w:tc>
          <w:tcPr>
            <w:tcW w:w="0" w:type="auto"/>
            <w:shd w:val="clear" w:color="auto" w:fill="auto"/>
            <w:noWrap/>
            <w:vAlign w:val="center"/>
            <w:hideMark/>
          </w:tcPr>
          <w:p w14:paraId="29FDC54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2,4E-09</w:t>
            </w:r>
          </w:p>
        </w:tc>
        <w:tc>
          <w:tcPr>
            <w:tcW w:w="0" w:type="auto"/>
            <w:shd w:val="clear" w:color="auto" w:fill="auto"/>
            <w:noWrap/>
            <w:vAlign w:val="center"/>
            <w:hideMark/>
          </w:tcPr>
          <w:p w14:paraId="0786CF8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5E-04</w:t>
            </w:r>
          </w:p>
        </w:tc>
        <w:tc>
          <w:tcPr>
            <w:tcW w:w="0" w:type="auto"/>
            <w:shd w:val="clear" w:color="auto" w:fill="auto"/>
            <w:noWrap/>
            <w:vAlign w:val="center"/>
            <w:hideMark/>
          </w:tcPr>
          <w:p w14:paraId="59D321A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1,6E-09</w:t>
            </w:r>
          </w:p>
        </w:tc>
        <w:tc>
          <w:tcPr>
            <w:tcW w:w="0" w:type="auto"/>
            <w:shd w:val="clear" w:color="auto" w:fill="auto"/>
            <w:noWrap/>
            <w:vAlign w:val="center"/>
            <w:hideMark/>
          </w:tcPr>
          <w:p w14:paraId="13BE56A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5,9E-10</w:t>
            </w:r>
          </w:p>
        </w:tc>
        <w:tc>
          <w:tcPr>
            <w:tcW w:w="0" w:type="auto"/>
            <w:shd w:val="clear" w:color="auto" w:fill="auto"/>
            <w:noWrap/>
            <w:vAlign w:val="center"/>
            <w:hideMark/>
          </w:tcPr>
          <w:p w14:paraId="080E7EB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3,1E-10</w:t>
            </w:r>
          </w:p>
        </w:tc>
        <w:tc>
          <w:tcPr>
            <w:tcW w:w="0" w:type="auto"/>
            <w:shd w:val="clear" w:color="auto" w:fill="auto"/>
            <w:noWrap/>
            <w:vAlign w:val="center"/>
            <w:hideMark/>
          </w:tcPr>
          <w:p w14:paraId="2F1EE6C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2,5E-10</w:t>
            </w:r>
          </w:p>
        </w:tc>
        <w:tc>
          <w:tcPr>
            <w:tcW w:w="677" w:type="dxa"/>
            <w:shd w:val="clear" w:color="auto" w:fill="auto"/>
            <w:noWrap/>
            <w:vAlign w:val="center"/>
            <w:hideMark/>
          </w:tcPr>
          <w:p w14:paraId="4F87322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2,1E-10</w:t>
            </w:r>
          </w:p>
        </w:tc>
        <w:tc>
          <w:tcPr>
            <w:tcW w:w="977" w:type="dxa"/>
            <w:shd w:val="clear" w:color="auto" w:fill="auto"/>
            <w:noWrap/>
            <w:vAlign w:val="center"/>
            <w:hideMark/>
          </w:tcPr>
          <w:p w14:paraId="109C23A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Bez potvrzení nelze typ F předpokládat</w:t>
            </w:r>
          </w:p>
        </w:tc>
      </w:tr>
      <w:tr w:rsidR="006E7DBC" w:rsidRPr="006E7DBC" w14:paraId="7C2839BB" w14:textId="77777777" w:rsidTr="00147F4D">
        <w:trPr>
          <w:cantSplit/>
          <w:trHeight w:val="20"/>
          <w:jc w:val="center"/>
        </w:trPr>
        <w:tc>
          <w:tcPr>
            <w:tcW w:w="0" w:type="auto"/>
            <w:shd w:val="clear" w:color="auto" w:fill="auto"/>
            <w:noWrap/>
            <w:vAlign w:val="center"/>
          </w:tcPr>
          <w:p w14:paraId="701333E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BBB997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6FBFF1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C75F56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454B81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71279A0E"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174DF869"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1E-03</w:t>
            </w:r>
          </w:p>
        </w:tc>
        <w:tc>
          <w:tcPr>
            <w:tcW w:w="0" w:type="auto"/>
            <w:shd w:val="clear" w:color="auto" w:fill="auto"/>
            <w:noWrap/>
            <w:vAlign w:val="center"/>
            <w:hideMark/>
          </w:tcPr>
          <w:p w14:paraId="253F883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2,1E-09</w:t>
            </w:r>
          </w:p>
        </w:tc>
        <w:tc>
          <w:tcPr>
            <w:tcW w:w="0" w:type="auto"/>
            <w:shd w:val="clear" w:color="auto" w:fill="auto"/>
            <w:noWrap/>
            <w:vAlign w:val="center"/>
            <w:hideMark/>
          </w:tcPr>
          <w:p w14:paraId="1159AF6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1E-04</w:t>
            </w:r>
          </w:p>
        </w:tc>
        <w:tc>
          <w:tcPr>
            <w:tcW w:w="0" w:type="auto"/>
            <w:shd w:val="clear" w:color="auto" w:fill="auto"/>
            <w:noWrap/>
            <w:vAlign w:val="center"/>
            <w:hideMark/>
          </w:tcPr>
          <w:p w14:paraId="38AABAD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1,6E-09</w:t>
            </w:r>
          </w:p>
        </w:tc>
        <w:tc>
          <w:tcPr>
            <w:tcW w:w="0" w:type="auto"/>
            <w:shd w:val="clear" w:color="auto" w:fill="auto"/>
            <w:noWrap/>
            <w:vAlign w:val="center"/>
            <w:hideMark/>
          </w:tcPr>
          <w:p w14:paraId="08CE9B5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7,7E-10</w:t>
            </w:r>
          </w:p>
        </w:tc>
        <w:tc>
          <w:tcPr>
            <w:tcW w:w="0" w:type="auto"/>
            <w:shd w:val="clear" w:color="auto" w:fill="auto"/>
            <w:noWrap/>
            <w:vAlign w:val="center"/>
            <w:hideMark/>
          </w:tcPr>
          <w:p w14:paraId="7929BB7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4,8E-10</w:t>
            </w:r>
          </w:p>
        </w:tc>
        <w:tc>
          <w:tcPr>
            <w:tcW w:w="0" w:type="auto"/>
            <w:shd w:val="clear" w:color="auto" w:fill="auto"/>
            <w:noWrap/>
            <w:vAlign w:val="center"/>
            <w:hideMark/>
          </w:tcPr>
          <w:p w14:paraId="51095E7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3,6E-10</w:t>
            </w:r>
          </w:p>
        </w:tc>
        <w:tc>
          <w:tcPr>
            <w:tcW w:w="677" w:type="dxa"/>
            <w:shd w:val="clear" w:color="auto" w:fill="auto"/>
            <w:noWrap/>
            <w:vAlign w:val="center"/>
            <w:hideMark/>
          </w:tcPr>
          <w:p w14:paraId="6F79782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3,5E-10</w:t>
            </w:r>
          </w:p>
        </w:tc>
        <w:tc>
          <w:tcPr>
            <w:tcW w:w="977" w:type="dxa"/>
            <w:shd w:val="clear" w:color="auto" w:fill="auto"/>
            <w:noWrap/>
            <w:vAlign w:val="center"/>
            <w:hideMark/>
          </w:tcPr>
          <w:p w14:paraId="22038594" w14:textId="77777777" w:rsidR="006E7DBC" w:rsidRPr="006E7DBC" w:rsidRDefault="006E7DBC" w:rsidP="00147F4D">
            <w:pPr>
              <w:rPr>
                <w:rFonts w:ascii="Aptos" w:hAnsi="Aptos" w:cs="Aptos"/>
                <w:b/>
                <w:bCs/>
                <w:sz w:val="16"/>
                <w:szCs w:val="16"/>
                <w:lang w:eastAsia="cs-CZ"/>
              </w:rPr>
            </w:pPr>
          </w:p>
        </w:tc>
      </w:tr>
      <w:tr w:rsidR="006E7DBC" w:rsidRPr="006E7DBC" w14:paraId="76DB786A" w14:textId="77777777" w:rsidTr="00147F4D">
        <w:trPr>
          <w:cantSplit/>
          <w:trHeight w:val="20"/>
          <w:jc w:val="center"/>
        </w:trPr>
        <w:tc>
          <w:tcPr>
            <w:tcW w:w="0" w:type="auto"/>
            <w:shd w:val="clear" w:color="auto" w:fill="auto"/>
            <w:noWrap/>
            <w:vAlign w:val="center"/>
          </w:tcPr>
          <w:p w14:paraId="2E3BB94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43F22C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525BAD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37D39F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626C37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18250E7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fragmenty ozářeného paliva</w:t>
            </w:r>
          </w:p>
        </w:tc>
        <w:tc>
          <w:tcPr>
            <w:tcW w:w="1087" w:type="dxa"/>
            <w:shd w:val="clear" w:color="auto" w:fill="auto"/>
            <w:noWrap/>
            <w:vAlign w:val="center"/>
            <w:hideMark/>
          </w:tcPr>
          <w:p w14:paraId="60A9809D"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5E-05</w:t>
            </w:r>
          </w:p>
        </w:tc>
        <w:tc>
          <w:tcPr>
            <w:tcW w:w="0" w:type="auto"/>
            <w:shd w:val="clear" w:color="auto" w:fill="auto"/>
            <w:noWrap/>
            <w:vAlign w:val="center"/>
            <w:hideMark/>
          </w:tcPr>
          <w:p w14:paraId="61B7F18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2,1E-09</w:t>
            </w:r>
          </w:p>
        </w:tc>
        <w:tc>
          <w:tcPr>
            <w:tcW w:w="0" w:type="auto"/>
            <w:shd w:val="clear" w:color="auto" w:fill="auto"/>
            <w:noWrap/>
            <w:vAlign w:val="center"/>
            <w:hideMark/>
          </w:tcPr>
          <w:p w14:paraId="68B8E65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5E-06</w:t>
            </w:r>
          </w:p>
        </w:tc>
        <w:tc>
          <w:tcPr>
            <w:tcW w:w="0" w:type="auto"/>
            <w:shd w:val="clear" w:color="auto" w:fill="auto"/>
            <w:noWrap/>
            <w:vAlign w:val="center"/>
            <w:hideMark/>
          </w:tcPr>
          <w:p w14:paraId="1869507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1,9E-09</w:t>
            </w:r>
          </w:p>
        </w:tc>
        <w:tc>
          <w:tcPr>
            <w:tcW w:w="0" w:type="auto"/>
            <w:shd w:val="clear" w:color="auto" w:fill="auto"/>
            <w:noWrap/>
            <w:vAlign w:val="center"/>
            <w:hideMark/>
          </w:tcPr>
          <w:p w14:paraId="1B412CF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1,0E-09</w:t>
            </w:r>
          </w:p>
        </w:tc>
        <w:tc>
          <w:tcPr>
            <w:tcW w:w="0" w:type="auto"/>
            <w:shd w:val="clear" w:color="auto" w:fill="auto"/>
            <w:noWrap/>
            <w:vAlign w:val="center"/>
            <w:hideMark/>
          </w:tcPr>
          <w:p w14:paraId="2E67C97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6,9E-10</w:t>
            </w:r>
          </w:p>
        </w:tc>
        <w:tc>
          <w:tcPr>
            <w:tcW w:w="0" w:type="auto"/>
            <w:shd w:val="clear" w:color="auto" w:fill="auto"/>
            <w:noWrap/>
            <w:vAlign w:val="center"/>
            <w:hideMark/>
          </w:tcPr>
          <w:p w14:paraId="5EA9A99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5,2E-10</w:t>
            </w:r>
          </w:p>
        </w:tc>
        <w:tc>
          <w:tcPr>
            <w:tcW w:w="677" w:type="dxa"/>
            <w:shd w:val="clear" w:color="auto" w:fill="auto"/>
            <w:noWrap/>
            <w:vAlign w:val="center"/>
            <w:hideMark/>
          </w:tcPr>
          <w:p w14:paraId="2DDCA06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5,4E-10</w:t>
            </w:r>
          </w:p>
        </w:tc>
        <w:tc>
          <w:tcPr>
            <w:tcW w:w="977" w:type="dxa"/>
            <w:shd w:val="clear" w:color="auto" w:fill="auto"/>
            <w:noWrap/>
            <w:vAlign w:val="center"/>
            <w:hideMark/>
          </w:tcPr>
          <w:p w14:paraId="0402B4B7" w14:textId="77777777" w:rsidR="006E7DBC" w:rsidRPr="006E7DBC" w:rsidRDefault="006E7DBC" w:rsidP="00147F4D">
            <w:pPr>
              <w:rPr>
                <w:rFonts w:ascii="Aptos" w:hAnsi="Aptos" w:cs="Aptos"/>
                <w:b/>
                <w:bCs/>
                <w:sz w:val="16"/>
                <w:szCs w:val="16"/>
                <w:lang w:eastAsia="cs-CZ"/>
              </w:rPr>
            </w:pPr>
          </w:p>
        </w:tc>
      </w:tr>
      <w:tr w:rsidR="006E7DBC" w:rsidRPr="006E7DBC" w14:paraId="7FE14169" w14:textId="77777777" w:rsidTr="00147F4D">
        <w:trPr>
          <w:cantSplit/>
          <w:trHeight w:val="20"/>
          <w:jc w:val="center"/>
        </w:trPr>
        <w:tc>
          <w:tcPr>
            <w:tcW w:w="0" w:type="auto"/>
            <w:shd w:val="clear" w:color="auto" w:fill="auto"/>
            <w:noWrap/>
            <w:vAlign w:val="center"/>
            <w:hideMark/>
          </w:tcPr>
          <w:p w14:paraId="5CA7739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Ho-166</w:t>
            </w:r>
          </w:p>
        </w:tc>
        <w:tc>
          <w:tcPr>
            <w:tcW w:w="0" w:type="auto"/>
            <w:shd w:val="clear" w:color="auto" w:fill="auto"/>
            <w:noWrap/>
            <w:vAlign w:val="center"/>
            <w:hideMark/>
          </w:tcPr>
          <w:p w14:paraId="1F0A561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26,80 h</w:t>
            </w:r>
          </w:p>
        </w:tc>
        <w:tc>
          <w:tcPr>
            <w:tcW w:w="0" w:type="auto"/>
            <w:shd w:val="clear" w:color="auto" w:fill="auto"/>
            <w:noWrap/>
            <w:vAlign w:val="center"/>
            <w:hideMark/>
          </w:tcPr>
          <w:p w14:paraId="6A94F82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70010DE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37ECB3A"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6247636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sloučeniny</w:t>
            </w:r>
          </w:p>
        </w:tc>
        <w:tc>
          <w:tcPr>
            <w:tcW w:w="1087" w:type="dxa"/>
            <w:shd w:val="clear" w:color="auto" w:fill="auto"/>
            <w:noWrap/>
            <w:vAlign w:val="center"/>
            <w:hideMark/>
          </w:tcPr>
          <w:p w14:paraId="67BC956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noWrap/>
            <w:vAlign w:val="center"/>
            <w:hideMark/>
          </w:tcPr>
          <w:p w14:paraId="48BD1C8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1,6E-09</w:t>
            </w:r>
          </w:p>
        </w:tc>
        <w:tc>
          <w:tcPr>
            <w:tcW w:w="0" w:type="auto"/>
            <w:shd w:val="clear" w:color="auto" w:fill="auto"/>
            <w:noWrap/>
            <w:vAlign w:val="center"/>
            <w:hideMark/>
          </w:tcPr>
          <w:p w14:paraId="19FBA3F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noWrap/>
            <w:vAlign w:val="center"/>
            <w:hideMark/>
          </w:tcPr>
          <w:p w14:paraId="65CEBE9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1,3E-09</w:t>
            </w:r>
          </w:p>
        </w:tc>
        <w:tc>
          <w:tcPr>
            <w:tcW w:w="0" w:type="auto"/>
            <w:shd w:val="clear" w:color="auto" w:fill="auto"/>
            <w:noWrap/>
            <w:vAlign w:val="center"/>
            <w:hideMark/>
          </w:tcPr>
          <w:p w14:paraId="4772314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8,0E-10</w:t>
            </w:r>
          </w:p>
        </w:tc>
        <w:tc>
          <w:tcPr>
            <w:tcW w:w="0" w:type="auto"/>
            <w:shd w:val="clear" w:color="auto" w:fill="auto"/>
            <w:noWrap/>
            <w:vAlign w:val="center"/>
            <w:hideMark/>
          </w:tcPr>
          <w:p w14:paraId="02D9076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5,7E-10</w:t>
            </w:r>
          </w:p>
        </w:tc>
        <w:tc>
          <w:tcPr>
            <w:tcW w:w="0" w:type="auto"/>
            <w:shd w:val="clear" w:color="auto" w:fill="auto"/>
            <w:noWrap/>
            <w:vAlign w:val="center"/>
            <w:hideMark/>
          </w:tcPr>
          <w:p w14:paraId="5AFE8E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3,6E-10</w:t>
            </w:r>
          </w:p>
        </w:tc>
        <w:tc>
          <w:tcPr>
            <w:tcW w:w="677" w:type="dxa"/>
            <w:shd w:val="clear" w:color="auto" w:fill="auto"/>
            <w:noWrap/>
            <w:vAlign w:val="center"/>
            <w:hideMark/>
          </w:tcPr>
          <w:p w14:paraId="72AEB82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3,0E-10</w:t>
            </w:r>
          </w:p>
        </w:tc>
        <w:tc>
          <w:tcPr>
            <w:tcW w:w="977" w:type="dxa"/>
            <w:shd w:val="clear" w:color="auto" w:fill="auto"/>
            <w:noWrap/>
            <w:vAlign w:val="center"/>
            <w:hideMark/>
          </w:tcPr>
          <w:p w14:paraId="33DB51E3" w14:textId="77777777" w:rsidR="006E7DBC" w:rsidRPr="006E7DBC" w:rsidRDefault="006E7DBC" w:rsidP="00147F4D">
            <w:pPr>
              <w:rPr>
                <w:rFonts w:ascii="Aptos" w:hAnsi="Aptos" w:cs="Aptos"/>
                <w:b/>
                <w:bCs/>
                <w:sz w:val="16"/>
                <w:szCs w:val="16"/>
                <w:lang w:eastAsia="cs-CZ"/>
              </w:rPr>
            </w:pPr>
          </w:p>
        </w:tc>
      </w:tr>
      <w:tr w:rsidR="006E7DBC" w:rsidRPr="006E7DBC" w14:paraId="3B02573C" w14:textId="77777777" w:rsidTr="00147F4D">
        <w:trPr>
          <w:cantSplit/>
          <w:trHeight w:val="20"/>
          <w:jc w:val="center"/>
        </w:trPr>
        <w:tc>
          <w:tcPr>
            <w:tcW w:w="0" w:type="auto"/>
            <w:shd w:val="clear" w:color="auto" w:fill="auto"/>
            <w:noWrap/>
            <w:vAlign w:val="center"/>
          </w:tcPr>
          <w:p w14:paraId="7F97521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B34A9B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E5F092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EEFD26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1675EBB"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05AA177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formy rozpustné ve vodě, včetně chloridu a citrátu</w:t>
            </w:r>
          </w:p>
        </w:tc>
        <w:tc>
          <w:tcPr>
            <w:tcW w:w="1087" w:type="dxa"/>
            <w:shd w:val="clear" w:color="auto" w:fill="auto"/>
            <w:noWrap/>
            <w:vAlign w:val="center"/>
            <w:hideMark/>
          </w:tcPr>
          <w:p w14:paraId="6952B014"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3E-03</w:t>
            </w:r>
          </w:p>
        </w:tc>
        <w:tc>
          <w:tcPr>
            <w:tcW w:w="0" w:type="auto"/>
            <w:shd w:val="clear" w:color="auto" w:fill="auto"/>
            <w:noWrap/>
            <w:vAlign w:val="center"/>
            <w:hideMark/>
          </w:tcPr>
          <w:p w14:paraId="2439E18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2,0E-09</w:t>
            </w:r>
          </w:p>
        </w:tc>
        <w:tc>
          <w:tcPr>
            <w:tcW w:w="0" w:type="auto"/>
            <w:shd w:val="clear" w:color="auto" w:fill="auto"/>
            <w:noWrap/>
            <w:vAlign w:val="center"/>
            <w:hideMark/>
          </w:tcPr>
          <w:p w14:paraId="5B8DF85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3E-04</w:t>
            </w:r>
          </w:p>
        </w:tc>
        <w:tc>
          <w:tcPr>
            <w:tcW w:w="0" w:type="auto"/>
            <w:shd w:val="clear" w:color="auto" w:fill="auto"/>
            <w:noWrap/>
            <w:vAlign w:val="center"/>
            <w:hideMark/>
          </w:tcPr>
          <w:p w14:paraId="707C3A6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0" w:type="auto"/>
            <w:shd w:val="clear" w:color="auto" w:fill="auto"/>
            <w:noWrap/>
            <w:vAlign w:val="center"/>
            <w:hideMark/>
          </w:tcPr>
          <w:p w14:paraId="68DA633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7,4E-10</w:t>
            </w:r>
          </w:p>
        </w:tc>
        <w:tc>
          <w:tcPr>
            <w:tcW w:w="0" w:type="auto"/>
            <w:shd w:val="clear" w:color="auto" w:fill="auto"/>
            <w:noWrap/>
            <w:vAlign w:val="center"/>
            <w:hideMark/>
          </w:tcPr>
          <w:p w14:paraId="1D1D9D3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5,2E-10</w:t>
            </w:r>
          </w:p>
        </w:tc>
        <w:tc>
          <w:tcPr>
            <w:tcW w:w="0" w:type="auto"/>
            <w:shd w:val="clear" w:color="auto" w:fill="auto"/>
            <w:noWrap/>
            <w:vAlign w:val="center"/>
            <w:hideMark/>
          </w:tcPr>
          <w:p w14:paraId="1423EA3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3,7E-10</w:t>
            </w:r>
          </w:p>
        </w:tc>
        <w:tc>
          <w:tcPr>
            <w:tcW w:w="677" w:type="dxa"/>
            <w:shd w:val="clear" w:color="auto" w:fill="auto"/>
            <w:noWrap/>
            <w:vAlign w:val="center"/>
            <w:hideMark/>
          </w:tcPr>
          <w:p w14:paraId="40DE220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3,2E-10</w:t>
            </w:r>
          </w:p>
        </w:tc>
        <w:tc>
          <w:tcPr>
            <w:tcW w:w="977" w:type="dxa"/>
            <w:shd w:val="clear" w:color="auto" w:fill="auto"/>
            <w:noWrap/>
            <w:vAlign w:val="center"/>
            <w:hideMark/>
          </w:tcPr>
          <w:p w14:paraId="24CBD6F6" w14:textId="77777777" w:rsidR="006E7DBC" w:rsidRPr="006E7DBC" w:rsidRDefault="006E7DBC" w:rsidP="00147F4D">
            <w:pPr>
              <w:rPr>
                <w:rFonts w:ascii="Aptos" w:hAnsi="Aptos" w:cs="Aptos"/>
                <w:b/>
                <w:bCs/>
                <w:sz w:val="16"/>
                <w:szCs w:val="16"/>
                <w:lang w:eastAsia="cs-CZ"/>
              </w:rPr>
            </w:pPr>
          </w:p>
        </w:tc>
      </w:tr>
      <w:tr w:rsidR="006E7DBC" w:rsidRPr="006E7DBC" w14:paraId="40218811" w14:textId="77777777" w:rsidTr="00147F4D">
        <w:trPr>
          <w:cantSplit/>
          <w:trHeight w:val="20"/>
          <w:jc w:val="center"/>
        </w:trPr>
        <w:tc>
          <w:tcPr>
            <w:tcW w:w="0" w:type="auto"/>
            <w:shd w:val="clear" w:color="auto" w:fill="auto"/>
            <w:noWrap/>
            <w:vAlign w:val="center"/>
          </w:tcPr>
          <w:p w14:paraId="63D977A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8D0403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83C9C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84DCE5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BF2D87F"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3E684CA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dioxid</w:t>
            </w:r>
          </w:p>
        </w:tc>
        <w:tc>
          <w:tcPr>
            <w:tcW w:w="1087" w:type="dxa"/>
            <w:shd w:val="clear" w:color="auto" w:fill="auto"/>
            <w:noWrap/>
            <w:vAlign w:val="center"/>
            <w:hideMark/>
          </w:tcPr>
          <w:p w14:paraId="4250F483"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5E-06</w:t>
            </w:r>
          </w:p>
        </w:tc>
        <w:tc>
          <w:tcPr>
            <w:tcW w:w="0" w:type="auto"/>
            <w:shd w:val="clear" w:color="auto" w:fill="auto"/>
            <w:noWrap/>
            <w:vAlign w:val="center"/>
            <w:hideMark/>
          </w:tcPr>
          <w:p w14:paraId="36C123A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2,2E-09</w:t>
            </w:r>
          </w:p>
        </w:tc>
        <w:tc>
          <w:tcPr>
            <w:tcW w:w="0" w:type="auto"/>
            <w:shd w:val="clear" w:color="auto" w:fill="auto"/>
            <w:noWrap/>
            <w:vAlign w:val="center"/>
            <w:hideMark/>
          </w:tcPr>
          <w:p w14:paraId="2A80896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5E-07</w:t>
            </w:r>
          </w:p>
        </w:tc>
        <w:tc>
          <w:tcPr>
            <w:tcW w:w="0" w:type="auto"/>
            <w:shd w:val="clear" w:color="auto" w:fill="auto"/>
            <w:noWrap/>
            <w:vAlign w:val="center"/>
            <w:hideMark/>
          </w:tcPr>
          <w:p w14:paraId="20239A1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1,6E-09</w:t>
            </w:r>
          </w:p>
        </w:tc>
        <w:tc>
          <w:tcPr>
            <w:tcW w:w="0" w:type="auto"/>
            <w:shd w:val="clear" w:color="auto" w:fill="auto"/>
            <w:noWrap/>
            <w:vAlign w:val="center"/>
            <w:hideMark/>
          </w:tcPr>
          <w:p w14:paraId="10DC541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8,6E-10</w:t>
            </w:r>
          </w:p>
        </w:tc>
        <w:tc>
          <w:tcPr>
            <w:tcW w:w="0" w:type="auto"/>
            <w:shd w:val="clear" w:color="auto" w:fill="auto"/>
            <w:noWrap/>
            <w:vAlign w:val="center"/>
            <w:hideMark/>
          </w:tcPr>
          <w:p w14:paraId="6F93562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6,0E-10</w:t>
            </w:r>
          </w:p>
        </w:tc>
        <w:tc>
          <w:tcPr>
            <w:tcW w:w="0" w:type="auto"/>
            <w:shd w:val="clear" w:color="auto" w:fill="auto"/>
            <w:noWrap/>
            <w:vAlign w:val="center"/>
            <w:hideMark/>
          </w:tcPr>
          <w:p w14:paraId="025D789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4,4E-10</w:t>
            </w:r>
          </w:p>
        </w:tc>
        <w:tc>
          <w:tcPr>
            <w:tcW w:w="677" w:type="dxa"/>
            <w:shd w:val="clear" w:color="auto" w:fill="auto"/>
            <w:noWrap/>
            <w:vAlign w:val="center"/>
            <w:hideMark/>
          </w:tcPr>
          <w:p w14:paraId="56E882C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3,9E-10</w:t>
            </w:r>
          </w:p>
        </w:tc>
        <w:tc>
          <w:tcPr>
            <w:tcW w:w="977" w:type="dxa"/>
            <w:shd w:val="clear" w:color="auto" w:fill="auto"/>
            <w:noWrap/>
            <w:vAlign w:val="center"/>
            <w:hideMark/>
          </w:tcPr>
          <w:p w14:paraId="30EE46DE" w14:textId="77777777" w:rsidR="006E7DBC" w:rsidRPr="006E7DBC" w:rsidRDefault="006E7DBC" w:rsidP="00147F4D">
            <w:pPr>
              <w:rPr>
                <w:rFonts w:ascii="Aptos" w:hAnsi="Aptos" w:cs="Aptos"/>
                <w:b/>
                <w:bCs/>
                <w:sz w:val="16"/>
                <w:szCs w:val="16"/>
                <w:lang w:eastAsia="cs-CZ"/>
              </w:rPr>
            </w:pPr>
          </w:p>
        </w:tc>
      </w:tr>
      <w:tr w:rsidR="006E7DBC" w:rsidRPr="006E7DBC" w14:paraId="52BECDAD" w14:textId="77777777" w:rsidTr="00147F4D">
        <w:trPr>
          <w:cantSplit/>
          <w:trHeight w:val="20"/>
          <w:jc w:val="center"/>
        </w:trPr>
        <w:tc>
          <w:tcPr>
            <w:tcW w:w="0" w:type="auto"/>
            <w:shd w:val="clear" w:color="auto" w:fill="auto"/>
            <w:noWrap/>
            <w:vAlign w:val="center"/>
          </w:tcPr>
          <w:p w14:paraId="616DD0B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CECBC7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107261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A4CA8F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69FB653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6C68076A"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6DF14C11"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5E-03</w:t>
            </w:r>
          </w:p>
        </w:tc>
        <w:tc>
          <w:tcPr>
            <w:tcW w:w="0" w:type="auto"/>
            <w:shd w:val="clear" w:color="auto" w:fill="auto"/>
            <w:noWrap/>
            <w:vAlign w:val="center"/>
            <w:hideMark/>
          </w:tcPr>
          <w:p w14:paraId="5D000B0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1,8E-09</w:t>
            </w:r>
          </w:p>
        </w:tc>
        <w:tc>
          <w:tcPr>
            <w:tcW w:w="0" w:type="auto"/>
            <w:shd w:val="clear" w:color="auto" w:fill="auto"/>
            <w:noWrap/>
            <w:vAlign w:val="center"/>
            <w:hideMark/>
          </w:tcPr>
          <w:p w14:paraId="65B315A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5E-04</w:t>
            </w:r>
          </w:p>
        </w:tc>
        <w:tc>
          <w:tcPr>
            <w:tcW w:w="0" w:type="auto"/>
            <w:shd w:val="clear" w:color="auto" w:fill="auto"/>
            <w:noWrap/>
            <w:vAlign w:val="center"/>
            <w:hideMark/>
          </w:tcPr>
          <w:p w14:paraId="225398C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1,3E-09</w:t>
            </w:r>
          </w:p>
        </w:tc>
        <w:tc>
          <w:tcPr>
            <w:tcW w:w="0" w:type="auto"/>
            <w:shd w:val="clear" w:color="auto" w:fill="auto"/>
            <w:noWrap/>
            <w:vAlign w:val="center"/>
            <w:hideMark/>
          </w:tcPr>
          <w:p w14:paraId="7C1867E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6,2E-10</w:t>
            </w:r>
          </w:p>
        </w:tc>
        <w:tc>
          <w:tcPr>
            <w:tcW w:w="0" w:type="auto"/>
            <w:shd w:val="clear" w:color="auto" w:fill="auto"/>
            <w:noWrap/>
            <w:vAlign w:val="center"/>
            <w:hideMark/>
          </w:tcPr>
          <w:p w14:paraId="4F56D47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4,3E-10</w:t>
            </w:r>
          </w:p>
        </w:tc>
        <w:tc>
          <w:tcPr>
            <w:tcW w:w="0" w:type="auto"/>
            <w:shd w:val="clear" w:color="auto" w:fill="auto"/>
            <w:noWrap/>
            <w:vAlign w:val="center"/>
            <w:hideMark/>
          </w:tcPr>
          <w:p w14:paraId="5120F6D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3,0E-10</w:t>
            </w:r>
          </w:p>
        </w:tc>
        <w:tc>
          <w:tcPr>
            <w:tcW w:w="677" w:type="dxa"/>
            <w:shd w:val="clear" w:color="auto" w:fill="auto"/>
            <w:noWrap/>
            <w:vAlign w:val="center"/>
            <w:hideMark/>
          </w:tcPr>
          <w:p w14:paraId="78AAD01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2,4E-10</w:t>
            </w:r>
          </w:p>
        </w:tc>
        <w:tc>
          <w:tcPr>
            <w:tcW w:w="977" w:type="dxa"/>
            <w:shd w:val="clear" w:color="auto" w:fill="auto"/>
            <w:noWrap/>
            <w:vAlign w:val="center"/>
            <w:hideMark/>
          </w:tcPr>
          <w:p w14:paraId="4BFD62A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Bez potvrzení nelze typ F předpokládat</w:t>
            </w:r>
          </w:p>
        </w:tc>
      </w:tr>
      <w:tr w:rsidR="006E7DBC" w:rsidRPr="006E7DBC" w14:paraId="5EA40177" w14:textId="77777777" w:rsidTr="00147F4D">
        <w:trPr>
          <w:cantSplit/>
          <w:trHeight w:val="20"/>
          <w:jc w:val="center"/>
        </w:trPr>
        <w:tc>
          <w:tcPr>
            <w:tcW w:w="0" w:type="auto"/>
            <w:shd w:val="clear" w:color="auto" w:fill="auto"/>
            <w:noWrap/>
            <w:vAlign w:val="center"/>
          </w:tcPr>
          <w:p w14:paraId="7CE54F5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421D99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1A4F14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FC9544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9B35B6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70C61A97"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7AF6F815"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1E-03</w:t>
            </w:r>
          </w:p>
        </w:tc>
        <w:tc>
          <w:tcPr>
            <w:tcW w:w="0" w:type="auto"/>
            <w:shd w:val="clear" w:color="auto" w:fill="auto"/>
            <w:noWrap/>
            <w:vAlign w:val="center"/>
            <w:hideMark/>
          </w:tcPr>
          <w:p w14:paraId="6F9826C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2,1E-09</w:t>
            </w:r>
          </w:p>
        </w:tc>
        <w:tc>
          <w:tcPr>
            <w:tcW w:w="0" w:type="auto"/>
            <w:shd w:val="clear" w:color="auto" w:fill="auto"/>
            <w:noWrap/>
            <w:vAlign w:val="center"/>
            <w:hideMark/>
          </w:tcPr>
          <w:p w14:paraId="3B138DF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1E-04</w:t>
            </w:r>
          </w:p>
        </w:tc>
        <w:tc>
          <w:tcPr>
            <w:tcW w:w="0" w:type="auto"/>
            <w:shd w:val="clear" w:color="auto" w:fill="auto"/>
            <w:noWrap/>
            <w:vAlign w:val="center"/>
            <w:hideMark/>
          </w:tcPr>
          <w:p w14:paraId="7839D3B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1,6E-09</w:t>
            </w:r>
          </w:p>
        </w:tc>
        <w:tc>
          <w:tcPr>
            <w:tcW w:w="0" w:type="auto"/>
            <w:shd w:val="clear" w:color="auto" w:fill="auto"/>
            <w:noWrap/>
            <w:vAlign w:val="center"/>
            <w:hideMark/>
          </w:tcPr>
          <w:p w14:paraId="5D7CA41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8,1E-10</w:t>
            </w:r>
          </w:p>
        </w:tc>
        <w:tc>
          <w:tcPr>
            <w:tcW w:w="0" w:type="auto"/>
            <w:shd w:val="clear" w:color="auto" w:fill="auto"/>
            <w:noWrap/>
            <w:vAlign w:val="center"/>
            <w:hideMark/>
          </w:tcPr>
          <w:p w14:paraId="11AF193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5,7E-10</w:t>
            </w:r>
          </w:p>
        </w:tc>
        <w:tc>
          <w:tcPr>
            <w:tcW w:w="0" w:type="auto"/>
            <w:shd w:val="clear" w:color="auto" w:fill="auto"/>
            <w:noWrap/>
            <w:vAlign w:val="center"/>
            <w:hideMark/>
          </w:tcPr>
          <w:p w14:paraId="0566075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4,1E-10</w:t>
            </w:r>
          </w:p>
        </w:tc>
        <w:tc>
          <w:tcPr>
            <w:tcW w:w="677" w:type="dxa"/>
            <w:shd w:val="clear" w:color="auto" w:fill="auto"/>
            <w:noWrap/>
            <w:vAlign w:val="center"/>
            <w:hideMark/>
          </w:tcPr>
          <w:p w14:paraId="3633E08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3,6E-10</w:t>
            </w:r>
          </w:p>
        </w:tc>
        <w:tc>
          <w:tcPr>
            <w:tcW w:w="977" w:type="dxa"/>
            <w:shd w:val="clear" w:color="auto" w:fill="auto"/>
            <w:noWrap/>
            <w:vAlign w:val="center"/>
            <w:hideMark/>
          </w:tcPr>
          <w:p w14:paraId="7F399207" w14:textId="77777777" w:rsidR="006E7DBC" w:rsidRPr="006E7DBC" w:rsidRDefault="006E7DBC" w:rsidP="00147F4D">
            <w:pPr>
              <w:rPr>
                <w:rFonts w:ascii="Aptos" w:hAnsi="Aptos" w:cs="Aptos"/>
                <w:b/>
                <w:bCs/>
                <w:sz w:val="16"/>
                <w:szCs w:val="16"/>
                <w:lang w:eastAsia="cs-CZ"/>
              </w:rPr>
            </w:pPr>
          </w:p>
        </w:tc>
      </w:tr>
      <w:tr w:rsidR="006E7DBC" w:rsidRPr="006E7DBC" w14:paraId="71E38684" w14:textId="77777777" w:rsidTr="00147F4D">
        <w:trPr>
          <w:cantSplit/>
          <w:trHeight w:val="20"/>
          <w:jc w:val="center"/>
        </w:trPr>
        <w:tc>
          <w:tcPr>
            <w:tcW w:w="0" w:type="auto"/>
            <w:shd w:val="clear" w:color="auto" w:fill="auto"/>
            <w:noWrap/>
            <w:vAlign w:val="center"/>
          </w:tcPr>
          <w:p w14:paraId="54D913D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6DBD2C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A3155A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1AF1D0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5F9E5C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7EF087E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fragmenty ozářeného paliva</w:t>
            </w:r>
          </w:p>
        </w:tc>
        <w:tc>
          <w:tcPr>
            <w:tcW w:w="1087" w:type="dxa"/>
            <w:shd w:val="clear" w:color="auto" w:fill="auto"/>
            <w:noWrap/>
            <w:vAlign w:val="center"/>
            <w:hideMark/>
          </w:tcPr>
          <w:p w14:paraId="6C9BE611"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5E-05</w:t>
            </w:r>
          </w:p>
        </w:tc>
        <w:tc>
          <w:tcPr>
            <w:tcW w:w="0" w:type="auto"/>
            <w:shd w:val="clear" w:color="auto" w:fill="auto"/>
            <w:noWrap/>
            <w:vAlign w:val="center"/>
            <w:hideMark/>
          </w:tcPr>
          <w:p w14:paraId="33D5F8F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2,2E-09</w:t>
            </w:r>
          </w:p>
        </w:tc>
        <w:tc>
          <w:tcPr>
            <w:tcW w:w="0" w:type="auto"/>
            <w:shd w:val="clear" w:color="auto" w:fill="auto"/>
            <w:noWrap/>
            <w:vAlign w:val="center"/>
            <w:hideMark/>
          </w:tcPr>
          <w:p w14:paraId="32BCC6A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5E-06</w:t>
            </w:r>
          </w:p>
        </w:tc>
        <w:tc>
          <w:tcPr>
            <w:tcW w:w="0" w:type="auto"/>
            <w:shd w:val="clear" w:color="auto" w:fill="auto"/>
            <w:noWrap/>
            <w:vAlign w:val="center"/>
            <w:hideMark/>
          </w:tcPr>
          <w:p w14:paraId="0F1E44A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1,6E-09</w:t>
            </w:r>
          </w:p>
        </w:tc>
        <w:tc>
          <w:tcPr>
            <w:tcW w:w="0" w:type="auto"/>
            <w:shd w:val="clear" w:color="auto" w:fill="auto"/>
            <w:noWrap/>
            <w:vAlign w:val="center"/>
            <w:hideMark/>
          </w:tcPr>
          <w:p w14:paraId="173D36F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8,6E-10</w:t>
            </w:r>
          </w:p>
        </w:tc>
        <w:tc>
          <w:tcPr>
            <w:tcW w:w="0" w:type="auto"/>
            <w:shd w:val="clear" w:color="auto" w:fill="auto"/>
            <w:noWrap/>
            <w:vAlign w:val="center"/>
            <w:hideMark/>
          </w:tcPr>
          <w:p w14:paraId="2271F88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6,0E-10</w:t>
            </w:r>
          </w:p>
        </w:tc>
        <w:tc>
          <w:tcPr>
            <w:tcW w:w="0" w:type="auto"/>
            <w:shd w:val="clear" w:color="auto" w:fill="auto"/>
            <w:noWrap/>
            <w:vAlign w:val="center"/>
            <w:hideMark/>
          </w:tcPr>
          <w:p w14:paraId="0957E3E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4,3E-10</w:t>
            </w:r>
          </w:p>
        </w:tc>
        <w:tc>
          <w:tcPr>
            <w:tcW w:w="677" w:type="dxa"/>
            <w:shd w:val="clear" w:color="auto" w:fill="auto"/>
            <w:noWrap/>
            <w:vAlign w:val="center"/>
            <w:hideMark/>
          </w:tcPr>
          <w:p w14:paraId="0BCEE9B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3,9E-10</w:t>
            </w:r>
          </w:p>
        </w:tc>
        <w:tc>
          <w:tcPr>
            <w:tcW w:w="977" w:type="dxa"/>
            <w:shd w:val="clear" w:color="auto" w:fill="auto"/>
            <w:noWrap/>
            <w:vAlign w:val="center"/>
            <w:hideMark/>
          </w:tcPr>
          <w:p w14:paraId="1BE9C2D1" w14:textId="77777777" w:rsidR="006E7DBC" w:rsidRPr="006E7DBC" w:rsidRDefault="006E7DBC" w:rsidP="00147F4D">
            <w:pPr>
              <w:rPr>
                <w:rFonts w:ascii="Aptos" w:hAnsi="Aptos" w:cs="Aptos"/>
                <w:b/>
                <w:bCs/>
                <w:sz w:val="16"/>
                <w:szCs w:val="16"/>
                <w:lang w:eastAsia="cs-CZ"/>
              </w:rPr>
            </w:pPr>
          </w:p>
        </w:tc>
      </w:tr>
      <w:tr w:rsidR="006E7DBC" w:rsidRPr="006E7DBC" w14:paraId="7DA5CD04" w14:textId="77777777" w:rsidTr="00147F4D">
        <w:trPr>
          <w:cantSplit/>
          <w:trHeight w:val="20"/>
          <w:jc w:val="center"/>
        </w:trPr>
        <w:tc>
          <w:tcPr>
            <w:tcW w:w="0" w:type="auto"/>
            <w:shd w:val="clear" w:color="auto" w:fill="auto"/>
            <w:noWrap/>
            <w:vAlign w:val="center"/>
            <w:hideMark/>
          </w:tcPr>
          <w:p w14:paraId="40AC77C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Er-169</w:t>
            </w:r>
          </w:p>
        </w:tc>
        <w:tc>
          <w:tcPr>
            <w:tcW w:w="0" w:type="auto"/>
            <w:shd w:val="clear" w:color="auto" w:fill="auto"/>
            <w:noWrap/>
            <w:vAlign w:val="center"/>
            <w:hideMark/>
          </w:tcPr>
          <w:p w14:paraId="337CEB6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9,40 d</w:t>
            </w:r>
          </w:p>
        </w:tc>
        <w:tc>
          <w:tcPr>
            <w:tcW w:w="0" w:type="auto"/>
            <w:shd w:val="clear" w:color="auto" w:fill="auto"/>
            <w:noWrap/>
            <w:vAlign w:val="center"/>
            <w:hideMark/>
          </w:tcPr>
          <w:p w14:paraId="5A60D3B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4FA818B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EC9AFAC"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1A654F5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sloučeniny</w:t>
            </w:r>
          </w:p>
        </w:tc>
        <w:tc>
          <w:tcPr>
            <w:tcW w:w="1087" w:type="dxa"/>
            <w:shd w:val="clear" w:color="auto" w:fill="auto"/>
            <w:noWrap/>
            <w:vAlign w:val="center"/>
            <w:hideMark/>
          </w:tcPr>
          <w:p w14:paraId="3BA1D88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noWrap/>
            <w:vAlign w:val="center"/>
            <w:hideMark/>
          </w:tcPr>
          <w:p w14:paraId="4AFCB30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7,9E-11</w:t>
            </w:r>
          </w:p>
        </w:tc>
        <w:tc>
          <w:tcPr>
            <w:tcW w:w="0" w:type="auto"/>
            <w:shd w:val="clear" w:color="auto" w:fill="auto"/>
            <w:noWrap/>
            <w:vAlign w:val="center"/>
            <w:hideMark/>
          </w:tcPr>
          <w:p w14:paraId="5B6CA9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noWrap/>
            <w:vAlign w:val="center"/>
            <w:hideMark/>
          </w:tcPr>
          <w:p w14:paraId="72C08EA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4,6E-11</w:t>
            </w:r>
          </w:p>
        </w:tc>
        <w:tc>
          <w:tcPr>
            <w:tcW w:w="0" w:type="auto"/>
            <w:shd w:val="clear" w:color="auto" w:fill="auto"/>
            <w:noWrap/>
            <w:vAlign w:val="center"/>
            <w:hideMark/>
          </w:tcPr>
          <w:p w14:paraId="602E033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3,0E-11</w:t>
            </w:r>
          </w:p>
        </w:tc>
        <w:tc>
          <w:tcPr>
            <w:tcW w:w="0" w:type="auto"/>
            <w:shd w:val="clear" w:color="auto" w:fill="auto"/>
            <w:noWrap/>
            <w:vAlign w:val="center"/>
            <w:hideMark/>
          </w:tcPr>
          <w:p w14:paraId="603E781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2,1E-11</w:t>
            </w:r>
          </w:p>
        </w:tc>
        <w:tc>
          <w:tcPr>
            <w:tcW w:w="0" w:type="auto"/>
            <w:shd w:val="clear" w:color="auto" w:fill="auto"/>
            <w:noWrap/>
            <w:vAlign w:val="center"/>
            <w:hideMark/>
          </w:tcPr>
          <w:p w14:paraId="5792417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1,4E-11</w:t>
            </w:r>
          </w:p>
        </w:tc>
        <w:tc>
          <w:tcPr>
            <w:tcW w:w="677" w:type="dxa"/>
            <w:shd w:val="clear" w:color="auto" w:fill="auto"/>
            <w:noWrap/>
            <w:vAlign w:val="center"/>
            <w:hideMark/>
          </w:tcPr>
          <w:p w14:paraId="20E6E2D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8,4E-12</w:t>
            </w:r>
          </w:p>
        </w:tc>
        <w:tc>
          <w:tcPr>
            <w:tcW w:w="977" w:type="dxa"/>
            <w:shd w:val="clear" w:color="auto" w:fill="auto"/>
            <w:noWrap/>
            <w:vAlign w:val="center"/>
            <w:hideMark/>
          </w:tcPr>
          <w:p w14:paraId="54989C02" w14:textId="77777777" w:rsidR="006E7DBC" w:rsidRPr="006E7DBC" w:rsidRDefault="006E7DBC" w:rsidP="00147F4D">
            <w:pPr>
              <w:rPr>
                <w:rFonts w:ascii="Aptos" w:hAnsi="Aptos" w:cs="Aptos"/>
                <w:b/>
                <w:bCs/>
                <w:sz w:val="16"/>
                <w:szCs w:val="16"/>
                <w:lang w:eastAsia="cs-CZ"/>
              </w:rPr>
            </w:pPr>
          </w:p>
        </w:tc>
      </w:tr>
      <w:tr w:rsidR="006E7DBC" w:rsidRPr="006E7DBC" w14:paraId="05DDB326" w14:textId="77777777" w:rsidTr="00147F4D">
        <w:trPr>
          <w:cantSplit/>
          <w:trHeight w:val="20"/>
          <w:jc w:val="center"/>
        </w:trPr>
        <w:tc>
          <w:tcPr>
            <w:tcW w:w="0" w:type="auto"/>
            <w:shd w:val="clear" w:color="auto" w:fill="auto"/>
            <w:noWrap/>
            <w:vAlign w:val="center"/>
          </w:tcPr>
          <w:p w14:paraId="5CB71FE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85051C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C5F716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48F4CE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886C9E8"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65FCB0C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formy rozpustné ve vodě, včetně chloridu a citrátu</w:t>
            </w:r>
          </w:p>
        </w:tc>
        <w:tc>
          <w:tcPr>
            <w:tcW w:w="1087" w:type="dxa"/>
            <w:shd w:val="clear" w:color="auto" w:fill="auto"/>
            <w:noWrap/>
            <w:vAlign w:val="center"/>
            <w:hideMark/>
          </w:tcPr>
          <w:p w14:paraId="2A15D679"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3E-03</w:t>
            </w:r>
          </w:p>
        </w:tc>
        <w:tc>
          <w:tcPr>
            <w:tcW w:w="0" w:type="auto"/>
            <w:shd w:val="clear" w:color="auto" w:fill="auto"/>
            <w:noWrap/>
            <w:vAlign w:val="center"/>
            <w:hideMark/>
          </w:tcPr>
          <w:p w14:paraId="22D1AB3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1,3E-09</w:t>
            </w:r>
          </w:p>
        </w:tc>
        <w:tc>
          <w:tcPr>
            <w:tcW w:w="0" w:type="auto"/>
            <w:shd w:val="clear" w:color="auto" w:fill="auto"/>
            <w:noWrap/>
            <w:vAlign w:val="center"/>
            <w:hideMark/>
          </w:tcPr>
          <w:p w14:paraId="60A1120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3E-04</w:t>
            </w:r>
          </w:p>
        </w:tc>
        <w:tc>
          <w:tcPr>
            <w:tcW w:w="0" w:type="auto"/>
            <w:shd w:val="clear" w:color="auto" w:fill="auto"/>
            <w:noWrap/>
            <w:vAlign w:val="center"/>
            <w:hideMark/>
          </w:tcPr>
          <w:p w14:paraId="1E3C615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1,0E-09</w:t>
            </w:r>
          </w:p>
        </w:tc>
        <w:tc>
          <w:tcPr>
            <w:tcW w:w="0" w:type="auto"/>
            <w:shd w:val="clear" w:color="auto" w:fill="auto"/>
            <w:noWrap/>
            <w:vAlign w:val="center"/>
            <w:hideMark/>
          </w:tcPr>
          <w:p w14:paraId="0D70250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5,4E-10</w:t>
            </w:r>
          </w:p>
        </w:tc>
        <w:tc>
          <w:tcPr>
            <w:tcW w:w="0" w:type="auto"/>
            <w:shd w:val="clear" w:color="auto" w:fill="auto"/>
            <w:noWrap/>
            <w:vAlign w:val="center"/>
            <w:hideMark/>
          </w:tcPr>
          <w:p w14:paraId="224A054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3,5E-10</w:t>
            </w:r>
          </w:p>
        </w:tc>
        <w:tc>
          <w:tcPr>
            <w:tcW w:w="0" w:type="auto"/>
            <w:shd w:val="clear" w:color="auto" w:fill="auto"/>
            <w:noWrap/>
            <w:vAlign w:val="center"/>
            <w:hideMark/>
          </w:tcPr>
          <w:p w14:paraId="0CB9D01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2,9E-10</w:t>
            </w:r>
          </w:p>
        </w:tc>
        <w:tc>
          <w:tcPr>
            <w:tcW w:w="677" w:type="dxa"/>
            <w:shd w:val="clear" w:color="auto" w:fill="auto"/>
            <w:noWrap/>
            <w:vAlign w:val="center"/>
            <w:hideMark/>
          </w:tcPr>
          <w:p w14:paraId="4F718F0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2,5E-10</w:t>
            </w:r>
          </w:p>
        </w:tc>
        <w:tc>
          <w:tcPr>
            <w:tcW w:w="977" w:type="dxa"/>
            <w:shd w:val="clear" w:color="auto" w:fill="auto"/>
            <w:noWrap/>
            <w:vAlign w:val="center"/>
            <w:hideMark/>
          </w:tcPr>
          <w:p w14:paraId="5289A722" w14:textId="77777777" w:rsidR="006E7DBC" w:rsidRPr="006E7DBC" w:rsidRDefault="006E7DBC" w:rsidP="00147F4D">
            <w:pPr>
              <w:rPr>
                <w:rFonts w:ascii="Aptos" w:hAnsi="Aptos" w:cs="Aptos"/>
                <w:b/>
                <w:bCs/>
                <w:sz w:val="16"/>
                <w:szCs w:val="16"/>
                <w:lang w:eastAsia="cs-CZ"/>
              </w:rPr>
            </w:pPr>
          </w:p>
        </w:tc>
      </w:tr>
      <w:tr w:rsidR="006E7DBC" w:rsidRPr="006E7DBC" w14:paraId="126DF086" w14:textId="77777777" w:rsidTr="00147F4D">
        <w:trPr>
          <w:cantSplit/>
          <w:trHeight w:val="20"/>
          <w:jc w:val="center"/>
        </w:trPr>
        <w:tc>
          <w:tcPr>
            <w:tcW w:w="0" w:type="auto"/>
            <w:shd w:val="clear" w:color="auto" w:fill="auto"/>
            <w:noWrap/>
            <w:vAlign w:val="center"/>
          </w:tcPr>
          <w:p w14:paraId="252E6C9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108575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80A60F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136D9D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04F166C"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651BEB8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dioxid</w:t>
            </w:r>
          </w:p>
        </w:tc>
        <w:tc>
          <w:tcPr>
            <w:tcW w:w="1087" w:type="dxa"/>
            <w:shd w:val="clear" w:color="auto" w:fill="auto"/>
            <w:noWrap/>
            <w:vAlign w:val="center"/>
            <w:hideMark/>
          </w:tcPr>
          <w:p w14:paraId="7B2670AA"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5E-06</w:t>
            </w:r>
          </w:p>
        </w:tc>
        <w:tc>
          <w:tcPr>
            <w:tcW w:w="0" w:type="auto"/>
            <w:shd w:val="clear" w:color="auto" w:fill="auto"/>
            <w:noWrap/>
            <w:vAlign w:val="center"/>
            <w:hideMark/>
          </w:tcPr>
          <w:p w14:paraId="0CBD262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1,8E-09</w:t>
            </w:r>
          </w:p>
        </w:tc>
        <w:tc>
          <w:tcPr>
            <w:tcW w:w="0" w:type="auto"/>
            <w:shd w:val="clear" w:color="auto" w:fill="auto"/>
            <w:noWrap/>
            <w:vAlign w:val="center"/>
            <w:hideMark/>
          </w:tcPr>
          <w:p w14:paraId="4F6CFAA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5E-07</w:t>
            </w:r>
          </w:p>
        </w:tc>
        <w:tc>
          <w:tcPr>
            <w:tcW w:w="0" w:type="auto"/>
            <w:shd w:val="clear" w:color="auto" w:fill="auto"/>
            <w:noWrap/>
            <w:vAlign w:val="center"/>
            <w:hideMark/>
          </w:tcPr>
          <w:p w14:paraId="22D8049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1,3E-09</w:t>
            </w:r>
          </w:p>
        </w:tc>
        <w:tc>
          <w:tcPr>
            <w:tcW w:w="0" w:type="auto"/>
            <w:shd w:val="clear" w:color="auto" w:fill="auto"/>
            <w:noWrap/>
            <w:vAlign w:val="center"/>
            <w:hideMark/>
          </w:tcPr>
          <w:p w14:paraId="5435431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7,9E-10</w:t>
            </w:r>
          </w:p>
        </w:tc>
        <w:tc>
          <w:tcPr>
            <w:tcW w:w="0" w:type="auto"/>
            <w:shd w:val="clear" w:color="auto" w:fill="auto"/>
            <w:noWrap/>
            <w:vAlign w:val="center"/>
            <w:hideMark/>
          </w:tcPr>
          <w:p w14:paraId="1A5AA2B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5,2E-10</w:t>
            </w:r>
          </w:p>
        </w:tc>
        <w:tc>
          <w:tcPr>
            <w:tcW w:w="0" w:type="auto"/>
            <w:shd w:val="clear" w:color="auto" w:fill="auto"/>
            <w:noWrap/>
            <w:vAlign w:val="center"/>
            <w:hideMark/>
          </w:tcPr>
          <w:p w14:paraId="2221218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4,3E-10</w:t>
            </w:r>
          </w:p>
        </w:tc>
        <w:tc>
          <w:tcPr>
            <w:tcW w:w="677" w:type="dxa"/>
            <w:shd w:val="clear" w:color="auto" w:fill="auto"/>
            <w:noWrap/>
            <w:vAlign w:val="center"/>
            <w:hideMark/>
          </w:tcPr>
          <w:p w14:paraId="6C0FB96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3,9E-10</w:t>
            </w:r>
          </w:p>
        </w:tc>
        <w:tc>
          <w:tcPr>
            <w:tcW w:w="977" w:type="dxa"/>
            <w:shd w:val="clear" w:color="auto" w:fill="auto"/>
            <w:noWrap/>
            <w:vAlign w:val="center"/>
            <w:hideMark/>
          </w:tcPr>
          <w:p w14:paraId="32481582" w14:textId="77777777" w:rsidR="006E7DBC" w:rsidRPr="006E7DBC" w:rsidRDefault="006E7DBC" w:rsidP="00147F4D">
            <w:pPr>
              <w:rPr>
                <w:rFonts w:ascii="Aptos" w:hAnsi="Aptos" w:cs="Aptos"/>
                <w:b/>
                <w:bCs/>
                <w:sz w:val="16"/>
                <w:szCs w:val="16"/>
                <w:lang w:eastAsia="cs-CZ"/>
              </w:rPr>
            </w:pPr>
          </w:p>
        </w:tc>
      </w:tr>
      <w:tr w:rsidR="006E7DBC" w:rsidRPr="006E7DBC" w14:paraId="6D7EFEAA" w14:textId="77777777" w:rsidTr="00147F4D">
        <w:trPr>
          <w:cantSplit/>
          <w:trHeight w:val="20"/>
          <w:jc w:val="center"/>
        </w:trPr>
        <w:tc>
          <w:tcPr>
            <w:tcW w:w="0" w:type="auto"/>
            <w:shd w:val="clear" w:color="auto" w:fill="auto"/>
            <w:noWrap/>
            <w:vAlign w:val="center"/>
          </w:tcPr>
          <w:p w14:paraId="1EB1056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829B15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28422E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23CC84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0DBE7A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1F53547A"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5ADC9F7D"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5E-03</w:t>
            </w:r>
          </w:p>
        </w:tc>
        <w:tc>
          <w:tcPr>
            <w:tcW w:w="0" w:type="auto"/>
            <w:shd w:val="clear" w:color="auto" w:fill="auto"/>
            <w:noWrap/>
            <w:vAlign w:val="center"/>
            <w:hideMark/>
          </w:tcPr>
          <w:p w14:paraId="5CDF701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9,3E-10</w:t>
            </w:r>
          </w:p>
        </w:tc>
        <w:tc>
          <w:tcPr>
            <w:tcW w:w="0" w:type="auto"/>
            <w:shd w:val="clear" w:color="auto" w:fill="auto"/>
            <w:noWrap/>
            <w:vAlign w:val="center"/>
            <w:hideMark/>
          </w:tcPr>
          <w:p w14:paraId="02DB77C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5E-04</w:t>
            </w:r>
          </w:p>
        </w:tc>
        <w:tc>
          <w:tcPr>
            <w:tcW w:w="0" w:type="auto"/>
            <w:shd w:val="clear" w:color="auto" w:fill="auto"/>
            <w:noWrap/>
            <w:vAlign w:val="center"/>
            <w:hideMark/>
          </w:tcPr>
          <w:p w14:paraId="388FA05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6,7E-10</w:t>
            </w:r>
          </w:p>
        </w:tc>
        <w:tc>
          <w:tcPr>
            <w:tcW w:w="0" w:type="auto"/>
            <w:shd w:val="clear" w:color="auto" w:fill="auto"/>
            <w:noWrap/>
            <w:vAlign w:val="center"/>
            <w:hideMark/>
          </w:tcPr>
          <w:p w14:paraId="7907955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3,0E-10</w:t>
            </w:r>
          </w:p>
        </w:tc>
        <w:tc>
          <w:tcPr>
            <w:tcW w:w="0" w:type="auto"/>
            <w:shd w:val="clear" w:color="auto" w:fill="auto"/>
            <w:noWrap/>
            <w:vAlign w:val="center"/>
            <w:hideMark/>
          </w:tcPr>
          <w:p w14:paraId="32F8B94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1,7E-10</w:t>
            </w:r>
          </w:p>
        </w:tc>
        <w:tc>
          <w:tcPr>
            <w:tcW w:w="0" w:type="auto"/>
            <w:shd w:val="clear" w:color="auto" w:fill="auto"/>
            <w:noWrap/>
            <w:vAlign w:val="center"/>
            <w:hideMark/>
          </w:tcPr>
          <w:p w14:paraId="0AE93CC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1,5E-10</w:t>
            </w:r>
          </w:p>
        </w:tc>
        <w:tc>
          <w:tcPr>
            <w:tcW w:w="677" w:type="dxa"/>
            <w:shd w:val="clear" w:color="auto" w:fill="auto"/>
            <w:noWrap/>
            <w:vAlign w:val="center"/>
            <w:hideMark/>
          </w:tcPr>
          <w:p w14:paraId="30CE540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1,1E-10</w:t>
            </w:r>
          </w:p>
        </w:tc>
        <w:tc>
          <w:tcPr>
            <w:tcW w:w="977" w:type="dxa"/>
            <w:shd w:val="clear" w:color="auto" w:fill="auto"/>
            <w:noWrap/>
            <w:vAlign w:val="center"/>
            <w:hideMark/>
          </w:tcPr>
          <w:p w14:paraId="767B267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Bez potvrzení nelze typ F předpokládat</w:t>
            </w:r>
          </w:p>
        </w:tc>
      </w:tr>
      <w:tr w:rsidR="006E7DBC" w:rsidRPr="006E7DBC" w14:paraId="6F019C4B" w14:textId="77777777" w:rsidTr="00147F4D">
        <w:trPr>
          <w:cantSplit/>
          <w:trHeight w:val="20"/>
          <w:jc w:val="center"/>
        </w:trPr>
        <w:tc>
          <w:tcPr>
            <w:tcW w:w="0" w:type="auto"/>
            <w:shd w:val="clear" w:color="auto" w:fill="auto"/>
            <w:noWrap/>
            <w:vAlign w:val="center"/>
          </w:tcPr>
          <w:p w14:paraId="3BFCA76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6AE3C8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55516C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C56D2C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9E15FB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362171CE"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3C17B784"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1E-03</w:t>
            </w:r>
          </w:p>
        </w:tc>
        <w:tc>
          <w:tcPr>
            <w:tcW w:w="0" w:type="auto"/>
            <w:shd w:val="clear" w:color="auto" w:fill="auto"/>
            <w:noWrap/>
            <w:vAlign w:val="center"/>
            <w:hideMark/>
          </w:tcPr>
          <w:p w14:paraId="74E807F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1,6E-09</w:t>
            </w:r>
          </w:p>
        </w:tc>
        <w:tc>
          <w:tcPr>
            <w:tcW w:w="0" w:type="auto"/>
            <w:shd w:val="clear" w:color="auto" w:fill="auto"/>
            <w:noWrap/>
            <w:vAlign w:val="center"/>
            <w:hideMark/>
          </w:tcPr>
          <w:p w14:paraId="04864D6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1E-04</w:t>
            </w:r>
          </w:p>
        </w:tc>
        <w:tc>
          <w:tcPr>
            <w:tcW w:w="0" w:type="auto"/>
            <w:shd w:val="clear" w:color="auto" w:fill="auto"/>
            <w:noWrap/>
            <w:vAlign w:val="center"/>
            <w:hideMark/>
          </w:tcPr>
          <w:p w14:paraId="2F5309A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0" w:type="auto"/>
            <w:shd w:val="clear" w:color="auto" w:fill="auto"/>
            <w:noWrap/>
            <w:vAlign w:val="center"/>
            <w:hideMark/>
          </w:tcPr>
          <w:p w14:paraId="1FA64B3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6,8E-10</w:t>
            </w:r>
          </w:p>
        </w:tc>
        <w:tc>
          <w:tcPr>
            <w:tcW w:w="0" w:type="auto"/>
            <w:shd w:val="clear" w:color="auto" w:fill="auto"/>
            <w:noWrap/>
            <w:vAlign w:val="center"/>
            <w:hideMark/>
          </w:tcPr>
          <w:p w14:paraId="499F9CD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4,4E-10</w:t>
            </w:r>
          </w:p>
        </w:tc>
        <w:tc>
          <w:tcPr>
            <w:tcW w:w="0" w:type="auto"/>
            <w:shd w:val="clear" w:color="auto" w:fill="auto"/>
            <w:noWrap/>
            <w:vAlign w:val="center"/>
            <w:hideMark/>
          </w:tcPr>
          <w:p w14:paraId="0B5108F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3,7E-10</w:t>
            </w:r>
          </w:p>
        </w:tc>
        <w:tc>
          <w:tcPr>
            <w:tcW w:w="677" w:type="dxa"/>
            <w:shd w:val="clear" w:color="auto" w:fill="auto"/>
            <w:noWrap/>
            <w:vAlign w:val="center"/>
            <w:hideMark/>
          </w:tcPr>
          <w:p w14:paraId="3ED11D2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3,3E-10</w:t>
            </w:r>
          </w:p>
        </w:tc>
        <w:tc>
          <w:tcPr>
            <w:tcW w:w="977" w:type="dxa"/>
            <w:shd w:val="clear" w:color="auto" w:fill="auto"/>
            <w:noWrap/>
            <w:vAlign w:val="center"/>
            <w:hideMark/>
          </w:tcPr>
          <w:p w14:paraId="7757666F" w14:textId="77777777" w:rsidR="006E7DBC" w:rsidRPr="006E7DBC" w:rsidRDefault="006E7DBC" w:rsidP="00147F4D">
            <w:pPr>
              <w:rPr>
                <w:rFonts w:ascii="Aptos" w:hAnsi="Aptos" w:cs="Aptos"/>
                <w:b/>
                <w:bCs/>
                <w:sz w:val="16"/>
                <w:szCs w:val="16"/>
                <w:lang w:eastAsia="cs-CZ"/>
              </w:rPr>
            </w:pPr>
          </w:p>
        </w:tc>
      </w:tr>
      <w:tr w:rsidR="006E7DBC" w:rsidRPr="006E7DBC" w14:paraId="5F685F23" w14:textId="77777777" w:rsidTr="00147F4D">
        <w:trPr>
          <w:cantSplit/>
          <w:trHeight w:val="20"/>
          <w:jc w:val="center"/>
        </w:trPr>
        <w:tc>
          <w:tcPr>
            <w:tcW w:w="0" w:type="auto"/>
            <w:shd w:val="clear" w:color="auto" w:fill="auto"/>
            <w:noWrap/>
            <w:vAlign w:val="center"/>
          </w:tcPr>
          <w:p w14:paraId="2BD5DFB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6F4035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A30D94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F0B526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0641CD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2BB2660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fragmenty ozářeného paliva</w:t>
            </w:r>
          </w:p>
        </w:tc>
        <w:tc>
          <w:tcPr>
            <w:tcW w:w="1087" w:type="dxa"/>
            <w:shd w:val="clear" w:color="auto" w:fill="auto"/>
            <w:noWrap/>
            <w:vAlign w:val="center"/>
            <w:hideMark/>
          </w:tcPr>
          <w:p w14:paraId="75FFF34D"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5E-05</w:t>
            </w:r>
          </w:p>
        </w:tc>
        <w:tc>
          <w:tcPr>
            <w:tcW w:w="0" w:type="auto"/>
            <w:shd w:val="clear" w:color="auto" w:fill="auto"/>
            <w:noWrap/>
            <w:vAlign w:val="center"/>
            <w:hideMark/>
          </w:tcPr>
          <w:p w14:paraId="7725C0F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1,8E-09</w:t>
            </w:r>
          </w:p>
        </w:tc>
        <w:tc>
          <w:tcPr>
            <w:tcW w:w="0" w:type="auto"/>
            <w:shd w:val="clear" w:color="auto" w:fill="auto"/>
            <w:noWrap/>
            <w:vAlign w:val="center"/>
            <w:hideMark/>
          </w:tcPr>
          <w:p w14:paraId="7E69990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5E-06</w:t>
            </w:r>
          </w:p>
        </w:tc>
        <w:tc>
          <w:tcPr>
            <w:tcW w:w="0" w:type="auto"/>
            <w:shd w:val="clear" w:color="auto" w:fill="auto"/>
            <w:noWrap/>
            <w:vAlign w:val="center"/>
            <w:hideMark/>
          </w:tcPr>
          <w:p w14:paraId="342089C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1,3E-09</w:t>
            </w:r>
          </w:p>
        </w:tc>
        <w:tc>
          <w:tcPr>
            <w:tcW w:w="0" w:type="auto"/>
            <w:shd w:val="clear" w:color="auto" w:fill="auto"/>
            <w:noWrap/>
            <w:vAlign w:val="center"/>
            <w:hideMark/>
          </w:tcPr>
          <w:p w14:paraId="5F52178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7,9E-10</w:t>
            </w:r>
          </w:p>
        </w:tc>
        <w:tc>
          <w:tcPr>
            <w:tcW w:w="0" w:type="auto"/>
            <w:shd w:val="clear" w:color="auto" w:fill="auto"/>
            <w:noWrap/>
            <w:vAlign w:val="center"/>
            <w:hideMark/>
          </w:tcPr>
          <w:p w14:paraId="6B5D11B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5,2E-10</w:t>
            </w:r>
          </w:p>
        </w:tc>
        <w:tc>
          <w:tcPr>
            <w:tcW w:w="0" w:type="auto"/>
            <w:shd w:val="clear" w:color="auto" w:fill="auto"/>
            <w:noWrap/>
            <w:vAlign w:val="center"/>
            <w:hideMark/>
          </w:tcPr>
          <w:p w14:paraId="6C7CC55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4,3E-10</w:t>
            </w:r>
          </w:p>
        </w:tc>
        <w:tc>
          <w:tcPr>
            <w:tcW w:w="677" w:type="dxa"/>
            <w:shd w:val="clear" w:color="auto" w:fill="auto"/>
            <w:noWrap/>
            <w:vAlign w:val="center"/>
            <w:hideMark/>
          </w:tcPr>
          <w:p w14:paraId="09AB4ED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3,9E-10</w:t>
            </w:r>
          </w:p>
        </w:tc>
        <w:tc>
          <w:tcPr>
            <w:tcW w:w="977" w:type="dxa"/>
            <w:shd w:val="clear" w:color="auto" w:fill="auto"/>
            <w:noWrap/>
            <w:vAlign w:val="center"/>
            <w:hideMark/>
          </w:tcPr>
          <w:p w14:paraId="0BFC0C16" w14:textId="77777777" w:rsidR="006E7DBC" w:rsidRPr="006E7DBC" w:rsidRDefault="006E7DBC" w:rsidP="00147F4D">
            <w:pPr>
              <w:rPr>
                <w:rFonts w:ascii="Aptos" w:hAnsi="Aptos" w:cs="Aptos"/>
                <w:b/>
                <w:bCs/>
                <w:sz w:val="16"/>
                <w:szCs w:val="16"/>
                <w:lang w:eastAsia="cs-CZ"/>
              </w:rPr>
            </w:pPr>
          </w:p>
        </w:tc>
      </w:tr>
      <w:tr w:rsidR="006E7DBC" w:rsidRPr="006E7DBC" w14:paraId="69F94A19" w14:textId="77777777" w:rsidTr="00147F4D">
        <w:trPr>
          <w:cantSplit/>
          <w:trHeight w:val="20"/>
          <w:jc w:val="center"/>
        </w:trPr>
        <w:tc>
          <w:tcPr>
            <w:tcW w:w="0" w:type="auto"/>
            <w:shd w:val="clear" w:color="auto" w:fill="auto"/>
            <w:noWrap/>
            <w:vAlign w:val="center"/>
            <w:hideMark/>
          </w:tcPr>
          <w:p w14:paraId="4216B5E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Tm-171</w:t>
            </w:r>
          </w:p>
        </w:tc>
        <w:tc>
          <w:tcPr>
            <w:tcW w:w="0" w:type="auto"/>
            <w:shd w:val="clear" w:color="auto" w:fill="auto"/>
            <w:noWrap/>
            <w:vAlign w:val="center"/>
            <w:hideMark/>
          </w:tcPr>
          <w:p w14:paraId="7C4E3AB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1,92 r</w:t>
            </w:r>
          </w:p>
        </w:tc>
        <w:tc>
          <w:tcPr>
            <w:tcW w:w="0" w:type="auto"/>
            <w:shd w:val="clear" w:color="auto" w:fill="auto"/>
            <w:noWrap/>
            <w:vAlign w:val="center"/>
            <w:hideMark/>
          </w:tcPr>
          <w:p w14:paraId="60301EE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311D7CD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34A7162"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69ECA86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sloučeniny</w:t>
            </w:r>
          </w:p>
        </w:tc>
        <w:tc>
          <w:tcPr>
            <w:tcW w:w="1087" w:type="dxa"/>
            <w:shd w:val="clear" w:color="auto" w:fill="auto"/>
            <w:noWrap/>
            <w:vAlign w:val="center"/>
            <w:hideMark/>
          </w:tcPr>
          <w:p w14:paraId="37061FA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noWrap/>
            <w:vAlign w:val="center"/>
            <w:hideMark/>
          </w:tcPr>
          <w:p w14:paraId="00FA5E5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2,3E-10</w:t>
            </w:r>
          </w:p>
        </w:tc>
        <w:tc>
          <w:tcPr>
            <w:tcW w:w="0" w:type="auto"/>
            <w:shd w:val="clear" w:color="auto" w:fill="auto"/>
            <w:noWrap/>
            <w:vAlign w:val="center"/>
            <w:hideMark/>
          </w:tcPr>
          <w:p w14:paraId="2002A47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noWrap/>
            <w:vAlign w:val="center"/>
            <w:hideMark/>
          </w:tcPr>
          <w:p w14:paraId="206C808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1,8E-11</w:t>
            </w:r>
          </w:p>
        </w:tc>
        <w:tc>
          <w:tcPr>
            <w:tcW w:w="0" w:type="auto"/>
            <w:shd w:val="clear" w:color="auto" w:fill="auto"/>
            <w:noWrap/>
            <w:vAlign w:val="center"/>
            <w:hideMark/>
          </w:tcPr>
          <w:p w14:paraId="7D8AFCA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6,9E-12</w:t>
            </w:r>
          </w:p>
        </w:tc>
        <w:tc>
          <w:tcPr>
            <w:tcW w:w="0" w:type="auto"/>
            <w:shd w:val="clear" w:color="auto" w:fill="auto"/>
            <w:noWrap/>
            <w:vAlign w:val="center"/>
            <w:hideMark/>
          </w:tcPr>
          <w:p w14:paraId="580BEA7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3,6E-12</w:t>
            </w:r>
          </w:p>
        </w:tc>
        <w:tc>
          <w:tcPr>
            <w:tcW w:w="0" w:type="auto"/>
            <w:shd w:val="clear" w:color="auto" w:fill="auto"/>
            <w:noWrap/>
            <w:vAlign w:val="center"/>
            <w:hideMark/>
          </w:tcPr>
          <w:p w14:paraId="5C2FFF8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2,8E-12</w:t>
            </w:r>
          </w:p>
        </w:tc>
        <w:tc>
          <w:tcPr>
            <w:tcW w:w="677" w:type="dxa"/>
            <w:shd w:val="clear" w:color="auto" w:fill="auto"/>
            <w:noWrap/>
            <w:vAlign w:val="center"/>
            <w:hideMark/>
          </w:tcPr>
          <w:p w14:paraId="386B8FE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2,0E-12</w:t>
            </w:r>
          </w:p>
        </w:tc>
        <w:tc>
          <w:tcPr>
            <w:tcW w:w="977" w:type="dxa"/>
            <w:shd w:val="clear" w:color="auto" w:fill="auto"/>
            <w:noWrap/>
            <w:vAlign w:val="center"/>
            <w:hideMark/>
          </w:tcPr>
          <w:p w14:paraId="117C55EE" w14:textId="77777777" w:rsidR="006E7DBC" w:rsidRPr="006E7DBC" w:rsidRDefault="006E7DBC" w:rsidP="00147F4D">
            <w:pPr>
              <w:rPr>
                <w:rFonts w:ascii="Aptos" w:hAnsi="Aptos" w:cs="Aptos"/>
                <w:b/>
                <w:bCs/>
                <w:sz w:val="16"/>
                <w:szCs w:val="16"/>
                <w:lang w:eastAsia="cs-CZ"/>
              </w:rPr>
            </w:pPr>
          </w:p>
        </w:tc>
      </w:tr>
      <w:tr w:rsidR="006E7DBC" w:rsidRPr="006E7DBC" w14:paraId="461920A4" w14:textId="77777777" w:rsidTr="00147F4D">
        <w:trPr>
          <w:cantSplit/>
          <w:trHeight w:val="20"/>
          <w:jc w:val="center"/>
        </w:trPr>
        <w:tc>
          <w:tcPr>
            <w:tcW w:w="0" w:type="auto"/>
            <w:shd w:val="clear" w:color="auto" w:fill="auto"/>
            <w:noWrap/>
            <w:vAlign w:val="center"/>
          </w:tcPr>
          <w:p w14:paraId="1B9C9B9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209C90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C71A48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EC09A9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DF86A40"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1E1104B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formy rozpustné ve vodě, včetně chloridu a citrátu</w:t>
            </w:r>
          </w:p>
        </w:tc>
        <w:tc>
          <w:tcPr>
            <w:tcW w:w="1087" w:type="dxa"/>
            <w:shd w:val="clear" w:color="auto" w:fill="auto"/>
            <w:noWrap/>
            <w:vAlign w:val="center"/>
            <w:hideMark/>
          </w:tcPr>
          <w:p w14:paraId="0DEE0CA4"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3E-03</w:t>
            </w:r>
          </w:p>
        </w:tc>
        <w:tc>
          <w:tcPr>
            <w:tcW w:w="0" w:type="auto"/>
            <w:shd w:val="clear" w:color="auto" w:fill="auto"/>
            <w:noWrap/>
            <w:vAlign w:val="center"/>
            <w:hideMark/>
          </w:tcPr>
          <w:p w14:paraId="0067993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4,8E-09</w:t>
            </w:r>
          </w:p>
        </w:tc>
        <w:tc>
          <w:tcPr>
            <w:tcW w:w="0" w:type="auto"/>
            <w:shd w:val="clear" w:color="auto" w:fill="auto"/>
            <w:noWrap/>
            <w:vAlign w:val="center"/>
            <w:hideMark/>
          </w:tcPr>
          <w:p w14:paraId="216E92B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3E-04</w:t>
            </w:r>
          </w:p>
        </w:tc>
        <w:tc>
          <w:tcPr>
            <w:tcW w:w="0" w:type="auto"/>
            <w:shd w:val="clear" w:color="auto" w:fill="auto"/>
            <w:noWrap/>
            <w:vAlign w:val="center"/>
            <w:hideMark/>
          </w:tcPr>
          <w:p w14:paraId="29FEB93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4,0E-09</w:t>
            </w:r>
          </w:p>
        </w:tc>
        <w:tc>
          <w:tcPr>
            <w:tcW w:w="0" w:type="auto"/>
            <w:shd w:val="clear" w:color="auto" w:fill="auto"/>
            <w:noWrap/>
            <w:vAlign w:val="center"/>
            <w:hideMark/>
          </w:tcPr>
          <w:p w14:paraId="2C135EB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1,8E-09</w:t>
            </w:r>
          </w:p>
        </w:tc>
        <w:tc>
          <w:tcPr>
            <w:tcW w:w="0" w:type="auto"/>
            <w:shd w:val="clear" w:color="auto" w:fill="auto"/>
            <w:noWrap/>
            <w:vAlign w:val="center"/>
            <w:hideMark/>
          </w:tcPr>
          <w:p w14:paraId="7E24C0F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1,0E-09</w:t>
            </w:r>
          </w:p>
        </w:tc>
        <w:tc>
          <w:tcPr>
            <w:tcW w:w="0" w:type="auto"/>
            <w:shd w:val="clear" w:color="auto" w:fill="auto"/>
            <w:noWrap/>
            <w:vAlign w:val="center"/>
            <w:hideMark/>
          </w:tcPr>
          <w:p w14:paraId="630B5F3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8,3E-10</w:t>
            </w:r>
          </w:p>
        </w:tc>
        <w:tc>
          <w:tcPr>
            <w:tcW w:w="677" w:type="dxa"/>
            <w:shd w:val="clear" w:color="auto" w:fill="auto"/>
            <w:noWrap/>
            <w:vAlign w:val="center"/>
            <w:hideMark/>
          </w:tcPr>
          <w:p w14:paraId="4651276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6,9E-10</w:t>
            </w:r>
          </w:p>
        </w:tc>
        <w:tc>
          <w:tcPr>
            <w:tcW w:w="977" w:type="dxa"/>
            <w:shd w:val="clear" w:color="auto" w:fill="auto"/>
            <w:noWrap/>
            <w:vAlign w:val="center"/>
            <w:hideMark/>
          </w:tcPr>
          <w:p w14:paraId="3260C959" w14:textId="77777777" w:rsidR="006E7DBC" w:rsidRPr="006E7DBC" w:rsidRDefault="006E7DBC" w:rsidP="00147F4D">
            <w:pPr>
              <w:rPr>
                <w:rFonts w:ascii="Aptos" w:hAnsi="Aptos" w:cs="Aptos"/>
                <w:b/>
                <w:bCs/>
                <w:sz w:val="16"/>
                <w:szCs w:val="16"/>
                <w:lang w:eastAsia="cs-CZ"/>
              </w:rPr>
            </w:pPr>
          </w:p>
        </w:tc>
      </w:tr>
      <w:tr w:rsidR="006E7DBC" w:rsidRPr="006E7DBC" w14:paraId="5F2A7E11" w14:textId="77777777" w:rsidTr="00147F4D">
        <w:trPr>
          <w:cantSplit/>
          <w:trHeight w:val="20"/>
          <w:jc w:val="center"/>
        </w:trPr>
        <w:tc>
          <w:tcPr>
            <w:tcW w:w="0" w:type="auto"/>
            <w:shd w:val="clear" w:color="auto" w:fill="auto"/>
            <w:noWrap/>
            <w:vAlign w:val="center"/>
          </w:tcPr>
          <w:p w14:paraId="4D060E1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C57726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1CBCDE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2A6E8A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838A21E"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4FB0230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dioxid</w:t>
            </w:r>
          </w:p>
        </w:tc>
        <w:tc>
          <w:tcPr>
            <w:tcW w:w="1087" w:type="dxa"/>
            <w:shd w:val="clear" w:color="auto" w:fill="auto"/>
            <w:noWrap/>
            <w:vAlign w:val="center"/>
            <w:hideMark/>
          </w:tcPr>
          <w:p w14:paraId="333BA97E"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5E-06</w:t>
            </w:r>
          </w:p>
        </w:tc>
        <w:tc>
          <w:tcPr>
            <w:tcW w:w="0" w:type="auto"/>
            <w:shd w:val="clear" w:color="auto" w:fill="auto"/>
            <w:noWrap/>
            <w:vAlign w:val="center"/>
            <w:hideMark/>
          </w:tcPr>
          <w:p w14:paraId="12E20F3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4,5E-09</w:t>
            </w:r>
          </w:p>
        </w:tc>
        <w:tc>
          <w:tcPr>
            <w:tcW w:w="0" w:type="auto"/>
            <w:shd w:val="clear" w:color="auto" w:fill="auto"/>
            <w:noWrap/>
            <w:vAlign w:val="center"/>
            <w:hideMark/>
          </w:tcPr>
          <w:p w14:paraId="056F16B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5E-07</w:t>
            </w:r>
          </w:p>
        </w:tc>
        <w:tc>
          <w:tcPr>
            <w:tcW w:w="0" w:type="auto"/>
            <w:shd w:val="clear" w:color="auto" w:fill="auto"/>
            <w:noWrap/>
            <w:vAlign w:val="center"/>
            <w:hideMark/>
          </w:tcPr>
          <w:p w14:paraId="11C71A8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4,0E-09</w:t>
            </w:r>
          </w:p>
        </w:tc>
        <w:tc>
          <w:tcPr>
            <w:tcW w:w="0" w:type="auto"/>
            <w:shd w:val="clear" w:color="auto" w:fill="auto"/>
            <w:noWrap/>
            <w:vAlign w:val="center"/>
            <w:hideMark/>
          </w:tcPr>
          <w:p w14:paraId="1E50D7A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2,2E-09</w:t>
            </w:r>
          </w:p>
        </w:tc>
        <w:tc>
          <w:tcPr>
            <w:tcW w:w="0" w:type="auto"/>
            <w:shd w:val="clear" w:color="auto" w:fill="auto"/>
            <w:noWrap/>
            <w:vAlign w:val="center"/>
            <w:hideMark/>
          </w:tcPr>
          <w:p w14:paraId="1E6CEC4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1,4E-09</w:t>
            </w:r>
          </w:p>
        </w:tc>
        <w:tc>
          <w:tcPr>
            <w:tcW w:w="0" w:type="auto"/>
            <w:shd w:val="clear" w:color="auto" w:fill="auto"/>
            <w:noWrap/>
            <w:vAlign w:val="center"/>
            <w:hideMark/>
          </w:tcPr>
          <w:p w14:paraId="53B0D00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677" w:type="dxa"/>
            <w:shd w:val="clear" w:color="auto" w:fill="auto"/>
            <w:noWrap/>
            <w:vAlign w:val="center"/>
            <w:hideMark/>
          </w:tcPr>
          <w:p w14:paraId="412AA3B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1,0E-09</w:t>
            </w:r>
          </w:p>
        </w:tc>
        <w:tc>
          <w:tcPr>
            <w:tcW w:w="977" w:type="dxa"/>
            <w:shd w:val="clear" w:color="auto" w:fill="auto"/>
            <w:noWrap/>
            <w:vAlign w:val="center"/>
            <w:hideMark/>
          </w:tcPr>
          <w:p w14:paraId="1BD89721" w14:textId="77777777" w:rsidR="006E7DBC" w:rsidRPr="006E7DBC" w:rsidRDefault="006E7DBC" w:rsidP="00147F4D">
            <w:pPr>
              <w:rPr>
                <w:rFonts w:ascii="Aptos" w:hAnsi="Aptos" w:cs="Aptos"/>
                <w:b/>
                <w:bCs/>
                <w:sz w:val="16"/>
                <w:szCs w:val="16"/>
                <w:lang w:eastAsia="cs-CZ"/>
              </w:rPr>
            </w:pPr>
          </w:p>
        </w:tc>
      </w:tr>
      <w:tr w:rsidR="006E7DBC" w:rsidRPr="006E7DBC" w14:paraId="5F24151F" w14:textId="77777777" w:rsidTr="00147F4D">
        <w:trPr>
          <w:cantSplit/>
          <w:trHeight w:val="20"/>
          <w:jc w:val="center"/>
        </w:trPr>
        <w:tc>
          <w:tcPr>
            <w:tcW w:w="0" w:type="auto"/>
            <w:shd w:val="clear" w:color="auto" w:fill="auto"/>
            <w:noWrap/>
            <w:vAlign w:val="center"/>
          </w:tcPr>
          <w:p w14:paraId="7C332B0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20708C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2E9AF8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9FF04E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76C540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31E18F21"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353CAA00"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5E-03</w:t>
            </w:r>
          </w:p>
        </w:tc>
        <w:tc>
          <w:tcPr>
            <w:tcW w:w="0" w:type="auto"/>
            <w:shd w:val="clear" w:color="auto" w:fill="auto"/>
            <w:noWrap/>
            <w:vAlign w:val="center"/>
            <w:hideMark/>
          </w:tcPr>
          <w:p w14:paraId="735280A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5,1E-09</w:t>
            </w:r>
          </w:p>
        </w:tc>
        <w:tc>
          <w:tcPr>
            <w:tcW w:w="0" w:type="auto"/>
            <w:shd w:val="clear" w:color="auto" w:fill="auto"/>
            <w:noWrap/>
            <w:vAlign w:val="center"/>
            <w:hideMark/>
          </w:tcPr>
          <w:p w14:paraId="3F1DE7B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5E-04</w:t>
            </w:r>
          </w:p>
        </w:tc>
        <w:tc>
          <w:tcPr>
            <w:tcW w:w="0" w:type="auto"/>
            <w:shd w:val="clear" w:color="auto" w:fill="auto"/>
            <w:noWrap/>
            <w:vAlign w:val="center"/>
            <w:hideMark/>
          </w:tcPr>
          <w:p w14:paraId="794F7D7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4,0E-09</w:t>
            </w:r>
          </w:p>
        </w:tc>
        <w:tc>
          <w:tcPr>
            <w:tcW w:w="0" w:type="auto"/>
            <w:shd w:val="clear" w:color="auto" w:fill="auto"/>
            <w:noWrap/>
            <w:vAlign w:val="center"/>
            <w:hideMark/>
          </w:tcPr>
          <w:p w14:paraId="798C651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0" w:type="auto"/>
            <w:shd w:val="clear" w:color="auto" w:fill="auto"/>
            <w:noWrap/>
            <w:vAlign w:val="center"/>
            <w:hideMark/>
          </w:tcPr>
          <w:p w14:paraId="1A0E115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7,4E-10</w:t>
            </w:r>
          </w:p>
        </w:tc>
        <w:tc>
          <w:tcPr>
            <w:tcW w:w="0" w:type="auto"/>
            <w:shd w:val="clear" w:color="auto" w:fill="auto"/>
            <w:noWrap/>
            <w:vAlign w:val="center"/>
            <w:hideMark/>
          </w:tcPr>
          <w:p w14:paraId="28BB500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6,6E-10</w:t>
            </w:r>
          </w:p>
        </w:tc>
        <w:tc>
          <w:tcPr>
            <w:tcW w:w="677" w:type="dxa"/>
            <w:shd w:val="clear" w:color="auto" w:fill="auto"/>
            <w:noWrap/>
            <w:vAlign w:val="center"/>
            <w:hideMark/>
          </w:tcPr>
          <w:p w14:paraId="34FA033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4,7E-10</w:t>
            </w:r>
          </w:p>
        </w:tc>
        <w:tc>
          <w:tcPr>
            <w:tcW w:w="977" w:type="dxa"/>
            <w:shd w:val="clear" w:color="auto" w:fill="auto"/>
            <w:noWrap/>
            <w:vAlign w:val="center"/>
            <w:hideMark/>
          </w:tcPr>
          <w:p w14:paraId="7659692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Bez potvrzení nelze typ F předpokládat</w:t>
            </w:r>
          </w:p>
        </w:tc>
      </w:tr>
      <w:tr w:rsidR="006E7DBC" w:rsidRPr="006E7DBC" w14:paraId="06A8B9A6" w14:textId="77777777" w:rsidTr="00147F4D">
        <w:trPr>
          <w:cantSplit/>
          <w:trHeight w:val="20"/>
          <w:jc w:val="center"/>
        </w:trPr>
        <w:tc>
          <w:tcPr>
            <w:tcW w:w="0" w:type="auto"/>
            <w:shd w:val="clear" w:color="auto" w:fill="auto"/>
            <w:noWrap/>
            <w:vAlign w:val="center"/>
          </w:tcPr>
          <w:p w14:paraId="064B2E3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D37BEC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E9FB6B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032123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BF2234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7340E77C"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1BFD67D3"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1E-03</w:t>
            </w:r>
          </w:p>
        </w:tc>
        <w:tc>
          <w:tcPr>
            <w:tcW w:w="0" w:type="auto"/>
            <w:shd w:val="clear" w:color="auto" w:fill="auto"/>
            <w:noWrap/>
            <w:vAlign w:val="center"/>
            <w:hideMark/>
          </w:tcPr>
          <w:p w14:paraId="6384D32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4,4E-09</w:t>
            </w:r>
          </w:p>
        </w:tc>
        <w:tc>
          <w:tcPr>
            <w:tcW w:w="0" w:type="auto"/>
            <w:shd w:val="clear" w:color="auto" w:fill="auto"/>
            <w:noWrap/>
            <w:vAlign w:val="center"/>
            <w:hideMark/>
          </w:tcPr>
          <w:p w14:paraId="79A586A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1E-04</w:t>
            </w:r>
          </w:p>
        </w:tc>
        <w:tc>
          <w:tcPr>
            <w:tcW w:w="0" w:type="auto"/>
            <w:shd w:val="clear" w:color="auto" w:fill="auto"/>
            <w:noWrap/>
            <w:vAlign w:val="center"/>
            <w:hideMark/>
          </w:tcPr>
          <w:p w14:paraId="5E2B04A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3,7E-09</w:t>
            </w:r>
          </w:p>
        </w:tc>
        <w:tc>
          <w:tcPr>
            <w:tcW w:w="0" w:type="auto"/>
            <w:shd w:val="clear" w:color="auto" w:fill="auto"/>
            <w:noWrap/>
            <w:vAlign w:val="center"/>
            <w:hideMark/>
          </w:tcPr>
          <w:p w14:paraId="335DD0E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1,7E-09</w:t>
            </w:r>
          </w:p>
        </w:tc>
        <w:tc>
          <w:tcPr>
            <w:tcW w:w="0" w:type="auto"/>
            <w:shd w:val="clear" w:color="auto" w:fill="auto"/>
            <w:noWrap/>
            <w:vAlign w:val="center"/>
            <w:hideMark/>
          </w:tcPr>
          <w:p w14:paraId="312533F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9,6E-10</w:t>
            </w:r>
          </w:p>
        </w:tc>
        <w:tc>
          <w:tcPr>
            <w:tcW w:w="0" w:type="auto"/>
            <w:shd w:val="clear" w:color="auto" w:fill="auto"/>
            <w:noWrap/>
            <w:vAlign w:val="center"/>
            <w:hideMark/>
          </w:tcPr>
          <w:p w14:paraId="7B4888F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7,9E-10</w:t>
            </w:r>
          </w:p>
        </w:tc>
        <w:tc>
          <w:tcPr>
            <w:tcW w:w="677" w:type="dxa"/>
            <w:shd w:val="clear" w:color="auto" w:fill="auto"/>
            <w:noWrap/>
            <w:vAlign w:val="center"/>
            <w:hideMark/>
          </w:tcPr>
          <w:p w14:paraId="28BA4E1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6,5E-10</w:t>
            </w:r>
          </w:p>
        </w:tc>
        <w:tc>
          <w:tcPr>
            <w:tcW w:w="977" w:type="dxa"/>
            <w:shd w:val="clear" w:color="auto" w:fill="auto"/>
            <w:noWrap/>
            <w:vAlign w:val="center"/>
            <w:hideMark/>
          </w:tcPr>
          <w:p w14:paraId="0E524EE1" w14:textId="77777777" w:rsidR="006E7DBC" w:rsidRPr="006E7DBC" w:rsidRDefault="006E7DBC" w:rsidP="00147F4D">
            <w:pPr>
              <w:rPr>
                <w:rFonts w:ascii="Aptos" w:hAnsi="Aptos" w:cs="Aptos"/>
                <w:b/>
                <w:bCs/>
                <w:sz w:val="16"/>
                <w:szCs w:val="16"/>
                <w:lang w:eastAsia="cs-CZ"/>
              </w:rPr>
            </w:pPr>
          </w:p>
        </w:tc>
      </w:tr>
      <w:tr w:rsidR="006E7DBC" w:rsidRPr="006E7DBC" w14:paraId="2FF23C8B" w14:textId="77777777" w:rsidTr="00147F4D">
        <w:trPr>
          <w:cantSplit/>
          <w:trHeight w:val="20"/>
          <w:jc w:val="center"/>
        </w:trPr>
        <w:tc>
          <w:tcPr>
            <w:tcW w:w="0" w:type="auto"/>
            <w:shd w:val="clear" w:color="auto" w:fill="auto"/>
            <w:noWrap/>
            <w:vAlign w:val="center"/>
          </w:tcPr>
          <w:p w14:paraId="11E6D9B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03B151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5A5553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2C2355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F84D36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15ADC70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fragmenty ozářeného paliva</w:t>
            </w:r>
          </w:p>
        </w:tc>
        <w:tc>
          <w:tcPr>
            <w:tcW w:w="1087" w:type="dxa"/>
            <w:shd w:val="clear" w:color="auto" w:fill="auto"/>
            <w:noWrap/>
            <w:vAlign w:val="center"/>
            <w:hideMark/>
          </w:tcPr>
          <w:p w14:paraId="46B8C6AF"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5E-05</w:t>
            </w:r>
          </w:p>
        </w:tc>
        <w:tc>
          <w:tcPr>
            <w:tcW w:w="0" w:type="auto"/>
            <w:shd w:val="clear" w:color="auto" w:fill="auto"/>
            <w:noWrap/>
            <w:vAlign w:val="center"/>
            <w:hideMark/>
          </w:tcPr>
          <w:p w14:paraId="39AB066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4,9E-09</w:t>
            </w:r>
          </w:p>
        </w:tc>
        <w:tc>
          <w:tcPr>
            <w:tcW w:w="0" w:type="auto"/>
            <w:shd w:val="clear" w:color="auto" w:fill="auto"/>
            <w:noWrap/>
            <w:vAlign w:val="center"/>
            <w:hideMark/>
          </w:tcPr>
          <w:p w14:paraId="7122A88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5E-06</w:t>
            </w:r>
          </w:p>
        </w:tc>
        <w:tc>
          <w:tcPr>
            <w:tcW w:w="0" w:type="auto"/>
            <w:shd w:val="clear" w:color="auto" w:fill="auto"/>
            <w:noWrap/>
            <w:vAlign w:val="center"/>
            <w:hideMark/>
          </w:tcPr>
          <w:p w14:paraId="59A7A1C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4,5E-09</w:t>
            </w:r>
          </w:p>
        </w:tc>
        <w:tc>
          <w:tcPr>
            <w:tcW w:w="0" w:type="auto"/>
            <w:shd w:val="clear" w:color="auto" w:fill="auto"/>
            <w:noWrap/>
            <w:vAlign w:val="center"/>
            <w:hideMark/>
          </w:tcPr>
          <w:p w14:paraId="0EF6104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2,6E-09</w:t>
            </w:r>
          </w:p>
        </w:tc>
        <w:tc>
          <w:tcPr>
            <w:tcW w:w="0" w:type="auto"/>
            <w:shd w:val="clear" w:color="auto" w:fill="auto"/>
            <w:noWrap/>
            <w:vAlign w:val="center"/>
            <w:hideMark/>
          </w:tcPr>
          <w:p w14:paraId="10DA79F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1,7E-09</w:t>
            </w:r>
          </w:p>
        </w:tc>
        <w:tc>
          <w:tcPr>
            <w:tcW w:w="0" w:type="auto"/>
            <w:shd w:val="clear" w:color="auto" w:fill="auto"/>
            <w:noWrap/>
            <w:vAlign w:val="center"/>
            <w:hideMark/>
          </w:tcPr>
          <w:p w14:paraId="28859ED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1,3E-09</w:t>
            </w:r>
          </w:p>
        </w:tc>
        <w:tc>
          <w:tcPr>
            <w:tcW w:w="677" w:type="dxa"/>
            <w:shd w:val="clear" w:color="auto" w:fill="auto"/>
            <w:noWrap/>
            <w:vAlign w:val="center"/>
            <w:hideMark/>
          </w:tcPr>
          <w:p w14:paraId="292C95F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1,3E-09</w:t>
            </w:r>
          </w:p>
        </w:tc>
        <w:tc>
          <w:tcPr>
            <w:tcW w:w="977" w:type="dxa"/>
            <w:shd w:val="clear" w:color="auto" w:fill="auto"/>
            <w:noWrap/>
            <w:vAlign w:val="center"/>
            <w:hideMark/>
          </w:tcPr>
          <w:p w14:paraId="2E8142F3" w14:textId="77777777" w:rsidR="006E7DBC" w:rsidRPr="006E7DBC" w:rsidRDefault="006E7DBC" w:rsidP="00147F4D">
            <w:pPr>
              <w:rPr>
                <w:rFonts w:ascii="Aptos" w:hAnsi="Aptos" w:cs="Aptos"/>
                <w:b/>
                <w:bCs/>
                <w:sz w:val="16"/>
                <w:szCs w:val="16"/>
                <w:lang w:eastAsia="cs-CZ"/>
              </w:rPr>
            </w:pPr>
          </w:p>
        </w:tc>
      </w:tr>
      <w:tr w:rsidR="006E7DBC" w:rsidRPr="006E7DBC" w14:paraId="00AE5CFC" w14:textId="77777777" w:rsidTr="00147F4D">
        <w:trPr>
          <w:cantSplit/>
          <w:trHeight w:val="20"/>
          <w:jc w:val="center"/>
        </w:trPr>
        <w:tc>
          <w:tcPr>
            <w:tcW w:w="0" w:type="auto"/>
            <w:shd w:val="clear" w:color="auto" w:fill="auto"/>
            <w:noWrap/>
            <w:vAlign w:val="center"/>
            <w:hideMark/>
          </w:tcPr>
          <w:p w14:paraId="7B09794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Yb-169</w:t>
            </w:r>
          </w:p>
        </w:tc>
        <w:tc>
          <w:tcPr>
            <w:tcW w:w="0" w:type="auto"/>
            <w:shd w:val="clear" w:color="auto" w:fill="auto"/>
            <w:noWrap/>
            <w:vAlign w:val="center"/>
            <w:hideMark/>
          </w:tcPr>
          <w:p w14:paraId="357EC8B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32,026 d</w:t>
            </w:r>
          </w:p>
        </w:tc>
        <w:tc>
          <w:tcPr>
            <w:tcW w:w="0" w:type="auto"/>
            <w:shd w:val="clear" w:color="auto" w:fill="auto"/>
            <w:noWrap/>
            <w:vAlign w:val="center"/>
            <w:hideMark/>
          </w:tcPr>
          <w:p w14:paraId="5BE74DE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53A56C7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C3E01BF"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41D5B5E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sloučeniny</w:t>
            </w:r>
          </w:p>
        </w:tc>
        <w:tc>
          <w:tcPr>
            <w:tcW w:w="1087" w:type="dxa"/>
            <w:shd w:val="clear" w:color="auto" w:fill="auto"/>
            <w:noWrap/>
            <w:vAlign w:val="center"/>
            <w:hideMark/>
          </w:tcPr>
          <w:p w14:paraId="3EB1587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noWrap/>
            <w:vAlign w:val="center"/>
            <w:hideMark/>
          </w:tcPr>
          <w:p w14:paraId="349C4B8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8,4E-10</w:t>
            </w:r>
          </w:p>
        </w:tc>
        <w:tc>
          <w:tcPr>
            <w:tcW w:w="0" w:type="auto"/>
            <w:shd w:val="clear" w:color="auto" w:fill="auto"/>
            <w:noWrap/>
            <w:vAlign w:val="center"/>
            <w:hideMark/>
          </w:tcPr>
          <w:p w14:paraId="6B0AB35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noWrap/>
            <w:vAlign w:val="center"/>
            <w:hideMark/>
          </w:tcPr>
          <w:p w14:paraId="148EF20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6,2E-10</w:t>
            </w:r>
          </w:p>
        </w:tc>
        <w:tc>
          <w:tcPr>
            <w:tcW w:w="0" w:type="auto"/>
            <w:shd w:val="clear" w:color="auto" w:fill="auto"/>
            <w:noWrap/>
            <w:vAlign w:val="center"/>
            <w:hideMark/>
          </w:tcPr>
          <w:p w14:paraId="4AE73C0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3,5E-10</w:t>
            </w:r>
          </w:p>
        </w:tc>
        <w:tc>
          <w:tcPr>
            <w:tcW w:w="0" w:type="auto"/>
            <w:shd w:val="clear" w:color="auto" w:fill="auto"/>
            <w:noWrap/>
            <w:vAlign w:val="center"/>
            <w:hideMark/>
          </w:tcPr>
          <w:p w14:paraId="23F6915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2,5E-10</w:t>
            </w:r>
          </w:p>
        </w:tc>
        <w:tc>
          <w:tcPr>
            <w:tcW w:w="0" w:type="auto"/>
            <w:shd w:val="clear" w:color="auto" w:fill="auto"/>
            <w:noWrap/>
            <w:vAlign w:val="center"/>
            <w:hideMark/>
          </w:tcPr>
          <w:p w14:paraId="4532844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1,7E-10</w:t>
            </w:r>
          </w:p>
        </w:tc>
        <w:tc>
          <w:tcPr>
            <w:tcW w:w="677" w:type="dxa"/>
            <w:shd w:val="clear" w:color="auto" w:fill="auto"/>
            <w:noWrap/>
            <w:vAlign w:val="center"/>
            <w:hideMark/>
          </w:tcPr>
          <w:p w14:paraId="3E0A8C0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1,7E-10</w:t>
            </w:r>
          </w:p>
        </w:tc>
        <w:tc>
          <w:tcPr>
            <w:tcW w:w="977" w:type="dxa"/>
            <w:shd w:val="clear" w:color="auto" w:fill="auto"/>
            <w:noWrap/>
            <w:vAlign w:val="center"/>
            <w:hideMark/>
          </w:tcPr>
          <w:p w14:paraId="35AB1E18" w14:textId="77777777" w:rsidR="006E7DBC" w:rsidRPr="006E7DBC" w:rsidRDefault="006E7DBC" w:rsidP="00147F4D">
            <w:pPr>
              <w:rPr>
                <w:rFonts w:ascii="Aptos" w:hAnsi="Aptos" w:cs="Aptos"/>
                <w:b/>
                <w:bCs/>
                <w:sz w:val="16"/>
                <w:szCs w:val="16"/>
                <w:lang w:eastAsia="cs-CZ"/>
              </w:rPr>
            </w:pPr>
          </w:p>
        </w:tc>
      </w:tr>
      <w:tr w:rsidR="006E7DBC" w:rsidRPr="006E7DBC" w14:paraId="1C22D309" w14:textId="77777777" w:rsidTr="00147F4D">
        <w:trPr>
          <w:cantSplit/>
          <w:trHeight w:val="20"/>
          <w:jc w:val="center"/>
        </w:trPr>
        <w:tc>
          <w:tcPr>
            <w:tcW w:w="0" w:type="auto"/>
            <w:shd w:val="clear" w:color="auto" w:fill="auto"/>
            <w:noWrap/>
            <w:vAlign w:val="center"/>
          </w:tcPr>
          <w:p w14:paraId="3C31CFF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E050FB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33835D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E75936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FA5AA26"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317D2D5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formy rozpustné ve vodě, včetně chloridu a citrátu</w:t>
            </w:r>
          </w:p>
        </w:tc>
        <w:tc>
          <w:tcPr>
            <w:tcW w:w="1087" w:type="dxa"/>
            <w:shd w:val="clear" w:color="auto" w:fill="auto"/>
            <w:noWrap/>
            <w:vAlign w:val="center"/>
            <w:hideMark/>
          </w:tcPr>
          <w:p w14:paraId="2A419C5B"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3E-03</w:t>
            </w:r>
          </w:p>
        </w:tc>
        <w:tc>
          <w:tcPr>
            <w:tcW w:w="0" w:type="auto"/>
            <w:shd w:val="clear" w:color="auto" w:fill="auto"/>
            <w:noWrap/>
            <w:vAlign w:val="center"/>
            <w:hideMark/>
          </w:tcPr>
          <w:p w14:paraId="32180D8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6,3E-09</w:t>
            </w:r>
          </w:p>
        </w:tc>
        <w:tc>
          <w:tcPr>
            <w:tcW w:w="0" w:type="auto"/>
            <w:shd w:val="clear" w:color="auto" w:fill="auto"/>
            <w:noWrap/>
            <w:vAlign w:val="center"/>
            <w:hideMark/>
          </w:tcPr>
          <w:p w14:paraId="5FCCA06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3E-04</w:t>
            </w:r>
          </w:p>
        </w:tc>
        <w:tc>
          <w:tcPr>
            <w:tcW w:w="0" w:type="auto"/>
            <w:shd w:val="clear" w:color="auto" w:fill="auto"/>
            <w:noWrap/>
            <w:vAlign w:val="center"/>
            <w:hideMark/>
          </w:tcPr>
          <w:p w14:paraId="48337D5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4,7E-09</w:t>
            </w:r>
          </w:p>
        </w:tc>
        <w:tc>
          <w:tcPr>
            <w:tcW w:w="0" w:type="auto"/>
            <w:shd w:val="clear" w:color="auto" w:fill="auto"/>
            <w:noWrap/>
            <w:vAlign w:val="center"/>
            <w:hideMark/>
          </w:tcPr>
          <w:p w14:paraId="7A5D5E1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2,4E-09</w:t>
            </w:r>
          </w:p>
        </w:tc>
        <w:tc>
          <w:tcPr>
            <w:tcW w:w="0" w:type="auto"/>
            <w:shd w:val="clear" w:color="auto" w:fill="auto"/>
            <w:noWrap/>
            <w:vAlign w:val="center"/>
            <w:hideMark/>
          </w:tcPr>
          <w:p w14:paraId="6AEF2AC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0" w:type="auto"/>
            <w:shd w:val="clear" w:color="auto" w:fill="auto"/>
            <w:noWrap/>
            <w:vAlign w:val="center"/>
            <w:hideMark/>
          </w:tcPr>
          <w:p w14:paraId="7449553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677" w:type="dxa"/>
            <w:shd w:val="clear" w:color="auto" w:fill="auto"/>
            <w:noWrap/>
            <w:vAlign w:val="center"/>
            <w:hideMark/>
          </w:tcPr>
          <w:p w14:paraId="3C57AE2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977" w:type="dxa"/>
            <w:shd w:val="clear" w:color="auto" w:fill="auto"/>
            <w:noWrap/>
            <w:vAlign w:val="center"/>
            <w:hideMark/>
          </w:tcPr>
          <w:p w14:paraId="0AC0A912" w14:textId="77777777" w:rsidR="006E7DBC" w:rsidRPr="006E7DBC" w:rsidRDefault="006E7DBC" w:rsidP="00147F4D">
            <w:pPr>
              <w:rPr>
                <w:rFonts w:ascii="Aptos" w:hAnsi="Aptos" w:cs="Aptos"/>
                <w:b/>
                <w:bCs/>
                <w:sz w:val="16"/>
                <w:szCs w:val="16"/>
                <w:lang w:eastAsia="cs-CZ"/>
              </w:rPr>
            </w:pPr>
          </w:p>
        </w:tc>
      </w:tr>
      <w:tr w:rsidR="006E7DBC" w:rsidRPr="006E7DBC" w14:paraId="27111EAF" w14:textId="77777777" w:rsidTr="00147F4D">
        <w:trPr>
          <w:cantSplit/>
          <w:trHeight w:val="20"/>
          <w:jc w:val="center"/>
        </w:trPr>
        <w:tc>
          <w:tcPr>
            <w:tcW w:w="0" w:type="auto"/>
            <w:shd w:val="clear" w:color="auto" w:fill="auto"/>
            <w:noWrap/>
            <w:vAlign w:val="center"/>
          </w:tcPr>
          <w:p w14:paraId="7F06BC4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072295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6A7D85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024AD7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A1ECED9"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4AF22BE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dioxid</w:t>
            </w:r>
          </w:p>
        </w:tc>
        <w:tc>
          <w:tcPr>
            <w:tcW w:w="1087" w:type="dxa"/>
            <w:shd w:val="clear" w:color="auto" w:fill="auto"/>
            <w:noWrap/>
            <w:vAlign w:val="center"/>
            <w:hideMark/>
          </w:tcPr>
          <w:p w14:paraId="478B2B4A"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5E-06</w:t>
            </w:r>
          </w:p>
        </w:tc>
        <w:tc>
          <w:tcPr>
            <w:tcW w:w="0" w:type="auto"/>
            <w:shd w:val="clear" w:color="auto" w:fill="auto"/>
            <w:noWrap/>
            <w:vAlign w:val="center"/>
            <w:hideMark/>
          </w:tcPr>
          <w:p w14:paraId="41087EB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7,3E-09</w:t>
            </w:r>
          </w:p>
        </w:tc>
        <w:tc>
          <w:tcPr>
            <w:tcW w:w="0" w:type="auto"/>
            <w:shd w:val="clear" w:color="auto" w:fill="auto"/>
            <w:noWrap/>
            <w:vAlign w:val="center"/>
            <w:hideMark/>
          </w:tcPr>
          <w:p w14:paraId="7DF1FB3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5E-07</w:t>
            </w:r>
          </w:p>
        </w:tc>
        <w:tc>
          <w:tcPr>
            <w:tcW w:w="0" w:type="auto"/>
            <w:shd w:val="clear" w:color="auto" w:fill="auto"/>
            <w:noWrap/>
            <w:vAlign w:val="center"/>
            <w:hideMark/>
          </w:tcPr>
          <w:p w14:paraId="474014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5,9E-09</w:t>
            </w:r>
          </w:p>
        </w:tc>
        <w:tc>
          <w:tcPr>
            <w:tcW w:w="0" w:type="auto"/>
            <w:shd w:val="clear" w:color="auto" w:fill="auto"/>
            <w:noWrap/>
            <w:vAlign w:val="center"/>
            <w:hideMark/>
          </w:tcPr>
          <w:p w14:paraId="0070745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3,4E-09</w:t>
            </w:r>
          </w:p>
        </w:tc>
        <w:tc>
          <w:tcPr>
            <w:tcW w:w="0" w:type="auto"/>
            <w:shd w:val="clear" w:color="auto" w:fill="auto"/>
            <w:noWrap/>
            <w:vAlign w:val="center"/>
            <w:hideMark/>
          </w:tcPr>
          <w:p w14:paraId="752BDAB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2,2E-09</w:t>
            </w:r>
          </w:p>
        </w:tc>
        <w:tc>
          <w:tcPr>
            <w:tcW w:w="0" w:type="auto"/>
            <w:shd w:val="clear" w:color="auto" w:fill="auto"/>
            <w:noWrap/>
            <w:vAlign w:val="center"/>
            <w:hideMark/>
          </w:tcPr>
          <w:p w14:paraId="2E725F4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1,7E-09</w:t>
            </w:r>
          </w:p>
        </w:tc>
        <w:tc>
          <w:tcPr>
            <w:tcW w:w="677" w:type="dxa"/>
            <w:shd w:val="clear" w:color="auto" w:fill="auto"/>
            <w:noWrap/>
            <w:vAlign w:val="center"/>
            <w:hideMark/>
          </w:tcPr>
          <w:p w14:paraId="74BEAA4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1,7E-09</w:t>
            </w:r>
          </w:p>
        </w:tc>
        <w:tc>
          <w:tcPr>
            <w:tcW w:w="977" w:type="dxa"/>
            <w:shd w:val="clear" w:color="auto" w:fill="auto"/>
            <w:noWrap/>
            <w:vAlign w:val="center"/>
            <w:hideMark/>
          </w:tcPr>
          <w:p w14:paraId="5196F3BB" w14:textId="77777777" w:rsidR="006E7DBC" w:rsidRPr="006E7DBC" w:rsidRDefault="006E7DBC" w:rsidP="00147F4D">
            <w:pPr>
              <w:rPr>
                <w:rFonts w:ascii="Aptos" w:hAnsi="Aptos" w:cs="Aptos"/>
                <w:b/>
                <w:bCs/>
                <w:sz w:val="16"/>
                <w:szCs w:val="16"/>
                <w:lang w:eastAsia="cs-CZ"/>
              </w:rPr>
            </w:pPr>
          </w:p>
        </w:tc>
      </w:tr>
      <w:tr w:rsidR="006E7DBC" w:rsidRPr="006E7DBC" w14:paraId="522CE9F1" w14:textId="77777777" w:rsidTr="00147F4D">
        <w:trPr>
          <w:cantSplit/>
          <w:trHeight w:val="20"/>
          <w:jc w:val="center"/>
        </w:trPr>
        <w:tc>
          <w:tcPr>
            <w:tcW w:w="0" w:type="auto"/>
            <w:shd w:val="clear" w:color="auto" w:fill="auto"/>
            <w:noWrap/>
            <w:vAlign w:val="center"/>
          </w:tcPr>
          <w:p w14:paraId="56D2D99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1F1802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8CDD79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BD3C47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626086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6C1DA10C"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47B841B2"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5E-03</w:t>
            </w:r>
          </w:p>
        </w:tc>
        <w:tc>
          <w:tcPr>
            <w:tcW w:w="0" w:type="auto"/>
            <w:shd w:val="clear" w:color="auto" w:fill="auto"/>
            <w:noWrap/>
            <w:vAlign w:val="center"/>
            <w:hideMark/>
          </w:tcPr>
          <w:p w14:paraId="02BD18B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5,3E-09</w:t>
            </w:r>
          </w:p>
        </w:tc>
        <w:tc>
          <w:tcPr>
            <w:tcW w:w="0" w:type="auto"/>
            <w:shd w:val="clear" w:color="auto" w:fill="auto"/>
            <w:noWrap/>
            <w:vAlign w:val="center"/>
            <w:hideMark/>
          </w:tcPr>
          <w:p w14:paraId="2B69F02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5E-04</w:t>
            </w:r>
          </w:p>
        </w:tc>
        <w:tc>
          <w:tcPr>
            <w:tcW w:w="0" w:type="auto"/>
            <w:shd w:val="clear" w:color="auto" w:fill="auto"/>
            <w:noWrap/>
            <w:vAlign w:val="center"/>
            <w:hideMark/>
          </w:tcPr>
          <w:p w14:paraId="1A2F19E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3,6E-09</w:t>
            </w:r>
          </w:p>
        </w:tc>
        <w:tc>
          <w:tcPr>
            <w:tcW w:w="0" w:type="auto"/>
            <w:shd w:val="clear" w:color="auto" w:fill="auto"/>
            <w:noWrap/>
            <w:vAlign w:val="center"/>
            <w:hideMark/>
          </w:tcPr>
          <w:p w14:paraId="1C01AEE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0" w:type="auto"/>
            <w:shd w:val="clear" w:color="auto" w:fill="auto"/>
            <w:noWrap/>
            <w:vAlign w:val="center"/>
            <w:hideMark/>
          </w:tcPr>
          <w:p w14:paraId="07A0852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8,1E-10</w:t>
            </w:r>
          </w:p>
        </w:tc>
        <w:tc>
          <w:tcPr>
            <w:tcW w:w="0" w:type="auto"/>
            <w:shd w:val="clear" w:color="auto" w:fill="auto"/>
            <w:noWrap/>
            <w:vAlign w:val="center"/>
            <w:hideMark/>
          </w:tcPr>
          <w:p w14:paraId="3421E95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6,7E-10</w:t>
            </w:r>
          </w:p>
        </w:tc>
        <w:tc>
          <w:tcPr>
            <w:tcW w:w="677" w:type="dxa"/>
            <w:shd w:val="clear" w:color="auto" w:fill="auto"/>
            <w:noWrap/>
            <w:vAlign w:val="center"/>
            <w:hideMark/>
          </w:tcPr>
          <w:p w14:paraId="140167D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5,3E-10</w:t>
            </w:r>
          </w:p>
        </w:tc>
        <w:tc>
          <w:tcPr>
            <w:tcW w:w="977" w:type="dxa"/>
            <w:shd w:val="clear" w:color="auto" w:fill="auto"/>
            <w:noWrap/>
            <w:vAlign w:val="center"/>
            <w:hideMark/>
          </w:tcPr>
          <w:p w14:paraId="14F9E75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Bez potvrzení nelze typ F předpokládat</w:t>
            </w:r>
          </w:p>
        </w:tc>
      </w:tr>
      <w:tr w:rsidR="006E7DBC" w:rsidRPr="006E7DBC" w14:paraId="7BD10880" w14:textId="77777777" w:rsidTr="00147F4D">
        <w:trPr>
          <w:cantSplit/>
          <w:trHeight w:val="20"/>
          <w:jc w:val="center"/>
        </w:trPr>
        <w:tc>
          <w:tcPr>
            <w:tcW w:w="0" w:type="auto"/>
            <w:shd w:val="clear" w:color="auto" w:fill="auto"/>
            <w:noWrap/>
            <w:vAlign w:val="center"/>
          </w:tcPr>
          <w:p w14:paraId="2017ADA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76C9C4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CB34E3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5CD783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6688B73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25E94A24"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01CE1169"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1E-03</w:t>
            </w:r>
          </w:p>
        </w:tc>
        <w:tc>
          <w:tcPr>
            <w:tcW w:w="0" w:type="auto"/>
            <w:shd w:val="clear" w:color="auto" w:fill="auto"/>
            <w:noWrap/>
            <w:vAlign w:val="center"/>
            <w:hideMark/>
          </w:tcPr>
          <w:p w14:paraId="597EA3D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6,7E-09</w:t>
            </w:r>
          </w:p>
        </w:tc>
        <w:tc>
          <w:tcPr>
            <w:tcW w:w="0" w:type="auto"/>
            <w:shd w:val="clear" w:color="auto" w:fill="auto"/>
            <w:noWrap/>
            <w:vAlign w:val="center"/>
            <w:hideMark/>
          </w:tcPr>
          <w:p w14:paraId="6A5F450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1E-04</w:t>
            </w:r>
          </w:p>
        </w:tc>
        <w:tc>
          <w:tcPr>
            <w:tcW w:w="0" w:type="auto"/>
            <w:shd w:val="clear" w:color="auto" w:fill="auto"/>
            <w:noWrap/>
            <w:vAlign w:val="center"/>
            <w:hideMark/>
          </w:tcPr>
          <w:p w14:paraId="63E7B53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5,2E-09</w:t>
            </w:r>
          </w:p>
        </w:tc>
        <w:tc>
          <w:tcPr>
            <w:tcW w:w="0" w:type="auto"/>
            <w:shd w:val="clear" w:color="auto" w:fill="auto"/>
            <w:noWrap/>
            <w:vAlign w:val="center"/>
            <w:hideMark/>
          </w:tcPr>
          <w:p w14:paraId="4B200E7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2,8E-09</w:t>
            </w:r>
          </w:p>
        </w:tc>
        <w:tc>
          <w:tcPr>
            <w:tcW w:w="0" w:type="auto"/>
            <w:shd w:val="clear" w:color="auto" w:fill="auto"/>
            <w:noWrap/>
            <w:vAlign w:val="center"/>
            <w:hideMark/>
          </w:tcPr>
          <w:p w14:paraId="27D7E55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1,8E-09</w:t>
            </w:r>
          </w:p>
        </w:tc>
        <w:tc>
          <w:tcPr>
            <w:tcW w:w="0" w:type="auto"/>
            <w:shd w:val="clear" w:color="auto" w:fill="auto"/>
            <w:noWrap/>
            <w:vAlign w:val="center"/>
            <w:hideMark/>
          </w:tcPr>
          <w:p w14:paraId="2086FD7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1,4E-09</w:t>
            </w:r>
          </w:p>
        </w:tc>
        <w:tc>
          <w:tcPr>
            <w:tcW w:w="677" w:type="dxa"/>
            <w:shd w:val="clear" w:color="auto" w:fill="auto"/>
            <w:noWrap/>
            <w:vAlign w:val="center"/>
            <w:hideMark/>
          </w:tcPr>
          <w:p w14:paraId="75B6D8E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1,4E-09</w:t>
            </w:r>
          </w:p>
        </w:tc>
        <w:tc>
          <w:tcPr>
            <w:tcW w:w="977" w:type="dxa"/>
            <w:shd w:val="clear" w:color="auto" w:fill="auto"/>
            <w:noWrap/>
            <w:vAlign w:val="center"/>
            <w:hideMark/>
          </w:tcPr>
          <w:p w14:paraId="02AB2C59" w14:textId="77777777" w:rsidR="006E7DBC" w:rsidRPr="006E7DBC" w:rsidRDefault="006E7DBC" w:rsidP="00147F4D">
            <w:pPr>
              <w:rPr>
                <w:rFonts w:ascii="Aptos" w:hAnsi="Aptos" w:cs="Aptos"/>
                <w:b/>
                <w:bCs/>
                <w:sz w:val="16"/>
                <w:szCs w:val="16"/>
                <w:lang w:eastAsia="cs-CZ"/>
              </w:rPr>
            </w:pPr>
          </w:p>
        </w:tc>
      </w:tr>
      <w:tr w:rsidR="006E7DBC" w:rsidRPr="006E7DBC" w14:paraId="25A2D8E0" w14:textId="77777777" w:rsidTr="00147F4D">
        <w:trPr>
          <w:cantSplit/>
          <w:trHeight w:val="20"/>
          <w:jc w:val="center"/>
        </w:trPr>
        <w:tc>
          <w:tcPr>
            <w:tcW w:w="0" w:type="auto"/>
            <w:shd w:val="clear" w:color="auto" w:fill="auto"/>
            <w:noWrap/>
            <w:vAlign w:val="center"/>
          </w:tcPr>
          <w:p w14:paraId="1D40233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093EA8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599B01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406054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60640B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58EDECD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fragmenty ozářeného paliva</w:t>
            </w:r>
          </w:p>
        </w:tc>
        <w:tc>
          <w:tcPr>
            <w:tcW w:w="1087" w:type="dxa"/>
            <w:shd w:val="clear" w:color="auto" w:fill="auto"/>
            <w:noWrap/>
            <w:vAlign w:val="center"/>
            <w:hideMark/>
          </w:tcPr>
          <w:p w14:paraId="3AA3188B"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5E-05</w:t>
            </w:r>
          </w:p>
        </w:tc>
        <w:tc>
          <w:tcPr>
            <w:tcW w:w="0" w:type="auto"/>
            <w:shd w:val="clear" w:color="auto" w:fill="auto"/>
            <w:noWrap/>
            <w:vAlign w:val="center"/>
            <w:hideMark/>
          </w:tcPr>
          <w:p w14:paraId="1DF167B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7,4E-09</w:t>
            </w:r>
          </w:p>
        </w:tc>
        <w:tc>
          <w:tcPr>
            <w:tcW w:w="0" w:type="auto"/>
            <w:shd w:val="clear" w:color="auto" w:fill="auto"/>
            <w:noWrap/>
            <w:vAlign w:val="center"/>
            <w:hideMark/>
          </w:tcPr>
          <w:p w14:paraId="5123809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5E-06</w:t>
            </w:r>
          </w:p>
        </w:tc>
        <w:tc>
          <w:tcPr>
            <w:tcW w:w="0" w:type="auto"/>
            <w:shd w:val="clear" w:color="auto" w:fill="auto"/>
            <w:noWrap/>
            <w:vAlign w:val="center"/>
            <w:hideMark/>
          </w:tcPr>
          <w:p w14:paraId="5A08D66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6,0E-09</w:t>
            </w:r>
          </w:p>
        </w:tc>
        <w:tc>
          <w:tcPr>
            <w:tcW w:w="0" w:type="auto"/>
            <w:shd w:val="clear" w:color="auto" w:fill="auto"/>
            <w:noWrap/>
            <w:vAlign w:val="center"/>
            <w:hideMark/>
          </w:tcPr>
          <w:p w14:paraId="20170EE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3,4E-09</w:t>
            </w:r>
          </w:p>
        </w:tc>
        <w:tc>
          <w:tcPr>
            <w:tcW w:w="0" w:type="auto"/>
            <w:shd w:val="clear" w:color="auto" w:fill="auto"/>
            <w:noWrap/>
            <w:vAlign w:val="center"/>
            <w:hideMark/>
          </w:tcPr>
          <w:p w14:paraId="2FA4998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2,3E-09</w:t>
            </w:r>
          </w:p>
        </w:tc>
        <w:tc>
          <w:tcPr>
            <w:tcW w:w="0" w:type="auto"/>
            <w:shd w:val="clear" w:color="auto" w:fill="auto"/>
            <w:noWrap/>
            <w:vAlign w:val="center"/>
            <w:hideMark/>
          </w:tcPr>
          <w:p w14:paraId="58A38EF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1,8E-09</w:t>
            </w:r>
          </w:p>
        </w:tc>
        <w:tc>
          <w:tcPr>
            <w:tcW w:w="677" w:type="dxa"/>
            <w:shd w:val="clear" w:color="auto" w:fill="auto"/>
            <w:noWrap/>
            <w:vAlign w:val="center"/>
            <w:hideMark/>
          </w:tcPr>
          <w:p w14:paraId="15AF696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1,7E-09</w:t>
            </w:r>
          </w:p>
        </w:tc>
        <w:tc>
          <w:tcPr>
            <w:tcW w:w="977" w:type="dxa"/>
            <w:shd w:val="clear" w:color="auto" w:fill="auto"/>
            <w:noWrap/>
            <w:vAlign w:val="center"/>
            <w:hideMark/>
          </w:tcPr>
          <w:p w14:paraId="056C4515" w14:textId="77777777" w:rsidR="006E7DBC" w:rsidRPr="006E7DBC" w:rsidRDefault="006E7DBC" w:rsidP="00147F4D">
            <w:pPr>
              <w:rPr>
                <w:rFonts w:ascii="Aptos" w:hAnsi="Aptos" w:cs="Aptos"/>
                <w:b/>
                <w:bCs/>
                <w:sz w:val="16"/>
                <w:szCs w:val="16"/>
                <w:lang w:eastAsia="cs-CZ"/>
              </w:rPr>
            </w:pPr>
          </w:p>
        </w:tc>
      </w:tr>
      <w:tr w:rsidR="006E7DBC" w:rsidRPr="006E7DBC" w14:paraId="6E57D943" w14:textId="77777777" w:rsidTr="00147F4D">
        <w:trPr>
          <w:cantSplit/>
          <w:trHeight w:val="20"/>
          <w:jc w:val="center"/>
        </w:trPr>
        <w:tc>
          <w:tcPr>
            <w:tcW w:w="0" w:type="auto"/>
            <w:shd w:val="clear" w:color="auto" w:fill="auto"/>
            <w:noWrap/>
            <w:vAlign w:val="center"/>
            <w:hideMark/>
          </w:tcPr>
          <w:p w14:paraId="7366BD3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Lu-177</w:t>
            </w:r>
          </w:p>
        </w:tc>
        <w:tc>
          <w:tcPr>
            <w:tcW w:w="0" w:type="auto"/>
            <w:shd w:val="clear" w:color="auto" w:fill="auto"/>
            <w:noWrap/>
            <w:vAlign w:val="center"/>
            <w:hideMark/>
          </w:tcPr>
          <w:p w14:paraId="4776283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6,647 d</w:t>
            </w:r>
          </w:p>
        </w:tc>
        <w:tc>
          <w:tcPr>
            <w:tcW w:w="0" w:type="auto"/>
            <w:shd w:val="clear" w:color="auto" w:fill="auto"/>
            <w:noWrap/>
            <w:vAlign w:val="center"/>
            <w:hideMark/>
          </w:tcPr>
          <w:p w14:paraId="1AF1D79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4AE7ACB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4DAD169"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49A0818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sloučeniny</w:t>
            </w:r>
          </w:p>
        </w:tc>
        <w:tc>
          <w:tcPr>
            <w:tcW w:w="1087" w:type="dxa"/>
            <w:shd w:val="clear" w:color="auto" w:fill="auto"/>
            <w:noWrap/>
            <w:vAlign w:val="center"/>
            <w:hideMark/>
          </w:tcPr>
          <w:p w14:paraId="2D9731A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noWrap/>
            <w:vAlign w:val="center"/>
            <w:hideMark/>
          </w:tcPr>
          <w:p w14:paraId="1C5994D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2,1E-10</w:t>
            </w:r>
          </w:p>
        </w:tc>
        <w:tc>
          <w:tcPr>
            <w:tcW w:w="0" w:type="auto"/>
            <w:shd w:val="clear" w:color="auto" w:fill="auto"/>
            <w:noWrap/>
            <w:vAlign w:val="center"/>
            <w:hideMark/>
          </w:tcPr>
          <w:p w14:paraId="33AEB6A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noWrap/>
            <w:vAlign w:val="center"/>
            <w:hideMark/>
          </w:tcPr>
          <w:p w14:paraId="50A2A66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1,6E-10</w:t>
            </w:r>
          </w:p>
        </w:tc>
        <w:tc>
          <w:tcPr>
            <w:tcW w:w="0" w:type="auto"/>
            <w:shd w:val="clear" w:color="auto" w:fill="auto"/>
            <w:noWrap/>
            <w:vAlign w:val="center"/>
            <w:hideMark/>
          </w:tcPr>
          <w:p w14:paraId="0AD7511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9,9E-11</w:t>
            </w:r>
          </w:p>
        </w:tc>
        <w:tc>
          <w:tcPr>
            <w:tcW w:w="0" w:type="auto"/>
            <w:shd w:val="clear" w:color="auto" w:fill="auto"/>
            <w:noWrap/>
            <w:vAlign w:val="center"/>
            <w:hideMark/>
          </w:tcPr>
          <w:p w14:paraId="014E4FE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7,1E-11</w:t>
            </w:r>
          </w:p>
        </w:tc>
        <w:tc>
          <w:tcPr>
            <w:tcW w:w="0" w:type="auto"/>
            <w:shd w:val="clear" w:color="auto" w:fill="auto"/>
            <w:noWrap/>
            <w:vAlign w:val="center"/>
            <w:hideMark/>
          </w:tcPr>
          <w:p w14:paraId="345CDA8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4,7E-11</w:t>
            </w:r>
          </w:p>
        </w:tc>
        <w:tc>
          <w:tcPr>
            <w:tcW w:w="677" w:type="dxa"/>
            <w:shd w:val="clear" w:color="auto" w:fill="auto"/>
            <w:noWrap/>
            <w:vAlign w:val="center"/>
            <w:hideMark/>
          </w:tcPr>
          <w:p w14:paraId="6938B6C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3,5E-11</w:t>
            </w:r>
          </w:p>
        </w:tc>
        <w:tc>
          <w:tcPr>
            <w:tcW w:w="977" w:type="dxa"/>
            <w:shd w:val="clear" w:color="auto" w:fill="auto"/>
            <w:noWrap/>
            <w:vAlign w:val="center"/>
            <w:hideMark/>
          </w:tcPr>
          <w:p w14:paraId="3FC7C831" w14:textId="77777777" w:rsidR="006E7DBC" w:rsidRPr="006E7DBC" w:rsidRDefault="006E7DBC" w:rsidP="00147F4D">
            <w:pPr>
              <w:rPr>
                <w:rFonts w:ascii="Aptos" w:hAnsi="Aptos" w:cs="Aptos"/>
                <w:b/>
                <w:bCs/>
                <w:sz w:val="16"/>
                <w:szCs w:val="16"/>
                <w:lang w:eastAsia="cs-CZ"/>
              </w:rPr>
            </w:pPr>
          </w:p>
        </w:tc>
      </w:tr>
      <w:tr w:rsidR="006E7DBC" w:rsidRPr="006E7DBC" w14:paraId="1532CFB3" w14:textId="77777777" w:rsidTr="00147F4D">
        <w:trPr>
          <w:cantSplit/>
          <w:trHeight w:val="20"/>
          <w:jc w:val="center"/>
        </w:trPr>
        <w:tc>
          <w:tcPr>
            <w:tcW w:w="0" w:type="auto"/>
            <w:shd w:val="clear" w:color="auto" w:fill="auto"/>
            <w:noWrap/>
            <w:vAlign w:val="center"/>
          </w:tcPr>
          <w:p w14:paraId="3B36DAE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278714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19DEAA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2402EA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349E381"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34A99FD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formy rozpustné ve vodě, včetně chloridu a citrátu</w:t>
            </w:r>
          </w:p>
        </w:tc>
        <w:tc>
          <w:tcPr>
            <w:tcW w:w="1087" w:type="dxa"/>
            <w:shd w:val="clear" w:color="auto" w:fill="auto"/>
            <w:noWrap/>
            <w:vAlign w:val="center"/>
            <w:hideMark/>
          </w:tcPr>
          <w:p w14:paraId="6A668626"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3E-03</w:t>
            </w:r>
          </w:p>
        </w:tc>
        <w:tc>
          <w:tcPr>
            <w:tcW w:w="0" w:type="auto"/>
            <w:shd w:val="clear" w:color="auto" w:fill="auto"/>
            <w:noWrap/>
            <w:vAlign w:val="center"/>
            <w:hideMark/>
          </w:tcPr>
          <w:p w14:paraId="7A3547B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0" w:type="auto"/>
            <w:shd w:val="clear" w:color="auto" w:fill="auto"/>
            <w:noWrap/>
            <w:vAlign w:val="center"/>
            <w:hideMark/>
          </w:tcPr>
          <w:p w14:paraId="690DA84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3E-04</w:t>
            </w:r>
          </w:p>
        </w:tc>
        <w:tc>
          <w:tcPr>
            <w:tcW w:w="0" w:type="auto"/>
            <w:shd w:val="clear" w:color="auto" w:fill="auto"/>
            <w:noWrap/>
            <w:vAlign w:val="center"/>
            <w:hideMark/>
          </w:tcPr>
          <w:p w14:paraId="4BFE640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0" w:type="auto"/>
            <w:shd w:val="clear" w:color="auto" w:fill="auto"/>
            <w:noWrap/>
            <w:vAlign w:val="center"/>
            <w:hideMark/>
          </w:tcPr>
          <w:p w14:paraId="794FE9A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6,2E-10</w:t>
            </w:r>
          </w:p>
        </w:tc>
        <w:tc>
          <w:tcPr>
            <w:tcW w:w="0" w:type="auto"/>
            <w:shd w:val="clear" w:color="auto" w:fill="auto"/>
            <w:noWrap/>
            <w:vAlign w:val="center"/>
            <w:hideMark/>
          </w:tcPr>
          <w:p w14:paraId="09C4BE9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4,0E-10</w:t>
            </w:r>
          </w:p>
        </w:tc>
        <w:tc>
          <w:tcPr>
            <w:tcW w:w="0" w:type="auto"/>
            <w:shd w:val="clear" w:color="auto" w:fill="auto"/>
            <w:noWrap/>
            <w:vAlign w:val="center"/>
            <w:hideMark/>
          </w:tcPr>
          <w:p w14:paraId="5BCF41A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3,3E-10</w:t>
            </w:r>
          </w:p>
        </w:tc>
        <w:tc>
          <w:tcPr>
            <w:tcW w:w="677" w:type="dxa"/>
            <w:shd w:val="clear" w:color="auto" w:fill="auto"/>
            <w:noWrap/>
            <w:vAlign w:val="center"/>
            <w:hideMark/>
          </w:tcPr>
          <w:p w14:paraId="3916650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2,9E-10</w:t>
            </w:r>
          </w:p>
        </w:tc>
        <w:tc>
          <w:tcPr>
            <w:tcW w:w="977" w:type="dxa"/>
            <w:shd w:val="clear" w:color="auto" w:fill="auto"/>
            <w:noWrap/>
            <w:vAlign w:val="center"/>
            <w:hideMark/>
          </w:tcPr>
          <w:p w14:paraId="2B2DC031" w14:textId="77777777" w:rsidR="006E7DBC" w:rsidRPr="006E7DBC" w:rsidRDefault="006E7DBC" w:rsidP="00147F4D">
            <w:pPr>
              <w:rPr>
                <w:rFonts w:ascii="Aptos" w:hAnsi="Aptos" w:cs="Aptos"/>
                <w:b/>
                <w:bCs/>
                <w:sz w:val="16"/>
                <w:szCs w:val="16"/>
                <w:lang w:eastAsia="cs-CZ"/>
              </w:rPr>
            </w:pPr>
          </w:p>
        </w:tc>
      </w:tr>
      <w:tr w:rsidR="006E7DBC" w:rsidRPr="006E7DBC" w14:paraId="7C219B28" w14:textId="77777777" w:rsidTr="00147F4D">
        <w:trPr>
          <w:cantSplit/>
          <w:trHeight w:val="20"/>
          <w:jc w:val="center"/>
        </w:trPr>
        <w:tc>
          <w:tcPr>
            <w:tcW w:w="0" w:type="auto"/>
            <w:shd w:val="clear" w:color="auto" w:fill="auto"/>
            <w:noWrap/>
            <w:vAlign w:val="center"/>
          </w:tcPr>
          <w:p w14:paraId="5956CCD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1FCFA2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11627F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A07778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B809516"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7EE4452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dioxid</w:t>
            </w:r>
          </w:p>
        </w:tc>
        <w:tc>
          <w:tcPr>
            <w:tcW w:w="1087" w:type="dxa"/>
            <w:shd w:val="clear" w:color="auto" w:fill="auto"/>
            <w:noWrap/>
            <w:vAlign w:val="center"/>
            <w:hideMark/>
          </w:tcPr>
          <w:p w14:paraId="163EEDE6"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5E-06</w:t>
            </w:r>
          </w:p>
        </w:tc>
        <w:tc>
          <w:tcPr>
            <w:tcW w:w="0" w:type="auto"/>
            <w:shd w:val="clear" w:color="auto" w:fill="auto"/>
            <w:noWrap/>
            <w:vAlign w:val="center"/>
            <w:hideMark/>
          </w:tcPr>
          <w:p w14:paraId="0739518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2,0E-09</w:t>
            </w:r>
          </w:p>
        </w:tc>
        <w:tc>
          <w:tcPr>
            <w:tcW w:w="0" w:type="auto"/>
            <w:shd w:val="clear" w:color="auto" w:fill="auto"/>
            <w:noWrap/>
            <w:vAlign w:val="center"/>
            <w:hideMark/>
          </w:tcPr>
          <w:p w14:paraId="3CF9214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5E-07</w:t>
            </w:r>
          </w:p>
        </w:tc>
        <w:tc>
          <w:tcPr>
            <w:tcW w:w="0" w:type="auto"/>
            <w:shd w:val="clear" w:color="auto" w:fill="auto"/>
            <w:noWrap/>
            <w:vAlign w:val="center"/>
            <w:hideMark/>
          </w:tcPr>
          <w:p w14:paraId="3C7F537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0" w:type="auto"/>
            <w:shd w:val="clear" w:color="auto" w:fill="auto"/>
            <w:noWrap/>
            <w:vAlign w:val="center"/>
            <w:hideMark/>
          </w:tcPr>
          <w:p w14:paraId="7BB2344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8,8E-10</w:t>
            </w:r>
          </w:p>
        </w:tc>
        <w:tc>
          <w:tcPr>
            <w:tcW w:w="0" w:type="auto"/>
            <w:shd w:val="clear" w:color="auto" w:fill="auto"/>
            <w:noWrap/>
            <w:vAlign w:val="center"/>
            <w:hideMark/>
          </w:tcPr>
          <w:p w14:paraId="7E8B7FA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5,9E-10</w:t>
            </w:r>
          </w:p>
        </w:tc>
        <w:tc>
          <w:tcPr>
            <w:tcW w:w="0" w:type="auto"/>
            <w:shd w:val="clear" w:color="auto" w:fill="auto"/>
            <w:noWrap/>
            <w:vAlign w:val="center"/>
            <w:hideMark/>
          </w:tcPr>
          <w:p w14:paraId="48ACDBA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4,8E-10</w:t>
            </w:r>
          </w:p>
        </w:tc>
        <w:tc>
          <w:tcPr>
            <w:tcW w:w="677" w:type="dxa"/>
            <w:shd w:val="clear" w:color="auto" w:fill="auto"/>
            <w:noWrap/>
            <w:vAlign w:val="center"/>
            <w:hideMark/>
          </w:tcPr>
          <w:p w14:paraId="2A7328C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4,4E-10</w:t>
            </w:r>
          </w:p>
        </w:tc>
        <w:tc>
          <w:tcPr>
            <w:tcW w:w="977" w:type="dxa"/>
            <w:shd w:val="clear" w:color="auto" w:fill="auto"/>
            <w:noWrap/>
            <w:vAlign w:val="center"/>
            <w:hideMark/>
          </w:tcPr>
          <w:p w14:paraId="1EF019FC" w14:textId="77777777" w:rsidR="006E7DBC" w:rsidRPr="006E7DBC" w:rsidRDefault="006E7DBC" w:rsidP="00147F4D">
            <w:pPr>
              <w:rPr>
                <w:rFonts w:ascii="Aptos" w:hAnsi="Aptos" w:cs="Aptos"/>
                <w:b/>
                <w:bCs/>
                <w:sz w:val="16"/>
                <w:szCs w:val="16"/>
                <w:lang w:eastAsia="cs-CZ"/>
              </w:rPr>
            </w:pPr>
          </w:p>
        </w:tc>
      </w:tr>
      <w:tr w:rsidR="006E7DBC" w:rsidRPr="006E7DBC" w14:paraId="5661B41D" w14:textId="77777777" w:rsidTr="00147F4D">
        <w:trPr>
          <w:cantSplit/>
          <w:trHeight w:val="20"/>
          <w:jc w:val="center"/>
        </w:trPr>
        <w:tc>
          <w:tcPr>
            <w:tcW w:w="0" w:type="auto"/>
            <w:shd w:val="clear" w:color="auto" w:fill="auto"/>
            <w:noWrap/>
            <w:vAlign w:val="center"/>
          </w:tcPr>
          <w:p w14:paraId="304A39B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A95798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362F0A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5B7FA2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E03C9A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325C3408"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1644F65E"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5E-03</w:t>
            </w:r>
          </w:p>
        </w:tc>
        <w:tc>
          <w:tcPr>
            <w:tcW w:w="0" w:type="auto"/>
            <w:shd w:val="clear" w:color="auto" w:fill="auto"/>
            <w:noWrap/>
            <w:vAlign w:val="center"/>
            <w:hideMark/>
          </w:tcPr>
          <w:p w14:paraId="6EAC375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0" w:type="auto"/>
            <w:shd w:val="clear" w:color="auto" w:fill="auto"/>
            <w:noWrap/>
            <w:vAlign w:val="center"/>
            <w:hideMark/>
          </w:tcPr>
          <w:p w14:paraId="5FD49BA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5E-04</w:t>
            </w:r>
          </w:p>
        </w:tc>
        <w:tc>
          <w:tcPr>
            <w:tcW w:w="0" w:type="auto"/>
            <w:shd w:val="clear" w:color="auto" w:fill="auto"/>
            <w:noWrap/>
            <w:vAlign w:val="center"/>
            <w:hideMark/>
          </w:tcPr>
          <w:p w14:paraId="7A63A68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7,9E-10</w:t>
            </w:r>
          </w:p>
        </w:tc>
        <w:tc>
          <w:tcPr>
            <w:tcW w:w="0" w:type="auto"/>
            <w:shd w:val="clear" w:color="auto" w:fill="auto"/>
            <w:noWrap/>
            <w:vAlign w:val="center"/>
            <w:hideMark/>
          </w:tcPr>
          <w:p w14:paraId="5BF8CC4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3,7E-10</w:t>
            </w:r>
          </w:p>
        </w:tc>
        <w:tc>
          <w:tcPr>
            <w:tcW w:w="0" w:type="auto"/>
            <w:shd w:val="clear" w:color="auto" w:fill="auto"/>
            <w:noWrap/>
            <w:vAlign w:val="center"/>
            <w:hideMark/>
          </w:tcPr>
          <w:p w14:paraId="72C2B3F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2,2E-10</w:t>
            </w:r>
          </w:p>
        </w:tc>
        <w:tc>
          <w:tcPr>
            <w:tcW w:w="0" w:type="auto"/>
            <w:shd w:val="clear" w:color="auto" w:fill="auto"/>
            <w:noWrap/>
            <w:vAlign w:val="center"/>
            <w:hideMark/>
          </w:tcPr>
          <w:p w14:paraId="327EC63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1,9E-10</w:t>
            </w:r>
          </w:p>
        </w:tc>
        <w:tc>
          <w:tcPr>
            <w:tcW w:w="677" w:type="dxa"/>
            <w:shd w:val="clear" w:color="auto" w:fill="auto"/>
            <w:noWrap/>
            <w:vAlign w:val="center"/>
            <w:hideMark/>
          </w:tcPr>
          <w:p w14:paraId="44875B3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1,4E-10</w:t>
            </w:r>
          </w:p>
        </w:tc>
        <w:tc>
          <w:tcPr>
            <w:tcW w:w="977" w:type="dxa"/>
            <w:shd w:val="clear" w:color="auto" w:fill="auto"/>
            <w:noWrap/>
            <w:vAlign w:val="center"/>
            <w:hideMark/>
          </w:tcPr>
          <w:p w14:paraId="17C4078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Bez potvrzení nelze typ F předpokládat</w:t>
            </w:r>
          </w:p>
        </w:tc>
      </w:tr>
      <w:tr w:rsidR="006E7DBC" w:rsidRPr="006E7DBC" w14:paraId="47BA7E01" w14:textId="77777777" w:rsidTr="00147F4D">
        <w:trPr>
          <w:cantSplit/>
          <w:trHeight w:val="20"/>
          <w:jc w:val="center"/>
        </w:trPr>
        <w:tc>
          <w:tcPr>
            <w:tcW w:w="0" w:type="auto"/>
            <w:shd w:val="clear" w:color="auto" w:fill="auto"/>
            <w:noWrap/>
            <w:vAlign w:val="center"/>
          </w:tcPr>
          <w:p w14:paraId="7D478FD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D669DC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4C081D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841C9B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EE3EBD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68DC3F38"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6472418D"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1E-03</w:t>
            </w:r>
          </w:p>
        </w:tc>
        <w:tc>
          <w:tcPr>
            <w:tcW w:w="0" w:type="auto"/>
            <w:shd w:val="clear" w:color="auto" w:fill="auto"/>
            <w:noWrap/>
            <w:vAlign w:val="center"/>
            <w:hideMark/>
          </w:tcPr>
          <w:p w14:paraId="0E49A1E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1,8E-09</w:t>
            </w:r>
          </w:p>
        </w:tc>
        <w:tc>
          <w:tcPr>
            <w:tcW w:w="0" w:type="auto"/>
            <w:shd w:val="clear" w:color="auto" w:fill="auto"/>
            <w:noWrap/>
            <w:vAlign w:val="center"/>
            <w:hideMark/>
          </w:tcPr>
          <w:p w14:paraId="39D3FE8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1E-04</w:t>
            </w:r>
          </w:p>
        </w:tc>
        <w:tc>
          <w:tcPr>
            <w:tcW w:w="0" w:type="auto"/>
            <w:shd w:val="clear" w:color="auto" w:fill="auto"/>
            <w:noWrap/>
            <w:vAlign w:val="center"/>
            <w:hideMark/>
          </w:tcPr>
          <w:p w14:paraId="14D8F11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1,3E-09</w:t>
            </w:r>
          </w:p>
        </w:tc>
        <w:tc>
          <w:tcPr>
            <w:tcW w:w="0" w:type="auto"/>
            <w:shd w:val="clear" w:color="auto" w:fill="auto"/>
            <w:noWrap/>
            <w:vAlign w:val="center"/>
            <w:hideMark/>
          </w:tcPr>
          <w:p w14:paraId="61A6BE7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7,6E-10</w:t>
            </w:r>
          </w:p>
        </w:tc>
        <w:tc>
          <w:tcPr>
            <w:tcW w:w="0" w:type="auto"/>
            <w:shd w:val="clear" w:color="auto" w:fill="auto"/>
            <w:noWrap/>
            <w:vAlign w:val="center"/>
            <w:hideMark/>
          </w:tcPr>
          <w:p w14:paraId="54E6191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5,1E-10</w:t>
            </w:r>
          </w:p>
        </w:tc>
        <w:tc>
          <w:tcPr>
            <w:tcW w:w="0" w:type="auto"/>
            <w:shd w:val="clear" w:color="auto" w:fill="auto"/>
            <w:noWrap/>
            <w:vAlign w:val="center"/>
            <w:hideMark/>
          </w:tcPr>
          <w:p w14:paraId="1A5DB89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4,2E-10</w:t>
            </w:r>
          </w:p>
        </w:tc>
        <w:tc>
          <w:tcPr>
            <w:tcW w:w="677" w:type="dxa"/>
            <w:shd w:val="clear" w:color="auto" w:fill="auto"/>
            <w:noWrap/>
            <w:vAlign w:val="center"/>
            <w:hideMark/>
          </w:tcPr>
          <w:p w14:paraId="187E360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3,7E-10</w:t>
            </w:r>
          </w:p>
        </w:tc>
        <w:tc>
          <w:tcPr>
            <w:tcW w:w="977" w:type="dxa"/>
            <w:shd w:val="clear" w:color="auto" w:fill="auto"/>
            <w:noWrap/>
            <w:vAlign w:val="center"/>
            <w:hideMark/>
          </w:tcPr>
          <w:p w14:paraId="3CEC13A5" w14:textId="77777777" w:rsidR="006E7DBC" w:rsidRPr="006E7DBC" w:rsidRDefault="006E7DBC" w:rsidP="00147F4D">
            <w:pPr>
              <w:rPr>
                <w:rFonts w:ascii="Aptos" w:hAnsi="Aptos" w:cs="Aptos"/>
                <w:b/>
                <w:bCs/>
                <w:sz w:val="16"/>
                <w:szCs w:val="16"/>
                <w:lang w:eastAsia="cs-CZ"/>
              </w:rPr>
            </w:pPr>
          </w:p>
        </w:tc>
      </w:tr>
      <w:tr w:rsidR="006E7DBC" w:rsidRPr="006E7DBC" w14:paraId="4658E1F8" w14:textId="77777777" w:rsidTr="00147F4D">
        <w:trPr>
          <w:cantSplit/>
          <w:trHeight w:val="20"/>
          <w:jc w:val="center"/>
        </w:trPr>
        <w:tc>
          <w:tcPr>
            <w:tcW w:w="0" w:type="auto"/>
            <w:shd w:val="clear" w:color="auto" w:fill="auto"/>
            <w:noWrap/>
            <w:vAlign w:val="center"/>
          </w:tcPr>
          <w:p w14:paraId="5880B6C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CF0653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D675A3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0FD30D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C47BD2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072FCC6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fragmenty ozářeného paliva</w:t>
            </w:r>
          </w:p>
        </w:tc>
        <w:tc>
          <w:tcPr>
            <w:tcW w:w="1087" w:type="dxa"/>
            <w:shd w:val="clear" w:color="auto" w:fill="auto"/>
            <w:noWrap/>
            <w:vAlign w:val="center"/>
            <w:hideMark/>
          </w:tcPr>
          <w:p w14:paraId="4FC20381"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5E-05</w:t>
            </w:r>
          </w:p>
        </w:tc>
        <w:tc>
          <w:tcPr>
            <w:tcW w:w="0" w:type="auto"/>
            <w:shd w:val="clear" w:color="auto" w:fill="auto"/>
            <w:noWrap/>
            <w:vAlign w:val="center"/>
            <w:hideMark/>
          </w:tcPr>
          <w:p w14:paraId="610D558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2,0E-09</w:t>
            </w:r>
          </w:p>
        </w:tc>
        <w:tc>
          <w:tcPr>
            <w:tcW w:w="0" w:type="auto"/>
            <w:shd w:val="clear" w:color="auto" w:fill="auto"/>
            <w:noWrap/>
            <w:vAlign w:val="center"/>
            <w:hideMark/>
          </w:tcPr>
          <w:p w14:paraId="579660C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5E-06</w:t>
            </w:r>
          </w:p>
        </w:tc>
        <w:tc>
          <w:tcPr>
            <w:tcW w:w="0" w:type="auto"/>
            <w:shd w:val="clear" w:color="auto" w:fill="auto"/>
            <w:noWrap/>
            <w:vAlign w:val="center"/>
            <w:hideMark/>
          </w:tcPr>
          <w:p w14:paraId="3F0B722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0" w:type="auto"/>
            <w:shd w:val="clear" w:color="auto" w:fill="auto"/>
            <w:noWrap/>
            <w:vAlign w:val="center"/>
            <w:hideMark/>
          </w:tcPr>
          <w:p w14:paraId="352652E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8,8E-10</w:t>
            </w:r>
          </w:p>
        </w:tc>
        <w:tc>
          <w:tcPr>
            <w:tcW w:w="0" w:type="auto"/>
            <w:shd w:val="clear" w:color="auto" w:fill="auto"/>
            <w:noWrap/>
            <w:vAlign w:val="center"/>
            <w:hideMark/>
          </w:tcPr>
          <w:p w14:paraId="1A47258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5,9E-10</w:t>
            </w:r>
          </w:p>
        </w:tc>
        <w:tc>
          <w:tcPr>
            <w:tcW w:w="0" w:type="auto"/>
            <w:shd w:val="clear" w:color="auto" w:fill="auto"/>
            <w:noWrap/>
            <w:vAlign w:val="center"/>
            <w:hideMark/>
          </w:tcPr>
          <w:p w14:paraId="3676D1E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4,8E-10</w:t>
            </w:r>
          </w:p>
        </w:tc>
        <w:tc>
          <w:tcPr>
            <w:tcW w:w="677" w:type="dxa"/>
            <w:shd w:val="clear" w:color="auto" w:fill="auto"/>
            <w:noWrap/>
            <w:vAlign w:val="center"/>
            <w:hideMark/>
          </w:tcPr>
          <w:p w14:paraId="075F776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4,4E-10</w:t>
            </w:r>
          </w:p>
        </w:tc>
        <w:tc>
          <w:tcPr>
            <w:tcW w:w="977" w:type="dxa"/>
            <w:shd w:val="clear" w:color="auto" w:fill="auto"/>
            <w:noWrap/>
            <w:vAlign w:val="center"/>
            <w:hideMark/>
          </w:tcPr>
          <w:p w14:paraId="7474F7F2" w14:textId="77777777" w:rsidR="006E7DBC" w:rsidRPr="006E7DBC" w:rsidRDefault="006E7DBC" w:rsidP="00147F4D">
            <w:pPr>
              <w:rPr>
                <w:rFonts w:ascii="Aptos" w:hAnsi="Aptos" w:cs="Aptos"/>
                <w:b/>
                <w:bCs/>
                <w:sz w:val="16"/>
                <w:szCs w:val="16"/>
                <w:lang w:eastAsia="cs-CZ"/>
              </w:rPr>
            </w:pPr>
          </w:p>
        </w:tc>
      </w:tr>
      <w:tr w:rsidR="006E7DBC" w:rsidRPr="006E7DBC" w14:paraId="6411E40E" w14:textId="77777777" w:rsidTr="00147F4D">
        <w:trPr>
          <w:cantSplit/>
          <w:trHeight w:val="20"/>
          <w:jc w:val="center"/>
        </w:trPr>
        <w:tc>
          <w:tcPr>
            <w:tcW w:w="0" w:type="auto"/>
            <w:shd w:val="clear" w:color="auto" w:fill="auto"/>
            <w:noWrap/>
            <w:vAlign w:val="center"/>
            <w:hideMark/>
          </w:tcPr>
          <w:p w14:paraId="5AE1C60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lastRenderedPageBreak/>
              <w:t>Ir-192</w:t>
            </w:r>
          </w:p>
        </w:tc>
        <w:tc>
          <w:tcPr>
            <w:tcW w:w="0" w:type="auto"/>
            <w:shd w:val="clear" w:color="auto" w:fill="auto"/>
            <w:noWrap/>
            <w:vAlign w:val="center"/>
            <w:hideMark/>
          </w:tcPr>
          <w:p w14:paraId="2276D9B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73,827 d</w:t>
            </w:r>
          </w:p>
        </w:tc>
        <w:tc>
          <w:tcPr>
            <w:tcW w:w="0" w:type="auto"/>
            <w:shd w:val="clear" w:color="auto" w:fill="auto"/>
            <w:noWrap/>
            <w:vAlign w:val="center"/>
            <w:hideMark/>
          </w:tcPr>
          <w:p w14:paraId="448A9C1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1493060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75C2FE9"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56A6DBE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formy</w:t>
            </w:r>
          </w:p>
        </w:tc>
        <w:tc>
          <w:tcPr>
            <w:tcW w:w="1087" w:type="dxa"/>
            <w:shd w:val="clear" w:color="auto" w:fill="auto"/>
            <w:noWrap/>
            <w:vAlign w:val="center"/>
            <w:hideMark/>
          </w:tcPr>
          <w:p w14:paraId="5A4F1A1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0,02</w:t>
            </w:r>
          </w:p>
        </w:tc>
        <w:tc>
          <w:tcPr>
            <w:tcW w:w="0" w:type="auto"/>
            <w:shd w:val="clear" w:color="auto" w:fill="auto"/>
            <w:noWrap/>
            <w:vAlign w:val="center"/>
            <w:hideMark/>
          </w:tcPr>
          <w:p w14:paraId="27A8B0C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2,4E-09</w:t>
            </w:r>
          </w:p>
        </w:tc>
        <w:tc>
          <w:tcPr>
            <w:tcW w:w="0" w:type="auto"/>
            <w:shd w:val="clear" w:color="auto" w:fill="auto"/>
            <w:noWrap/>
            <w:vAlign w:val="center"/>
            <w:hideMark/>
          </w:tcPr>
          <w:p w14:paraId="0D92CCF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0,01</w:t>
            </w:r>
          </w:p>
        </w:tc>
        <w:tc>
          <w:tcPr>
            <w:tcW w:w="0" w:type="auto"/>
            <w:shd w:val="clear" w:color="auto" w:fill="auto"/>
            <w:noWrap/>
            <w:vAlign w:val="center"/>
            <w:hideMark/>
          </w:tcPr>
          <w:p w14:paraId="53CEC1B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1,7E-09</w:t>
            </w:r>
          </w:p>
        </w:tc>
        <w:tc>
          <w:tcPr>
            <w:tcW w:w="0" w:type="auto"/>
            <w:shd w:val="clear" w:color="auto" w:fill="auto"/>
            <w:noWrap/>
            <w:vAlign w:val="center"/>
            <w:hideMark/>
          </w:tcPr>
          <w:p w14:paraId="3DE9EE4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1,0E-09</w:t>
            </w:r>
          </w:p>
        </w:tc>
        <w:tc>
          <w:tcPr>
            <w:tcW w:w="0" w:type="auto"/>
            <w:shd w:val="clear" w:color="auto" w:fill="auto"/>
            <w:noWrap/>
            <w:vAlign w:val="center"/>
            <w:hideMark/>
          </w:tcPr>
          <w:p w14:paraId="52671C7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7,0E-10</w:t>
            </w:r>
          </w:p>
        </w:tc>
        <w:tc>
          <w:tcPr>
            <w:tcW w:w="0" w:type="auto"/>
            <w:shd w:val="clear" w:color="auto" w:fill="auto"/>
            <w:noWrap/>
            <w:vAlign w:val="center"/>
            <w:hideMark/>
          </w:tcPr>
          <w:p w14:paraId="58BBF90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4,9E-10</w:t>
            </w:r>
          </w:p>
        </w:tc>
        <w:tc>
          <w:tcPr>
            <w:tcW w:w="677" w:type="dxa"/>
            <w:shd w:val="clear" w:color="auto" w:fill="auto"/>
            <w:noWrap/>
            <w:vAlign w:val="center"/>
            <w:hideMark/>
          </w:tcPr>
          <w:p w14:paraId="3E4DDF7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4,5E-10</w:t>
            </w:r>
          </w:p>
        </w:tc>
        <w:tc>
          <w:tcPr>
            <w:tcW w:w="977" w:type="dxa"/>
            <w:shd w:val="clear" w:color="auto" w:fill="auto"/>
            <w:noWrap/>
            <w:vAlign w:val="center"/>
            <w:hideMark/>
          </w:tcPr>
          <w:p w14:paraId="4C834C45" w14:textId="77777777" w:rsidR="006E7DBC" w:rsidRPr="006E7DBC" w:rsidRDefault="006E7DBC" w:rsidP="00147F4D">
            <w:pPr>
              <w:rPr>
                <w:rFonts w:ascii="Aptos" w:hAnsi="Aptos" w:cs="Aptos"/>
                <w:b/>
                <w:bCs/>
                <w:sz w:val="16"/>
                <w:szCs w:val="16"/>
                <w:lang w:eastAsia="cs-CZ"/>
              </w:rPr>
            </w:pPr>
          </w:p>
        </w:tc>
      </w:tr>
      <w:tr w:rsidR="006E7DBC" w:rsidRPr="006E7DBC" w14:paraId="3DC54424" w14:textId="77777777" w:rsidTr="00147F4D">
        <w:trPr>
          <w:cantSplit/>
          <w:trHeight w:val="20"/>
          <w:jc w:val="center"/>
        </w:trPr>
        <w:tc>
          <w:tcPr>
            <w:tcW w:w="0" w:type="auto"/>
            <w:shd w:val="clear" w:color="auto" w:fill="auto"/>
            <w:noWrap/>
            <w:vAlign w:val="center"/>
          </w:tcPr>
          <w:p w14:paraId="1D66E9F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02B874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0F04AC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D71E52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56FC9E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4CA07AA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chlorid</w:t>
            </w:r>
          </w:p>
        </w:tc>
        <w:tc>
          <w:tcPr>
            <w:tcW w:w="1087" w:type="dxa"/>
            <w:shd w:val="clear" w:color="auto" w:fill="auto"/>
            <w:noWrap/>
            <w:vAlign w:val="center"/>
            <w:hideMark/>
          </w:tcPr>
          <w:p w14:paraId="438D4DA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EE9C1D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9,5E-09</w:t>
            </w:r>
          </w:p>
        </w:tc>
        <w:tc>
          <w:tcPr>
            <w:tcW w:w="0" w:type="auto"/>
            <w:shd w:val="clear" w:color="auto" w:fill="auto"/>
            <w:noWrap/>
            <w:vAlign w:val="center"/>
            <w:hideMark/>
          </w:tcPr>
          <w:p w14:paraId="08BEF0D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02AFCE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7,6E-09</w:t>
            </w:r>
          </w:p>
        </w:tc>
        <w:tc>
          <w:tcPr>
            <w:tcW w:w="0" w:type="auto"/>
            <w:shd w:val="clear" w:color="auto" w:fill="auto"/>
            <w:noWrap/>
            <w:vAlign w:val="center"/>
            <w:hideMark/>
          </w:tcPr>
          <w:p w14:paraId="2C348FE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3,8E-09</w:t>
            </w:r>
          </w:p>
        </w:tc>
        <w:tc>
          <w:tcPr>
            <w:tcW w:w="0" w:type="auto"/>
            <w:shd w:val="clear" w:color="auto" w:fill="auto"/>
            <w:noWrap/>
            <w:vAlign w:val="center"/>
            <w:hideMark/>
          </w:tcPr>
          <w:p w14:paraId="7782031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2,4E-09</w:t>
            </w:r>
          </w:p>
        </w:tc>
        <w:tc>
          <w:tcPr>
            <w:tcW w:w="0" w:type="auto"/>
            <w:shd w:val="clear" w:color="auto" w:fill="auto"/>
            <w:noWrap/>
            <w:vAlign w:val="center"/>
            <w:hideMark/>
          </w:tcPr>
          <w:p w14:paraId="51BD3F3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1,7E-09</w:t>
            </w:r>
          </w:p>
        </w:tc>
        <w:tc>
          <w:tcPr>
            <w:tcW w:w="677" w:type="dxa"/>
            <w:shd w:val="clear" w:color="auto" w:fill="auto"/>
            <w:noWrap/>
            <w:vAlign w:val="center"/>
            <w:hideMark/>
          </w:tcPr>
          <w:p w14:paraId="642F84F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977" w:type="dxa"/>
            <w:shd w:val="clear" w:color="auto" w:fill="auto"/>
            <w:noWrap/>
            <w:vAlign w:val="center"/>
            <w:hideMark/>
          </w:tcPr>
          <w:p w14:paraId="0E0DAD7D" w14:textId="77777777" w:rsidR="006E7DBC" w:rsidRPr="006E7DBC" w:rsidRDefault="006E7DBC" w:rsidP="00147F4D">
            <w:pPr>
              <w:rPr>
                <w:rFonts w:ascii="Aptos" w:hAnsi="Aptos" w:cs="Aptos"/>
                <w:b/>
                <w:bCs/>
                <w:sz w:val="16"/>
                <w:szCs w:val="16"/>
                <w:lang w:eastAsia="cs-CZ"/>
              </w:rPr>
            </w:pPr>
          </w:p>
        </w:tc>
      </w:tr>
      <w:tr w:rsidR="006E7DBC" w:rsidRPr="006E7DBC" w14:paraId="06756680" w14:textId="77777777" w:rsidTr="00147F4D">
        <w:trPr>
          <w:cantSplit/>
          <w:trHeight w:val="20"/>
          <w:jc w:val="center"/>
        </w:trPr>
        <w:tc>
          <w:tcPr>
            <w:tcW w:w="0" w:type="auto"/>
            <w:shd w:val="clear" w:color="auto" w:fill="auto"/>
            <w:noWrap/>
            <w:vAlign w:val="center"/>
          </w:tcPr>
          <w:p w14:paraId="53D3E79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368E69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A6250E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8C6439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91B24D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3160F5B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nespecifikované formy</w:t>
            </w:r>
          </w:p>
        </w:tc>
        <w:tc>
          <w:tcPr>
            <w:tcW w:w="1087" w:type="dxa"/>
            <w:shd w:val="clear" w:color="auto" w:fill="auto"/>
            <w:noWrap/>
            <w:vAlign w:val="center"/>
            <w:hideMark/>
          </w:tcPr>
          <w:p w14:paraId="6FBE59D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48AA04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1,3E-08</w:t>
            </w:r>
          </w:p>
        </w:tc>
        <w:tc>
          <w:tcPr>
            <w:tcW w:w="0" w:type="auto"/>
            <w:shd w:val="clear" w:color="auto" w:fill="auto"/>
            <w:noWrap/>
            <w:vAlign w:val="center"/>
            <w:hideMark/>
          </w:tcPr>
          <w:p w14:paraId="053446D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18DBD9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1,1E-08</w:t>
            </w:r>
          </w:p>
        </w:tc>
        <w:tc>
          <w:tcPr>
            <w:tcW w:w="0" w:type="auto"/>
            <w:shd w:val="clear" w:color="auto" w:fill="auto"/>
            <w:noWrap/>
            <w:vAlign w:val="center"/>
            <w:hideMark/>
          </w:tcPr>
          <w:p w14:paraId="75AEC80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6,4E-09</w:t>
            </w:r>
          </w:p>
        </w:tc>
        <w:tc>
          <w:tcPr>
            <w:tcW w:w="0" w:type="auto"/>
            <w:shd w:val="clear" w:color="auto" w:fill="auto"/>
            <w:noWrap/>
            <w:vAlign w:val="center"/>
            <w:hideMark/>
          </w:tcPr>
          <w:p w14:paraId="4D3DB38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4,2E-09</w:t>
            </w:r>
          </w:p>
        </w:tc>
        <w:tc>
          <w:tcPr>
            <w:tcW w:w="0" w:type="auto"/>
            <w:shd w:val="clear" w:color="auto" w:fill="auto"/>
            <w:noWrap/>
            <w:vAlign w:val="center"/>
            <w:hideMark/>
          </w:tcPr>
          <w:p w14:paraId="531C1D6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3,2E-09</w:t>
            </w:r>
          </w:p>
        </w:tc>
        <w:tc>
          <w:tcPr>
            <w:tcW w:w="677" w:type="dxa"/>
            <w:shd w:val="clear" w:color="auto" w:fill="auto"/>
            <w:noWrap/>
            <w:vAlign w:val="center"/>
            <w:hideMark/>
          </w:tcPr>
          <w:p w14:paraId="78A1B5F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3,3E-09</w:t>
            </w:r>
          </w:p>
        </w:tc>
        <w:tc>
          <w:tcPr>
            <w:tcW w:w="977" w:type="dxa"/>
            <w:shd w:val="clear" w:color="auto" w:fill="auto"/>
            <w:noWrap/>
            <w:vAlign w:val="center"/>
            <w:hideMark/>
          </w:tcPr>
          <w:p w14:paraId="6ECE96A0" w14:textId="77777777" w:rsidR="006E7DBC" w:rsidRPr="006E7DBC" w:rsidRDefault="006E7DBC" w:rsidP="00147F4D">
            <w:pPr>
              <w:rPr>
                <w:rFonts w:ascii="Aptos" w:hAnsi="Aptos" w:cs="Aptos"/>
                <w:b/>
                <w:bCs/>
                <w:sz w:val="16"/>
                <w:szCs w:val="16"/>
                <w:lang w:eastAsia="cs-CZ"/>
              </w:rPr>
            </w:pPr>
          </w:p>
        </w:tc>
      </w:tr>
      <w:tr w:rsidR="006E7DBC" w:rsidRPr="006E7DBC" w14:paraId="44F38ADE" w14:textId="77777777" w:rsidTr="00147F4D">
        <w:trPr>
          <w:cantSplit/>
          <w:trHeight w:val="20"/>
          <w:jc w:val="center"/>
        </w:trPr>
        <w:tc>
          <w:tcPr>
            <w:tcW w:w="0" w:type="auto"/>
            <w:shd w:val="clear" w:color="auto" w:fill="auto"/>
            <w:noWrap/>
            <w:vAlign w:val="center"/>
          </w:tcPr>
          <w:p w14:paraId="60E9DF0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71E78B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70A0EE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7E96DA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120AE6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0DCFA69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kovové iridium</w:t>
            </w:r>
          </w:p>
        </w:tc>
        <w:tc>
          <w:tcPr>
            <w:tcW w:w="1087" w:type="dxa"/>
            <w:shd w:val="clear" w:color="auto" w:fill="auto"/>
            <w:noWrap/>
            <w:vAlign w:val="center"/>
            <w:hideMark/>
          </w:tcPr>
          <w:p w14:paraId="7236F4C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1585A4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1,9E-08</w:t>
            </w:r>
          </w:p>
        </w:tc>
        <w:tc>
          <w:tcPr>
            <w:tcW w:w="0" w:type="auto"/>
            <w:shd w:val="clear" w:color="auto" w:fill="auto"/>
            <w:noWrap/>
            <w:vAlign w:val="center"/>
            <w:hideMark/>
          </w:tcPr>
          <w:p w14:paraId="758CC27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40E2E0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1,6E-08</w:t>
            </w:r>
          </w:p>
        </w:tc>
        <w:tc>
          <w:tcPr>
            <w:tcW w:w="0" w:type="auto"/>
            <w:shd w:val="clear" w:color="auto" w:fill="auto"/>
            <w:noWrap/>
            <w:vAlign w:val="center"/>
            <w:hideMark/>
          </w:tcPr>
          <w:p w14:paraId="1F0946E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9,2E-09</w:t>
            </w:r>
          </w:p>
        </w:tc>
        <w:tc>
          <w:tcPr>
            <w:tcW w:w="0" w:type="auto"/>
            <w:shd w:val="clear" w:color="auto" w:fill="auto"/>
            <w:noWrap/>
            <w:vAlign w:val="center"/>
            <w:hideMark/>
          </w:tcPr>
          <w:p w14:paraId="41F286E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6,2E-09</w:t>
            </w:r>
          </w:p>
        </w:tc>
        <w:tc>
          <w:tcPr>
            <w:tcW w:w="0" w:type="auto"/>
            <w:shd w:val="clear" w:color="auto" w:fill="auto"/>
            <w:noWrap/>
            <w:vAlign w:val="center"/>
            <w:hideMark/>
          </w:tcPr>
          <w:p w14:paraId="102F1EF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4,7E-09</w:t>
            </w:r>
          </w:p>
        </w:tc>
        <w:tc>
          <w:tcPr>
            <w:tcW w:w="677" w:type="dxa"/>
            <w:shd w:val="clear" w:color="auto" w:fill="auto"/>
            <w:noWrap/>
            <w:vAlign w:val="center"/>
            <w:hideMark/>
          </w:tcPr>
          <w:p w14:paraId="7AC3E70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4,9E-09</w:t>
            </w:r>
          </w:p>
        </w:tc>
        <w:tc>
          <w:tcPr>
            <w:tcW w:w="977" w:type="dxa"/>
            <w:shd w:val="clear" w:color="auto" w:fill="auto"/>
            <w:noWrap/>
            <w:vAlign w:val="center"/>
            <w:hideMark/>
          </w:tcPr>
          <w:p w14:paraId="48822C8A" w14:textId="77777777" w:rsidR="006E7DBC" w:rsidRPr="006E7DBC" w:rsidRDefault="006E7DBC" w:rsidP="00147F4D">
            <w:pPr>
              <w:rPr>
                <w:rFonts w:ascii="Aptos" w:hAnsi="Aptos" w:cs="Aptos"/>
                <w:b/>
                <w:bCs/>
                <w:sz w:val="16"/>
                <w:szCs w:val="16"/>
                <w:lang w:eastAsia="cs-CZ"/>
              </w:rPr>
            </w:pPr>
          </w:p>
        </w:tc>
      </w:tr>
      <w:tr w:rsidR="006E7DBC" w:rsidRPr="006E7DBC" w14:paraId="5670DAEC" w14:textId="77777777" w:rsidTr="00147F4D">
        <w:trPr>
          <w:cantSplit/>
          <w:trHeight w:val="20"/>
          <w:jc w:val="center"/>
        </w:trPr>
        <w:tc>
          <w:tcPr>
            <w:tcW w:w="0" w:type="auto"/>
            <w:shd w:val="clear" w:color="auto" w:fill="auto"/>
            <w:noWrap/>
            <w:vAlign w:val="center"/>
            <w:hideMark/>
          </w:tcPr>
          <w:p w14:paraId="4E232D3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Pb-210</w:t>
            </w:r>
          </w:p>
        </w:tc>
        <w:tc>
          <w:tcPr>
            <w:tcW w:w="0" w:type="auto"/>
            <w:shd w:val="clear" w:color="auto" w:fill="auto"/>
            <w:noWrap/>
            <w:vAlign w:val="center"/>
            <w:hideMark/>
          </w:tcPr>
          <w:p w14:paraId="368B0E5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22,20 r</w:t>
            </w:r>
          </w:p>
        </w:tc>
        <w:tc>
          <w:tcPr>
            <w:tcW w:w="0" w:type="auto"/>
            <w:shd w:val="clear" w:color="auto" w:fill="auto"/>
            <w:noWrap/>
            <w:vAlign w:val="center"/>
            <w:hideMark/>
          </w:tcPr>
          <w:p w14:paraId="0FB12A1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1AA9A1E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8B609EA"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7AA749C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formy</w:t>
            </w:r>
          </w:p>
        </w:tc>
        <w:tc>
          <w:tcPr>
            <w:tcW w:w="1087" w:type="dxa"/>
            <w:shd w:val="clear" w:color="auto" w:fill="auto"/>
            <w:noWrap/>
            <w:vAlign w:val="center"/>
            <w:hideMark/>
          </w:tcPr>
          <w:p w14:paraId="7EC5FCD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0,6</w:t>
            </w:r>
          </w:p>
        </w:tc>
        <w:tc>
          <w:tcPr>
            <w:tcW w:w="0" w:type="auto"/>
            <w:shd w:val="clear" w:color="auto" w:fill="auto"/>
            <w:noWrap/>
            <w:vAlign w:val="center"/>
            <w:hideMark/>
          </w:tcPr>
          <w:p w14:paraId="0C81515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8,0E-06</w:t>
            </w:r>
          </w:p>
        </w:tc>
        <w:tc>
          <w:tcPr>
            <w:tcW w:w="0" w:type="auto"/>
            <w:shd w:val="clear" w:color="auto" w:fill="auto"/>
            <w:noWrap/>
            <w:vAlign w:val="center"/>
            <w:hideMark/>
          </w:tcPr>
          <w:p w14:paraId="581B62D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0,3*</w:t>
            </w:r>
          </w:p>
        </w:tc>
        <w:tc>
          <w:tcPr>
            <w:tcW w:w="0" w:type="auto"/>
            <w:shd w:val="clear" w:color="auto" w:fill="auto"/>
            <w:noWrap/>
            <w:vAlign w:val="center"/>
            <w:hideMark/>
          </w:tcPr>
          <w:p w14:paraId="2DAB5D7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2,5E-06</w:t>
            </w:r>
          </w:p>
        </w:tc>
        <w:tc>
          <w:tcPr>
            <w:tcW w:w="0" w:type="auto"/>
            <w:shd w:val="clear" w:color="auto" w:fill="auto"/>
            <w:noWrap/>
            <w:vAlign w:val="center"/>
            <w:hideMark/>
          </w:tcPr>
          <w:p w14:paraId="222E9BF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1,5E-06</w:t>
            </w:r>
          </w:p>
        </w:tc>
        <w:tc>
          <w:tcPr>
            <w:tcW w:w="0" w:type="auto"/>
            <w:shd w:val="clear" w:color="auto" w:fill="auto"/>
            <w:noWrap/>
            <w:vAlign w:val="center"/>
            <w:hideMark/>
          </w:tcPr>
          <w:p w14:paraId="7123245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1,2E-06</w:t>
            </w:r>
          </w:p>
        </w:tc>
        <w:tc>
          <w:tcPr>
            <w:tcW w:w="0" w:type="auto"/>
            <w:shd w:val="clear" w:color="auto" w:fill="auto"/>
            <w:noWrap/>
            <w:vAlign w:val="center"/>
            <w:hideMark/>
          </w:tcPr>
          <w:p w14:paraId="6C36A30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6,9E-07</w:t>
            </w:r>
          </w:p>
        </w:tc>
        <w:tc>
          <w:tcPr>
            <w:tcW w:w="677" w:type="dxa"/>
            <w:shd w:val="clear" w:color="auto" w:fill="auto"/>
            <w:noWrap/>
            <w:vAlign w:val="center"/>
            <w:hideMark/>
          </w:tcPr>
          <w:p w14:paraId="07193A0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3,2E-07</w:t>
            </w:r>
          </w:p>
        </w:tc>
        <w:tc>
          <w:tcPr>
            <w:tcW w:w="977" w:type="dxa"/>
            <w:shd w:val="clear" w:color="auto" w:fill="auto"/>
            <w:noWrap/>
            <w:vAlign w:val="center"/>
            <w:hideMark/>
          </w:tcPr>
          <w:p w14:paraId="6DD318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Dospělý 0,2</w:t>
            </w:r>
          </w:p>
        </w:tc>
      </w:tr>
      <w:tr w:rsidR="006E7DBC" w:rsidRPr="006E7DBC" w14:paraId="64885AE3" w14:textId="77777777" w:rsidTr="00147F4D">
        <w:trPr>
          <w:cantSplit/>
          <w:trHeight w:val="20"/>
          <w:jc w:val="center"/>
        </w:trPr>
        <w:tc>
          <w:tcPr>
            <w:tcW w:w="0" w:type="auto"/>
            <w:shd w:val="clear" w:color="auto" w:fill="auto"/>
            <w:noWrap/>
            <w:vAlign w:val="center"/>
          </w:tcPr>
          <w:p w14:paraId="428B75D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B3568D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B04CE5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26D84C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E8C7D1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3EA7ECA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chlorid, bromid, fluorid, hydroxid a dusičnan olovnatý, oxidy olova, všechny nespecifikované formy</w:t>
            </w:r>
          </w:p>
        </w:tc>
        <w:tc>
          <w:tcPr>
            <w:tcW w:w="1087" w:type="dxa"/>
            <w:shd w:val="clear" w:color="auto" w:fill="auto"/>
            <w:vAlign w:val="center"/>
          </w:tcPr>
          <w:p w14:paraId="4B2E312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61FD23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5,7E-06</w:t>
            </w:r>
          </w:p>
        </w:tc>
        <w:tc>
          <w:tcPr>
            <w:tcW w:w="0" w:type="auto"/>
            <w:shd w:val="clear" w:color="auto" w:fill="auto"/>
            <w:noWrap/>
            <w:vAlign w:val="center"/>
            <w:hideMark/>
          </w:tcPr>
          <w:p w14:paraId="4DD0ABA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954E79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3,2E-06</w:t>
            </w:r>
          </w:p>
        </w:tc>
        <w:tc>
          <w:tcPr>
            <w:tcW w:w="0" w:type="auto"/>
            <w:shd w:val="clear" w:color="auto" w:fill="auto"/>
            <w:noWrap/>
            <w:vAlign w:val="center"/>
            <w:hideMark/>
          </w:tcPr>
          <w:p w14:paraId="2944D31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1,7E-06</w:t>
            </w:r>
          </w:p>
        </w:tc>
        <w:tc>
          <w:tcPr>
            <w:tcW w:w="0" w:type="auto"/>
            <w:shd w:val="clear" w:color="auto" w:fill="auto"/>
            <w:noWrap/>
            <w:vAlign w:val="center"/>
            <w:hideMark/>
          </w:tcPr>
          <w:p w14:paraId="5061CC6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1,4E-06</w:t>
            </w:r>
          </w:p>
        </w:tc>
        <w:tc>
          <w:tcPr>
            <w:tcW w:w="0" w:type="auto"/>
            <w:shd w:val="clear" w:color="auto" w:fill="auto"/>
            <w:noWrap/>
            <w:vAlign w:val="center"/>
            <w:hideMark/>
          </w:tcPr>
          <w:p w14:paraId="52EC539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7,2E-07</w:t>
            </w:r>
          </w:p>
        </w:tc>
        <w:tc>
          <w:tcPr>
            <w:tcW w:w="677" w:type="dxa"/>
            <w:shd w:val="clear" w:color="auto" w:fill="auto"/>
            <w:noWrap/>
            <w:vAlign w:val="center"/>
            <w:hideMark/>
          </w:tcPr>
          <w:p w14:paraId="4F502B4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4,9E-07</w:t>
            </w:r>
          </w:p>
        </w:tc>
        <w:tc>
          <w:tcPr>
            <w:tcW w:w="977" w:type="dxa"/>
            <w:shd w:val="clear" w:color="auto" w:fill="auto"/>
            <w:noWrap/>
            <w:vAlign w:val="center"/>
            <w:hideMark/>
          </w:tcPr>
          <w:p w14:paraId="51988DE5" w14:textId="77777777" w:rsidR="006E7DBC" w:rsidRPr="006E7DBC" w:rsidRDefault="006E7DBC" w:rsidP="00147F4D">
            <w:pPr>
              <w:rPr>
                <w:rFonts w:ascii="Aptos" w:hAnsi="Aptos" w:cs="Aptos"/>
                <w:b/>
                <w:bCs/>
                <w:sz w:val="16"/>
                <w:szCs w:val="16"/>
                <w:lang w:eastAsia="cs-CZ"/>
              </w:rPr>
            </w:pPr>
          </w:p>
        </w:tc>
      </w:tr>
      <w:tr w:rsidR="006E7DBC" w:rsidRPr="006E7DBC" w14:paraId="00FEB1B3" w14:textId="77777777" w:rsidTr="00147F4D">
        <w:trPr>
          <w:cantSplit/>
          <w:trHeight w:val="20"/>
          <w:jc w:val="center"/>
        </w:trPr>
        <w:tc>
          <w:tcPr>
            <w:tcW w:w="0" w:type="auto"/>
            <w:shd w:val="clear" w:color="auto" w:fill="auto"/>
            <w:noWrap/>
            <w:vAlign w:val="center"/>
          </w:tcPr>
          <w:p w14:paraId="5E13A85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32E887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B37370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0468E3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DCA8DD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7EAFBA2E"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3686717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EBAEA4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4,9E-06</w:t>
            </w:r>
          </w:p>
        </w:tc>
        <w:tc>
          <w:tcPr>
            <w:tcW w:w="0" w:type="auto"/>
            <w:shd w:val="clear" w:color="auto" w:fill="auto"/>
            <w:noWrap/>
            <w:vAlign w:val="center"/>
            <w:hideMark/>
          </w:tcPr>
          <w:p w14:paraId="43BA3A5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A5C532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4,1E-06</w:t>
            </w:r>
          </w:p>
        </w:tc>
        <w:tc>
          <w:tcPr>
            <w:tcW w:w="0" w:type="auto"/>
            <w:shd w:val="clear" w:color="auto" w:fill="auto"/>
            <w:noWrap/>
            <w:vAlign w:val="center"/>
            <w:hideMark/>
          </w:tcPr>
          <w:p w14:paraId="22EEC03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2,4E-06</w:t>
            </w:r>
          </w:p>
        </w:tc>
        <w:tc>
          <w:tcPr>
            <w:tcW w:w="0" w:type="auto"/>
            <w:shd w:val="clear" w:color="auto" w:fill="auto"/>
            <w:noWrap/>
            <w:vAlign w:val="center"/>
            <w:hideMark/>
          </w:tcPr>
          <w:p w14:paraId="3C507E3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1,6E-06</w:t>
            </w:r>
          </w:p>
        </w:tc>
        <w:tc>
          <w:tcPr>
            <w:tcW w:w="0" w:type="auto"/>
            <w:shd w:val="clear" w:color="auto" w:fill="auto"/>
            <w:noWrap/>
            <w:vAlign w:val="center"/>
            <w:hideMark/>
          </w:tcPr>
          <w:p w14:paraId="77067FA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1,1E-06</w:t>
            </w:r>
          </w:p>
        </w:tc>
        <w:tc>
          <w:tcPr>
            <w:tcW w:w="677" w:type="dxa"/>
            <w:shd w:val="clear" w:color="auto" w:fill="auto"/>
            <w:noWrap/>
            <w:vAlign w:val="center"/>
            <w:hideMark/>
          </w:tcPr>
          <w:p w14:paraId="4F5B558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9,8E-07</w:t>
            </w:r>
          </w:p>
        </w:tc>
        <w:tc>
          <w:tcPr>
            <w:tcW w:w="977" w:type="dxa"/>
            <w:shd w:val="clear" w:color="auto" w:fill="auto"/>
            <w:noWrap/>
            <w:vAlign w:val="center"/>
            <w:hideMark/>
          </w:tcPr>
          <w:p w14:paraId="7DECD044" w14:textId="77777777" w:rsidR="006E7DBC" w:rsidRPr="006E7DBC" w:rsidRDefault="006E7DBC" w:rsidP="00147F4D">
            <w:pPr>
              <w:rPr>
                <w:rFonts w:ascii="Aptos" w:hAnsi="Aptos" w:cs="Aptos"/>
                <w:b/>
                <w:bCs/>
                <w:sz w:val="16"/>
                <w:szCs w:val="16"/>
                <w:lang w:eastAsia="cs-CZ"/>
              </w:rPr>
            </w:pPr>
          </w:p>
        </w:tc>
      </w:tr>
      <w:tr w:rsidR="006E7DBC" w:rsidRPr="006E7DBC" w14:paraId="1E8900E7" w14:textId="77777777" w:rsidTr="00147F4D">
        <w:trPr>
          <w:cantSplit/>
          <w:trHeight w:val="20"/>
          <w:jc w:val="center"/>
        </w:trPr>
        <w:tc>
          <w:tcPr>
            <w:tcW w:w="0" w:type="auto"/>
            <w:shd w:val="clear" w:color="auto" w:fill="auto"/>
            <w:noWrap/>
            <w:vAlign w:val="center"/>
          </w:tcPr>
          <w:p w14:paraId="45F3D03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587533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390B27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11A286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638D270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391FEE9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minerální prach</w:t>
            </w:r>
          </w:p>
        </w:tc>
        <w:tc>
          <w:tcPr>
            <w:tcW w:w="1087" w:type="dxa"/>
            <w:shd w:val="clear" w:color="auto" w:fill="auto"/>
            <w:noWrap/>
            <w:vAlign w:val="center"/>
            <w:hideMark/>
          </w:tcPr>
          <w:p w14:paraId="19103BF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ED9664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3,4E-05</w:t>
            </w:r>
          </w:p>
        </w:tc>
        <w:tc>
          <w:tcPr>
            <w:tcW w:w="0" w:type="auto"/>
            <w:shd w:val="clear" w:color="auto" w:fill="auto"/>
            <w:noWrap/>
            <w:vAlign w:val="center"/>
            <w:hideMark/>
          </w:tcPr>
          <w:p w14:paraId="1535425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73F560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3,4E-05</w:t>
            </w:r>
          </w:p>
        </w:tc>
        <w:tc>
          <w:tcPr>
            <w:tcW w:w="0" w:type="auto"/>
            <w:shd w:val="clear" w:color="auto" w:fill="auto"/>
            <w:noWrap/>
            <w:vAlign w:val="center"/>
            <w:hideMark/>
          </w:tcPr>
          <w:p w14:paraId="13D3400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2,4E-05</w:t>
            </w:r>
          </w:p>
        </w:tc>
        <w:tc>
          <w:tcPr>
            <w:tcW w:w="0" w:type="auto"/>
            <w:shd w:val="clear" w:color="auto" w:fill="auto"/>
            <w:noWrap/>
            <w:vAlign w:val="center"/>
            <w:hideMark/>
          </w:tcPr>
          <w:p w14:paraId="2A4B1F7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1,7E-05</w:t>
            </w:r>
          </w:p>
        </w:tc>
        <w:tc>
          <w:tcPr>
            <w:tcW w:w="0" w:type="auto"/>
            <w:shd w:val="clear" w:color="auto" w:fill="auto"/>
            <w:noWrap/>
            <w:vAlign w:val="center"/>
            <w:hideMark/>
          </w:tcPr>
          <w:p w14:paraId="1F02B51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1,6E-05</w:t>
            </w:r>
          </w:p>
        </w:tc>
        <w:tc>
          <w:tcPr>
            <w:tcW w:w="677" w:type="dxa"/>
            <w:shd w:val="clear" w:color="auto" w:fill="auto"/>
            <w:noWrap/>
            <w:vAlign w:val="center"/>
            <w:hideMark/>
          </w:tcPr>
          <w:p w14:paraId="45E9977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1,6E-05</w:t>
            </w:r>
          </w:p>
        </w:tc>
        <w:tc>
          <w:tcPr>
            <w:tcW w:w="977" w:type="dxa"/>
            <w:shd w:val="clear" w:color="auto" w:fill="auto"/>
            <w:noWrap/>
            <w:vAlign w:val="center"/>
            <w:hideMark/>
          </w:tcPr>
          <w:p w14:paraId="2D653402" w14:textId="77777777" w:rsidR="006E7DBC" w:rsidRPr="006E7DBC" w:rsidRDefault="006E7DBC" w:rsidP="00147F4D">
            <w:pPr>
              <w:rPr>
                <w:rFonts w:ascii="Aptos" w:hAnsi="Aptos" w:cs="Aptos"/>
                <w:b/>
                <w:bCs/>
                <w:sz w:val="16"/>
                <w:szCs w:val="16"/>
                <w:lang w:eastAsia="cs-CZ"/>
              </w:rPr>
            </w:pPr>
          </w:p>
        </w:tc>
      </w:tr>
      <w:tr w:rsidR="006E7DBC" w:rsidRPr="006E7DBC" w14:paraId="602AFB38" w14:textId="77777777" w:rsidTr="00147F4D">
        <w:trPr>
          <w:cantSplit/>
          <w:trHeight w:val="20"/>
          <w:jc w:val="center"/>
        </w:trPr>
        <w:tc>
          <w:tcPr>
            <w:tcW w:w="0" w:type="auto"/>
            <w:shd w:val="clear" w:color="auto" w:fill="auto"/>
            <w:noWrap/>
            <w:vAlign w:val="center"/>
            <w:hideMark/>
          </w:tcPr>
          <w:p w14:paraId="08F45F0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Pb-212</w:t>
            </w:r>
          </w:p>
        </w:tc>
        <w:tc>
          <w:tcPr>
            <w:tcW w:w="0" w:type="auto"/>
            <w:shd w:val="clear" w:color="auto" w:fill="auto"/>
            <w:noWrap/>
            <w:vAlign w:val="center"/>
            <w:hideMark/>
          </w:tcPr>
          <w:p w14:paraId="21EE89D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10,64 h</w:t>
            </w:r>
          </w:p>
        </w:tc>
        <w:tc>
          <w:tcPr>
            <w:tcW w:w="0" w:type="auto"/>
            <w:shd w:val="clear" w:color="auto" w:fill="auto"/>
            <w:noWrap/>
            <w:vAlign w:val="center"/>
            <w:hideMark/>
          </w:tcPr>
          <w:p w14:paraId="572A4E4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0D09BF7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A038250"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03AB0C7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formy</w:t>
            </w:r>
          </w:p>
        </w:tc>
        <w:tc>
          <w:tcPr>
            <w:tcW w:w="1087" w:type="dxa"/>
            <w:shd w:val="clear" w:color="auto" w:fill="auto"/>
            <w:noWrap/>
            <w:vAlign w:val="center"/>
            <w:hideMark/>
          </w:tcPr>
          <w:p w14:paraId="540AA73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0,6</w:t>
            </w:r>
          </w:p>
        </w:tc>
        <w:tc>
          <w:tcPr>
            <w:tcW w:w="0" w:type="auto"/>
            <w:shd w:val="clear" w:color="auto" w:fill="auto"/>
            <w:noWrap/>
            <w:vAlign w:val="center"/>
            <w:hideMark/>
          </w:tcPr>
          <w:p w14:paraId="37BDF5B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1,5E-07</w:t>
            </w:r>
          </w:p>
        </w:tc>
        <w:tc>
          <w:tcPr>
            <w:tcW w:w="0" w:type="auto"/>
            <w:shd w:val="clear" w:color="auto" w:fill="auto"/>
            <w:noWrap/>
            <w:vAlign w:val="center"/>
            <w:hideMark/>
          </w:tcPr>
          <w:p w14:paraId="0D878C2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0,3*</w:t>
            </w:r>
          </w:p>
        </w:tc>
        <w:tc>
          <w:tcPr>
            <w:tcW w:w="0" w:type="auto"/>
            <w:shd w:val="clear" w:color="auto" w:fill="auto"/>
            <w:noWrap/>
            <w:vAlign w:val="center"/>
            <w:hideMark/>
          </w:tcPr>
          <w:p w14:paraId="2418698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5,0E-08</w:t>
            </w:r>
          </w:p>
        </w:tc>
        <w:tc>
          <w:tcPr>
            <w:tcW w:w="0" w:type="auto"/>
            <w:shd w:val="clear" w:color="auto" w:fill="auto"/>
            <w:noWrap/>
            <w:vAlign w:val="center"/>
            <w:hideMark/>
          </w:tcPr>
          <w:p w14:paraId="5794D36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2,5E-08</w:t>
            </w:r>
          </w:p>
        </w:tc>
        <w:tc>
          <w:tcPr>
            <w:tcW w:w="0" w:type="auto"/>
            <w:shd w:val="clear" w:color="auto" w:fill="auto"/>
            <w:noWrap/>
            <w:vAlign w:val="center"/>
            <w:hideMark/>
          </w:tcPr>
          <w:p w14:paraId="037E15B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1,4E-08</w:t>
            </w:r>
          </w:p>
        </w:tc>
        <w:tc>
          <w:tcPr>
            <w:tcW w:w="0" w:type="auto"/>
            <w:shd w:val="clear" w:color="auto" w:fill="auto"/>
            <w:noWrap/>
            <w:vAlign w:val="center"/>
            <w:hideMark/>
          </w:tcPr>
          <w:p w14:paraId="1712FEE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8,6E-09</w:t>
            </w:r>
          </w:p>
        </w:tc>
        <w:tc>
          <w:tcPr>
            <w:tcW w:w="677" w:type="dxa"/>
            <w:shd w:val="clear" w:color="auto" w:fill="auto"/>
            <w:noWrap/>
            <w:vAlign w:val="center"/>
            <w:hideMark/>
          </w:tcPr>
          <w:p w14:paraId="4EC957A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5,6E-09</w:t>
            </w:r>
          </w:p>
        </w:tc>
        <w:tc>
          <w:tcPr>
            <w:tcW w:w="977" w:type="dxa"/>
            <w:shd w:val="clear" w:color="auto" w:fill="auto"/>
            <w:noWrap/>
            <w:vAlign w:val="center"/>
            <w:hideMark/>
          </w:tcPr>
          <w:p w14:paraId="1D339D6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Dospělý 0,2</w:t>
            </w:r>
          </w:p>
        </w:tc>
      </w:tr>
      <w:tr w:rsidR="006E7DBC" w:rsidRPr="006E7DBC" w14:paraId="668C0E48" w14:textId="77777777" w:rsidTr="00147F4D">
        <w:trPr>
          <w:cantSplit/>
          <w:trHeight w:val="20"/>
          <w:jc w:val="center"/>
        </w:trPr>
        <w:tc>
          <w:tcPr>
            <w:tcW w:w="0" w:type="auto"/>
            <w:shd w:val="clear" w:color="auto" w:fill="auto"/>
            <w:noWrap/>
            <w:vAlign w:val="center"/>
          </w:tcPr>
          <w:p w14:paraId="6BF47C0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D469C2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8E0E02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6031DA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6095EE2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72DD4CF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chlorid, bromid, fluorid, hydroxid a dusičnan olovnatý, oxidy olova, všechny nespecifikované formy</w:t>
            </w:r>
          </w:p>
        </w:tc>
        <w:tc>
          <w:tcPr>
            <w:tcW w:w="1087" w:type="dxa"/>
            <w:shd w:val="clear" w:color="auto" w:fill="auto"/>
            <w:vAlign w:val="center"/>
          </w:tcPr>
          <w:p w14:paraId="2EDF806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F4E621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1,0E-06</w:t>
            </w:r>
          </w:p>
        </w:tc>
        <w:tc>
          <w:tcPr>
            <w:tcW w:w="0" w:type="auto"/>
            <w:shd w:val="clear" w:color="auto" w:fill="auto"/>
            <w:noWrap/>
            <w:vAlign w:val="center"/>
            <w:hideMark/>
          </w:tcPr>
          <w:p w14:paraId="0D16B2D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AD71CA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8,0E-07</w:t>
            </w:r>
          </w:p>
        </w:tc>
        <w:tc>
          <w:tcPr>
            <w:tcW w:w="0" w:type="auto"/>
            <w:shd w:val="clear" w:color="auto" w:fill="auto"/>
            <w:noWrap/>
            <w:vAlign w:val="center"/>
            <w:hideMark/>
          </w:tcPr>
          <w:p w14:paraId="6972D78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3,8E-07</w:t>
            </w:r>
          </w:p>
        </w:tc>
        <w:tc>
          <w:tcPr>
            <w:tcW w:w="0" w:type="auto"/>
            <w:shd w:val="clear" w:color="auto" w:fill="auto"/>
            <w:noWrap/>
            <w:vAlign w:val="center"/>
            <w:hideMark/>
          </w:tcPr>
          <w:p w14:paraId="75C3645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2,7E-07</w:t>
            </w:r>
          </w:p>
        </w:tc>
        <w:tc>
          <w:tcPr>
            <w:tcW w:w="0" w:type="auto"/>
            <w:shd w:val="clear" w:color="auto" w:fill="auto"/>
            <w:noWrap/>
            <w:vAlign w:val="center"/>
            <w:hideMark/>
          </w:tcPr>
          <w:p w14:paraId="63ECE83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2,0E-07</w:t>
            </w:r>
          </w:p>
        </w:tc>
        <w:tc>
          <w:tcPr>
            <w:tcW w:w="677" w:type="dxa"/>
            <w:shd w:val="clear" w:color="auto" w:fill="auto"/>
            <w:noWrap/>
            <w:vAlign w:val="center"/>
            <w:hideMark/>
          </w:tcPr>
          <w:p w14:paraId="12968AF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1,8E-07</w:t>
            </w:r>
          </w:p>
        </w:tc>
        <w:tc>
          <w:tcPr>
            <w:tcW w:w="977" w:type="dxa"/>
            <w:shd w:val="clear" w:color="auto" w:fill="auto"/>
            <w:noWrap/>
            <w:vAlign w:val="center"/>
            <w:hideMark/>
          </w:tcPr>
          <w:p w14:paraId="345CC8B1" w14:textId="77777777" w:rsidR="006E7DBC" w:rsidRPr="006E7DBC" w:rsidRDefault="006E7DBC" w:rsidP="00147F4D">
            <w:pPr>
              <w:rPr>
                <w:rFonts w:ascii="Aptos" w:hAnsi="Aptos" w:cs="Aptos"/>
                <w:b/>
                <w:bCs/>
                <w:sz w:val="16"/>
                <w:szCs w:val="16"/>
                <w:lang w:eastAsia="cs-CZ"/>
              </w:rPr>
            </w:pPr>
          </w:p>
        </w:tc>
      </w:tr>
      <w:tr w:rsidR="006E7DBC" w:rsidRPr="006E7DBC" w14:paraId="0E4CB218" w14:textId="77777777" w:rsidTr="00147F4D">
        <w:trPr>
          <w:cantSplit/>
          <w:trHeight w:val="20"/>
          <w:jc w:val="center"/>
        </w:trPr>
        <w:tc>
          <w:tcPr>
            <w:tcW w:w="0" w:type="auto"/>
            <w:shd w:val="clear" w:color="auto" w:fill="auto"/>
            <w:noWrap/>
            <w:vAlign w:val="center"/>
          </w:tcPr>
          <w:p w14:paraId="260CD42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533702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16334E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5F26C5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0335CA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4D76A06D"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5AF5580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13FECE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4,8E-07</w:t>
            </w:r>
          </w:p>
        </w:tc>
        <w:tc>
          <w:tcPr>
            <w:tcW w:w="0" w:type="auto"/>
            <w:shd w:val="clear" w:color="auto" w:fill="auto"/>
            <w:noWrap/>
            <w:vAlign w:val="center"/>
            <w:hideMark/>
          </w:tcPr>
          <w:p w14:paraId="5C6F146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C6EBB1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3,5E-07</w:t>
            </w:r>
          </w:p>
        </w:tc>
        <w:tc>
          <w:tcPr>
            <w:tcW w:w="0" w:type="auto"/>
            <w:shd w:val="clear" w:color="auto" w:fill="auto"/>
            <w:noWrap/>
            <w:vAlign w:val="center"/>
            <w:hideMark/>
          </w:tcPr>
          <w:p w14:paraId="2F0D1F8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2,2E-07</w:t>
            </w:r>
          </w:p>
        </w:tc>
        <w:tc>
          <w:tcPr>
            <w:tcW w:w="0" w:type="auto"/>
            <w:shd w:val="clear" w:color="auto" w:fill="auto"/>
            <w:noWrap/>
            <w:vAlign w:val="center"/>
            <w:hideMark/>
          </w:tcPr>
          <w:p w14:paraId="257E54C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1,5E-07</w:t>
            </w:r>
          </w:p>
        </w:tc>
        <w:tc>
          <w:tcPr>
            <w:tcW w:w="0" w:type="auto"/>
            <w:shd w:val="clear" w:color="auto" w:fill="auto"/>
            <w:noWrap/>
            <w:vAlign w:val="center"/>
            <w:hideMark/>
          </w:tcPr>
          <w:p w14:paraId="7A8749F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1,3E-07</w:t>
            </w:r>
          </w:p>
        </w:tc>
        <w:tc>
          <w:tcPr>
            <w:tcW w:w="677" w:type="dxa"/>
            <w:shd w:val="clear" w:color="auto" w:fill="auto"/>
            <w:noWrap/>
            <w:vAlign w:val="center"/>
            <w:hideMark/>
          </w:tcPr>
          <w:p w14:paraId="332E0D6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1,2E-07</w:t>
            </w:r>
          </w:p>
        </w:tc>
        <w:tc>
          <w:tcPr>
            <w:tcW w:w="977" w:type="dxa"/>
            <w:shd w:val="clear" w:color="auto" w:fill="auto"/>
            <w:noWrap/>
            <w:vAlign w:val="center"/>
            <w:hideMark/>
          </w:tcPr>
          <w:p w14:paraId="08C525ED" w14:textId="77777777" w:rsidR="006E7DBC" w:rsidRPr="006E7DBC" w:rsidRDefault="006E7DBC" w:rsidP="00147F4D">
            <w:pPr>
              <w:rPr>
                <w:rFonts w:ascii="Aptos" w:hAnsi="Aptos" w:cs="Aptos"/>
                <w:b/>
                <w:bCs/>
                <w:sz w:val="16"/>
                <w:szCs w:val="16"/>
                <w:lang w:eastAsia="cs-CZ"/>
              </w:rPr>
            </w:pPr>
          </w:p>
        </w:tc>
      </w:tr>
      <w:tr w:rsidR="006E7DBC" w:rsidRPr="006E7DBC" w14:paraId="565D8C7D" w14:textId="77777777" w:rsidTr="00147F4D">
        <w:trPr>
          <w:cantSplit/>
          <w:trHeight w:val="20"/>
          <w:jc w:val="center"/>
        </w:trPr>
        <w:tc>
          <w:tcPr>
            <w:tcW w:w="0" w:type="auto"/>
            <w:shd w:val="clear" w:color="auto" w:fill="auto"/>
            <w:noWrap/>
            <w:vAlign w:val="center"/>
          </w:tcPr>
          <w:p w14:paraId="2F58F0A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214F76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964283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267EB9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7C5414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25669A6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minerální prach</w:t>
            </w:r>
          </w:p>
        </w:tc>
        <w:tc>
          <w:tcPr>
            <w:tcW w:w="1087" w:type="dxa"/>
            <w:shd w:val="clear" w:color="auto" w:fill="auto"/>
            <w:noWrap/>
            <w:vAlign w:val="center"/>
            <w:hideMark/>
          </w:tcPr>
          <w:p w14:paraId="6C3D8E0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07E4FA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4,9E-07</w:t>
            </w:r>
          </w:p>
        </w:tc>
        <w:tc>
          <w:tcPr>
            <w:tcW w:w="0" w:type="auto"/>
            <w:shd w:val="clear" w:color="auto" w:fill="auto"/>
            <w:noWrap/>
            <w:vAlign w:val="center"/>
            <w:hideMark/>
          </w:tcPr>
          <w:p w14:paraId="58C27AA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7E75ED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3,6E-07</w:t>
            </w:r>
          </w:p>
        </w:tc>
        <w:tc>
          <w:tcPr>
            <w:tcW w:w="0" w:type="auto"/>
            <w:shd w:val="clear" w:color="auto" w:fill="auto"/>
            <w:noWrap/>
            <w:vAlign w:val="center"/>
            <w:hideMark/>
          </w:tcPr>
          <w:p w14:paraId="422E043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2,3E-07</w:t>
            </w:r>
          </w:p>
        </w:tc>
        <w:tc>
          <w:tcPr>
            <w:tcW w:w="0" w:type="auto"/>
            <w:shd w:val="clear" w:color="auto" w:fill="auto"/>
            <w:noWrap/>
            <w:vAlign w:val="center"/>
            <w:hideMark/>
          </w:tcPr>
          <w:p w14:paraId="7A65A9D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1,6E-07</w:t>
            </w:r>
          </w:p>
        </w:tc>
        <w:tc>
          <w:tcPr>
            <w:tcW w:w="0" w:type="auto"/>
            <w:shd w:val="clear" w:color="auto" w:fill="auto"/>
            <w:noWrap/>
            <w:vAlign w:val="center"/>
            <w:hideMark/>
          </w:tcPr>
          <w:p w14:paraId="2930BB5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1,4E-07</w:t>
            </w:r>
          </w:p>
        </w:tc>
        <w:tc>
          <w:tcPr>
            <w:tcW w:w="677" w:type="dxa"/>
            <w:shd w:val="clear" w:color="auto" w:fill="auto"/>
            <w:noWrap/>
            <w:vAlign w:val="center"/>
            <w:hideMark/>
          </w:tcPr>
          <w:p w14:paraId="4D8F377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1,2E-07</w:t>
            </w:r>
          </w:p>
        </w:tc>
        <w:tc>
          <w:tcPr>
            <w:tcW w:w="977" w:type="dxa"/>
            <w:shd w:val="clear" w:color="auto" w:fill="auto"/>
            <w:noWrap/>
            <w:vAlign w:val="center"/>
            <w:hideMark/>
          </w:tcPr>
          <w:p w14:paraId="0A50BC89" w14:textId="77777777" w:rsidR="006E7DBC" w:rsidRPr="006E7DBC" w:rsidRDefault="006E7DBC" w:rsidP="00147F4D">
            <w:pPr>
              <w:rPr>
                <w:rFonts w:ascii="Aptos" w:hAnsi="Aptos" w:cs="Aptos"/>
                <w:b/>
                <w:bCs/>
                <w:sz w:val="16"/>
                <w:szCs w:val="16"/>
                <w:lang w:eastAsia="cs-CZ"/>
              </w:rPr>
            </w:pPr>
          </w:p>
        </w:tc>
      </w:tr>
      <w:tr w:rsidR="006E7DBC" w:rsidRPr="006E7DBC" w14:paraId="527E40C6" w14:textId="77777777" w:rsidTr="00147F4D">
        <w:trPr>
          <w:cantSplit/>
          <w:trHeight w:val="20"/>
          <w:jc w:val="center"/>
        </w:trPr>
        <w:tc>
          <w:tcPr>
            <w:tcW w:w="0" w:type="auto"/>
            <w:shd w:val="clear" w:color="auto" w:fill="auto"/>
            <w:noWrap/>
            <w:vAlign w:val="center"/>
            <w:hideMark/>
          </w:tcPr>
          <w:p w14:paraId="5DE3848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Pb-214</w:t>
            </w:r>
          </w:p>
        </w:tc>
        <w:tc>
          <w:tcPr>
            <w:tcW w:w="0" w:type="auto"/>
            <w:shd w:val="clear" w:color="auto" w:fill="auto"/>
            <w:noWrap/>
            <w:vAlign w:val="center"/>
            <w:hideMark/>
          </w:tcPr>
          <w:p w14:paraId="7C5F34A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26,8 min</w:t>
            </w:r>
          </w:p>
        </w:tc>
        <w:tc>
          <w:tcPr>
            <w:tcW w:w="0" w:type="auto"/>
            <w:shd w:val="clear" w:color="auto" w:fill="auto"/>
            <w:noWrap/>
            <w:vAlign w:val="center"/>
            <w:hideMark/>
          </w:tcPr>
          <w:p w14:paraId="6B75060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0374F61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9127999"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14CFABD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formy</w:t>
            </w:r>
          </w:p>
        </w:tc>
        <w:tc>
          <w:tcPr>
            <w:tcW w:w="1087" w:type="dxa"/>
            <w:shd w:val="clear" w:color="auto" w:fill="auto"/>
            <w:noWrap/>
            <w:vAlign w:val="center"/>
            <w:hideMark/>
          </w:tcPr>
          <w:p w14:paraId="7E01097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0,6</w:t>
            </w:r>
          </w:p>
        </w:tc>
        <w:tc>
          <w:tcPr>
            <w:tcW w:w="0" w:type="auto"/>
            <w:shd w:val="clear" w:color="auto" w:fill="auto"/>
            <w:noWrap/>
            <w:vAlign w:val="center"/>
            <w:hideMark/>
          </w:tcPr>
          <w:p w14:paraId="08D5CFD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1,0E-09</w:t>
            </w:r>
          </w:p>
        </w:tc>
        <w:tc>
          <w:tcPr>
            <w:tcW w:w="0" w:type="auto"/>
            <w:shd w:val="clear" w:color="auto" w:fill="auto"/>
            <w:noWrap/>
            <w:vAlign w:val="center"/>
            <w:hideMark/>
          </w:tcPr>
          <w:p w14:paraId="0D930CE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0,3*</w:t>
            </w:r>
          </w:p>
        </w:tc>
        <w:tc>
          <w:tcPr>
            <w:tcW w:w="0" w:type="auto"/>
            <w:shd w:val="clear" w:color="auto" w:fill="auto"/>
            <w:noWrap/>
            <w:vAlign w:val="center"/>
            <w:hideMark/>
          </w:tcPr>
          <w:p w14:paraId="5D62AA5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4,2E-10</w:t>
            </w:r>
          </w:p>
        </w:tc>
        <w:tc>
          <w:tcPr>
            <w:tcW w:w="0" w:type="auto"/>
            <w:shd w:val="clear" w:color="auto" w:fill="auto"/>
            <w:noWrap/>
            <w:vAlign w:val="center"/>
            <w:hideMark/>
          </w:tcPr>
          <w:p w14:paraId="2D2CF2A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2,5E-10</w:t>
            </w:r>
          </w:p>
        </w:tc>
        <w:tc>
          <w:tcPr>
            <w:tcW w:w="0" w:type="auto"/>
            <w:shd w:val="clear" w:color="auto" w:fill="auto"/>
            <w:noWrap/>
            <w:vAlign w:val="center"/>
            <w:hideMark/>
          </w:tcPr>
          <w:p w14:paraId="30664CA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1,7E-10</w:t>
            </w:r>
          </w:p>
        </w:tc>
        <w:tc>
          <w:tcPr>
            <w:tcW w:w="0" w:type="auto"/>
            <w:shd w:val="clear" w:color="auto" w:fill="auto"/>
            <w:noWrap/>
            <w:vAlign w:val="center"/>
            <w:hideMark/>
          </w:tcPr>
          <w:p w14:paraId="5F97AE4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1,1E-10</w:t>
            </w:r>
          </w:p>
        </w:tc>
        <w:tc>
          <w:tcPr>
            <w:tcW w:w="677" w:type="dxa"/>
            <w:shd w:val="clear" w:color="auto" w:fill="auto"/>
            <w:noWrap/>
            <w:vAlign w:val="center"/>
            <w:hideMark/>
          </w:tcPr>
          <w:p w14:paraId="5905030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7,7E-11</w:t>
            </w:r>
          </w:p>
        </w:tc>
        <w:tc>
          <w:tcPr>
            <w:tcW w:w="977" w:type="dxa"/>
            <w:shd w:val="clear" w:color="auto" w:fill="auto"/>
            <w:noWrap/>
            <w:vAlign w:val="center"/>
            <w:hideMark/>
          </w:tcPr>
          <w:p w14:paraId="3051F05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Dospělý 0,2</w:t>
            </w:r>
          </w:p>
        </w:tc>
      </w:tr>
      <w:tr w:rsidR="006E7DBC" w:rsidRPr="006E7DBC" w14:paraId="163D684E" w14:textId="77777777" w:rsidTr="00147F4D">
        <w:trPr>
          <w:cantSplit/>
          <w:trHeight w:val="20"/>
          <w:jc w:val="center"/>
        </w:trPr>
        <w:tc>
          <w:tcPr>
            <w:tcW w:w="0" w:type="auto"/>
            <w:shd w:val="clear" w:color="auto" w:fill="auto"/>
            <w:noWrap/>
            <w:vAlign w:val="center"/>
          </w:tcPr>
          <w:p w14:paraId="5087DFD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7A33B3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C24378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472070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583CBF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7C33ABD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chlorid, bromid, fluorid, hydroxid a dusičnan olovnatý, oxidy olova, všechny nespecifikované formy</w:t>
            </w:r>
          </w:p>
        </w:tc>
        <w:tc>
          <w:tcPr>
            <w:tcW w:w="1087" w:type="dxa"/>
            <w:shd w:val="clear" w:color="auto" w:fill="auto"/>
            <w:vAlign w:val="center"/>
          </w:tcPr>
          <w:p w14:paraId="65539E3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3EA42E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6,5E-08</w:t>
            </w:r>
          </w:p>
        </w:tc>
        <w:tc>
          <w:tcPr>
            <w:tcW w:w="0" w:type="auto"/>
            <w:shd w:val="clear" w:color="auto" w:fill="auto"/>
            <w:noWrap/>
            <w:vAlign w:val="center"/>
            <w:hideMark/>
          </w:tcPr>
          <w:p w14:paraId="5D149ED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B1E3D3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5,2E-08</w:t>
            </w:r>
          </w:p>
        </w:tc>
        <w:tc>
          <w:tcPr>
            <w:tcW w:w="0" w:type="auto"/>
            <w:shd w:val="clear" w:color="auto" w:fill="auto"/>
            <w:noWrap/>
            <w:vAlign w:val="center"/>
            <w:hideMark/>
          </w:tcPr>
          <w:p w14:paraId="521EB5F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2,6E-08</w:t>
            </w:r>
          </w:p>
        </w:tc>
        <w:tc>
          <w:tcPr>
            <w:tcW w:w="0" w:type="auto"/>
            <w:shd w:val="clear" w:color="auto" w:fill="auto"/>
            <w:noWrap/>
            <w:vAlign w:val="center"/>
            <w:hideMark/>
          </w:tcPr>
          <w:p w14:paraId="7F3819C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1,9E-08</w:t>
            </w:r>
          </w:p>
        </w:tc>
        <w:tc>
          <w:tcPr>
            <w:tcW w:w="0" w:type="auto"/>
            <w:shd w:val="clear" w:color="auto" w:fill="auto"/>
            <w:noWrap/>
            <w:vAlign w:val="center"/>
            <w:hideMark/>
          </w:tcPr>
          <w:p w14:paraId="2640C41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1,6E-08</w:t>
            </w:r>
          </w:p>
        </w:tc>
        <w:tc>
          <w:tcPr>
            <w:tcW w:w="677" w:type="dxa"/>
            <w:shd w:val="clear" w:color="auto" w:fill="auto"/>
            <w:noWrap/>
            <w:vAlign w:val="center"/>
            <w:hideMark/>
          </w:tcPr>
          <w:p w14:paraId="1DAFDBE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1,3E-08</w:t>
            </w:r>
          </w:p>
        </w:tc>
        <w:tc>
          <w:tcPr>
            <w:tcW w:w="977" w:type="dxa"/>
            <w:shd w:val="clear" w:color="auto" w:fill="auto"/>
            <w:noWrap/>
            <w:vAlign w:val="center"/>
            <w:hideMark/>
          </w:tcPr>
          <w:p w14:paraId="7E94318A" w14:textId="77777777" w:rsidR="006E7DBC" w:rsidRPr="006E7DBC" w:rsidRDefault="006E7DBC" w:rsidP="00147F4D">
            <w:pPr>
              <w:rPr>
                <w:rFonts w:ascii="Aptos" w:hAnsi="Aptos" w:cs="Aptos"/>
                <w:b/>
                <w:bCs/>
                <w:sz w:val="16"/>
                <w:szCs w:val="16"/>
                <w:lang w:eastAsia="cs-CZ"/>
              </w:rPr>
            </w:pPr>
          </w:p>
        </w:tc>
      </w:tr>
      <w:tr w:rsidR="006E7DBC" w:rsidRPr="006E7DBC" w14:paraId="269AD8DA" w14:textId="77777777" w:rsidTr="00147F4D">
        <w:trPr>
          <w:cantSplit/>
          <w:trHeight w:val="20"/>
          <w:jc w:val="center"/>
        </w:trPr>
        <w:tc>
          <w:tcPr>
            <w:tcW w:w="0" w:type="auto"/>
            <w:shd w:val="clear" w:color="auto" w:fill="auto"/>
            <w:noWrap/>
            <w:vAlign w:val="center"/>
          </w:tcPr>
          <w:p w14:paraId="4CD744D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978B10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62CAAA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A9C3A7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67BA09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7FCDF935"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1BDE536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B33491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4,4E-08</w:t>
            </w:r>
          </w:p>
        </w:tc>
        <w:tc>
          <w:tcPr>
            <w:tcW w:w="0" w:type="auto"/>
            <w:shd w:val="clear" w:color="auto" w:fill="auto"/>
            <w:noWrap/>
            <w:vAlign w:val="center"/>
            <w:hideMark/>
          </w:tcPr>
          <w:p w14:paraId="39882F6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88E7A4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3,3E-08</w:t>
            </w:r>
          </w:p>
        </w:tc>
        <w:tc>
          <w:tcPr>
            <w:tcW w:w="0" w:type="auto"/>
            <w:shd w:val="clear" w:color="auto" w:fill="auto"/>
            <w:noWrap/>
            <w:vAlign w:val="center"/>
            <w:hideMark/>
          </w:tcPr>
          <w:p w14:paraId="4CF5A7B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2,0E-08</w:t>
            </w:r>
          </w:p>
        </w:tc>
        <w:tc>
          <w:tcPr>
            <w:tcW w:w="0" w:type="auto"/>
            <w:shd w:val="clear" w:color="auto" w:fill="auto"/>
            <w:noWrap/>
            <w:vAlign w:val="center"/>
            <w:hideMark/>
          </w:tcPr>
          <w:p w14:paraId="072F307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1,5E-08</w:t>
            </w:r>
          </w:p>
        </w:tc>
        <w:tc>
          <w:tcPr>
            <w:tcW w:w="0" w:type="auto"/>
            <w:shd w:val="clear" w:color="auto" w:fill="auto"/>
            <w:noWrap/>
            <w:vAlign w:val="center"/>
            <w:hideMark/>
          </w:tcPr>
          <w:p w14:paraId="3862B55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1,5E-08</w:t>
            </w:r>
          </w:p>
        </w:tc>
        <w:tc>
          <w:tcPr>
            <w:tcW w:w="677" w:type="dxa"/>
            <w:shd w:val="clear" w:color="auto" w:fill="auto"/>
            <w:noWrap/>
            <w:vAlign w:val="center"/>
            <w:hideMark/>
          </w:tcPr>
          <w:p w14:paraId="3DD3DDB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1,2E-08</w:t>
            </w:r>
          </w:p>
        </w:tc>
        <w:tc>
          <w:tcPr>
            <w:tcW w:w="977" w:type="dxa"/>
            <w:shd w:val="clear" w:color="auto" w:fill="auto"/>
            <w:noWrap/>
            <w:vAlign w:val="center"/>
            <w:hideMark/>
          </w:tcPr>
          <w:p w14:paraId="03EC9849" w14:textId="77777777" w:rsidR="006E7DBC" w:rsidRPr="006E7DBC" w:rsidRDefault="006E7DBC" w:rsidP="00147F4D">
            <w:pPr>
              <w:rPr>
                <w:rFonts w:ascii="Aptos" w:hAnsi="Aptos" w:cs="Aptos"/>
                <w:b/>
                <w:bCs/>
                <w:sz w:val="16"/>
                <w:szCs w:val="16"/>
                <w:lang w:eastAsia="cs-CZ"/>
              </w:rPr>
            </w:pPr>
          </w:p>
        </w:tc>
      </w:tr>
      <w:tr w:rsidR="006E7DBC" w:rsidRPr="006E7DBC" w14:paraId="79CAE6A2" w14:textId="77777777" w:rsidTr="00147F4D">
        <w:trPr>
          <w:cantSplit/>
          <w:trHeight w:val="20"/>
          <w:jc w:val="center"/>
        </w:trPr>
        <w:tc>
          <w:tcPr>
            <w:tcW w:w="0" w:type="auto"/>
            <w:shd w:val="clear" w:color="auto" w:fill="auto"/>
            <w:noWrap/>
            <w:vAlign w:val="center"/>
          </w:tcPr>
          <w:p w14:paraId="1D7DDCB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08A2BA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FBA971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4422D6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9D3F57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137CF9E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minerální prach</w:t>
            </w:r>
          </w:p>
        </w:tc>
        <w:tc>
          <w:tcPr>
            <w:tcW w:w="1087" w:type="dxa"/>
            <w:shd w:val="clear" w:color="auto" w:fill="auto"/>
            <w:noWrap/>
            <w:vAlign w:val="center"/>
            <w:hideMark/>
          </w:tcPr>
          <w:p w14:paraId="3C8AD4D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513835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4,4E-08</w:t>
            </w:r>
          </w:p>
        </w:tc>
        <w:tc>
          <w:tcPr>
            <w:tcW w:w="0" w:type="auto"/>
            <w:shd w:val="clear" w:color="auto" w:fill="auto"/>
            <w:noWrap/>
            <w:vAlign w:val="center"/>
            <w:hideMark/>
          </w:tcPr>
          <w:p w14:paraId="48A153A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013F5D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3,3E-08</w:t>
            </w:r>
          </w:p>
        </w:tc>
        <w:tc>
          <w:tcPr>
            <w:tcW w:w="0" w:type="auto"/>
            <w:shd w:val="clear" w:color="auto" w:fill="auto"/>
            <w:noWrap/>
            <w:vAlign w:val="center"/>
            <w:hideMark/>
          </w:tcPr>
          <w:p w14:paraId="48CB9C8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2,0E-08</w:t>
            </w:r>
          </w:p>
        </w:tc>
        <w:tc>
          <w:tcPr>
            <w:tcW w:w="0" w:type="auto"/>
            <w:shd w:val="clear" w:color="auto" w:fill="auto"/>
            <w:noWrap/>
            <w:vAlign w:val="center"/>
            <w:hideMark/>
          </w:tcPr>
          <w:p w14:paraId="4640323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1,5E-08</w:t>
            </w:r>
          </w:p>
        </w:tc>
        <w:tc>
          <w:tcPr>
            <w:tcW w:w="0" w:type="auto"/>
            <w:shd w:val="clear" w:color="auto" w:fill="auto"/>
            <w:noWrap/>
            <w:vAlign w:val="center"/>
            <w:hideMark/>
          </w:tcPr>
          <w:p w14:paraId="27D3660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1,5E-08</w:t>
            </w:r>
          </w:p>
        </w:tc>
        <w:tc>
          <w:tcPr>
            <w:tcW w:w="677" w:type="dxa"/>
            <w:shd w:val="clear" w:color="auto" w:fill="auto"/>
            <w:noWrap/>
            <w:vAlign w:val="center"/>
            <w:hideMark/>
          </w:tcPr>
          <w:p w14:paraId="73FD487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1,2E-08</w:t>
            </w:r>
          </w:p>
        </w:tc>
        <w:tc>
          <w:tcPr>
            <w:tcW w:w="977" w:type="dxa"/>
            <w:shd w:val="clear" w:color="auto" w:fill="auto"/>
            <w:noWrap/>
            <w:vAlign w:val="center"/>
            <w:hideMark/>
          </w:tcPr>
          <w:p w14:paraId="56D30DF2" w14:textId="77777777" w:rsidR="006E7DBC" w:rsidRPr="006E7DBC" w:rsidRDefault="006E7DBC" w:rsidP="00147F4D">
            <w:pPr>
              <w:rPr>
                <w:rFonts w:ascii="Aptos" w:hAnsi="Aptos" w:cs="Aptos"/>
                <w:b/>
                <w:bCs/>
                <w:sz w:val="16"/>
                <w:szCs w:val="16"/>
                <w:lang w:eastAsia="cs-CZ"/>
              </w:rPr>
            </w:pPr>
          </w:p>
        </w:tc>
      </w:tr>
      <w:tr w:rsidR="006E7DBC" w:rsidRPr="006E7DBC" w14:paraId="577A863D" w14:textId="77777777" w:rsidTr="00147F4D">
        <w:trPr>
          <w:cantSplit/>
          <w:trHeight w:val="20"/>
          <w:jc w:val="center"/>
        </w:trPr>
        <w:tc>
          <w:tcPr>
            <w:tcW w:w="0" w:type="auto"/>
            <w:shd w:val="clear" w:color="auto" w:fill="auto"/>
            <w:noWrap/>
            <w:vAlign w:val="center"/>
            <w:hideMark/>
          </w:tcPr>
          <w:p w14:paraId="77FEE05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Bi-210</w:t>
            </w:r>
          </w:p>
        </w:tc>
        <w:tc>
          <w:tcPr>
            <w:tcW w:w="0" w:type="auto"/>
            <w:shd w:val="clear" w:color="auto" w:fill="auto"/>
            <w:noWrap/>
            <w:vAlign w:val="center"/>
            <w:hideMark/>
          </w:tcPr>
          <w:p w14:paraId="07F2586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5,013 d</w:t>
            </w:r>
          </w:p>
        </w:tc>
        <w:tc>
          <w:tcPr>
            <w:tcW w:w="0" w:type="auto"/>
            <w:shd w:val="clear" w:color="auto" w:fill="auto"/>
            <w:noWrap/>
            <w:vAlign w:val="center"/>
            <w:hideMark/>
          </w:tcPr>
          <w:p w14:paraId="7735602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55B7572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596F44A"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3B26B08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formy</w:t>
            </w:r>
          </w:p>
        </w:tc>
        <w:tc>
          <w:tcPr>
            <w:tcW w:w="1087" w:type="dxa"/>
            <w:shd w:val="clear" w:color="auto" w:fill="auto"/>
            <w:noWrap/>
            <w:vAlign w:val="center"/>
            <w:hideMark/>
          </w:tcPr>
          <w:p w14:paraId="564EBF0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0,1</w:t>
            </w:r>
          </w:p>
        </w:tc>
        <w:tc>
          <w:tcPr>
            <w:tcW w:w="0" w:type="auto"/>
            <w:shd w:val="clear" w:color="auto" w:fill="auto"/>
            <w:noWrap/>
            <w:vAlign w:val="center"/>
            <w:hideMark/>
          </w:tcPr>
          <w:p w14:paraId="26041C4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2,7E-08</w:t>
            </w:r>
          </w:p>
        </w:tc>
        <w:tc>
          <w:tcPr>
            <w:tcW w:w="0" w:type="auto"/>
            <w:shd w:val="clear" w:color="auto" w:fill="auto"/>
            <w:noWrap/>
            <w:vAlign w:val="center"/>
            <w:hideMark/>
          </w:tcPr>
          <w:p w14:paraId="06BEBA3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0,05</w:t>
            </w:r>
          </w:p>
        </w:tc>
        <w:tc>
          <w:tcPr>
            <w:tcW w:w="0" w:type="auto"/>
            <w:shd w:val="clear" w:color="auto" w:fill="auto"/>
            <w:noWrap/>
            <w:vAlign w:val="center"/>
            <w:hideMark/>
          </w:tcPr>
          <w:p w14:paraId="5DFAE70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1,0E-08</w:t>
            </w:r>
          </w:p>
        </w:tc>
        <w:tc>
          <w:tcPr>
            <w:tcW w:w="0" w:type="auto"/>
            <w:shd w:val="clear" w:color="auto" w:fill="auto"/>
            <w:noWrap/>
            <w:vAlign w:val="center"/>
            <w:hideMark/>
          </w:tcPr>
          <w:p w14:paraId="7D7E254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5,9E-09</w:t>
            </w:r>
          </w:p>
        </w:tc>
        <w:tc>
          <w:tcPr>
            <w:tcW w:w="0" w:type="auto"/>
            <w:shd w:val="clear" w:color="auto" w:fill="auto"/>
            <w:noWrap/>
            <w:vAlign w:val="center"/>
            <w:hideMark/>
          </w:tcPr>
          <w:p w14:paraId="6B69DD6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4,1E-09</w:t>
            </w:r>
          </w:p>
        </w:tc>
        <w:tc>
          <w:tcPr>
            <w:tcW w:w="0" w:type="auto"/>
            <w:shd w:val="clear" w:color="auto" w:fill="auto"/>
            <w:noWrap/>
            <w:vAlign w:val="center"/>
            <w:hideMark/>
          </w:tcPr>
          <w:p w14:paraId="5760928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1,6E-09</w:t>
            </w:r>
          </w:p>
        </w:tc>
        <w:tc>
          <w:tcPr>
            <w:tcW w:w="677" w:type="dxa"/>
            <w:shd w:val="clear" w:color="auto" w:fill="auto"/>
            <w:noWrap/>
            <w:vAlign w:val="center"/>
            <w:hideMark/>
          </w:tcPr>
          <w:p w14:paraId="2EE1856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977" w:type="dxa"/>
            <w:shd w:val="clear" w:color="auto" w:fill="auto"/>
            <w:noWrap/>
            <w:vAlign w:val="center"/>
            <w:hideMark/>
          </w:tcPr>
          <w:p w14:paraId="1CC89EA3" w14:textId="77777777" w:rsidR="006E7DBC" w:rsidRPr="006E7DBC" w:rsidRDefault="006E7DBC" w:rsidP="00147F4D">
            <w:pPr>
              <w:rPr>
                <w:rFonts w:ascii="Aptos" w:hAnsi="Aptos" w:cs="Aptos"/>
                <w:b/>
                <w:bCs/>
                <w:sz w:val="16"/>
                <w:szCs w:val="16"/>
                <w:lang w:eastAsia="cs-CZ"/>
              </w:rPr>
            </w:pPr>
          </w:p>
        </w:tc>
      </w:tr>
      <w:tr w:rsidR="006E7DBC" w:rsidRPr="006E7DBC" w14:paraId="4FB74876" w14:textId="77777777" w:rsidTr="00147F4D">
        <w:trPr>
          <w:cantSplit/>
          <w:trHeight w:val="20"/>
          <w:jc w:val="center"/>
        </w:trPr>
        <w:tc>
          <w:tcPr>
            <w:tcW w:w="0" w:type="auto"/>
            <w:shd w:val="clear" w:color="auto" w:fill="auto"/>
            <w:noWrap/>
            <w:vAlign w:val="center"/>
          </w:tcPr>
          <w:p w14:paraId="127CC6C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7E17F8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0E543D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6686FF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F9D116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67B28A2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bismut jako produkt přeměny radonu</w:t>
            </w:r>
          </w:p>
        </w:tc>
        <w:tc>
          <w:tcPr>
            <w:tcW w:w="1087" w:type="dxa"/>
            <w:shd w:val="clear" w:color="auto" w:fill="auto"/>
            <w:noWrap/>
            <w:vAlign w:val="center"/>
            <w:hideMark/>
          </w:tcPr>
          <w:p w14:paraId="476A777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A76221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4,7E-08</w:t>
            </w:r>
          </w:p>
        </w:tc>
        <w:tc>
          <w:tcPr>
            <w:tcW w:w="0" w:type="auto"/>
            <w:shd w:val="clear" w:color="auto" w:fill="auto"/>
            <w:noWrap/>
            <w:vAlign w:val="center"/>
            <w:hideMark/>
          </w:tcPr>
          <w:p w14:paraId="0107A57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D64053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3,1E-08</w:t>
            </w:r>
          </w:p>
        </w:tc>
        <w:tc>
          <w:tcPr>
            <w:tcW w:w="0" w:type="auto"/>
            <w:shd w:val="clear" w:color="auto" w:fill="auto"/>
            <w:noWrap/>
            <w:vAlign w:val="center"/>
            <w:hideMark/>
          </w:tcPr>
          <w:p w14:paraId="212935A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1,8E-08</w:t>
            </w:r>
          </w:p>
        </w:tc>
        <w:tc>
          <w:tcPr>
            <w:tcW w:w="0" w:type="auto"/>
            <w:shd w:val="clear" w:color="auto" w:fill="auto"/>
            <w:noWrap/>
            <w:vAlign w:val="center"/>
            <w:hideMark/>
          </w:tcPr>
          <w:p w14:paraId="44FAF8E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1,2E-08</w:t>
            </w:r>
          </w:p>
        </w:tc>
        <w:tc>
          <w:tcPr>
            <w:tcW w:w="0" w:type="auto"/>
            <w:shd w:val="clear" w:color="auto" w:fill="auto"/>
            <w:noWrap/>
            <w:vAlign w:val="center"/>
            <w:hideMark/>
          </w:tcPr>
          <w:p w14:paraId="6B2B99D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5,1E-09</w:t>
            </w:r>
          </w:p>
        </w:tc>
        <w:tc>
          <w:tcPr>
            <w:tcW w:w="677" w:type="dxa"/>
            <w:shd w:val="clear" w:color="auto" w:fill="auto"/>
            <w:noWrap/>
            <w:vAlign w:val="center"/>
            <w:hideMark/>
          </w:tcPr>
          <w:p w14:paraId="02B975B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3,7E-09</w:t>
            </w:r>
          </w:p>
        </w:tc>
        <w:tc>
          <w:tcPr>
            <w:tcW w:w="977" w:type="dxa"/>
            <w:shd w:val="clear" w:color="auto" w:fill="auto"/>
            <w:noWrap/>
            <w:vAlign w:val="center"/>
            <w:hideMark/>
          </w:tcPr>
          <w:p w14:paraId="1FE5D8B5" w14:textId="77777777" w:rsidR="006E7DBC" w:rsidRPr="006E7DBC" w:rsidRDefault="006E7DBC" w:rsidP="00147F4D">
            <w:pPr>
              <w:rPr>
                <w:rFonts w:ascii="Aptos" w:hAnsi="Aptos" w:cs="Aptos"/>
                <w:b/>
                <w:bCs/>
                <w:sz w:val="16"/>
                <w:szCs w:val="16"/>
                <w:lang w:eastAsia="cs-CZ"/>
              </w:rPr>
            </w:pPr>
          </w:p>
        </w:tc>
      </w:tr>
      <w:tr w:rsidR="006E7DBC" w:rsidRPr="006E7DBC" w14:paraId="6727EF34" w14:textId="77777777" w:rsidTr="00147F4D">
        <w:trPr>
          <w:cantSplit/>
          <w:trHeight w:val="20"/>
          <w:jc w:val="center"/>
        </w:trPr>
        <w:tc>
          <w:tcPr>
            <w:tcW w:w="0" w:type="auto"/>
            <w:shd w:val="clear" w:color="auto" w:fill="auto"/>
            <w:noWrap/>
            <w:vAlign w:val="center"/>
          </w:tcPr>
          <w:p w14:paraId="4563A3E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A93578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19230B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062847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E80895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0422C79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nespecifikované formy</w:t>
            </w:r>
          </w:p>
        </w:tc>
        <w:tc>
          <w:tcPr>
            <w:tcW w:w="1087" w:type="dxa"/>
            <w:shd w:val="clear" w:color="auto" w:fill="auto"/>
            <w:noWrap/>
            <w:vAlign w:val="center"/>
            <w:hideMark/>
          </w:tcPr>
          <w:p w14:paraId="454F0DE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4D4EC9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2,3E-07</w:t>
            </w:r>
          </w:p>
        </w:tc>
        <w:tc>
          <w:tcPr>
            <w:tcW w:w="0" w:type="auto"/>
            <w:shd w:val="clear" w:color="auto" w:fill="auto"/>
            <w:noWrap/>
            <w:vAlign w:val="center"/>
            <w:hideMark/>
          </w:tcPr>
          <w:p w14:paraId="778489D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2A8A6B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2,0E-07</w:t>
            </w:r>
          </w:p>
        </w:tc>
        <w:tc>
          <w:tcPr>
            <w:tcW w:w="0" w:type="auto"/>
            <w:shd w:val="clear" w:color="auto" w:fill="auto"/>
            <w:noWrap/>
            <w:vAlign w:val="center"/>
            <w:hideMark/>
          </w:tcPr>
          <w:p w14:paraId="0B0FA6F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1,1E-07</w:t>
            </w:r>
          </w:p>
        </w:tc>
        <w:tc>
          <w:tcPr>
            <w:tcW w:w="0" w:type="auto"/>
            <w:shd w:val="clear" w:color="auto" w:fill="auto"/>
            <w:noWrap/>
            <w:vAlign w:val="center"/>
            <w:hideMark/>
          </w:tcPr>
          <w:p w14:paraId="7284792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7,4E-08</w:t>
            </w:r>
          </w:p>
        </w:tc>
        <w:tc>
          <w:tcPr>
            <w:tcW w:w="0" w:type="auto"/>
            <w:shd w:val="clear" w:color="auto" w:fill="auto"/>
            <w:noWrap/>
            <w:vAlign w:val="center"/>
            <w:hideMark/>
          </w:tcPr>
          <w:p w14:paraId="5F2925A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5,4E-08</w:t>
            </w:r>
          </w:p>
        </w:tc>
        <w:tc>
          <w:tcPr>
            <w:tcW w:w="677" w:type="dxa"/>
            <w:shd w:val="clear" w:color="auto" w:fill="auto"/>
            <w:noWrap/>
            <w:vAlign w:val="center"/>
            <w:hideMark/>
          </w:tcPr>
          <w:p w14:paraId="4895AEE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4,9E-08</w:t>
            </w:r>
          </w:p>
        </w:tc>
        <w:tc>
          <w:tcPr>
            <w:tcW w:w="977" w:type="dxa"/>
            <w:shd w:val="clear" w:color="auto" w:fill="auto"/>
            <w:noWrap/>
            <w:vAlign w:val="center"/>
            <w:hideMark/>
          </w:tcPr>
          <w:p w14:paraId="31641289" w14:textId="77777777" w:rsidR="006E7DBC" w:rsidRPr="006E7DBC" w:rsidRDefault="006E7DBC" w:rsidP="00147F4D">
            <w:pPr>
              <w:rPr>
                <w:rFonts w:ascii="Aptos" w:hAnsi="Aptos" w:cs="Aptos"/>
                <w:b/>
                <w:bCs/>
                <w:sz w:val="16"/>
                <w:szCs w:val="16"/>
                <w:lang w:eastAsia="cs-CZ"/>
              </w:rPr>
            </w:pPr>
          </w:p>
        </w:tc>
      </w:tr>
      <w:tr w:rsidR="006E7DBC" w:rsidRPr="006E7DBC" w14:paraId="04447E70" w14:textId="77777777" w:rsidTr="00147F4D">
        <w:trPr>
          <w:cantSplit/>
          <w:trHeight w:val="20"/>
          <w:jc w:val="center"/>
        </w:trPr>
        <w:tc>
          <w:tcPr>
            <w:tcW w:w="0" w:type="auto"/>
            <w:shd w:val="clear" w:color="auto" w:fill="auto"/>
            <w:noWrap/>
            <w:vAlign w:val="center"/>
          </w:tcPr>
          <w:p w14:paraId="02108B2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FB6911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9E9BF6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75FE5C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4FEA83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3888CE54"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73603FC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E7AEE1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3,9E-07</w:t>
            </w:r>
          </w:p>
        </w:tc>
        <w:tc>
          <w:tcPr>
            <w:tcW w:w="0" w:type="auto"/>
            <w:shd w:val="clear" w:color="auto" w:fill="auto"/>
            <w:noWrap/>
            <w:vAlign w:val="center"/>
            <w:hideMark/>
          </w:tcPr>
          <w:p w14:paraId="5D0D931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CD0E14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3,5E-07</w:t>
            </w:r>
          </w:p>
        </w:tc>
        <w:tc>
          <w:tcPr>
            <w:tcW w:w="0" w:type="auto"/>
            <w:shd w:val="clear" w:color="auto" w:fill="auto"/>
            <w:noWrap/>
            <w:vAlign w:val="center"/>
            <w:hideMark/>
          </w:tcPr>
          <w:p w14:paraId="245F274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2,0E-07</w:t>
            </w:r>
          </w:p>
        </w:tc>
        <w:tc>
          <w:tcPr>
            <w:tcW w:w="0" w:type="auto"/>
            <w:shd w:val="clear" w:color="auto" w:fill="auto"/>
            <w:noWrap/>
            <w:vAlign w:val="center"/>
            <w:hideMark/>
          </w:tcPr>
          <w:p w14:paraId="71738BF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1,3E-07</w:t>
            </w:r>
          </w:p>
        </w:tc>
        <w:tc>
          <w:tcPr>
            <w:tcW w:w="0" w:type="auto"/>
            <w:shd w:val="clear" w:color="auto" w:fill="auto"/>
            <w:noWrap/>
            <w:vAlign w:val="center"/>
            <w:hideMark/>
          </w:tcPr>
          <w:p w14:paraId="78CD582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9,9E-08</w:t>
            </w:r>
          </w:p>
        </w:tc>
        <w:tc>
          <w:tcPr>
            <w:tcW w:w="677" w:type="dxa"/>
            <w:shd w:val="clear" w:color="auto" w:fill="auto"/>
            <w:noWrap/>
            <w:vAlign w:val="center"/>
            <w:hideMark/>
          </w:tcPr>
          <w:p w14:paraId="78BB865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9,4E-08</w:t>
            </w:r>
          </w:p>
        </w:tc>
        <w:tc>
          <w:tcPr>
            <w:tcW w:w="977" w:type="dxa"/>
            <w:shd w:val="clear" w:color="auto" w:fill="auto"/>
            <w:noWrap/>
            <w:vAlign w:val="center"/>
            <w:hideMark/>
          </w:tcPr>
          <w:p w14:paraId="4D1D9E08" w14:textId="77777777" w:rsidR="006E7DBC" w:rsidRPr="006E7DBC" w:rsidRDefault="006E7DBC" w:rsidP="00147F4D">
            <w:pPr>
              <w:rPr>
                <w:rFonts w:ascii="Aptos" w:hAnsi="Aptos" w:cs="Aptos"/>
                <w:b/>
                <w:bCs/>
                <w:sz w:val="16"/>
                <w:szCs w:val="16"/>
                <w:lang w:eastAsia="cs-CZ"/>
              </w:rPr>
            </w:pPr>
          </w:p>
        </w:tc>
      </w:tr>
      <w:tr w:rsidR="006E7DBC" w:rsidRPr="006E7DBC" w14:paraId="0191A4C2" w14:textId="77777777" w:rsidTr="00147F4D">
        <w:trPr>
          <w:cantSplit/>
          <w:trHeight w:val="20"/>
          <w:jc w:val="center"/>
        </w:trPr>
        <w:tc>
          <w:tcPr>
            <w:tcW w:w="0" w:type="auto"/>
            <w:shd w:val="clear" w:color="auto" w:fill="auto"/>
            <w:noWrap/>
            <w:vAlign w:val="center"/>
            <w:hideMark/>
          </w:tcPr>
          <w:p w14:paraId="52B346E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lastRenderedPageBreak/>
              <w:t>Bi-214</w:t>
            </w:r>
          </w:p>
        </w:tc>
        <w:tc>
          <w:tcPr>
            <w:tcW w:w="0" w:type="auto"/>
            <w:shd w:val="clear" w:color="auto" w:fill="auto"/>
            <w:noWrap/>
            <w:vAlign w:val="center"/>
            <w:hideMark/>
          </w:tcPr>
          <w:p w14:paraId="42B32EC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19,9 min</w:t>
            </w:r>
          </w:p>
        </w:tc>
        <w:tc>
          <w:tcPr>
            <w:tcW w:w="0" w:type="auto"/>
            <w:shd w:val="clear" w:color="auto" w:fill="auto"/>
            <w:noWrap/>
            <w:vAlign w:val="center"/>
            <w:hideMark/>
          </w:tcPr>
          <w:p w14:paraId="6F1690F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4FC4133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021394F"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05A064D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formy</w:t>
            </w:r>
          </w:p>
        </w:tc>
        <w:tc>
          <w:tcPr>
            <w:tcW w:w="1087" w:type="dxa"/>
            <w:shd w:val="clear" w:color="auto" w:fill="auto"/>
            <w:noWrap/>
            <w:vAlign w:val="center"/>
            <w:hideMark/>
          </w:tcPr>
          <w:p w14:paraId="754A51F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0,1</w:t>
            </w:r>
          </w:p>
        </w:tc>
        <w:tc>
          <w:tcPr>
            <w:tcW w:w="0" w:type="auto"/>
            <w:shd w:val="clear" w:color="auto" w:fill="auto"/>
            <w:noWrap/>
            <w:vAlign w:val="center"/>
            <w:hideMark/>
          </w:tcPr>
          <w:p w14:paraId="3F376F3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2,7E-10</w:t>
            </w:r>
          </w:p>
        </w:tc>
        <w:tc>
          <w:tcPr>
            <w:tcW w:w="0" w:type="auto"/>
            <w:shd w:val="clear" w:color="auto" w:fill="auto"/>
            <w:noWrap/>
            <w:vAlign w:val="center"/>
            <w:hideMark/>
          </w:tcPr>
          <w:p w14:paraId="4CB2357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0,05</w:t>
            </w:r>
          </w:p>
        </w:tc>
        <w:tc>
          <w:tcPr>
            <w:tcW w:w="0" w:type="auto"/>
            <w:shd w:val="clear" w:color="auto" w:fill="auto"/>
            <w:noWrap/>
            <w:vAlign w:val="center"/>
            <w:hideMark/>
          </w:tcPr>
          <w:p w14:paraId="6BBA280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2,1E-10</w:t>
            </w:r>
          </w:p>
        </w:tc>
        <w:tc>
          <w:tcPr>
            <w:tcW w:w="0" w:type="auto"/>
            <w:shd w:val="clear" w:color="auto" w:fill="auto"/>
            <w:noWrap/>
            <w:vAlign w:val="center"/>
            <w:hideMark/>
          </w:tcPr>
          <w:p w14:paraId="5F9EF39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1,4E-10</w:t>
            </w:r>
          </w:p>
        </w:tc>
        <w:tc>
          <w:tcPr>
            <w:tcW w:w="0" w:type="auto"/>
            <w:shd w:val="clear" w:color="auto" w:fill="auto"/>
            <w:noWrap/>
            <w:vAlign w:val="center"/>
            <w:hideMark/>
          </w:tcPr>
          <w:p w14:paraId="6FF4516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1,0E-10</w:t>
            </w:r>
          </w:p>
        </w:tc>
        <w:tc>
          <w:tcPr>
            <w:tcW w:w="0" w:type="auto"/>
            <w:shd w:val="clear" w:color="auto" w:fill="auto"/>
            <w:noWrap/>
            <w:vAlign w:val="center"/>
            <w:hideMark/>
          </w:tcPr>
          <w:p w14:paraId="0AE3E34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6,6E-11</w:t>
            </w:r>
          </w:p>
        </w:tc>
        <w:tc>
          <w:tcPr>
            <w:tcW w:w="677" w:type="dxa"/>
            <w:shd w:val="clear" w:color="auto" w:fill="auto"/>
            <w:noWrap/>
            <w:vAlign w:val="center"/>
            <w:hideMark/>
          </w:tcPr>
          <w:p w14:paraId="639365E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4,7E-11</w:t>
            </w:r>
          </w:p>
        </w:tc>
        <w:tc>
          <w:tcPr>
            <w:tcW w:w="977" w:type="dxa"/>
            <w:shd w:val="clear" w:color="auto" w:fill="auto"/>
            <w:noWrap/>
            <w:vAlign w:val="center"/>
            <w:hideMark/>
          </w:tcPr>
          <w:p w14:paraId="28B9F8FC" w14:textId="77777777" w:rsidR="006E7DBC" w:rsidRPr="006E7DBC" w:rsidRDefault="006E7DBC" w:rsidP="00147F4D">
            <w:pPr>
              <w:rPr>
                <w:rFonts w:ascii="Aptos" w:hAnsi="Aptos" w:cs="Aptos"/>
                <w:b/>
                <w:bCs/>
                <w:sz w:val="16"/>
                <w:szCs w:val="16"/>
                <w:lang w:eastAsia="cs-CZ"/>
              </w:rPr>
            </w:pPr>
          </w:p>
        </w:tc>
      </w:tr>
      <w:tr w:rsidR="006E7DBC" w:rsidRPr="006E7DBC" w14:paraId="615EE5B5" w14:textId="77777777" w:rsidTr="00147F4D">
        <w:trPr>
          <w:cantSplit/>
          <w:trHeight w:val="20"/>
          <w:jc w:val="center"/>
        </w:trPr>
        <w:tc>
          <w:tcPr>
            <w:tcW w:w="0" w:type="auto"/>
            <w:shd w:val="clear" w:color="auto" w:fill="auto"/>
            <w:noWrap/>
            <w:vAlign w:val="center"/>
          </w:tcPr>
          <w:p w14:paraId="4B6A455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6F33AE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C269CF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06141D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E26D9D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13803B7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bismut jako produkt přeměny radonu</w:t>
            </w:r>
          </w:p>
        </w:tc>
        <w:tc>
          <w:tcPr>
            <w:tcW w:w="1087" w:type="dxa"/>
            <w:shd w:val="clear" w:color="auto" w:fill="auto"/>
            <w:noWrap/>
            <w:vAlign w:val="center"/>
            <w:hideMark/>
          </w:tcPr>
          <w:p w14:paraId="397611B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1921F8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4,2E-08</w:t>
            </w:r>
          </w:p>
        </w:tc>
        <w:tc>
          <w:tcPr>
            <w:tcW w:w="0" w:type="auto"/>
            <w:shd w:val="clear" w:color="auto" w:fill="auto"/>
            <w:noWrap/>
            <w:vAlign w:val="center"/>
            <w:hideMark/>
          </w:tcPr>
          <w:p w14:paraId="5DD1330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DA0307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3,3E-08</w:t>
            </w:r>
          </w:p>
        </w:tc>
        <w:tc>
          <w:tcPr>
            <w:tcW w:w="0" w:type="auto"/>
            <w:shd w:val="clear" w:color="auto" w:fill="auto"/>
            <w:noWrap/>
            <w:vAlign w:val="center"/>
            <w:hideMark/>
          </w:tcPr>
          <w:p w14:paraId="457154F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1,9E-08</w:t>
            </w:r>
          </w:p>
        </w:tc>
        <w:tc>
          <w:tcPr>
            <w:tcW w:w="0" w:type="auto"/>
            <w:shd w:val="clear" w:color="auto" w:fill="auto"/>
            <w:noWrap/>
            <w:vAlign w:val="center"/>
            <w:hideMark/>
          </w:tcPr>
          <w:p w14:paraId="27D5B05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1,4E-08</w:t>
            </w:r>
          </w:p>
        </w:tc>
        <w:tc>
          <w:tcPr>
            <w:tcW w:w="0" w:type="auto"/>
            <w:shd w:val="clear" w:color="auto" w:fill="auto"/>
            <w:noWrap/>
            <w:vAlign w:val="center"/>
            <w:hideMark/>
          </w:tcPr>
          <w:p w14:paraId="4BDA07C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1,3E-08</w:t>
            </w:r>
          </w:p>
        </w:tc>
        <w:tc>
          <w:tcPr>
            <w:tcW w:w="677" w:type="dxa"/>
            <w:shd w:val="clear" w:color="auto" w:fill="auto"/>
            <w:noWrap/>
            <w:vAlign w:val="center"/>
            <w:hideMark/>
          </w:tcPr>
          <w:p w14:paraId="0669AD9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1,1E-08</w:t>
            </w:r>
          </w:p>
        </w:tc>
        <w:tc>
          <w:tcPr>
            <w:tcW w:w="977" w:type="dxa"/>
            <w:shd w:val="clear" w:color="auto" w:fill="auto"/>
            <w:noWrap/>
            <w:vAlign w:val="center"/>
            <w:hideMark/>
          </w:tcPr>
          <w:p w14:paraId="1F357890" w14:textId="77777777" w:rsidR="006E7DBC" w:rsidRPr="006E7DBC" w:rsidRDefault="006E7DBC" w:rsidP="00147F4D">
            <w:pPr>
              <w:rPr>
                <w:rFonts w:ascii="Aptos" w:hAnsi="Aptos" w:cs="Aptos"/>
                <w:b/>
                <w:bCs/>
                <w:sz w:val="16"/>
                <w:szCs w:val="16"/>
                <w:lang w:eastAsia="cs-CZ"/>
              </w:rPr>
            </w:pPr>
          </w:p>
        </w:tc>
      </w:tr>
      <w:tr w:rsidR="006E7DBC" w:rsidRPr="006E7DBC" w14:paraId="33C95071" w14:textId="77777777" w:rsidTr="00147F4D">
        <w:trPr>
          <w:cantSplit/>
          <w:trHeight w:val="20"/>
          <w:jc w:val="center"/>
        </w:trPr>
        <w:tc>
          <w:tcPr>
            <w:tcW w:w="0" w:type="auto"/>
            <w:shd w:val="clear" w:color="auto" w:fill="auto"/>
            <w:noWrap/>
            <w:vAlign w:val="center"/>
          </w:tcPr>
          <w:p w14:paraId="109F2FD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5FB11D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BE82A9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4B5BEC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6B64209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7B444F2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nespecifikované formy</w:t>
            </w:r>
          </w:p>
        </w:tc>
        <w:tc>
          <w:tcPr>
            <w:tcW w:w="1087" w:type="dxa"/>
            <w:shd w:val="clear" w:color="auto" w:fill="auto"/>
            <w:noWrap/>
            <w:vAlign w:val="center"/>
            <w:hideMark/>
          </w:tcPr>
          <w:p w14:paraId="069E3BE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F6CDC9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4,3E-08</w:t>
            </w:r>
          </w:p>
        </w:tc>
        <w:tc>
          <w:tcPr>
            <w:tcW w:w="0" w:type="auto"/>
            <w:shd w:val="clear" w:color="auto" w:fill="auto"/>
            <w:noWrap/>
            <w:vAlign w:val="center"/>
            <w:hideMark/>
          </w:tcPr>
          <w:p w14:paraId="0E5683B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808B43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3,3E-08</w:t>
            </w:r>
          </w:p>
        </w:tc>
        <w:tc>
          <w:tcPr>
            <w:tcW w:w="0" w:type="auto"/>
            <w:shd w:val="clear" w:color="auto" w:fill="auto"/>
            <w:noWrap/>
            <w:vAlign w:val="center"/>
            <w:hideMark/>
          </w:tcPr>
          <w:p w14:paraId="70F6718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1,9E-08</w:t>
            </w:r>
          </w:p>
        </w:tc>
        <w:tc>
          <w:tcPr>
            <w:tcW w:w="0" w:type="auto"/>
            <w:shd w:val="clear" w:color="auto" w:fill="auto"/>
            <w:noWrap/>
            <w:vAlign w:val="center"/>
            <w:hideMark/>
          </w:tcPr>
          <w:p w14:paraId="396F2AA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1,4E-08</w:t>
            </w:r>
          </w:p>
        </w:tc>
        <w:tc>
          <w:tcPr>
            <w:tcW w:w="0" w:type="auto"/>
            <w:shd w:val="clear" w:color="auto" w:fill="auto"/>
            <w:noWrap/>
            <w:vAlign w:val="center"/>
            <w:hideMark/>
          </w:tcPr>
          <w:p w14:paraId="78C523C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1,3E-08</w:t>
            </w:r>
          </w:p>
        </w:tc>
        <w:tc>
          <w:tcPr>
            <w:tcW w:w="677" w:type="dxa"/>
            <w:shd w:val="clear" w:color="auto" w:fill="auto"/>
            <w:noWrap/>
            <w:vAlign w:val="center"/>
            <w:hideMark/>
          </w:tcPr>
          <w:p w14:paraId="3DFBAAC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1,1E-08</w:t>
            </w:r>
          </w:p>
        </w:tc>
        <w:tc>
          <w:tcPr>
            <w:tcW w:w="977" w:type="dxa"/>
            <w:shd w:val="clear" w:color="auto" w:fill="auto"/>
            <w:noWrap/>
            <w:vAlign w:val="center"/>
            <w:hideMark/>
          </w:tcPr>
          <w:p w14:paraId="7AD40B7A" w14:textId="77777777" w:rsidR="006E7DBC" w:rsidRPr="006E7DBC" w:rsidRDefault="006E7DBC" w:rsidP="00147F4D">
            <w:pPr>
              <w:rPr>
                <w:rFonts w:ascii="Aptos" w:hAnsi="Aptos" w:cs="Aptos"/>
                <w:b/>
                <w:bCs/>
                <w:sz w:val="16"/>
                <w:szCs w:val="16"/>
                <w:lang w:eastAsia="cs-CZ"/>
              </w:rPr>
            </w:pPr>
          </w:p>
        </w:tc>
      </w:tr>
      <w:tr w:rsidR="006E7DBC" w:rsidRPr="006E7DBC" w14:paraId="495E0C40" w14:textId="77777777" w:rsidTr="00147F4D">
        <w:trPr>
          <w:cantSplit/>
          <w:trHeight w:val="20"/>
          <w:jc w:val="center"/>
        </w:trPr>
        <w:tc>
          <w:tcPr>
            <w:tcW w:w="0" w:type="auto"/>
            <w:shd w:val="clear" w:color="auto" w:fill="auto"/>
            <w:noWrap/>
            <w:vAlign w:val="center"/>
          </w:tcPr>
          <w:p w14:paraId="4D1FC21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6669BD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9746D2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28B5A6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7185CA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7CA7BC85"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49F847B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4E3BB4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4,3E-08</w:t>
            </w:r>
          </w:p>
        </w:tc>
        <w:tc>
          <w:tcPr>
            <w:tcW w:w="0" w:type="auto"/>
            <w:shd w:val="clear" w:color="auto" w:fill="auto"/>
            <w:noWrap/>
            <w:vAlign w:val="center"/>
            <w:hideMark/>
          </w:tcPr>
          <w:p w14:paraId="3F955CE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01AD5C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3,3E-08</w:t>
            </w:r>
          </w:p>
        </w:tc>
        <w:tc>
          <w:tcPr>
            <w:tcW w:w="0" w:type="auto"/>
            <w:shd w:val="clear" w:color="auto" w:fill="auto"/>
            <w:noWrap/>
            <w:vAlign w:val="center"/>
            <w:hideMark/>
          </w:tcPr>
          <w:p w14:paraId="0087F96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1,9E-08</w:t>
            </w:r>
          </w:p>
        </w:tc>
        <w:tc>
          <w:tcPr>
            <w:tcW w:w="0" w:type="auto"/>
            <w:shd w:val="clear" w:color="auto" w:fill="auto"/>
            <w:noWrap/>
            <w:vAlign w:val="center"/>
            <w:hideMark/>
          </w:tcPr>
          <w:p w14:paraId="7B78A50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1,4E-08</w:t>
            </w:r>
          </w:p>
        </w:tc>
        <w:tc>
          <w:tcPr>
            <w:tcW w:w="0" w:type="auto"/>
            <w:shd w:val="clear" w:color="auto" w:fill="auto"/>
            <w:noWrap/>
            <w:vAlign w:val="center"/>
            <w:hideMark/>
          </w:tcPr>
          <w:p w14:paraId="5E602D5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1,3E-08</w:t>
            </w:r>
          </w:p>
        </w:tc>
        <w:tc>
          <w:tcPr>
            <w:tcW w:w="677" w:type="dxa"/>
            <w:shd w:val="clear" w:color="auto" w:fill="auto"/>
            <w:noWrap/>
            <w:vAlign w:val="center"/>
            <w:hideMark/>
          </w:tcPr>
          <w:p w14:paraId="2AB7B37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1,1E-08</w:t>
            </w:r>
          </w:p>
        </w:tc>
        <w:tc>
          <w:tcPr>
            <w:tcW w:w="977" w:type="dxa"/>
            <w:shd w:val="clear" w:color="auto" w:fill="auto"/>
            <w:noWrap/>
            <w:vAlign w:val="center"/>
            <w:hideMark/>
          </w:tcPr>
          <w:p w14:paraId="646D1F7E" w14:textId="77777777" w:rsidR="006E7DBC" w:rsidRPr="006E7DBC" w:rsidRDefault="006E7DBC" w:rsidP="00147F4D">
            <w:pPr>
              <w:rPr>
                <w:rFonts w:ascii="Aptos" w:hAnsi="Aptos" w:cs="Aptos"/>
                <w:b/>
                <w:bCs/>
                <w:sz w:val="16"/>
                <w:szCs w:val="16"/>
                <w:lang w:eastAsia="cs-CZ"/>
              </w:rPr>
            </w:pPr>
          </w:p>
        </w:tc>
      </w:tr>
      <w:tr w:rsidR="006E7DBC" w:rsidRPr="006E7DBC" w14:paraId="3FB0BDFA" w14:textId="77777777" w:rsidTr="00147F4D">
        <w:trPr>
          <w:cantSplit/>
          <w:trHeight w:val="20"/>
          <w:jc w:val="center"/>
        </w:trPr>
        <w:tc>
          <w:tcPr>
            <w:tcW w:w="0" w:type="auto"/>
            <w:shd w:val="clear" w:color="auto" w:fill="auto"/>
            <w:noWrap/>
            <w:vAlign w:val="center"/>
            <w:hideMark/>
          </w:tcPr>
          <w:p w14:paraId="3808C72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Po-210</w:t>
            </w:r>
          </w:p>
        </w:tc>
        <w:tc>
          <w:tcPr>
            <w:tcW w:w="0" w:type="auto"/>
            <w:shd w:val="clear" w:color="auto" w:fill="auto"/>
            <w:noWrap/>
            <w:vAlign w:val="center"/>
            <w:hideMark/>
          </w:tcPr>
          <w:p w14:paraId="43CDA73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138,376 d</w:t>
            </w:r>
          </w:p>
        </w:tc>
        <w:tc>
          <w:tcPr>
            <w:tcW w:w="0" w:type="auto"/>
            <w:shd w:val="clear" w:color="auto" w:fill="auto"/>
            <w:noWrap/>
            <w:vAlign w:val="center"/>
            <w:hideMark/>
          </w:tcPr>
          <w:p w14:paraId="4395E19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67FB750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4C58953"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193211B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ostatní chemické formy</w:t>
            </w:r>
          </w:p>
        </w:tc>
        <w:tc>
          <w:tcPr>
            <w:tcW w:w="1087" w:type="dxa"/>
            <w:shd w:val="clear" w:color="auto" w:fill="auto"/>
            <w:noWrap/>
            <w:vAlign w:val="center"/>
            <w:hideMark/>
          </w:tcPr>
          <w:p w14:paraId="30DD734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0,2</w:t>
            </w:r>
          </w:p>
        </w:tc>
        <w:tc>
          <w:tcPr>
            <w:tcW w:w="0" w:type="auto"/>
            <w:shd w:val="clear" w:color="auto" w:fill="auto"/>
            <w:noWrap/>
            <w:vAlign w:val="center"/>
            <w:hideMark/>
          </w:tcPr>
          <w:p w14:paraId="3A9CBC5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5,6E-06</w:t>
            </w:r>
          </w:p>
        </w:tc>
        <w:tc>
          <w:tcPr>
            <w:tcW w:w="0" w:type="auto"/>
            <w:shd w:val="clear" w:color="auto" w:fill="auto"/>
            <w:noWrap/>
            <w:vAlign w:val="center"/>
            <w:hideMark/>
          </w:tcPr>
          <w:p w14:paraId="29F33DD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0,1</w:t>
            </w:r>
          </w:p>
        </w:tc>
        <w:tc>
          <w:tcPr>
            <w:tcW w:w="0" w:type="auto"/>
            <w:shd w:val="clear" w:color="auto" w:fill="auto"/>
            <w:noWrap/>
            <w:vAlign w:val="center"/>
            <w:hideMark/>
          </w:tcPr>
          <w:p w14:paraId="7399075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2,1E-06</w:t>
            </w:r>
          </w:p>
        </w:tc>
        <w:tc>
          <w:tcPr>
            <w:tcW w:w="0" w:type="auto"/>
            <w:shd w:val="clear" w:color="auto" w:fill="auto"/>
            <w:noWrap/>
            <w:vAlign w:val="center"/>
            <w:hideMark/>
          </w:tcPr>
          <w:p w14:paraId="50BBC6C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1,2E-06</w:t>
            </w:r>
          </w:p>
        </w:tc>
        <w:tc>
          <w:tcPr>
            <w:tcW w:w="0" w:type="auto"/>
            <w:shd w:val="clear" w:color="auto" w:fill="auto"/>
            <w:noWrap/>
            <w:vAlign w:val="center"/>
            <w:hideMark/>
          </w:tcPr>
          <w:p w14:paraId="4EC5E4C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8,7E-07</w:t>
            </w:r>
          </w:p>
        </w:tc>
        <w:tc>
          <w:tcPr>
            <w:tcW w:w="0" w:type="auto"/>
            <w:shd w:val="clear" w:color="auto" w:fill="auto"/>
            <w:noWrap/>
            <w:vAlign w:val="center"/>
            <w:hideMark/>
          </w:tcPr>
          <w:p w14:paraId="18E5DB3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2,8E-07</w:t>
            </w:r>
          </w:p>
        </w:tc>
        <w:tc>
          <w:tcPr>
            <w:tcW w:w="677" w:type="dxa"/>
            <w:shd w:val="clear" w:color="auto" w:fill="auto"/>
            <w:noWrap/>
            <w:vAlign w:val="center"/>
            <w:hideMark/>
          </w:tcPr>
          <w:p w14:paraId="4517A6A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1,8E-07</w:t>
            </w:r>
          </w:p>
        </w:tc>
        <w:tc>
          <w:tcPr>
            <w:tcW w:w="977" w:type="dxa"/>
            <w:shd w:val="clear" w:color="auto" w:fill="auto"/>
            <w:noWrap/>
            <w:vAlign w:val="center"/>
            <w:hideMark/>
          </w:tcPr>
          <w:p w14:paraId="3761D838" w14:textId="77777777" w:rsidR="006E7DBC" w:rsidRPr="006E7DBC" w:rsidRDefault="006E7DBC" w:rsidP="00147F4D">
            <w:pPr>
              <w:rPr>
                <w:rFonts w:ascii="Aptos" w:hAnsi="Aptos" w:cs="Aptos"/>
                <w:b/>
                <w:bCs/>
                <w:sz w:val="16"/>
                <w:szCs w:val="16"/>
                <w:lang w:eastAsia="cs-CZ"/>
              </w:rPr>
            </w:pPr>
          </w:p>
        </w:tc>
      </w:tr>
      <w:tr w:rsidR="006E7DBC" w:rsidRPr="006E7DBC" w14:paraId="3B0E2AAD" w14:textId="77777777" w:rsidTr="00147F4D">
        <w:trPr>
          <w:cantSplit/>
          <w:trHeight w:val="20"/>
          <w:jc w:val="center"/>
        </w:trPr>
        <w:tc>
          <w:tcPr>
            <w:tcW w:w="0" w:type="auto"/>
            <w:shd w:val="clear" w:color="auto" w:fill="auto"/>
            <w:noWrap/>
            <w:vAlign w:val="center"/>
          </w:tcPr>
          <w:p w14:paraId="7A74ED4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2C04F6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6B317A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2FA0526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4859A8C"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0486CCF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polonium ve stravě</w:t>
            </w:r>
          </w:p>
        </w:tc>
        <w:tc>
          <w:tcPr>
            <w:tcW w:w="1087" w:type="dxa"/>
            <w:shd w:val="clear" w:color="auto" w:fill="auto"/>
            <w:noWrap/>
            <w:vAlign w:val="center"/>
            <w:hideMark/>
          </w:tcPr>
          <w:p w14:paraId="427307D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w:t>
            </w:r>
          </w:p>
        </w:tc>
        <w:tc>
          <w:tcPr>
            <w:tcW w:w="0" w:type="auto"/>
            <w:shd w:val="clear" w:color="auto" w:fill="auto"/>
            <w:noWrap/>
            <w:vAlign w:val="center"/>
            <w:hideMark/>
          </w:tcPr>
          <w:p w14:paraId="5200753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2,8E-05</w:t>
            </w:r>
          </w:p>
        </w:tc>
        <w:tc>
          <w:tcPr>
            <w:tcW w:w="0" w:type="auto"/>
            <w:shd w:val="clear" w:color="auto" w:fill="auto"/>
            <w:noWrap/>
            <w:vAlign w:val="center"/>
            <w:hideMark/>
          </w:tcPr>
          <w:p w14:paraId="769E462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0,5</w:t>
            </w:r>
          </w:p>
        </w:tc>
        <w:tc>
          <w:tcPr>
            <w:tcW w:w="0" w:type="auto"/>
            <w:shd w:val="clear" w:color="auto" w:fill="auto"/>
            <w:noWrap/>
            <w:vAlign w:val="center"/>
            <w:hideMark/>
          </w:tcPr>
          <w:p w14:paraId="30F536D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1,0E-05</w:t>
            </w:r>
          </w:p>
        </w:tc>
        <w:tc>
          <w:tcPr>
            <w:tcW w:w="0" w:type="auto"/>
            <w:shd w:val="clear" w:color="auto" w:fill="auto"/>
            <w:noWrap/>
            <w:vAlign w:val="center"/>
            <w:hideMark/>
          </w:tcPr>
          <w:p w14:paraId="4A4550E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6,1E-06</w:t>
            </w:r>
          </w:p>
        </w:tc>
        <w:tc>
          <w:tcPr>
            <w:tcW w:w="0" w:type="auto"/>
            <w:shd w:val="clear" w:color="auto" w:fill="auto"/>
            <w:noWrap/>
            <w:vAlign w:val="center"/>
            <w:hideMark/>
          </w:tcPr>
          <w:p w14:paraId="603ECC9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4,4E-06</w:t>
            </w:r>
          </w:p>
        </w:tc>
        <w:tc>
          <w:tcPr>
            <w:tcW w:w="0" w:type="auto"/>
            <w:shd w:val="clear" w:color="auto" w:fill="auto"/>
            <w:noWrap/>
            <w:vAlign w:val="center"/>
            <w:hideMark/>
          </w:tcPr>
          <w:p w14:paraId="643ADE8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1,4E-06</w:t>
            </w:r>
          </w:p>
        </w:tc>
        <w:tc>
          <w:tcPr>
            <w:tcW w:w="677" w:type="dxa"/>
            <w:shd w:val="clear" w:color="auto" w:fill="auto"/>
            <w:noWrap/>
            <w:vAlign w:val="center"/>
            <w:hideMark/>
          </w:tcPr>
          <w:p w14:paraId="41777A3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9,2E-07</w:t>
            </w:r>
          </w:p>
        </w:tc>
        <w:tc>
          <w:tcPr>
            <w:tcW w:w="977" w:type="dxa"/>
            <w:shd w:val="clear" w:color="auto" w:fill="auto"/>
            <w:noWrap/>
            <w:vAlign w:val="center"/>
            <w:hideMark/>
          </w:tcPr>
          <w:p w14:paraId="1F989162" w14:textId="77777777" w:rsidR="006E7DBC" w:rsidRPr="006E7DBC" w:rsidRDefault="006E7DBC" w:rsidP="00147F4D">
            <w:pPr>
              <w:rPr>
                <w:rFonts w:ascii="Aptos" w:hAnsi="Aptos" w:cs="Aptos"/>
                <w:b/>
                <w:bCs/>
                <w:sz w:val="16"/>
                <w:szCs w:val="16"/>
                <w:lang w:eastAsia="cs-CZ"/>
              </w:rPr>
            </w:pPr>
          </w:p>
        </w:tc>
      </w:tr>
      <w:tr w:rsidR="006E7DBC" w:rsidRPr="006E7DBC" w14:paraId="29623BEC" w14:textId="77777777" w:rsidTr="00147F4D">
        <w:trPr>
          <w:cantSplit/>
          <w:trHeight w:val="20"/>
          <w:jc w:val="center"/>
        </w:trPr>
        <w:tc>
          <w:tcPr>
            <w:tcW w:w="0" w:type="auto"/>
            <w:shd w:val="clear" w:color="auto" w:fill="auto"/>
            <w:noWrap/>
            <w:vAlign w:val="center"/>
          </w:tcPr>
          <w:p w14:paraId="2988130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44EC7C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D5263F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CD2230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4964F4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556D5108"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5DCA76B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B3A6B3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5,1E-06</w:t>
            </w:r>
          </w:p>
        </w:tc>
        <w:tc>
          <w:tcPr>
            <w:tcW w:w="0" w:type="auto"/>
            <w:shd w:val="clear" w:color="auto" w:fill="auto"/>
            <w:noWrap/>
            <w:vAlign w:val="center"/>
            <w:hideMark/>
          </w:tcPr>
          <w:p w14:paraId="4B309B3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2BF4C3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3,1E-06</w:t>
            </w:r>
          </w:p>
        </w:tc>
        <w:tc>
          <w:tcPr>
            <w:tcW w:w="0" w:type="auto"/>
            <w:shd w:val="clear" w:color="auto" w:fill="auto"/>
            <w:noWrap/>
            <w:vAlign w:val="center"/>
            <w:hideMark/>
          </w:tcPr>
          <w:p w14:paraId="1FDBE5E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1,8E-06</w:t>
            </w:r>
          </w:p>
        </w:tc>
        <w:tc>
          <w:tcPr>
            <w:tcW w:w="0" w:type="auto"/>
            <w:shd w:val="clear" w:color="auto" w:fill="auto"/>
            <w:noWrap/>
            <w:vAlign w:val="center"/>
            <w:hideMark/>
          </w:tcPr>
          <w:p w14:paraId="520E7A9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1,2E-06</w:t>
            </w:r>
          </w:p>
        </w:tc>
        <w:tc>
          <w:tcPr>
            <w:tcW w:w="0" w:type="auto"/>
            <w:shd w:val="clear" w:color="auto" w:fill="auto"/>
            <w:noWrap/>
            <w:vAlign w:val="center"/>
            <w:hideMark/>
          </w:tcPr>
          <w:p w14:paraId="108115B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4,5E-07</w:t>
            </w:r>
          </w:p>
        </w:tc>
        <w:tc>
          <w:tcPr>
            <w:tcW w:w="677" w:type="dxa"/>
            <w:shd w:val="clear" w:color="auto" w:fill="auto"/>
            <w:noWrap/>
            <w:vAlign w:val="center"/>
            <w:hideMark/>
          </w:tcPr>
          <w:p w14:paraId="432B162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3,2E-07</w:t>
            </w:r>
          </w:p>
        </w:tc>
        <w:tc>
          <w:tcPr>
            <w:tcW w:w="977" w:type="dxa"/>
            <w:shd w:val="clear" w:color="auto" w:fill="auto"/>
            <w:noWrap/>
            <w:vAlign w:val="center"/>
            <w:hideMark/>
          </w:tcPr>
          <w:p w14:paraId="66FD95A1" w14:textId="77777777" w:rsidR="006E7DBC" w:rsidRPr="006E7DBC" w:rsidRDefault="006E7DBC" w:rsidP="00147F4D">
            <w:pPr>
              <w:rPr>
                <w:rFonts w:ascii="Aptos" w:hAnsi="Aptos" w:cs="Aptos"/>
                <w:b/>
                <w:bCs/>
                <w:sz w:val="16"/>
                <w:szCs w:val="16"/>
                <w:lang w:eastAsia="cs-CZ"/>
              </w:rPr>
            </w:pPr>
          </w:p>
        </w:tc>
      </w:tr>
      <w:tr w:rsidR="006E7DBC" w:rsidRPr="006E7DBC" w14:paraId="0DB237D9" w14:textId="77777777" w:rsidTr="00147F4D">
        <w:trPr>
          <w:cantSplit/>
          <w:trHeight w:val="20"/>
          <w:jc w:val="center"/>
        </w:trPr>
        <w:tc>
          <w:tcPr>
            <w:tcW w:w="0" w:type="auto"/>
            <w:shd w:val="clear" w:color="auto" w:fill="auto"/>
            <w:noWrap/>
            <w:vAlign w:val="center"/>
          </w:tcPr>
          <w:p w14:paraId="38A19EE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B5AF44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B59AC7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A395FC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61CA21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338276A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chlorid, hydroxid, volatilizované polonium, všechny nespecifikované formy</w:t>
            </w:r>
          </w:p>
        </w:tc>
        <w:tc>
          <w:tcPr>
            <w:tcW w:w="1087" w:type="dxa"/>
            <w:shd w:val="clear" w:color="auto" w:fill="auto"/>
            <w:noWrap/>
            <w:vAlign w:val="center"/>
            <w:hideMark/>
          </w:tcPr>
          <w:p w14:paraId="2F0E2CD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DDB4E4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8,5E-06</w:t>
            </w:r>
          </w:p>
        </w:tc>
        <w:tc>
          <w:tcPr>
            <w:tcW w:w="0" w:type="auto"/>
            <w:shd w:val="clear" w:color="auto" w:fill="auto"/>
            <w:noWrap/>
            <w:vAlign w:val="center"/>
            <w:hideMark/>
          </w:tcPr>
          <w:p w14:paraId="7157FF7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7F179F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6,9E-06</w:t>
            </w:r>
          </w:p>
        </w:tc>
        <w:tc>
          <w:tcPr>
            <w:tcW w:w="0" w:type="auto"/>
            <w:shd w:val="clear" w:color="auto" w:fill="auto"/>
            <w:noWrap/>
            <w:vAlign w:val="center"/>
            <w:hideMark/>
          </w:tcPr>
          <w:p w14:paraId="65E0AF8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4,1E-06</w:t>
            </w:r>
          </w:p>
        </w:tc>
        <w:tc>
          <w:tcPr>
            <w:tcW w:w="0" w:type="auto"/>
            <w:shd w:val="clear" w:color="auto" w:fill="auto"/>
            <w:noWrap/>
            <w:vAlign w:val="center"/>
            <w:hideMark/>
          </w:tcPr>
          <w:p w14:paraId="77B9B93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2,7E-06</w:t>
            </w:r>
          </w:p>
        </w:tc>
        <w:tc>
          <w:tcPr>
            <w:tcW w:w="0" w:type="auto"/>
            <w:shd w:val="clear" w:color="auto" w:fill="auto"/>
            <w:noWrap/>
            <w:vAlign w:val="center"/>
            <w:hideMark/>
          </w:tcPr>
          <w:p w14:paraId="2B0416A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1,9E-06</w:t>
            </w:r>
          </w:p>
        </w:tc>
        <w:tc>
          <w:tcPr>
            <w:tcW w:w="677" w:type="dxa"/>
            <w:shd w:val="clear" w:color="auto" w:fill="auto"/>
            <w:noWrap/>
            <w:vAlign w:val="center"/>
            <w:hideMark/>
          </w:tcPr>
          <w:p w14:paraId="56E6C9A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1,8E-06</w:t>
            </w:r>
          </w:p>
        </w:tc>
        <w:tc>
          <w:tcPr>
            <w:tcW w:w="977" w:type="dxa"/>
            <w:shd w:val="clear" w:color="auto" w:fill="auto"/>
            <w:noWrap/>
            <w:vAlign w:val="center"/>
            <w:hideMark/>
          </w:tcPr>
          <w:p w14:paraId="6ED21D12" w14:textId="77777777" w:rsidR="006E7DBC" w:rsidRPr="006E7DBC" w:rsidRDefault="006E7DBC" w:rsidP="00147F4D">
            <w:pPr>
              <w:rPr>
                <w:rFonts w:ascii="Aptos" w:hAnsi="Aptos" w:cs="Aptos"/>
                <w:b/>
                <w:bCs/>
                <w:sz w:val="16"/>
                <w:szCs w:val="16"/>
                <w:lang w:eastAsia="cs-CZ"/>
              </w:rPr>
            </w:pPr>
          </w:p>
        </w:tc>
      </w:tr>
      <w:tr w:rsidR="006E7DBC" w:rsidRPr="006E7DBC" w14:paraId="2837D720" w14:textId="77777777" w:rsidTr="00147F4D">
        <w:trPr>
          <w:cantSplit/>
          <w:trHeight w:val="20"/>
          <w:jc w:val="center"/>
        </w:trPr>
        <w:tc>
          <w:tcPr>
            <w:tcW w:w="0" w:type="auto"/>
            <w:shd w:val="clear" w:color="auto" w:fill="auto"/>
            <w:noWrap/>
            <w:vAlign w:val="center"/>
          </w:tcPr>
          <w:p w14:paraId="0915408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F58189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1B4F5A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64117D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A3C0C2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0CAA78AE"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02E4562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CC9A65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1,2E-05</w:t>
            </w:r>
          </w:p>
        </w:tc>
        <w:tc>
          <w:tcPr>
            <w:tcW w:w="0" w:type="auto"/>
            <w:shd w:val="clear" w:color="auto" w:fill="auto"/>
            <w:noWrap/>
            <w:vAlign w:val="center"/>
            <w:hideMark/>
          </w:tcPr>
          <w:p w14:paraId="2EFFAD8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1B0F4E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1,1E-05</w:t>
            </w:r>
          </w:p>
        </w:tc>
        <w:tc>
          <w:tcPr>
            <w:tcW w:w="0" w:type="auto"/>
            <w:shd w:val="clear" w:color="auto" w:fill="auto"/>
            <w:noWrap/>
            <w:vAlign w:val="center"/>
            <w:hideMark/>
          </w:tcPr>
          <w:p w14:paraId="1CB0A0A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6,3E-06</w:t>
            </w:r>
          </w:p>
        </w:tc>
        <w:tc>
          <w:tcPr>
            <w:tcW w:w="0" w:type="auto"/>
            <w:shd w:val="clear" w:color="auto" w:fill="auto"/>
            <w:noWrap/>
            <w:vAlign w:val="center"/>
            <w:hideMark/>
          </w:tcPr>
          <w:p w14:paraId="3F0F9DC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4,1E-06</w:t>
            </w:r>
          </w:p>
        </w:tc>
        <w:tc>
          <w:tcPr>
            <w:tcW w:w="0" w:type="auto"/>
            <w:shd w:val="clear" w:color="auto" w:fill="auto"/>
            <w:noWrap/>
            <w:vAlign w:val="center"/>
            <w:hideMark/>
          </w:tcPr>
          <w:p w14:paraId="5525274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3,2E-06</w:t>
            </w:r>
          </w:p>
        </w:tc>
        <w:tc>
          <w:tcPr>
            <w:tcW w:w="677" w:type="dxa"/>
            <w:shd w:val="clear" w:color="auto" w:fill="auto"/>
            <w:noWrap/>
            <w:vAlign w:val="center"/>
            <w:hideMark/>
          </w:tcPr>
          <w:p w14:paraId="0D60F60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3,0E-06</w:t>
            </w:r>
          </w:p>
        </w:tc>
        <w:tc>
          <w:tcPr>
            <w:tcW w:w="977" w:type="dxa"/>
            <w:shd w:val="clear" w:color="auto" w:fill="auto"/>
            <w:noWrap/>
            <w:vAlign w:val="center"/>
            <w:hideMark/>
          </w:tcPr>
          <w:p w14:paraId="5BCB7AEE" w14:textId="77777777" w:rsidR="006E7DBC" w:rsidRPr="006E7DBC" w:rsidRDefault="006E7DBC" w:rsidP="00147F4D">
            <w:pPr>
              <w:rPr>
                <w:rFonts w:ascii="Aptos" w:hAnsi="Aptos" w:cs="Aptos"/>
                <w:b/>
                <w:bCs/>
                <w:sz w:val="16"/>
                <w:szCs w:val="16"/>
                <w:lang w:eastAsia="cs-CZ"/>
              </w:rPr>
            </w:pPr>
          </w:p>
        </w:tc>
      </w:tr>
      <w:tr w:rsidR="006E7DBC" w:rsidRPr="006E7DBC" w14:paraId="40CADEE1" w14:textId="77777777" w:rsidTr="00147F4D">
        <w:trPr>
          <w:cantSplit/>
          <w:trHeight w:val="20"/>
          <w:jc w:val="center"/>
        </w:trPr>
        <w:tc>
          <w:tcPr>
            <w:tcW w:w="0" w:type="auto"/>
            <w:shd w:val="clear" w:color="auto" w:fill="auto"/>
            <w:noWrap/>
            <w:vAlign w:val="center"/>
            <w:hideMark/>
          </w:tcPr>
          <w:p w14:paraId="0144B83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Rn-222</w:t>
            </w:r>
          </w:p>
        </w:tc>
        <w:tc>
          <w:tcPr>
            <w:tcW w:w="0" w:type="auto"/>
            <w:shd w:val="clear" w:color="auto" w:fill="auto"/>
            <w:noWrap/>
            <w:vAlign w:val="center"/>
            <w:hideMark/>
          </w:tcPr>
          <w:p w14:paraId="445C352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3,8235 d</w:t>
            </w:r>
          </w:p>
        </w:tc>
        <w:tc>
          <w:tcPr>
            <w:tcW w:w="0" w:type="auto"/>
            <w:shd w:val="clear" w:color="auto" w:fill="auto"/>
            <w:noWrap/>
            <w:vAlign w:val="center"/>
            <w:hideMark/>
          </w:tcPr>
          <w:p w14:paraId="206F055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5E2C8B1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DE09279"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5B6010B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plyn</w:t>
            </w:r>
          </w:p>
        </w:tc>
        <w:tc>
          <w:tcPr>
            <w:tcW w:w="1087" w:type="dxa"/>
            <w:shd w:val="clear" w:color="auto" w:fill="auto"/>
            <w:noWrap/>
            <w:vAlign w:val="center"/>
            <w:hideMark/>
          </w:tcPr>
          <w:p w14:paraId="0F6EE1F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BDFF9F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4,0E-09</w:t>
            </w:r>
          </w:p>
        </w:tc>
        <w:tc>
          <w:tcPr>
            <w:tcW w:w="0" w:type="auto"/>
            <w:shd w:val="clear" w:color="auto" w:fill="auto"/>
            <w:noWrap/>
            <w:vAlign w:val="center"/>
            <w:hideMark/>
          </w:tcPr>
          <w:p w14:paraId="4A84E01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695425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2,1E-09</w:t>
            </w:r>
          </w:p>
        </w:tc>
        <w:tc>
          <w:tcPr>
            <w:tcW w:w="0" w:type="auto"/>
            <w:shd w:val="clear" w:color="auto" w:fill="auto"/>
            <w:noWrap/>
            <w:vAlign w:val="center"/>
            <w:hideMark/>
          </w:tcPr>
          <w:p w14:paraId="071E229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0" w:type="auto"/>
            <w:shd w:val="clear" w:color="auto" w:fill="auto"/>
            <w:noWrap/>
            <w:vAlign w:val="center"/>
            <w:hideMark/>
          </w:tcPr>
          <w:p w14:paraId="2A2132A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8,6E-10</w:t>
            </w:r>
          </w:p>
        </w:tc>
        <w:tc>
          <w:tcPr>
            <w:tcW w:w="0" w:type="auto"/>
            <w:shd w:val="clear" w:color="auto" w:fill="auto"/>
            <w:noWrap/>
            <w:vAlign w:val="center"/>
            <w:hideMark/>
          </w:tcPr>
          <w:p w14:paraId="569FFA1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7,5E-10</w:t>
            </w:r>
          </w:p>
        </w:tc>
        <w:tc>
          <w:tcPr>
            <w:tcW w:w="677" w:type="dxa"/>
            <w:shd w:val="clear" w:color="auto" w:fill="auto"/>
            <w:noWrap/>
            <w:vAlign w:val="center"/>
            <w:hideMark/>
          </w:tcPr>
          <w:p w14:paraId="5249452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7,7E-10</w:t>
            </w:r>
          </w:p>
        </w:tc>
        <w:tc>
          <w:tcPr>
            <w:tcW w:w="977" w:type="dxa"/>
            <w:shd w:val="clear" w:color="auto" w:fill="auto"/>
            <w:noWrap/>
            <w:vAlign w:val="center"/>
            <w:hideMark/>
          </w:tcPr>
          <w:p w14:paraId="5FEDCC7E" w14:textId="77777777" w:rsidR="006E7DBC" w:rsidRPr="006E7DBC" w:rsidRDefault="006E7DBC" w:rsidP="00147F4D">
            <w:pPr>
              <w:rPr>
                <w:rFonts w:ascii="Aptos" w:hAnsi="Aptos" w:cs="Aptos"/>
                <w:b/>
                <w:bCs/>
                <w:sz w:val="16"/>
                <w:szCs w:val="16"/>
                <w:lang w:eastAsia="cs-CZ"/>
              </w:rPr>
            </w:pPr>
          </w:p>
        </w:tc>
      </w:tr>
      <w:tr w:rsidR="006E7DBC" w:rsidRPr="006E7DBC" w14:paraId="3F244A08" w14:textId="77777777" w:rsidTr="00147F4D">
        <w:trPr>
          <w:cantSplit/>
          <w:trHeight w:val="20"/>
          <w:jc w:val="center"/>
        </w:trPr>
        <w:tc>
          <w:tcPr>
            <w:tcW w:w="0" w:type="auto"/>
            <w:shd w:val="clear" w:color="auto" w:fill="auto"/>
            <w:noWrap/>
            <w:vAlign w:val="center"/>
            <w:hideMark/>
          </w:tcPr>
          <w:p w14:paraId="41D5472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Ra-226</w:t>
            </w:r>
          </w:p>
        </w:tc>
        <w:tc>
          <w:tcPr>
            <w:tcW w:w="0" w:type="auto"/>
            <w:shd w:val="clear" w:color="auto" w:fill="auto"/>
            <w:noWrap/>
            <w:vAlign w:val="center"/>
            <w:hideMark/>
          </w:tcPr>
          <w:p w14:paraId="2E17DF8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1600 r</w:t>
            </w:r>
          </w:p>
        </w:tc>
        <w:tc>
          <w:tcPr>
            <w:tcW w:w="0" w:type="auto"/>
            <w:shd w:val="clear" w:color="auto" w:fill="auto"/>
            <w:noWrap/>
            <w:vAlign w:val="center"/>
            <w:hideMark/>
          </w:tcPr>
          <w:p w14:paraId="64E77D5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1FC01BA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7F23747"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123F759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chemické formy</w:t>
            </w:r>
          </w:p>
        </w:tc>
        <w:tc>
          <w:tcPr>
            <w:tcW w:w="1087" w:type="dxa"/>
            <w:shd w:val="clear" w:color="auto" w:fill="auto"/>
            <w:noWrap/>
            <w:vAlign w:val="center"/>
            <w:hideMark/>
          </w:tcPr>
          <w:p w14:paraId="278DD5D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0,6</w:t>
            </w:r>
          </w:p>
        </w:tc>
        <w:tc>
          <w:tcPr>
            <w:tcW w:w="0" w:type="auto"/>
            <w:shd w:val="clear" w:color="auto" w:fill="auto"/>
            <w:noWrap/>
            <w:vAlign w:val="center"/>
            <w:hideMark/>
          </w:tcPr>
          <w:p w14:paraId="0750E88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4,7E-06</w:t>
            </w:r>
          </w:p>
        </w:tc>
        <w:tc>
          <w:tcPr>
            <w:tcW w:w="0" w:type="auto"/>
            <w:shd w:val="clear" w:color="auto" w:fill="auto"/>
            <w:noWrap/>
            <w:vAlign w:val="center"/>
            <w:hideMark/>
          </w:tcPr>
          <w:p w14:paraId="45F64E7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0,3*</w:t>
            </w:r>
          </w:p>
        </w:tc>
        <w:tc>
          <w:tcPr>
            <w:tcW w:w="0" w:type="auto"/>
            <w:shd w:val="clear" w:color="auto" w:fill="auto"/>
            <w:noWrap/>
            <w:vAlign w:val="center"/>
            <w:hideMark/>
          </w:tcPr>
          <w:p w14:paraId="152C7AD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9,5E-07</w:t>
            </w:r>
          </w:p>
        </w:tc>
        <w:tc>
          <w:tcPr>
            <w:tcW w:w="0" w:type="auto"/>
            <w:shd w:val="clear" w:color="auto" w:fill="auto"/>
            <w:noWrap/>
            <w:vAlign w:val="center"/>
            <w:hideMark/>
          </w:tcPr>
          <w:p w14:paraId="6670E3D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4,9E-07</w:t>
            </w:r>
          </w:p>
        </w:tc>
        <w:tc>
          <w:tcPr>
            <w:tcW w:w="0" w:type="auto"/>
            <w:shd w:val="clear" w:color="auto" w:fill="auto"/>
            <w:noWrap/>
            <w:vAlign w:val="center"/>
            <w:hideMark/>
          </w:tcPr>
          <w:p w14:paraId="13E0A9B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5,0E-07</w:t>
            </w:r>
          </w:p>
        </w:tc>
        <w:tc>
          <w:tcPr>
            <w:tcW w:w="0" w:type="auto"/>
            <w:shd w:val="clear" w:color="auto" w:fill="auto"/>
            <w:noWrap/>
            <w:vAlign w:val="center"/>
            <w:hideMark/>
          </w:tcPr>
          <w:p w14:paraId="2CDC5ED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6,5E-07</w:t>
            </w:r>
          </w:p>
        </w:tc>
        <w:tc>
          <w:tcPr>
            <w:tcW w:w="677" w:type="dxa"/>
            <w:shd w:val="clear" w:color="auto" w:fill="auto"/>
            <w:noWrap/>
            <w:vAlign w:val="center"/>
            <w:hideMark/>
          </w:tcPr>
          <w:p w14:paraId="1D2F849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1,3E-07</w:t>
            </w:r>
          </w:p>
        </w:tc>
        <w:tc>
          <w:tcPr>
            <w:tcW w:w="977" w:type="dxa"/>
            <w:shd w:val="clear" w:color="auto" w:fill="auto"/>
            <w:noWrap/>
            <w:vAlign w:val="center"/>
            <w:hideMark/>
          </w:tcPr>
          <w:p w14:paraId="42FEAC4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Dospělý 0,2</w:t>
            </w:r>
          </w:p>
        </w:tc>
      </w:tr>
      <w:tr w:rsidR="006E7DBC" w:rsidRPr="006E7DBC" w14:paraId="05970A85" w14:textId="77777777" w:rsidTr="00147F4D">
        <w:trPr>
          <w:cantSplit/>
          <w:trHeight w:val="20"/>
          <w:jc w:val="center"/>
        </w:trPr>
        <w:tc>
          <w:tcPr>
            <w:tcW w:w="0" w:type="auto"/>
            <w:shd w:val="clear" w:color="auto" w:fill="auto"/>
            <w:noWrap/>
            <w:vAlign w:val="center"/>
          </w:tcPr>
          <w:p w14:paraId="6E38E2C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75FFBC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849D57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38FBCA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C444A5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42E60F3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dusičnan</w:t>
            </w:r>
          </w:p>
        </w:tc>
        <w:tc>
          <w:tcPr>
            <w:tcW w:w="1087" w:type="dxa"/>
            <w:shd w:val="clear" w:color="auto" w:fill="auto"/>
            <w:noWrap/>
            <w:vAlign w:val="center"/>
            <w:hideMark/>
          </w:tcPr>
          <w:p w14:paraId="0EE21EE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3C9263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2,9E-06</w:t>
            </w:r>
          </w:p>
        </w:tc>
        <w:tc>
          <w:tcPr>
            <w:tcW w:w="0" w:type="auto"/>
            <w:shd w:val="clear" w:color="auto" w:fill="auto"/>
            <w:noWrap/>
            <w:vAlign w:val="center"/>
            <w:hideMark/>
          </w:tcPr>
          <w:p w14:paraId="26CAF33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2E0DDB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8,8E-07</w:t>
            </w:r>
          </w:p>
        </w:tc>
        <w:tc>
          <w:tcPr>
            <w:tcW w:w="0" w:type="auto"/>
            <w:shd w:val="clear" w:color="auto" w:fill="auto"/>
            <w:noWrap/>
            <w:vAlign w:val="center"/>
            <w:hideMark/>
          </w:tcPr>
          <w:p w14:paraId="17A6AEC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4,2E-07</w:t>
            </w:r>
          </w:p>
        </w:tc>
        <w:tc>
          <w:tcPr>
            <w:tcW w:w="0" w:type="auto"/>
            <w:shd w:val="clear" w:color="auto" w:fill="auto"/>
            <w:noWrap/>
            <w:vAlign w:val="center"/>
            <w:hideMark/>
          </w:tcPr>
          <w:p w14:paraId="708C582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4,2E-07</w:t>
            </w:r>
          </w:p>
        </w:tc>
        <w:tc>
          <w:tcPr>
            <w:tcW w:w="0" w:type="auto"/>
            <w:shd w:val="clear" w:color="auto" w:fill="auto"/>
            <w:noWrap/>
            <w:vAlign w:val="center"/>
            <w:hideMark/>
          </w:tcPr>
          <w:p w14:paraId="531E585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5,2E-07</w:t>
            </w:r>
          </w:p>
        </w:tc>
        <w:tc>
          <w:tcPr>
            <w:tcW w:w="677" w:type="dxa"/>
            <w:shd w:val="clear" w:color="auto" w:fill="auto"/>
            <w:noWrap/>
            <w:vAlign w:val="center"/>
            <w:hideMark/>
          </w:tcPr>
          <w:p w14:paraId="4E2FAD7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1,5E-07</w:t>
            </w:r>
          </w:p>
        </w:tc>
        <w:tc>
          <w:tcPr>
            <w:tcW w:w="977" w:type="dxa"/>
            <w:shd w:val="clear" w:color="auto" w:fill="auto"/>
            <w:noWrap/>
            <w:vAlign w:val="center"/>
            <w:hideMark/>
          </w:tcPr>
          <w:p w14:paraId="161D857F" w14:textId="77777777" w:rsidR="006E7DBC" w:rsidRPr="006E7DBC" w:rsidRDefault="006E7DBC" w:rsidP="00147F4D">
            <w:pPr>
              <w:rPr>
                <w:rFonts w:ascii="Aptos" w:hAnsi="Aptos" w:cs="Aptos"/>
                <w:b/>
                <w:bCs/>
                <w:sz w:val="16"/>
                <w:szCs w:val="16"/>
                <w:lang w:eastAsia="cs-CZ"/>
              </w:rPr>
            </w:pPr>
          </w:p>
        </w:tc>
      </w:tr>
      <w:tr w:rsidR="006E7DBC" w:rsidRPr="006E7DBC" w14:paraId="32754947" w14:textId="77777777" w:rsidTr="00147F4D">
        <w:trPr>
          <w:cantSplit/>
          <w:trHeight w:val="20"/>
          <w:jc w:val="center"/>
        </w:trPr>
        <w:tc>
          <w:tcPr>
            <w:tcW w:w="0" w:type="auto"/>
            <w:shd w:val="clear" w:color="auto" w:fill="auto"/>
            <w:noWrap/>
            <w:vAlign w:val="center"/>
          </w:tcPr>
          <w:p w14:paraId="0E7B385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82CC83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9095CF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741378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BFC9CF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251ECF4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nespecifikované formy</w:t>
            </w:r>
          </w:p>
        </w:tc>
        <w:tc>
          <w:tcPr>
            <w:tcW w:w="1087" w:type="dxa"/>
            <w:shd w:val="clear" w:color="auto" w:fill="auto"/>
            <w:noWrap/>
            <w:vAlign w:val="center"/>
            <w:hideMark/>
          </w:tcPr>
          <w:p w14:paraId="2A01BF8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01CE8B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1,0E-05</w:t>
            </w:r>
          </w:p>
        </w:tc>
        <w:tc>
          <w:tcPr>
            <w:tcW w:w="0" w:type="auto"/>
            <w:shd w:val="clear" w:color="auto" w:fill="auto"/>
            <w:noWrap/>
            <w:vAlign w:val="center"/>
            <w:hideMark/>
          </w:tcPr>
          <w:p w14:paraId="1017C1E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A77124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8,3E-06</w:t>
            </w:r>
          </w:p>
        </w:tc>
        <w:tc>
          <w:tcPr>
            <w:tcW w:w="0" w:type="auto"/>
            <w:shd w:val="clear" w:color="auto" w:fill="auto"/>
            <w:noWrap/>
            <w:vAlign w:val="center"/>
            <w:hideMark/>
          </w:tcPr>
          <w:p w14:paraId="45046F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4,9E-06</w:t>
            </w:r>
          </w:p>
        </w:tc>
        <w:tc>
          <w:tcPr>
            <w:tcW w:w="0" w:type="auto"/>
            <w:shd w:val="clear" w:color="auto" w:fill="auto"/>
            <w:noWrap/>
            <w:vAlign w:val="center"/>
            <w:hideMark/>
          </w:tcPr>
          <w:p w14:paraId="56376A2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3,2E-06</w:t>
            </w:r>
          </w:p>
        </w:tc>
        <w:tc>
          <w:tcPr>
            <w:tcW w:w="0" w:type="auto"/>
            <w:shd w:val="clear" w:color="auto" w:fill="auto"/>
            <w:noWrap/>
            <w:vAlign w:val="center"/>
            <w:hideMark/>
          </w:tcPr>
          <w:p w14:paraId="26EF56E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2,6E-06</w:t>
            </w:r>
          </w:p>
        </w:tc>
        <w:tc>
          <w:tcPr>
            <w:tcW w:w="677" w:type="dxa"/>
            <w:shd w:val="clear" w:color="auto" w:fill="auto"/>
            <w:noWrap/>
            <w:vAlign w:val="center"/>
            <w:hideMark/>
          </w:tcPr>
          <w:p w14:paraId="46E5600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2,3E-06</w:t>
            </w:r>
          </w:p>
        </w:tc>
        <w:tc>
          <w:tcPr>
            <w:tcW w:w="977" w:type="dxa"/>
            <w:shd w:val="clear" w:color="auto" w:fill="auto"/>
            <w:noWrap/>
            <w:vAlign w:val="center"/>
            <w:hideMark/>
          </w:tcPr>
          <w:p w14:paraId="68A23918" w14:textId="77777777" w:rsidR="006E7DBC" w:rsidRPr="006E7DBC" w:rsidRDefault="006E7DBC" w:rsidP="00147F4D">
            <w:pPr>
              <w:rPr>
                <w:rFonts w:ascii="Aptos" w:hAnsi="Aptos" w:cs="Aptos"/>
                <w:b/>
                <w:bCs/>
                <w:sz w:val="16"/>
                <w:szCs w:val="16"/>
                <w:lang w:eastAsia="cs-CZ"/>
              </w:rPr>
            </w:pPr>
          </w:p>
        </w:tc>
      </w:tr>
      <w:tr w:rsidR="006E7DBC" w:rsidRPr="006E7DBC" w14:paraId="4EC847AE" w14:textId="77777777" w:rsidTr="00147F4D">
        <w:trPr>
          <w:cantSplit/>
          <w:trHeight w:val="20"/>
          <w:jc w:val="center"/>
        </w:trPr>
        <w:tc>
          <w:tcPr>
            <w:tcW w:w="0" w:type="auto"/>
            <w:shd w:val="clear" w:color="auto" w:fill="auto"/>
            <w:noWrap/>
            <w:vAlign w:val="center"/>
          </w:tcPr>
          <w:p w14:paraId="5888F06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87C51F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460B4A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CFEB77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2D2345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252FBA97"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3315EE6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B688E9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5,0E-05</w:t>
            </w:r>
          </w:p>
        </w:tc>
        <w:tc>
          <w:tcPr>
            <w:tcW w:w="0" w:type="auto"/>
            <w:shd w:val="clear" w:color="auto" w:fill="auto"/>
            <w:noWrap/>
            <w:vAlign w:val="center"/>
            <w:hideMark/>
          </w:tcPr>
          <w:p w14:paraId="2532D2C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9CDF93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4,9E-05</w:t>
            </w:r>
          </w:p>
        </w:tc>
        <w:tc>
          <w:tcPr>
            <w:tcW w:w="0" w:type="auto"/>
            <w:shd w:val="clear" w:color="auto" w:fill="auto"/>
            <w:noWrap/>
            <w:vAlign w:val="center"/>
            <w:hideMark/>
          </w:tcPr>
          <w:p w14:paraId="5DDF48D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3,5E-05</w:t>
            </w:r>
          </w:p>
        </w:tc>
        <w:tc>
          <w:tcPr>
            <w:tcW w:w="0" w:type="auto"/>
            <w:shd w:val="clear" w:color="auto" w:fill="auto"/>
            <w:noWrap/>
            <w:vAlign w:val="center"/>
            <w:hideMark/>
          </w:tcPr>
          <w:p w14:paraId="59F9417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2,6E-05</w:t>
            </w:r>
          </w:p>
        </w:tc>
        <w:tc>
          <w:tcPr>
            <w:tcW w:w="0" w:type="auto"/>
            <w:shd w:val="clear" w:color="auto" w:fill="auto"/>
            <w:noWrap/>
            <w:vAlign w:val="center"/>
            <w:hideMark/>
          </w:tcPr>
          <w:p w14:paraId="4A51F76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2,4E-05</w:t>
            </w:r>
          </w:p>
        </w:tc>
        <w:tc>
          <w:tcPr>
            <w:tcW w:w="677" w:type="dxa"/>
            <w:shd w:val="clear" w:color="auto" w:fill="auto"/>
            <w:noWrap/>
            <w:vAlign w:val="center"/>
            <w:hideMark/>
          </w:tcPr>
          <w:p w14:paraId="458E187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2,4E-05</w:t>
            </w:r>
          </w:p>
        </w:tc>
        <w:tc>
          <w:tcPr>
            <w:tcW w:w="977" w:type="dxa"/>
            <w:shd w:val="clear" w:color="auto" w:fill="auto"/>
            <w:noWrap/>
            <w:vAlign w:val="center"/>
            <w:hideMark/>
          </w:tcPr>
          <w:p w14:paraId="774C8CF3" w14:textId="77777777" w:rsidR="006E7DBC" w:rsidRPr="006E7DBC" w:rsidRDefault="006E7DBC" w:rsidP="00147F4D">
            <w:pPr>
              <w:rPr>
                <w:rFonts w:ascii="Aptos" w:hAnsi="Aptos" w:cs="Aptos"/>
                <w:b/>
                <w:bCs/>
                <w:sz w:val="16"/>
                <w:szCs w:val="16"/>
                <w:lang w:eastAsia="cs-CZ"/>
              </w:rPr>
            </w:pPr>
          </w:p>
        </w:tc>
      </w:tr>
      <w:tr w:rsidR="006E7DBC" w:rsidRPr="006E7DBC" w14:paraId="212A8F0D" w14:textId="77777777" w:rsidTr="00147F4D">
        <w:trPr>
          <w:cantSplit/>
          <w:trHeight w:val="20"/>
          <w:jc w:val="center"/>
        </w:trPr>
        <w:tc>
          <w:tcPr>
            <w:tcW w:w="0" w:type="auto"/>
            <w:shd w:val="clear" w:color="auto" w:fill="auto"/>
            <w:noWrap/>
            <w:vAlign w:val="center"/>
            <w:hideMark/>
          </w:tcPr>
          <w:p w14:paraId="7472AC5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Ra-228</w:t>
            </w:r>
          </w:p>
        </w:tc>
        <w:tc>
          <w:tcPr>
            <w:tcW w:w="0" w:type="auto"/>
            <w:shd w:val="clear" w:color="auto" w:fill="auto"/>
            <w:noWrap/>
            <w:vAlign w:val="center"/>
            <w:hideMark/>
          </w:tcPr>
          <w:p w14:paraId="6E4B309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5,75 r</w:t>
            </w:r>
          </w:p>
        </w:tc>
        <w:tc>
          <w:tcPr>
            <w:tcW w:w="0" w:type="auto"/>
            <w:shd w:val="clear" w:color="auto" w:fill="auto"/>
            <w:noWrap/>
            <w:vAlign w:val="center"/>
            <w:hideMark/>
          </w:tcPr>
          <w:p w14:paraId="5593214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0870DC0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CB64266"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271E29E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chemické formy</w:t>
            </w:r>
          </w:p>
        </w:tc>
        <w:tc>
          <w:tcPr>
            <w:tcW w:w="1087" w:type="dxa"/>
            <w:shd w:val="clear" w:color="auto" w:fill="auto"/>
            <w:noWrap/>
            <w:vAlign w:val="center"/>
            <w:hideMark/>
          </w:tcPr>
          <w:p w14:paraId="4B3B786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0,6</w:t>
            </w:r>
          </w:p>
        </w:tc>
        <w:tc>
          <w:tcPr>
            <w:tcW w:w="0" w:type="auto"/>
            <w:shd w:val="clear" w:color="auto" w:fill="auto"/>
            <w:noWrap/>
            <w:vAlign w:val="center"/>
            <w:hideMark/>
          </w:tcPr>
          <w:p w14:paraId="4388268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3,8E-05</w:t>
            </w:r>
          </w:p>
        </w:tc>
        <w:tc>
          <w:tcPr>
            <w:tcW w:w="0" w:type="auto"/>
            <w:shd w:val="clear" w:color="auto" w:fill="auto"/>
            <w:noWrap/>
            <w:vAlign w:val="center"/>
            <w:hideMark/>
          </w:tcPr>
          <w:p w14:paraId="593AA13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0,3*</w:t>
            </w:r>
          </w:p>
        </w:tc>
        <w:tc>
          <w:tcPr>
            <w:tcW w:w="0" w:type="auto"/>
            <w:shd w:val="clear" w:color="auto" w:fill="auto"/>
            <w:noWrap/>
            <w:vAlign w:val="center"/>
            <w:hideMark/>
          </w:tcPr>
          <w:p w14:paraId="3948BB1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6,2E-06</w:t>
            </w:r>
          </w:p>
        </w:tc>
        <w:tc>
          <w:tcPr>
            <w:tcW w:w="0" w:type="auto"/>
            <w:shd w:val="clear" w:color="auto" w:fill="auto"/>
            <w:noWrap/>
            <w:vAlign w:val="center"/>
            <w:hideMark/>
          </w:tcPr>
          <w:p w14:paraId="363D321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2,5E-06</w:t>
            </w:r>
          </w:p>
        </w:tc>
        <w:tc>
          <w:tcPr>
            <w:tcW w:w="0" w:type="auto"/>
            <w:shd w:val="clear" w:color="auto" w:fill="auto"/>
            <w:noWrap/>
            <w:vAlign w:val="center"/>
            <w:hideMark/>
          </w:tcPr>
          <w:p w14:paraId="64B7C86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2,5E-06</w:t>
            </w:r>
          </w:p>
        </w:tc>
        <w:tc>
          <w:tcPr>
            <w:tcW w:w="0" w:type="auto"/>
            <w:shd w:val="clear" w:color="auto" w:fill="auto"/>
            <w:noWrap/>
            <w:vAlign w:val="center"/>
            <w:hideMark/>
          </w:tcPr>
          <w:p w14:paraId="798F7FF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2,8E-06</w:t>
            </w:r>
          </w:p>
        </w:tc>
        <w:tc>
          <w:tcPr>
            <w:tcW w:w="677" w:type="dxa"/>
            <w:shd w:val="clear" w:color="auto" w:fill="auto"/>
            <w:noWrap/>
            <w:vAlign w:val="center"/>
            <w:hideMark/>
          </w:tcPr>
          <w:p w14:paraId="112D063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3,4E-07</w:t>
            </w:r>
          </w:p>
        </w:tc>
        <w:tc>
          <w:tcPr>
            <w:tcW w:w="977" w:type="dxa"/>
            <w:shd w:val="clear" w:color="auto" w:fill="auto"/>
            <w:noWrap/>
            <w:vAlign w:val="center"/>
            <w:hideMark/>
          </w:tcPr>
          <w:p w14:paraId="0753492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Dospělý 0,2</w:t>
            </w:r>
          </w:p>
        </w:tc>
      </w:tr>
      <w:tr w:rsidR="006E7DBC" w:rsidRPr="006E7DBC" w14:paraId="7C10898F" w14:textId="77777777" w:rsidTr="00147F4D">
        <w:trPr>
          <w:cantSplit/>
          <w:trHeight w:val="20"/>
          <w:jc w:val="center"/>
        </w:trPr>
        <w:tc>
          <w:tcPr>
            <w:tcW w:w="0" w:type="auto"/>
            <w:shd w:val="clear" w:color="auto" w:fill="auto"/>
            <w:noWrap/>
            <w:vAlign w:val="center"/>
          </w:tcPr>
          <w:p w14:paraId="78BEA17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4443CF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8E3FCE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D6987E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48F70E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4DEBFCE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dusičnan</w:t>
            </w:r>
          </w:p>
        </w:tc>
        <w:tc>
          <w:tcPr>
            <w:tcW w:w="1087" w:type="dxa"/>
            <w:shd w:val="clear" w:color="auto" w:fill="auto"/>
            <w:noWrap/>
            <w:vAlign w:val="center"/>
            <w:hideMark/>
          </w:tcPr>
          <w:p w14:paraId="7152FF3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815C92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2,3E-05</w:t>
            </w:r>
          </w:p>
        </w:tc>
        <w:tc>
          <w:tcPr>
            <w:tcW w:w="0" w:type="auto"/>
            <w:shd w:val="clear" w:color="auto" w:fill="auto"/>
            <w:noWrap/>
            <w:vAlign w:val="center"/>
            <w:hideMark/>
          </w:tcPr>
          <w:p w14:paraId="16D1E36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D0E069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5,5E-06</w:t>
            </w:r>
          </w:p>
        </w:tc>
        <w:tc>
          <w:tcPr>
            <w:tcW w:w="0" w:type="auto"/>
            <w:shd w:val="clear" w:color="auto" w:fill="auto"/>
            <w:noWrap/>
            <w:vAlign w:val="center"/>
            <w:hideMark/>
          </w:tcPr>
          <w:p w14:paraId="6E209C3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2,0E-06</w:t>
            </w:r>
          </w:p>
        </w:tc>
        <w:tc>
          <w:tcPr>
            <w:tcW w:w="0" w:type="auto"/>
            <w:shd w:val="clear" w:color="auto" w:fill="auto"/>
            <w:noWrap/>
            <w:vAlign w:val="center"/>
            <w:hideMark/>
          </w:tcPr>
          <w:p w14:paraId="7415A20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2,0E-06</w:t>
            </w:r>
          </w:p>
        </w:tc>
        <w:tc>
          <w:tcPr>
            <w:tcW w:w="0" w:type="auto"/>
            <w:shd w:val="clear" w:color="auto" w:fill="auto"/>
            <w:noWrap/>
            <w:vAlign w:val="center"/>
            <w:hideMark/>
          </w:tcPr>
          <w:p w14:paraId="7CF5BB4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2,2E-06</w:t>
            </w:r>
          </w:p>
        </w:tc>
        <w:tc>
          <w:tcPr>
            <w:tcW w:w="677" w:type="dxa"/>
            <w:shd w:val="clear" w:color="auto" w:fill="auto"/>
            <w:noWrap/>
            <w:vAlign w:val="center"/>
            <w:hideMark/>
          </w:tcPr>
          <w:p w14:paraId="7A1ECA2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3,7E-07</w:t>
            </w:r>
          </w:p>
        </w:tc>
        <w:tc>
          <w:tcPr>
            <w:tcW w:w="977" w:type="dxa"/>
            <w:shd w:val="clear" w:color="auto" w:fill="auto"/>
            <w:noWrap/>
            <w:vAlign w:val="center"/>
            <w:hideMark/>
          </w:tcPr>
          <w:p w14:paraId="0A3DB334" w14:textId="77777777" w:rsidR="006E7DBC" w:rsidRPr="006E7DBC" w:rsidRDefault="006E7DBC" w:rsidP="00147F4D">
            <w:pPr>
              <w:rPr>
                <w:rFonts w:ascii="Aptos" w:hAnsi="Aptos" w:cs="Aptos"/>
                <w:b/>
                <w:bCs/>
                <w:sz w:val="16"/>
                <w:szCs w:val="16"/>
                <w:lang w:eastAsia="cs-CZ"/>
              </w:rPr>
            </w:pPr>
          </w:p>
        </w:tc>
      </w:tr>
      <w:tr w:rsidR="006E7DBC" w:rsidRPr="006E7DBC" w14:paraId="4EB6A569" w14:textId="77777777" w:rsidTr="00147F4D">
        <w:trPr>
          <w:cantSplit/>
          <w:trHeight w:val="20"/>
          <w:jc w:val="center"/>
        </w:trPr>
        <w:tc>
          <w:tcPr>
            <w:tcW w:w="0" w:type="auto"/>
            <w:shd w:val="clear" w:color="auto" w:fill="auto"/>
            <w:noWrap/>
            <w:vAlign w:val="center"/>
          </w:tcPr>
          <w:p w14:paraId="217A319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7CCD3B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7E2918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9F5F2E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B73B83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616E25D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nespecifikované formy</w:t>
            </w:r>
          </w:p>
        </w:tc>
        <w:tc>
          <w:tcPr>
            <w:tcW w:w="1087" w:type="dxa"/>
            <w:shd w:val="clear" w:color="auto" w:fill="auto"/>
            <w:noWrap/>
            <w:vAlign w:val="center"/>
            <w:hideMark/>
          </w:tcPr>
          <w:p w14:paraId="59AD799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F1FB9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1,6E-05</w:t>
            </w:r>
          </w:p>
        </w:tc>
        <w:tc>
          <w:tcPr>
            <w:tcW w:w="0" w:type="auto"/>
            <w:shd w:val="clear" w:color="auto" w:fill="auto"/>
            <w:noWrap/>
            <w:vAlign w:val="center"/>
            <w:hideMark/>
          </w:tcPr>
          <w:p w14:paraId="2F1D580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3C77C5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1,1E-05</w:t>
            </w:r>
          </w:p>
        </w:tc>
        <w:tc>
          <w:tcPr>
            <w:tcW w:w="0" w:type="auto"/>
            <w:shd w:val="clear" w:color="auto" w:fill="auto"/>
            <w:noWrap/>
            <w:vAlign w:val="center"/>
            <w:hideMark/>
          </w:tcPr>
          <w:p w14:paraId="66F996A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5,5E-06</w:t>
            </w:r>
          </w:p>
        </w:tc>
        <w:tc>
          <w:tcPr>
            <w:tcW w:w="0" w:type="auto"/>
            <w:shd w:val="clear" w:color="auto" w:fill="auto"/>
            <w:noWrap/>
            <w:vAlign w:val="center"/>
            <w:hideMark/>
          </w:tcPr>
          <w:p w14:paraId="1015735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3,6E-06</w:t>
            </w:r>
          </w:p>
        </w:tc>
        <w:tc>
          <w:tcPr>
            <w:tcW w:w="0" w:type="auto"/>
            <w:shd w:val="clear" w:color="auto" w:fill="auto"/>
            <w:noWrap/>
            <w:vAlign w:val="center"/>
            <w:hideMark/>
          </w:tcPr>
          <w:p w14:paraId="21F68EF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3,0E-06</w:t>
            </w:r>
          </w:p>
        </w:tc>
        <w:tc>
          <w:tcPr>
            <w:tcW w:w="677" w:type="dxa"/>
            <w:shd w:val="clear" w:color="auto" w:fill="auto"/>
            <w:noWrap/>
            <w:vAlign w:val="center"/>
            <w:hideMark/>
          </w:tcPr>
          <w:p w14:paraId="0AD6B88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2,0E-06</w:t>
            </w:r>
          </w:p>
        </w:tc>
        <w:tc>
          <w:tcPr>
            <w:tcW w:w="977" w:type="dxa"/>
            <w:shd w:val="clear" w:color="auto" w:fill="auto"/>
            <w:noWrap/>
            <w:vAlign w:val="center"/>
            <w:hideMark/>
          </w:tcPr>
          <w:p w14:paraId="6A72BC82" w14:textId="77777777" w:rsidR="006E7DBC" w:rsidRPr="006E7DBC" w:rsidRDefault="006E7DBC" w:rsidP="00147F4D">
            <w:pPr>
              <w:rPr>
                <w:rFonts w:ascii="Aptos" w:hAnsi="Aptos" w:cs="Aptos"/>
                <w:b/>
                <w:bCs/>
                <w:sz w:val="16"/>
                <w:szCs w:val="16"/>
                <w:lang w:eastAsia="cs-CZ"/>
              </w:rPr>
            </w:pPr>
          </w:p>
        </w:tc>
      </w:tr>
      <w:tr w:rsidR="006E7DBC" w:rsidRPr="006E7DBC" w14:paraId="1DE12C7D" w14:textId="77777777" w:rsidTr="00147F4D">
        <w:trPr>
          <w:cantSplit/>
          <w:trHeight w:val="20"/>
          <w:jc w:val="center"/>
        </w:trPr>
        <w:tc>
          <w:tcPr>
            <w:tcW w:w="0" w:type="auto"/>
            <w:shd w:val="clear" w:color="auto" w:fill="auto"/>
            <w:noWrap/>
            <w:vAlign w:val="center"/>
          </w:tcPr>
          <w:p w14:paraId="4FF4935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4C58DE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9E0D4B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14C702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C76761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379BEFA5"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744570B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703272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8,8E-05</w:t>
            </w:r>
          </w:p>
        </w:tc>
        <w:tc>
          <w:tcPr>
            <w:tcW w:w="0" w:type="auto"/>
            <w:shd w:val="clear" w:color="auto" w:fill="auto"/>
            <w:noWrap/>
            <w:vAlign w:val="center"/>
            <w:hideMark/>
          </w:tcPr>
          <w:p w14:paraId="3F00EB7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155085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8,8E-05</w:t>
            </w:r>
          </w:p>
        </w:tc>
        <w:tc>
          <w:tcPr>
            <w:tcW w:w="0" w:type="auto"/>
            <w:shd w:val="clear" w:color="auto" w:fill="auto"/>
            <w:noWrap/>
            <w:vAlign w:val="center"/>
            <w:hideMark/>
          </w:tcPr>
          <w:p w14:paraId="562DFD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5,9E-05</w:t>
            </w:r>
          </w:p>
        </w:tc>
        <w:tc>
          <w:tcPr>
            <w:tcW w:w="0" w:type="auto"/>
            <w:shd w:val="clear" w:color="auto" w:fill="auto"/>
            <w:noWrap/>
            <w:vAlign w:val="center"/>
            <w:hideMark/>
          </w:tcPr>
          <w:p w14:paraId="3D740EE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4,1E-05</w:t>
            </w:r>
          </w:p>
        </w:tc>
        <w:tc>
          <w:tcPr>
            <w:tcW w:w="0" w:type="auto"/>
            <w:shd w:val="clear" w:color="auto" w:fill="auto"/>
            <w:noWrap/>
            <w:vAlign w:val="center"/>
            <w:hideMark/>
          </w:tcPr>
          <w:p w14:paraId="286D3DB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3,8E-05</w:t>
            </w:r>
          </w:p>
        </w:tc>
        <w:tc>
          <w:tcPr>
            <w:tcW w:w="677" w:type="dxa"/>
            <w:shd w:val="clear" w:color="auto" w:fill="auto"/>
            <w:noWrap/>
            <w:vAlign w:val="center"/>
            <w:hideMark/>
          </w:tcPr>
          <w:p w14:paraId="01E46D7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4,0E-05</w:t>
            </w:r>
          </w:p>
        </w:tc>
        <w:tc>
          <w:tcPr>
            <w:tcW w:w="977" w:type="dxa"/>
            <w:shd w:val="clear" w:color="auto" w:fill="auto"/>
            <w:noWrap/>
            <w:vAlign w:val="center"/>
            <w:hideMark/>
          </w:tcPr>
          <w:p w14:paraId="33494B79" w14:textId="77777777" w:rsidR="006E7DBC" w:rsidRPr="006E7DBC" w:rsidRDefault="006E7DBC" w:rsidP="00147F4D">
            <w:pPr>
              <w:rPr>
                <w:rFonts w:ascii="Aptos" w:hAnsi="Aptos" w:cs="Aptos"/>
                <w:b/>
                <w:bCs/>
                <w:sz w:val="16"/>
                <w:szCs w:val="16"/>
                <w:lang w:eastAsia="cs-CZ"/>
              </w:rPr>
            </w:pPr>
          </w:p>
        </w:tc>
      </w:tr>
      <w:tr w:rsidR="006E7DBC" w:rsidRPr="006E7DBC" w14:paraId="1E0E21B2" w14:textId="77777777" w:rsidTr="00147F4D">
        <w:trPr>
          <w:cantSplit/>
          <w:trHeight w:val="20"/>
          <w:jc w:val="center"/>
        </w:trPr>
        <w:tc>
          <w:tcPr>
            <w:tcW w:w="0" w:type="auto"/>
            <w:shd w:val="clear" w:color="auto" w:fill="auto"/>
            <w:noWrap/>
            <w:vAlign w:val="center"/>
            <w:hideMark/>
          </w:tcPr>
          <w:p w14:paraId="6274857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Ac-228</w:t>
            </w:r>
          </w:p>
        </w:tc>
        <w:tc>
          <w:tcPr>
            <w:tcW w:w="0" w:type="auto"/>
            <w:shd w:val="clear" w:color="auto" w:fill="auto"/>
            <w:noWrap/>
            <w:vAlign w:val="center"/>
            <w:hideMark/>
          </w:tcPr>
          <w:p w14:paraId="2B31CA3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6,15 h</w:t>
            </w:r>
          </w:p>
        </w:tc>
        <w:tc>
          <w:tcPr>
            <w:tcW w:w="0" w:type="auto"/>
            <w:shd w:val="clear" w:color="auto" w:fill="auto"/>
            <w:noWrap/>
            <w:vAlign w:val="center"/>
            <w:hideMark/>
          </w:tcPr>
          <w:p w14:paraId="3027E74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05E0E20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F4B8F05"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30BA64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sloučeniny</w:t>
            </w:r>
          </w:p>
        </w:tc>
        <w:tc>
          <w:tcPr>
            <w:tcW w:w="1087" w:type="dxa"/>
            <w:shd w:val="clear" w:color="auto" w:fill="auto"/>
            <w:noWrap/>
            <w:vAlign w:val="center"/>
            <w:hideMark/>
          </w:tcPr>
          <w:p w14:paraId="79BF5F3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noWrap/>
            <w:vAlign w:val="center"/>
            <w:hideMark/>
          </w:tcPr>
          <w:p w14:paraId="3DB5CAB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2,6E-09</w:t>
            </w:r>
          </w:p>
        </w:tc>
        <w:tc>
          <w:tcPr>
            <w:tcW w:w="0" w:type="auto"/>
            <w:shd w:val="clear" w:color="auto" w:fill="auto"/>
            <w:noWrap/>
            <w:vAlign w:val="center"/>
            <w:hideMark/>
          </w:tcPr>
          <w:p w14:paraId="022F2F7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5E-04</w:t>
            </w:r>
          </w:p>
        </w:tc>
        <w:tc>
          <w:tcPr>
            <w:tcW w:w="0" w:type="auto"/>
            <w:shd w:val="clear" w:color="auto" w:fill="auto"/>
            <w:vAlign w:val="center"/>
            <w:hideMark/>
          </w:tcPr>
          <w:p w14:paraId="673DBA2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7,4E-10</w:t>
            </w:r>
          </w:p>
        </w:tc>
        <w:tc>
          <w:tcPr>
            <w:tcW w:w="0" w:type="auto"/>
            <w:shd w:val="clear" w:color="auto" w:fill="auto"/>
            <w:vAlign w:val="center"/>
            <w:hideMark/>
          </w:tcPr>
          <w:p w14:paraId="461B720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4,3E-10</w:t>
            </w:r>
          </w:p>
        </w:tc>
        <w:tc>
          <w:tcPr>
            <w:tcW w:w="0" w:type="auto"/>
            <w:shd w:val="clear" w:color="auto" w:fill="auto"/>
            <w:vAlign w:val="center"/>
            <w:hideMark/>
          </w:tcPr>
          <w:p w14:paraId="25F1D9F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3,0E-10</w:t>
            </w:r>
          </w:p>
        </w:tc>
        <w:tc>
          <w:tcPr>
            <w:tcW w:w="0" w:type="auto"/>
            <w:shd w:val="clear" w:color="auto" w:fill="auto"/>
            <w:vAlign w:val="center"/>
            <w:hideMark/>
          </w:tcPr>
          <w:p w14:paraId="4A44DD9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2,0E-10</w:t>
            </w:r>
          </w:p>
        </w:tc>
        <w:tc>
          <w:tcPr>
            <w:tcW w:w="677" w:type="dxa"/>
            <w:shd w:val="clear" w:color="auto" w:fill="auto"/>
            <w:vAlign w:val="center"/>
            <w:hideMark/>
          </w:tcPr>
          <w:p w14:paraId="4EF6789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1,6E-10</w:t>
            </w:r>
          </w:p>
        </w:tc>
        <w:tc>
          <w:tcPr>
            <w:tcW w:w="977" w:type="dxa"/>
            <w:shd w:val="clear" w:color="auto" w:fill="auto"/>
            <w:noWrap/>
            <w:vAlign w:val="center"/>
            <w:hideMark/>
          </w:tcPr>
          <w:p w14:paraId="607C5D24" w14:textId="77777777" w:rsidR="006E7DBC" w:rsidRPr="006E7DBC" w:rsidRDefault="006E7DBC" w:rsidP="00147F4D">
            <w:pPr>
              <w:rPr>
                <w:rFonts w:ascii="Aptos" w:hAnsi="Aptos" w:cs="Aptos"/>
                <w:b/>
                <w:bCs/>
                <w:sz w:val="16"/>
                <w:szCs w:val="16"/>
                <w:lang w:eastAsia="cs-CZ"/>
              </w:rPr>
            </w:pPr>
          </w:p>
        </w:tc>
      </w:tr>
      <w:tr w:rsidR="006E7DBC" w:rsidRPr="006E7DBC" w14:paraId="6CBC2BE2" w14:textId="77777777" w:rsidTr="00147F4D">
        <w:trPr>
          <w:cantSplit/>
          <w:trHeight w:val="20"/>
          <w:jc w:val="center"/>
        </w:trPr>
        <w:tc>
          <w:tcPr>
            <w:tcW w:w="0" w:type="auto"/>
            <w:shd w:val="clear" w:color="auto" w:fill="auto"/>
            <w:noWrap/>
            <w:vAlign w:val="center"/>
          </w:tcPr>
          <w:p w14:paraId="1F2F678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8A48DC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BDFC0F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1F9B97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44DC56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4699F35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citrát</w:t>
            </w:r>
          </w:p>
        </w:tc>
        <w:tc>
          <w:tcPr>
            <w:tcW w:w="1087" w:type="dxa"/>
            <w:shd w:val="clear" w:color="auto" w:fill="auto"/>
            <w:noWrap/>
            <w:vAlign w:val="center"/>
            <w:hideMark/>
          </w:tcPr>
          <w:p w14:paraId="1B18B63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5E-03</w:t>
            </w:r>
          </w:p>
        </w:tc>
        <w:tc>
          <w:tcPr>
            <w:tcW w:w="0" w:type="auto"/>
            <w:shd w:val="clear" w:color="auto" w:fill="auto"/>
            <w:noWrap/>
            <w:vAlign w:val="center"/>
            <w:hideMark/>
          </w:tcPr>
          <w:p w14:paraId="1E13D1A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4,2E-08</w:t>
            </w:r>
          </w:p>
        </w:tc>
        <w:tc>
          <w:tcPr>
            <w:tcW w:w="0" w:type="auto"/>
            <w:shd w:val="clear" w:color="auto" w:fill="auto"/>
            <w:noWrap/>
            <w:vAlign w:val="center"/>
            <w:hideMark/>
          </w:tcPr>
          <w:p w14:paraId="795F7DF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5E-04</w:t>
            </w:r>
          </w:p>
        </w:tc>
        <w:tc>
          <w:tcPr>
            <w:tcW w:w="0" w:type="auto"/>
            <w:shd w:val="clear" w:color="auto" w:fill="auto"/>
            <w:vAlign w:val="center"/>
            <w:hideMark/>
          </w:tcPr>
          <w:p w14:paraId="5F70355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3,1E-08</w:t>
            </w:r>
          </w:p>
        </w:tc>
        <w:tc>
          <w:tcPr>
            <w:tcW w:w="0" w:type="auto"/>
            <w:shd w:val="clear" w:color="auto" w:fill="auto"/>
            <w:vAlign w:val="center"/>
            <w:hideMark/>
          </w:tcPr>
          <w:p w14:paraId="6EBAFE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1,4E-08</w:t>
            </w:r>
          </w:p>
        </w:tc>
        <w:tc>
          <w:tcPr>
            <w:tcW w:w="0" w:type="auto"/>
            <w:shd w:val="clear" w:color="auto" w:fill="auto"/>
            <w:vAlign w:val="center"/>
            <w:hideMark/>
          </w:tcPr>
          <w:p w14:paraId="16C37C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6,7E-09</w:t>
            </w:r>
          </w:p>
        </w:tc>
        <w:tc>
          <w:tcPr>
            <w:tcW w:w="0" w:type="auto"/>
            <w:shd w:val="clear" w:color="auto" w:fill="auto"/>
            <w:vAlign w:val="center"/>
            <w:hideMark/>
          </w:tcPr>
          <w:p w14:paraId="648D07B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5,3E-09</w:t>
            </w:r>
          </w:p>
        </w:tc>
        <w:tc>
          <w:tcPr>
            <w:tcW w:w="677" w:type="dxa"/>
            <w:shd w:val="clear" w:color="auto" w:fill="auto"/>
            <w:vAlign w:val="center"/>
            <w:hideMark/>
          </w:tcPr>
          <w:p w14:paraId="116D7B3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3,9E-09</w:t>
            </w:r>
          </w:p>
        </w:tc>
        <w:tc>
          <w:tcPr>
            <w:tcW w:w="977" w:type="dxa"/>
            <w:shd w:val="clear" w:color="auto" w:fill="auto"/>
            <w:noWrap/>
            <w:vAlign w:val="center"/>
            <w:hideMark/>
          </w:tcPr>
          <w:p w14:paraId="301D3D0F" w14:textId="77777777" w:rsidR="006E7DBC" w:rsidRPr="006E7DBC" w:rsidRDefault="006E7DBC" w:rsidP="00147F4D">
            <w:pPr>
              <w:rPr>
                <w:rFonts w:ascii="Aptos" w:hAnsi="Aptos" w:cs="Aptos"/>
                <w:b/>
                <w:bCs/>
                <w:sz w:val="16"/>
                <w:szCs w:val="16"/>
                <w:lang w:eastAsia="cs-CZ"/>
              </w:rPr>
            </w:pPr>
          </w:p>
        </w:tc>
      </w:tr>
      <w:tr w:rsidR="006E7DBC" w:rsidRPr="006E7DBC" w14:paraId="430B3E9C" w14:textId="77777777" w:rsidTr="00147F4D">
        <w:trPr>
          <w:cantSplit/>
          <w:trHeight w:val="20"/>
          <w:jc w:val="center"/>
        </w:trPr>
        <w:tc>
          <w:tcPr>
            <w:tcW w:w="0" w:type="auto"/>
            <w:shd w:val="clear" w:color="auto" w:fill="auto"/>
            <w:noWrap/>
            <w:vAlign w:val="center"/>
          </w:tcPr>
          <w:p w14:paraId="09EC693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D8D8DB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A838A4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35D11A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47BD6B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6DE80AA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chlorid, oxid</w:t>
            </w:r>
          </w:p>
        </w:tc>
        <w:tc>
          <w:tcPr>
            <w:tcW w:w="1087" w:type="dxa"/>
            <w:shd w:val="clear" w:color="auto" w:fill="auto"/>
            <w:noWrap/>
            <w:vAlign w:val="center"/>
            <w:hideMark/>
          </w:tcPr>
          <w:p w14:paraId="79EDBE5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1E-03</w:t>
            </w:r>
          </w:p>
        </w:tc>
        <w:tc>
          <w:tcPr>
            <w:tcW w:w="0" w:type="auto"/>
            <w:shd w:val="clear" w:color="auto" w:fill="auto"/>
            <w:noWrap/>
            <w:vAlign w:val="center"/>
            <w:hideMark/>
          </w:tcPr>
          <w:p w14:paraId="30AD3FB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3,9E-08</w:t>
            </w:r>
          </w:p>
        </w:tc>
        <w:tc>
          <w:tcPr>
            <w:tcW w:w="0" w:type="auto"/>
            <w:shd w:val="clear" w:color="auto" w:fill="auto"/>
            <w:noWrap/>
            <w:vAlign w:val="center"/>
            <w:hideMark/>
          </w:tcPr>
          <w:p w14:paraId="01723D6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1E-04</w:t>
            </w:r>
          </w:p>
        </w:tc>
        <w:tc>
          <w:tcPr>
            <w:tcW w:w="0" w:type="auto"/>
            <w:shd w:val="clear" w:color="auto" w:fill="auto"/>
            <w:vAlign w:val="center"/>
            <w:hideMark/>
          </w:tcPr>
          <w:p w14:paraId="16AA5DC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3,3E-08</w:t>
            </w:r>
          </w:p>
        </w:tc>
        <w:tc>
          <w:tcPr>
            <w:tcW w:w="0" w:type="auto"/>
            <w:shd w:val="clear" w:color="auto" w:fill="auto"/>
            <w:vAlign w:val="center"/>
            <w:hideMark/>
          </w:tcPr>
          <w:p w14:paraId="20DD62F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1,7E-08</w:t>
            </w:r>
          </w:p>
        </w:tc>
        <w:tc>
          <w:tcPr>
            <w:tcW w:w="0" w:type="auto"/>
            <w:shd w:val="clear" w:color="auto" w:fill="auto"/>
            <w:vAlign w:val="center"/>
            <w:hideMark/>
          </w:tcPr>
          <w:p w14:paraId="682A1C0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9,4E-09</w:t>
            </w:r>
          </w:p>
        </w:tc>
        <w:tc>
          <w:tcPr>
            <w:tcW w:w="0" w:type="auto"/>
            <w:shd w:val="clear" w:color="auto" w:fill="auto"/>
            <w:vAlign w:val="center"/>
            <w:hideMark/>
          </w:tcPr>
          <w:p w14:paraId="3282BBA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7,3E-09</w:t>
            </w:r>
          </w:p>
        </w:tc>
        <w:tc>
          <w:tcPr>
            <w:tcW w:w="677" w:type="dxa"/>
            <w:shd w:val="clear" w:color="auto" w:fill="auto"/>
            <w:vAlign w:val="center"/>
            <w:hideMark/>
          </w:tcPr>
          <w:p w14:paraId="5C66F71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6,2E-09</w:t>
            </w:r>
          </w:p>
        </w:tc>
        <w:tc>
          <w:tcPr>
            <w:tcW w:w="977" w:type="dxa"/>
            <w:shd w:val="clear" w:color="auto" w:fill="auto"/>
            <w:noWrap/>
            <w:vAlign w:val="center"/>
            <w:hideMark/>
          </w:tcPr>
          <w:p w14:paraId="752261B4" w14:textId="77777777" w:rsidR="006E7DBC" w:rsidRPr="006E7DBC" w:rsidRDefault="006E7DBC" w:rsidP="00147F4D">
            <w:pPr>
              <w:rPr>
                <w:rFonts w:ascii="Aptos" w:hAnsi="Aptos" w:cs="Aptos"/>
                <w:b/>
                <w:bCs/>
                <w:sz w:val="16"/>
                <w:szCs w:val="16"/>
                <w:lang w:eastAsia="cs-CZ"/>
              </w:rPr>
            </w:pPr>
          </w:p>
        </w:tc>
      </w:tr>
      <w:tr w:rsidR="006E7DBC" w:rsidRPr="006E7DBC" w14:paraId="153B0FB2" w14:textId="77777777" w:rsidTr="00147F4D">
        <w:trPr>
          <w:cantSplit/>
          <w:trHeight w:val="20"/>
          <w:jc w:val="center"/>
        </w:trPr>
        <w:tc>
          <w:tcPr>
            <w:tcW w:w="0" w:type="auto"/>
            <w:shd w:val="clear" w:color="auto" w:fill="auto"/>
            <w:noWrap/>
            <w:vAlign w:val="center"/>
          </w:tcPr>
          <w:p w14:paraId="216DC93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BCCA44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4C6660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tcPr>
          <w:p w14:paraId="0A45ADA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tcPr>
          <w:p w14:paraId="2E24C57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tcPr>
          <w:p w14:paraId="53B7B36E" w14:textId="77777777" w:rsidR="006E7DBC" w:rsidRPr="006E7DBC" w:rsidRDefault="006E7DBC" w:rsidP="00147F4D">
            <w:pPr>
              <w:rPr>
                <w:rFonts w:ascii="Aptos" w:hAnsi="Aptos" w:cs="Aptos"/>
                <w:b/>
                <w:bCs/>
                <w:iCs/>
                <w:sz w:val="16"/>
                <w:szCs w:val="16"/>
                <w:lang w:eastAsia="cs-CZ"/>
              </w:rPr>
            </w:pPr>
          </w:p>
        </w:tc>
        <w:tc>
          <w:tcPr>
            <w:tcW w:w="1087" w:type="dxa"/>
            <w:shd w:val="clear" w:color="auto" w:fill="auto"/>
            <w:noWrap/>
            <w:vAlign w:val="center"/>
          </w:tcPr>
          <w:p w14:paraId="496B56F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5E-05</w:t>
            </w:r>
          </w:p>
        </w:tc>
        <w:tc>
          <w:tcPr>
            <w:tcW w:w="0" w:type="auto"/>
            <w:shd w:val="clear" w:color="auto" w:fill="auto"/>
            <w:noWrap/>
            <w:vAlign w:val="center"/>
          </w:tcPr>
          <w:p w14:paraId="35F3C03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5,1E-08</w:t>
            </w:r>
          </w:p>
        </w:tc>
        <w:tc>
          <w:tcPr>
            <w:tcW w:w="0" w:type="auto"/>
            <w:shd w:val="clear" w:color="auto" w:fill="auto"/>
            <w:noWrap/>
            <w:vAlign w:val="center"/>
          </w:tcPr>
          <w:p w14:paraId="63227F5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5E-06</w:t>
            </w:r>
          </w:p>
        </w:tc>
        <w:tc>
          <w:tcPr>
            <w:tcW w:w="0" w:type="auto"/>
            <w:shd w:val="clear" w:color="auto" w:fill="auto"/>
            <w:vAlign w:val="center"/>
          </w:tcPr>
          <w:p w14:paraId="3D7CC3C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4,7E-08</w:t>
            </w:r>
          </w:p>
        </w:tc>
        <w:tc>
          <w:tcPr>
            <w:tcW w:w="0" w:type="auto"/>
            <w:shd w:val="clear" w:color="auto" w:fill="auto"/>
            <w:vAlign w:val="center"/>
          </w:tcPr>
          <w:p w14:paraId="766FEE4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2,8E-08</w:t>
            </w:r>
          </w:p>
        </w:tc>
        <w:tc>
          <w:tcPr>
            <w:tcW w:w="0" w:type="auto"/>
            <w:shd w:val="clear" w:color="auto" w:fill="auto"/>
            <w:vAlign w:val="center"/>
          </w:tcPr>
          <w:p w14:paraId="3F15081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1,8E-08</w:t>
            </w:r>
          </w:p>
        </w:tc>
        <w:tc>
          <w:tcPr>
            <w:tcW w:w="0" w:type="auto"/>
            <w:shd w:val="clear" w:color="auto" w:fill="auto"/>
            <w:vAlign w:val="center"/>
          </w:tcPr>
          <w:p w14:paraId="24E41C3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1,4E-08</w:t>
            </w:r>
          </w:p>
        </w:tc>
        <w:tc>
          <w:tcPr>
            <w:tcW w:w="677" w:type="dxa"/>
            <w:shd w:val="clear" w:color="auto" w:fill="auto"/>
            <w:vAlign w:val="center"/>
          </w:tcPr>
          <w:p w14:paraId="5E1B5D3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1,4E-08</w:t>
            </w:r>
          </w:p>
        </w:tc>
        <w:tc>
          <w:tcPr>
            <w:tcW w:w="977" w:type="dxa"/>
            <w:shd w:val="clear" w:color="auto" w:fill="auto"/>
            <w:noWrap/>
            <w:vAlign w:val="center"/>
          </w:tcPr>
          <w:p w14:paraId="5AD4151E" w14:textId="77777777" w:rsidR="006E7DBC" w:rsidRPr="006E7DBC" w:rsidRDefault="006E7DBC" w:rsidP="00147F4D">
            <w:pPr>
              <w:rPr>
                <w:rFonts w:ascii="Aptos" w:hAnsi="Aptos" w:cs="Aptos"/>
                <w:b/>
                <w:bCs/>
                <w:sz w:val="16"/>
                <w:szCs w:val="16"/>
                <w:lang w:eastAsia="cs-CZ"/>
              </w:rPr>
            </w:pPr>
          </w:p>
        </w:tc>
      </w:tr>
      <w:tr w:rsidR="006E7DBC" w:rsidRPr="006E7DBC" w14:paraId="0D010367" w14:textId="77777777" w:rsidTr="00147F4D">
        <w:trPr>
          <w:cantSplit/>
          <w:trHeight w:val="20"/>
          <w:jc w:val="center"/>
        </w:trPr>
        <w:tc>
          <w:tcPr>
            <w:tcW w:w="0" w:type="auto"/>
            <w:shd w:val="clear" w:color="auto" w:fill="auto"/>
            <w:noWrap/>
            <w:vAlign w:val="center"/>
            <w:hideMark/>
          </w:tcPr>
          <w:p w14:paraId="15D5D37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Th-229</w:t>
            </w:r>
          </w:p>
        </w:tc>
        <w:tc>
          <w:tcPr>
            <w:tcW w:w="0" w:type="auto"/>
            <w:shd w:val="clear" w:color="auto" w:fill="auto"/>
            <w:noWrap/>
            <w:vAlign w:val="center"/>
            <w:hideMark/>
          </w:tcPr>
          <w:p w14:paraId="471D5D3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7,34E+3 r</w:t>
            </w:r>
          </w:p>
        </w:tc>
        <w:tc>
          <w:tcPr>
            <w:tcW w:w="0" w:type="auto"/>
            <w:shd w:val="clear" w:color="auto" w:fill="auto"/>
            <w:noWrap/>
            <w:vAlign w:val="center"/>
            <w:hideMark/>
          </w:tcPr>
          <w:p w14:paraId="4C8E8FB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142BBC1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CDC8890"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636FE8F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formy</w:t>
            </w:r>
          </w:p>
        </w:tc>
        <w:tc>
          <w:tcPr>
            <w:tcW w:w="1087" w:type="dxa"/>
            <w:shd w:val="clear" w:color="auto" w:fill="auto"/>
            <w:noWrap/>
            <w:vAlign w:val="center"/>
            <w:hideMark/>
          </w:tcPr>
          <w:p w14:paraId="5748E7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noWrap/>
            <w:vAlign w:val="center"/>
            <w:hideMark/>
          </w:tcPr>
          <w:p w14:paraId="22E70EC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1,1E-05</w:t>
            </w:r>
          </w:p>
        </w:tc>
        <w:tc>
          <w:tcPr>
            <w:tcW w:w="0" w:type="auto"/>
            <w:shd w:val="clear" w:color="auto" w:fill="auto"/>
            <w:noWrap/>
            <w:vAlign w:val="center"/>
            <w:hideMark/>
          </w:tcPr>
          <w:p w14:paraId="152F590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vAlign w:val="center"/>
            <w:hideMark/>
          </w:tcPr>
          <w:p w14:paraId="54779F8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8,9E-07</w:t>
            </w:r>
          </w:p>
        </w:tc>
        <w:tc>
          <w:tcPr>
            <w:tcW w:w="0" w:type="auto"/>
            <w:shd w:val="clear" w:color="auto" w:fill="auto"/>
            <w:vAlign w:val="center"/>
            <w:hideMark/>
          </w:tcPr>
          <w:p w14:paraId="0C31235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5,0E-07</w:t>
            </w:r>
          </w:p>
        </w:tc>
        <w:tc>
          <w:tcPr>
            <w:tcW w:w="0" w:type="auto"/>
            <w:shd w:val="clear" w:color="auto" w:fill="auto"/>
            <w:vAlign w:val="center"/>
            <w:hideMark/>
          </w:tcPr>
          <w:p w14:paraId="54268EA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3,2E-07</w:t>
            </w:r>
          </w:p>
        </w:tc>
        <w:tc>
          <w:tcPr>
            <w:tcW w:w="0" w:type="auto"/>
            <w:shd w:val="clear" w:color="auto" w:fill="auto"/>
            <w:vAlign w:val="center"/>
            <w:hideMark/>
          </w:tcPr>
          <w:p w14:paraId="663AD39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2,5E-07</w:t>
            </w:r>
          </w:p>
        </w:tc>
        <w:tc>
          <w:tcPr>
            <w:tcW w:w="677" w:type="dxa"/>
            <w:shd w:val="clear" w:color="auto" w:fill="auto"/>
            <w:vAlign w:val="center"/>
            <w:hideMark/>
          </w:tcPr>
          <w:p w14:paraId="79D5040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2,1E-07</w:t>
            </w:r>
          </w:p>
        </w:tc>
        <w:tc>
          <w:tcPr>
            <w:tcW w:w="977" w:type="dxa"/>
            <w:shd w:val="clear" w:color="auto" w:fill="auto"/>
            <w:noWrap/>
            <w:vAlign w:val="center"/>
            <w:hideMark/>
          </w:tcPr>
          <w:p w14:paraId="7C0954A4" w14:textId="77777777" w:rsidR="006E7DBC" w:rsidRPr="006E7DBC" w:rsidRDefault="006E7DBC" w:rsidP="00147F4D">
            <w:pPr>
              <w:rPr>
                <w:rFonts w:ascii="Aptos" w:hAnsi="Aptos" w:cs="Aptos"/>
                <w:b/>
                <w:bCs/>
                <w:sz w:val="16"/>
                <w:szCs w:val="16"/>
                <w:lang w:eastAsia="cs-CZ"/>
              </w:rPr>
            </w:pPr>
          </w:p>
        </w:tc>
      </w:tr>
      <w:tr w:rsidR="006E7DBC" w:rsidRPr="006E7DBC" w14:paraId="2A487445" w14:textId="77777777" w:rsidTr="00147F4D">
        <w:trPr>
          <w:cantSplit/>
          <w:trHeight w:val="20"/>
          <w:jc w:val="center"/>
        </w:trPr>
        <w:tc>
          <w:tcPr>
            <w:tcW w:w="0" w:type="auto"/>
            <w:shd w:val="clear" w:color="auto" w:fill="auto"/>
            <w:noWrap/>
            <w:vAlign w:val="center"/>
          </w:tcPr>
          <w:p w14:paraId="7AEC489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5A93E8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8D0256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4376C8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D4C6DC3"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181B941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formy rozpustné ve vodě, včetně chloridu, citrátu, fluoridu, dusičnanu a síranu</w:t>
            </w:r>
          </w:p>
        </w:tc>
        <w:tc>
          <w:tcPr>
            <w:tcW w:w="1087" w:type="dxa"/>
            <w:shd w:val="clear" w:color="auto" w:fill="auto"/>
            <w:noWrap/>
            <w:vAlign w:val="center"/>
            <w:hideMark/>
          </w:tcPr>
          <w:p w14:paraId="750C8C9E"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5E-04</w:t>
            </w:r>
          </w:p>
        </w:tc>
        <w:tc>
          <w:tcPr>
            <w:tcW w:w="0" w:type="auto"/>
            <w:shd w:val="clear" w:color="auto" w:fill="auto"/>
            <w:noWrap/>
            <w:vAlign w:val="center"/>
            <w:hideMark/>
          </w:tcPr>
          <w:p w14:paraId="7D7B82E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2,1E-04</w:t>
            </w:r>
          </w:p>
        </w:tc>
        <w:tc>
          <w:tcPr>
            <w:tcW w:w="0" w:type="auto"/>
            <w:shd w:val="clear" w:color="auto" w:fill="auto"/>
            <w:noWrap/>
            <w:vAlign w:val="center"/>
            <w:hideMark/>
          </w:tcPr>
          <w:p w14:paraId="065AD64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5E-05</w:t>
            </w:r>
          </w:p>
        </w:tc>
        <w:tc>
          <w:tcPr>
            <w:tcW w:w="0" w:type="auto"/>
            <w:shd w:val="clear" w:color="auto" w:fill="auto"/>
            <w:vAlign w:val="center"/>
            <w:hideMark/>
          </w:tcPr>
          <w:p w14:paraId="65DB385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2,0E-04</w:t>
            </w:r>
          </w:p>
        </w:tc>
        <w:tc>
          <w:tcPr>
            <w:tcW w:w="0" w:type="auto"/>
            <w:shd w:val="clear" w:color="auto" w:fill="auto"/>
            <w:vAlign w:val="center"/>
            <w:hideMark/>
          </w:tcPr>
          <w:p w14:paraId="260D0D3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1,1E-04</w:t>
            </w:r>
          </w:p>
        </w:tc>
        <w:tc>
          <w:tcPr>
            <w:tcW w:w="0" w:type="auto"/>
            <w:shd w:val="clear" w:color="auto" w:fill="auto"/>
            <w:vAlign w:val="center"/>
            <w:hideMark/>
          </w:tcPr>
          <w:p w14:paraId="5DC0C5E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7,1E-05</w:t>
            </w:r>
          </w:p>
        </w:tc>
        <w:tc>
          <w:tcPr>
            <w:tcW w:w="0" w:type="auto"/>
            <w:shd w:val="clear" w:color="auto" w:fill="auto"/>
            <w:vAlign w:val="center"/>
            <w:hideMark/>
          </w:tcPr>
          <w:p w14:paraId="47742CD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5,9E-05</w:t>
            </w:r>
          </w:p>
        </w:tc>
        <w:tc>
          <w:tcPr>
            <w:tcW w:w="677" w:type="dxa"/>
            <w:shd w:val="clear" w:color="auto" w:fill="auto"/>
            <w:vAlign w:val="center"/>
            <w:hideMark/>
          </w:tcPr>
          <w:p w14:paraId="4EE927B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5,4E-05</w:t>
            </w:r>
          </w:p>
        </w:tc>
        <w:tc>
          <w:tcPr>
            <w:tcW w:w="977" w:type="dxa"/>
            <w:shd w:val="clear" w:color="auto" w:fill="auto"/>
            <w:noWrap/>
            <w:vAlign w:val="center"/>
            <w:hideMark/>
          </w:tcPr>
          <w:p w14:paraId="61A5A219" w14:textId="77777777" w:rsidR="006E7DBC" w:rsidRPr="006E7DBC" w:rsidRDefault="006E7DBC" w:rsidP="00147F4D">
            <w:pPr>
              <w:rPr>
                <w:rFonts w:ascii="Aptos" w:hAnsi="Aptos" w:cs="Aptos"/>
                <w:b/>
                <w:bCs/>
                <w:sz w:val="16"/>
                <w:szCs w:val="16"/>
                <w:lang w:eastAsia="cs-CZ"/>
              </w:rPr>
            </w:pPr>
          </w:p>
        </w:tc>
      </w:tr>
      <w:tr w:rsidR="006E7DBC" w:rsidRPr="006E7DBC" w14:paraId="2A0E2232" w14:textId="77777777" w:rsidTr="00147F4D">
        <w:trPr>
          <w:cantSplit/>
          <w:trHeight w:val="20"/>
          <w:jc w:val="center"/>
        </w:trPr>
        <w:tc>
          <w:tcPr>
            <w:tcW w:w="0" w:type="auto"/>
            <w:shd w:val="clear" w:color="auto" w:fill="auto"/>
            <w:noWrap/>
            <w:vAlign w:val="center"/>
          </w:tcPr>
          <w:p w14:paraId="38A1571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096763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7417DD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6863A0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66C5DC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16578413"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36729762"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5E-03</w:t>
            </w:r>
          </w:p>
        </w:tc>
        <w:tc>
          <w:tcPr>
            <w:tcW w:w="0" w:type="auto"/>
            <w:shd w:val="clear" w:color="auto" w:fill="auto"/>
            <w:noWrap/>
            <w:vAlign w:val="center"/>
            <w:hideMark/>
          </w:tcPr>
          <w:p w14:paraId="6526533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5,3E-04</w:t>
            </w:r>
          </w:p>
        </w:tc>
        <w:tc>
          <w:tcPr>
            <w:tcW w:w="0" w:type="auto"/>
            <w:shd w:val="clear" w:color="auto" w:fill="auto"/>
            <w:noWrap/>
            <w:vAlign w:val="center"/>
            <w:hideMark/>
          </w:tcPr>
          <w:p w14:paraId="0A52F27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5E-04</w:t>
            </w:r>
          </w:p>
        </w:tc>
        <w:tc>
          <w:tcPr>
            <w:tcW w:w="0" w:type="auto"/>
            <w:shd w:val="clear" w:color="auto" w:fill="auto"/>
            <w:vAlign w:val="center"/>
            <w:hideMark/>
          </w:tcPr>
          <w:p w14:paraId="2B2CB3B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4,5E-04</w:t>
            </w:r>
          </w:p>
        </w:tc>
        <w:tc>
          <w:tcPr>
            <w:tcW w:w="0" w:type="auto"/>
            <w:shd w:val="clear" w:color="auto" w:fill="auto"/>
            <w:vAlign w:val="center"/>
            <w:hideMark/>
          </w:tcPr>
          <w:p w14:paraId="6CF86B2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2,3E-04</w:t>
            </w:r>
          </w:p>
        </w:tc>
        <w:tc>
          <w:tcPr>
            <w:tcW w:w="0" w:type="auto"/>
            <w:shd w:val="clear" w:color="auto" w:fill="auto"/>
            <w:vAlign w:val="center"/>
            <w:hideMark/>
          </w:tcPr>
          <w:p w14:paraId="1134471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1,5E-04</w:t>
            </w:r>
          </w:p>
        </w:tc>
        <w:tc>
          <w:tcPr>
            <w:tcW w:w="0" w:type="auto"/>
            <w:shd w:val="clear" w:color="auto" w:fill="auto"/>
            <w:vAlign w:val="center"/>
            <w:hideMark/>
          </w:tcPr>
          <w:p w14:paraId="1D97D13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1,1E-04</w:t>
            </w:r>
          </w:p>
        </w:tc>
        <w:tc>
          <w:tcPr>
            <w:tcW w:w="677" w:type="dxa"/>
            <w:shd w:val="clear" w:color="auto" w:fill="auto"/>
            <w:vAlign w:val="center"/>
            <w:hideMark/>
          </w:tcPr>
          <w:p w14:paraId="6441E3A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1,0E-04</w:t>
            </w:r>
          </w:p>
        </w:tc>
        <w:tc>
          <w:tcPr>
            <w:tcW w:w="977" w:type="dxa"/>
            <w:shd w:val="clear" w:color="auto" w:fill="auto"/>
            <w:noWrap/>
            <w:vAlign w:val="center"/>
            <w:hideMark/>
          </w:tcPr>
          <w:p w14:paraId="4EC6574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Bez potvrzení nelze typ F předpokládat</w:t>
            </w:r>
          </w:p>
        </w:tc>
      </w:tr>
      <w:tr w:rsidR="006E7DBC" w:rsidRPr="006E7DBC" w14:paraId="434D1A3C" w14:textId="77777777" w:rsidTr="00147F4D">
        <w:trPr>
          <w:cantSplit/>
          <w:trHeight w:val="20"/>
          <w:jc w:val="center"/>
        </w:trPr>
        <w:tc>
          <w:tcPr>
            <w:tcW w:w="0" w:type="auto"/>
            <w:shd w:val="clear" w:color="auto" w:fill="auto"/>
            <w:noWrap/>
            <w:vAlign w:val="center"/>
          </w:tcPr>
          <w:p w14:paraId="7B4299D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5160BA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9CADBD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6619C5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9B723D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21E713E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hydroxid</w:t>
            </w:r>
          </w:p>
        </w:tc>
        <w:tc>
          <w:tcPr>
            <w:tcW w:w="1087" w:type="dxa"/>
            <w:shd w:val="clear" w:color="auto" w:fill="auto"/>
            <w:noWrap/>
            <w:vAlign w:val="center"/>
            <w:hideMark/>
          </w:tcPr>
          <w:p w14:paraId="38F23C43"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1E-03</w:t>
            </w:r>
          </w:p>
        </w:tc>
        <w:tc>
          <w:tcPr>
            <w:tcW w:w="0" w:type="auto"/>
            <w:shd w:val="clear" w:color="auto" w:fill="auto"/>
            <w:noWrap/>
            <w:vAlign w:val="center"/>
            <w:hideMark/>
          </w:tcPr>
          <w:p w14:paraId="3FFE9F8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1,9E-04</w:t>
            </w:r>
          </w:p>
        </w:tc>
        <w:tc>
          <w:tcPr>
            <w:tcW w:w="0" w:type="auto"/>
            <w:shd w:val="clear" w:color="auto" w:fill="auto"/>
            <w:noWrap/>
            <w:vAlign w:val="center"/>
            <w:hideMark/>
          </w:tcPr>
          <w:p w14:paraId="263B831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1E-04</w:t>
            </w:r>
          </w:p>
        </w:tc>
        <w:tc>
          <w:tcPr>
            <w:tcW w:w="0" w:type="auto"/>
            <w:shd w:val="clear" w:color="auto" w:fill="auto"/>
            <w:vAlign w:val="center"/>
            <w:hideMark/>
          </w:tcPr>
          <w:p w14:paraId="5421034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1,8E-04</w:t>
            </w:r>
          </w:p>
        </w:tc>
        <w:tc>
          <w:tcPr>
            <w:tcW w:w="0" w:type="auto"/>
            <w:shd w:val="clear" w:color="auto" w:fill="auto"/>
            <w:vAlign w:val="center"/>
            <w:hideMark/>
          </w:tcPr>
          <w:p w14:paraId="11870F7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1,0E-04</w:t>
            </w:r>
          </w:p>
        </w:tc>
        <w:tc>
          <w:tcPr>
            <w:tcW w:w="0" w:type="auto"/>
            <w:shd w:val="clear" w:color="auto" w:fill="auto"/>
            <w:vAlign w:val="center"/>
            <w:hideMark/>
          </w:tcPr>
          <w:p w14:paraId="0569E25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6,6E-05</w:t>
            </w:r>
          </w:p>
        </w:tc>
        <w:tc>
          <w:tcPr>
            <w:tcW w:w="0" w:type="auto"/>
            <w:shd w:val="clear" w:color="auto" w:fill="auto"/>
            <w:vAlign w:val="center"/>
            <w:hideMark/>
          </w:tcPr>
          <w:p w14:paraId="4A1CD25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5,6E-05</w:t>
            </w:r>
          </w:p>
        </w:tc>
        <w:tc>
          <w:tcPr>
            <w:tcW w:w="677" w:type="dxa"/>
            <w:shd w:val="clear" w:color="auto" w:fill="auto"/>
            <w:vAlign w:val="center"/>
            <w:hideMark/>
          </w:tcPr>
          <w:p w14:paraId="4EBEFA7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5,1E-05</w:t>
            </w:r>
          </w:p>
        </w:tc>
        <w:tc>
          <w:tcPr>
            <w:tcW w:w="977" w:type="dxa"/>
            <w:shd w:val="clear" w:color="auto" w:fill="auto"/>
            <w:noWrap/>
            <w:vAlign w:val="center"/>
            <w:hideMark/>
          </w:tcPr>
          <w:p w14:paraId="0F9ADE41" w14:textId="77777777" w:rsidR="006E7DBC" w:rsidRPr="006E7DBC" w:rsidRDefault="006E7DBC" w:rsidP="00147F4D">
            <w:pPr>
              <w:rPr>
                <w:rFonts w:ascii="Aptos" w:hAnsi="Aptos" w:cs="Aptos"/>
                <w:b/>
                <w:bCs/>
                <w:sz w:val="16"/>
                <w:szCs w:val="16"/>
                <w:lang w:eastAsia="cs-CZ"/>
              </w:rPr>
            </w:pPr>
          </w:p>
        </w:tc>
      </w:tr>
      <w:tr w:rsidR="006E7DBC" w:rsidRPr="006E7DBC" w14:paraId="41D2AF54" w14:textId="77777777" w:rsidTr="00147F4D">
        <w:trPr>
          <w:cantSplit/>
          <w:trHeight w:val="20"/>
          <w:jc w:val="center"/>
        </w:trPr>
        <w:tc>
          <w:tcPr>
            <w:tcW w:w="0" w:type="auto"/>
            <w:shd w:val="clear" w:color="auto" w:fill="auto"/>
            <w:noWrap/>
            <w:vAlign w:val="center"/>
          </w:tcPr>
          <w:p w14:paraId="7FF4599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C1E085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732CFA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3549ED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05E9D4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68C3D02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w:t>
            </w:r>
          </w:p>
        </w:tc>
        <w:tc>
          <w:tcPr>
            <w:tcW w:w="1087" w:type="dxa"/>
            <w:shd w:val="clear" w:color="auto" w:fill="auto"/>
            <w:noWrap/>
            <w:vAlign w:val="center"/>
            <w:hideMark/>
          </w:tcPr>
          <w:p w14:paraId="3B16616F"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5E-05</w:t>
            </w:r>
          </w:p>
        </w:tc>
        <w:tc>
          <w:tcPr>
            <w:tcW w:w="0" w:type="auto"/>
            <w:shd w:val="clear" w:color="auto" w:fill="auto"/>
            <w:noWrap/>
            <w:vAlign w:val="center"/>
            <w:hideMark/>
          </w:tcPr>
          <w:p w14:paraId="64A4A84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3,4E-04</w:t>
            </w:r>
          </w:p>
        </w:tc>
        <w:tc>
          <w:tcPr>
            <w:tcW w:w="0" w:type="auto"/>
            <w:shd w:val="clear" w:color="auto" w:fill="auto"/>
            <w:noWrap/>
            <w:vAlign w:val="center"/>
            <w:hideMark/>
          </w:tcPr>
          <w:p w14:paraId="1BD98F0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5E-06</w:t>
            </w:r>
          </w:p>
        </w:tc>
        <w:tc>
          <w:tcPr>
            <w:tcW w:w="0" w:type="auto"/>
            <w:shd w:val="clear" w:color="auto" w:fill="auto"/>
            <w:vAlign w:val="center"/>
            <w:hideMark/>
          </w:tcPr>
          <w:p w14:paraId="0450DF7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3,4E-04</w:t>
            </w:r>
          </w:p>
        </w:tc>
        <w:tc>
          <w:tcPr>
            <w:tcW w:w="0" w:type="auto"/>
            <w:shd w:val="clear" w:color="auto" w:fill="auto"/>
            <w:vAlign w:val="center"/>
            <w:hideMark/>
          </w:tcPr>
          <w:p w14:paraId="2D992BC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2,5E-04</w:t>
            </w:r>
          </w:p>
        </w:tc>
        <w:tc>
          <w:tcPr>
            <w:tcW w:w="0" w:type="auto"/>
            <w:shd w:val="clear" w:color="auto" w:fill="auto"/>
            <w:vAlign w:val="center"/>
            <w:hideMark/>
          </w:tcPr>
          <w:p w14:paraId="683215F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1,8E-04</w:t>
            </w:r>
          </w:p>
        </w:tc>
        <w:tc>
          <w:tcPr>
            <w:tcW w:w="0" w:type="auto"/>
            <w:shd w:val="clear" w:color="auto" w:fill="auto"/>
            <w:vAlign w:val="center"/>
            <w:hideMark/>
          </w:tcPr>
          <w:p w14:paraId="64816AF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1,8E-04</w:t>
            </w:r>
          </w:p>
        </w:tc>
        <w:tc>
          <w:tcPr>
            <w:tcW w:w="677" w:type="dxa"/>
            <w:shd w:val="clear" w:color="auto" w:fill="auto"/>
            <w:vAlign w:val="center"/>
            <w:hideMark/>
          </w:tcPr>
          <w:p w14:paraId="53F05A9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1,8E-04</w:t>
            </w:r>
          </w:p>
        </w:tc>
        <w:tc>
          <w:tcPr>
            <w:tcW w:w="977" w:type="dxa"/>
            <w:shd w:val="clear" w:color="auto" w:fill="auto"/>
            <w:noWrap/>
            <w:vAlign w:val="center"/>
            <w:hideMark/>
          </w:tcPr>
          <w:p w14:paraId="46D05827" w14:textId="77777777" w:rsidR="006E7DBC" w:rsidRPr="006E7DBC" w:rsidRDefault="006E7DBC" w:rsidP="00147F4D">
            <w:pPr>
              <w:rPr>
                <w:rFonts w:ascii="Aptos" w:hAnsi="Aptos" w:cs="Aptos"/>
                <w:b/>
                <w:bCs/>
                <w:sz w:val="16"/>
                <w:szCs w:val="16"/>
                <w:lang w:eastAsia="cs-CZ"/>
              </w:rPr>
            </w:pPr>
          </w:p>
        </w:tc>
      </w:tr>
      <w:tr w:rsidR="006E7DBC" w:rsidRPr="006E7DBC" w14:paraId="1FF8296C" w14:textId="77777777" w:rsidTr="00147F4D">
        <w:trPr>
          <w:cantSplit/>
          <w:trHeight w:val="20"/>
          <w:jc w:val="center"/>
        </w:trPr>
        <w:tc>
          <w:tcPr>
            <w:tcW w:w="0" w:type="auto"/>
            <w:shd w:val="clear" w:color="auto" w:fill="auto"/>
            <w:noWrap/>
            <w:vAlign w:val="center"/>
            <w:hideMark/>
          </w:tcPr>
          <w:p w14:paraId="4A9CF73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Th-230</w:t>
            </w:r>
          </w:p>
        </w:tc>
        <w:tc>
          <w:tcPr>
            <w:tcW w:w="0" w:type="auto"/>
            <w:shd w:val="clear" w:color="auto" w:fill="auto"/>
            <w:noWrap/>
            <w:vAlign w:val="center"/>
            <w:hideMark/>
          </w:tcPr>
          <w:p w14:paraId="02C4E0A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7,538E+4 r</w:t>
            </w:r>
          </w:p>
        </w:tc>
        <w:tc>
          <w:tcPr>
            <w:tcW w:w="0" w:type="auto"/>
            <w:shd w:val="clear" w:color="auto" w:fill="auto"/>
            <w:noWrap/>
            <w:vAlign w:val="center"/>
            <w:hideMark/>
          </w:tcPr>
          <w:p w14:paraId="55EC5C0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6793A38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5F57638"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54C505B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formy</w:t>
            </w:r>
          </w:p>
        </w:tc>
        <w:tc>
          <w:tcPr>
            <w:tcW w:w="1087" w:type="dxa"/>
            <w:shd w:val="clear" w:color="auto" w:fill="auto"/>
            <w:noWrap/>
            <w:vAlign w:val="center"/>
            <w:hideMark/>
          </w:tcPr>
          <w:p w14:paraId="2578AF8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noWrap/>
            <w:vAlign w:val="center"/>
            <w:hideMark/>
          </w:tcPr>
          <w:p w14:paraId="21F3499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2,5E-06</w:t>
            </w:r>
          </w:p>
        </w:tc>
        <w:tc>
          <w:tcPr>
            <w:tcW w:w="0" w:type="auto"/>
            <w:shd w:val="clear" w:color="auto" w:fill="auto"/>
            <w:noWrap/>
            <w:vAlign w:val="center"/>
            <w:hideMark/>
          </w:tcPr>
          <w:p w14:paraId="0D5A83B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vAlign w:val="center"/>
            <w:hideMark/>
          </w:tcPr>
          <w:p w14:paraId="647AD75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2,2E-07</w:t>
            </w:r>
          </w:p>
        </w:tc>
        <w:tc>
          <w:tcPr>
            <w:tcW w:w="0" w:type="auto"/>
            <w:shd w:val="clear" w:color="auto" w:fill="auto"/>
            <w:vAlign w:val="center"/>
            <w:hideMark/>
          </w:tcPr>
          <w:p w14:paraId="57A5289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1,3E-07</w:t>
            </w:r>
          </w:p>
        </w:tc>
        <w:tc>
          <w:tcPr>
            <w:tcW w:w="0" w:type="auto"/>
            <w:shd w:val="clear" w:color="auto" w:fill="auto"/>
            <w:vAlign w:val="center"/>
            <w:hideMark/>
          </w:tcPr>
          <w:p w14:paraId="7612CA7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8,5E-08</w:t>
            </w:r>
          </w:p>
        </w:tc>
        <w:tc>
          <w:tcPr>
            <w:tcW w:w="0" w:type="auto"/>
            <w:shd w:val="clear" w:color="auto" w:fill="auto"/>
            <w:vAlign w:val="center"/>
            <w:hideMark/>
          </w:tcPr>
          <w:p w14:paraId="49EF595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6,9E-08</w:t>
            </w:r>
          </w:p>
        </w:tc>
        <w:tc>
          <w:tcPr>
            <w:tcW w:w="677" w:type="dxa"/>
            <w:shd w:val="clear" w:color="auto" w:fill="auto"/>
            <w:vAlign w:val="center"/>
            <w:hideMark/>
          </w:tcPr>
          <w:p w14:paraId="7E42DAA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6,0E-08</w:t>
            </w:r>
          </w:p>
        </w:tc>
        <w:tc>
          <w:tcPr>
            <w:tcW w:w="977" w:type="dxa"/>
            <w:shd w:val="clear" w:color="auto" w:fill="auto"/>
            <w:noWrap/>
            <w:vAlign w:val="center"/>
            <w:hideMark/>
          </w:tcPr>
          <w:p w14:paraId="65CA6100" w14:textId="77777777" w:rsidR="006E7DBC" w:rsidRPr="006E7DBC" w:rsidRDefault="006E7DBC" w:rsidP="00147F4D">
            <w:pPr>
              <w:rPr>
                <w:rFonts w:ascii="Aptos" w:hAnsi="Aptos" w:cs="Aptos"/>
                <w:b/>
                <w:bCs/>
                <w:sz w:val="16"/>
                <w:szCs w:val="16"/>
                <w:lang w:eastAsia="cs-CZ"/>
              </w:rPr>
            </w:pPr>
          </w:p>
        </w:tc>
      </w:tr>
      <w:tr w:rsidR="006E7DBC" w:rsidRPr="006E7DBC" w14:paraId="6976CD78" w14:textId="77777777" w:rsidTr="00147F4D">
        <w:trPr>
          <w:cantSplit/>
          <w:trHeight w:val="20"/>
          <w:jc w:val="center"/>
        </w:trPr>
        <w:tc>
          <w:tcPr>
            <w:tcW w:w="0" w:type="auto"/>
            <w:shd w:val="clear" w:color="auto" w:fill="auto"/>
            <w:noWrap/>
            <w:vAlign w:val="center"/>
          </w:tcPr>
          <w:p w14:paraId="0E59E7B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A1ACB9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100581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54018B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6701CED8"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4B69198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formy rozpustné ve vodě, včetně chloridu, citrátu, fluoridu, dusičnanu a síranu</w:t>
            </w:r>
          </w:p>
        </w:tc>
        <w:tc>
          <w:tcPr>
            <w:tcW w:w="1087" w:type="dxa"/>
            <w:shd w:val="clear" w:color="auto" w:fill="auto"/>
            <w:noWrap/>
            <w:vAlign w:val="center"/>
            <w:hideMark/>
          </w:tcPr>
          <w:p w14:paraId="1A05EAFA"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5E-04</w:t>
            </w:r>
          </w:p>
        </w:tc>
        <w:tc>
          <w:tcPr>
            <w:tcW w:w="0" w:type="auto"/>
            <w:shd w:val="clear" w:color="auto" w:fill="auto"/>
            <w:vAlign w:val="center"/>
            <w:hideMark/>
          </w:tcPr>
          <w:p w14:paraId="7014277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5,0E-05</w:t>
            </w:r>
          </w:p>
        </w:tc>
        <w:tc>
          <w:tcPr>
            <w:tcW w:w="0" w:type="auto"/>
            <w:shd w:val="clear" w:color="auto" w:fill="auto"/>
            <w:noWrap/>
            <w:vAlign w:val="center"/>
            <w:hideMark/>
          </w:tcPr>
          <w:p w14:paraId="503C398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5E-05</w:t>
            </w:r>
          </w:p>
        </w:tc>
        <w:tc>
          <w:tcPr>
            <w:tcW w:w="0" w:type="auto"/>
            <w:shd w:val="clear" w:color="auto" w:fill="auto"/>
            <w:vAlign w:val="center"/>
            <w:hideMark/>
          </w:tcPr>
          <w:p w14:paraId="3178F7B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4,6E-05</w:t>
            </w:r>
          </w:p>
        </w:tc>
        <w:tc>
          <w:tcPr>
            <w:tcW w:w="0" w:type="auto"/>
            <w:shd w:val="clear" w:color="auto" w:fill="auto"/>
            <w:vAlign w:val="center"/>
            <w:hideMark/>
          </w:tcPr>
          <w:p w14:paraId="08C32BD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2,7E-05</w:t>
            </w:r>
          </w:p>
        </w:tc>
        <w:tc>
          <w:tcPr>
            <w:tcW w:w="0" w:type="auto"/>
            <w:shd w:val="clear" w:color="auto" w:fill="auto"/>
            <w:vAlign w:val="center"/>
            <w:hideMark/>
          </w:tcPr>
          <w:p w14:paraId="427608E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1,8E-05</w:t>
            </w:r>
          </w:p>
        </w:tc>
        <w:tc>
          <w:tcPr>
            <w:tcW w:w="0" w:type="auto"/>
            <w:shd w:val="clear" w:color="auto" w:fill="auto"/>
            <w:vAlign w:val="center"/>
            <w:hideMark/>
          </w:tcPr>
          <w:p w14:paraId="4540ADC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1,6E-05</w:t>
            </w:r>
          </w:p>
        </w:tc>
        <w:tc>
          <w:tcPr>
            <w:tcW w:w="677" w:type="dxa"/>
            <w:shd w:val="clear" w:color="auto" w:fill="auto"/>
            <w:vAlign w:val="center"/>
            <w:hideMark/>
          </w:tcPr>
          <w:p w14:paraId="5D56C08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1,5E-05</w:t>
            </w:r>
          </w:p>
        </w:tc>
        <w:tc>
          <w:tcPr>
            <w:tcW w:w="977" w:type="dxa"/>
            <w:shd w:val="clear" w:color="auto" w:fill="auto"/>
            <w:noWrap/>
            <w:vAlign w:val="center"/>
            <w:hideMark/>
          </w:tcPr>
          <w:p w14:paraId="64248E5F" w14:textId="77777777" w:rsidR="006E7DBC" w:rsidRPr="006E7DBC" w:rsidRDefault="006E7DBC" w:rsidP="00147F4D">
            <w:pPr>
              <w:rPr>
                <w:rFonts w:ascii="Aptos" w:hAnsi="Aptos" w:cs="Aptos"/>
                <w:b/>
                <w:bCs/>
                <w:sz w:val="16"/>
                <w:szCs w:val="16"/>
                <w:lang w:eastAsia="cs-CZ"/>
              </w:rPr>
            </w:pPr>
          </w:p>
        </w:tc>
      </w:tr>
      <w:tr w:rsidR="006E7DBC" w:rsidRPr="006E7DBC" w14:paraId="36FF34D7" w14:textId="77777777" w:rsidTr="00147F4D">
        <w:trPr>
          <w:cantSplit/>
          <w:trHeight w:val="20"/>
          <w:jc w:val="center"/>
        </w:trPr>
        <w:tc>
          <w:tcPr>
            <w:tcW w:w="0" w:type="auto"/>
            <w:shd w:val="clear" w:color="auto" w:fill="auto"/>
            <w:noWrap/>
            <w:vAlign w:val="center"/>
          </w:tcPr>
          <w:p w14:paraId="0DB5513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FF9253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41562F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383136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68CE0B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05959517"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56854734"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5E-03</w:t>
            </w:r>
          </w:p>
        </w:tc>
        <w:tc>
          <w:tcPr>
            <w:tcW w:w="0" w:type="auto"/>
            <w:shd w:val="clear" w:color="auto" w:fill="auto"/>
            <w:noWrap/>
            <w:vAlign w:val="center"/>
            <w:hideMark/>
          </w:tcPr>
          <w:p w14:paraId="52098A6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1,3E-04</w:t>
            </w:r>
          </w:p>
        </w:tc>
        <w:tc>
          <w:tcPr>
            <w:tcW w:w="0" w:type="auto"/>
            <w:shd w:val="clear" w:color="auto" w:fill="auto"/>
            <w:noWrap/>
            <w:vAlign w:val="center"/>
            <w:hideMark/>
          </w:tcPr>
          <w:p w14:paraId="530F7C9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5E-04</w:t>
            </w:r>
          </w:p>
        </w:tc>
        <w:tc>
          <w:tcPr>
            <w:tcW w:w="0" w:type="auto"/>
            <w:shd w:val="clear" w:color="auto" w:fill="auto"/>
            <w:vAlign w:val="center"/>
            <w:hideMark/>
          </w:tcPr>
          <w:p w14:paraId="142A96C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1,1E-04</w:t>
            </w:r>
          </w:p>
        </w:tc>
        <w:tc>
          <w:tcPr>
            <w:tcW w:w="0" w:type="auto"/>
            <w:shd w:val="clear" w:color="auto" w:fill="auto"/>
            <w:vAlign w:val="center"/>
            <w:hideMark/>
          </w:tcPr>
          <w:p w14:paraId="40E70A7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5,9E-05</w:t>
            </w:r>
          </w:p>
        </w:tc>
        <w:tc>
          <w:tcPr>
            <w:tcW w:w="0" w:type="auto"/>
            <w:shd w:val="clear" w:color="auto" w:fill="auto"/>
            <w:vAlign w:val="center"/>
            <w:hideMark/>
          </w:tcPr>
          <w:p w14:paraId="7A8842B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3,9E-05</w:t>
            </w:r>
          </w:p>
        </w:tc>
        <w:tc>
          <w:tcPr>
            <w:tcW w:w="0" w:type="auto"/>
            <w:shd w:val="clear" w:color="auto" w:fill="auto"/>
            <w:vAlign w:val="center"/>
            <w:hideMark/>
          </w:tcPr>
          <w:p w14:paraId="5874C3D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3,2E-05</w:t>
            </w:r>
          </w:p>
        </w:tc>
        <w:tc>
          <w:tcPr>
            <w:tcW w:w="677" w:type="dxa"/>
            <w:shd w:val="clear" w:color="auto" w:fill="auto"/>
            <w:vAlign w:val="center"/>
            <w:hideMark/>
          </w:tcPr>
          <w:p w14:paraId="128918A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2,8E-05</w:t>
            </w:r>
          </w:p>
        </w:tc>
        <w:tc>
          <w:tcPr>
            <w:tcW w:w="977" w:type="dxa"/>
            <w:shd w:val="clear" w:color="auto" w:fill="auto"/>
            <w:noWrap/>
            <w:vAlign w:val="center"/>
            <w:hideMark/>
          </w:tcPr>
          <w:p w14:paraId="3083451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Bez potvrzení nelze typ F předpokládat</w:t>
            </w:r>
          </w:p>
        </w:tc>
      </w:tr>
      <w:tr w:rsidR="006E7DBC" w:rsidRPr="006E7DBC" w14:paraId="03E1B0A0" w14:textId="77777777" w:rsidTr="00147F4D">
        <w:trPr>
          <w:cantSplit/>
          <w:trHeight w:val="20"/>
          <w:jc w:val="center"/>
        </w:trPr>
        <w:tc>
          <w:tcPr>
            <w:tcW w:w="0" w:type="auto"/>
            <w:shd w:val="clear" w:color="auto" w:fill="auto"/>
            <w:noWrap/>
            <w:vAlign w:val="center"/>
          </w:tcPr>
          <w:p w14:paraId="779AE4A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C42147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E17C53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0F59A5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92F8AE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2FF14ED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hydroxid</w:t>
            </w:r>
          </w:p>
        </w:tc>
        <w:tc>
          <w:tcPr>
            <w:tcW w:w="1087" w:type="dxa"/>
            <w:shd w:val="clear" w:color="auto" w:fill="auto"/>
            <w:noWrap/>
            <w:vAlign w:val="center"/>
            <w:hideMark/>
          </w:tcPr>
          <w:p w14:paraId="576B2091"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1E-03</w:t>
            </w:r>
          </w:p>
        </w:tc>
        <w:tc>
          <w:tcPr>
            <w:tcW w:w="0" w:type="auto"/>
            <w:shd w:val="clear" w:color="auto" w:fill="auto"/>
            <w:noWrap/>
            <w:vAlign w:val="center"/>
            <w:hideMark/>
          </w:tcPr>
          <w:p w14:paraId="43CD41E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4,6E-05</w:t>
            </w:r>
          </w:p>
        </w:tc>
        <w:tc>
          <w:tcPr>
            <w:tcW w:w="0" w:type="auto"/>
            <w:shd w:val="clear" w:color="auto" w:fill="auto"/>
            <w:noWrap/>
            <w:vAlign w:val="center"/>
            <w:hideMark/>
          </w:tcPr>
          <w:p w14:paraId="3467067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1E-04</w:t>
            </w:r>
          </w:p>
        </w:tc>
        <w:tc>
          <w:tcPr>
            <w:tcW w:w="0" w:type="auto"/>
            <w:shd w:val="clear" w:color="auto" w:fill="auto"/>
            <w:vAlign w:val="center"/>
            <w:hideMark/>
          </w:tcPr>
          <w:p w14:paraId="6F7046F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4,2E-05</w:t>
            </w:r>
          </w:p>
        </w:tc>
        <w:tc>
          <w:tcPr>
            <w:tcW w:w="0" w:type="auto"/>
            <w:shd w:val="clear" w:color="auto" w:fill="auto"/>
            <w:vAlign w:val="center"/>
            <w:hideMark/>
          </w:tcPr>
          <w:p w14:paraId="415E767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2,5E-05</w:t>
            </w:r>
          </w:p>
        </w:tc>
        <w:tc>
          <w:tcPr>
            <w:tcW w:w="0" w:type="auto"/>
            <w:shd w:val="clear" w:color="auto" w:fill="auto"/>
            <w:vAlign w:val="center"/>
            <w:hideMark/>
          </w:tcPr>
          <w:p w14:paraId="5FF3E19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1,7E-05</w:t>
            </w:r>
          </w:p>
        </w:tc>
        <w:tc>
          <w:tcPr>
            <w:tcW w:w="0" w:type="auto"/>
            <w:shd w:val="clear" w:color="auto" w:fill="auto"/>
            <w:vAlign w:val="center"/>
            <w:hideMark/>
          </w:tcPr>
          <w:p w14:paraId="2A222B5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1,5E-05</w:t>
            </w:r>
          </w:p>
        </w:tc>
        <w:tc>
          <w:tcPr>
            <w:tcW w:w="677" w:type="dxa"/>
            <w:shd w:val="clear" w:color="auto" w:fill="auto"/>
            <w:vAlign w:val="center"/>
            <w:hideMark/>
          </w:tcPr>
          <w:p w14:paraId="7BE52EA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1,4E-05</w:t>
            </w:r>
          </w:p>
        </w:tc>
        <w:tc>
          <w:tcPr>
            <w:tcW w:w="977" w:type="dxa"/>
            <w:shd w:val="clear" w:color="auto" w:fill="auto"/>
            <w:noWrap/>
            <w:vAlign w:val="center"/>
            <w:hideMark/>
          </w:tcPr>
          <w:p w14:paraId="223C71AD" w14:textId="77777777" w:rsidR="006E7DBC" w:rsidRPr="006E7DBC" w:rsidRDefault="006E7DBC" w:rsidP="00147F4D">
            <w:pPr>
              <w:rPr>
                <w:rFonts w:ascii="Aptos" w:hAnsi="Aptos" w:cs="Aptos"/>
                <w:b/>
                <w:bCs/>
                <w:sz w:val="16"/>
                <w:szCs w:val="16"/>
                <w:lang w:eastAsia="cs-CZ"/>
              </w:rPr>
            </w:pPr>
          </w:p>
        </w:tc>
      </w:tr>
      <w:tr w:rsidR="006E7DBC" w:rsidRPr="006E7DBC" w14:paraId="652C32F2" w14:textId="77777777" w:rsidTr="00147F4D">
        <w:trPr>
          <w:cantSplit/>
          <w:trHeight w:val="20"/>
          <w:jc w:val="center"/>
        </w:trPr>
        <w:tc>
          <w:tcPr>
            <w:tcW w:w="0" w:type="auto"/>
            <w:shd w:val="clear" w:color="auto" w:fill="auto"/>
            <w:noWrap/>
            <w:vAlign w:val="center"/>
          </w:tcPr>
          <w:p w14:paraId="0441952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3031D3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9853F2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7D438B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38FDEB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41606C2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w:t>
            </w:r>
          </w:p>
        </w:tc>
        <w:tc>
          <w:tcPr>
            <w:tcW w:w="1087" w:type="dxa"/>
            <w:shd w:val="clear" w:color="auto" w:fill="auto"/>
            <w:noWrap/>
            <w:vAlign w:val="center"/>
            <w:hideMark/>
          </w:tcPr>
          <w:p w14:paraId="2B21BAD5"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5E-05</w:t>
            </w:r>
          </w:p>
        </w:tc>
        <w:tc>
          <w:tcPr>
            <w:tcW w:w="0" w:type="auto"/>
            <w:shd w:val="clear" w:color="auto" w:fill="auto"/>
            <w:noWrap/>
            <w:vAlign w:val="center"/>
            <w:hideMark/>
          </w:tcPr>
          <w:p w14:paraId="48094CB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5,5E-05</w:t>
            </w:r>
          </w:p>
        </w:tc>
        <w:tc>
          <w:tcPr>
            <w:tcW w:w="0" w:type="auto"/>
            <w:shd w:val="clear" w:color="auto" w:fill="auto"/>
            <w:noWrap/>
            <w:vAlign w:val="center"/>
            <w:hideMark/>
          </w:tcPr>
          <w:p w14:paraId="27D1631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5E-06</w:t>
            </w:r>
          </w:p>
        </w:tc>
        <w:tc>
          <w:tcPr>
            <w:tcW w:w="0" w:type="auto"/>
            <w:shd w:val="clear" w:color="auto" w:fill="auto"/>
            <w:vAlign w:val="center"/>
            <w:hideMark/>
          </w:tcPr>
          <w:p w14:paraId="26D4772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5,4E-05</w:t>
            </w:r>
          </w:p>
        </w:tc>
        <w:tc>
          <w:tcPr>
            <w:tcW w:w="0" w:type="auto"/>
            <w:shd w:val="clear" w:color="auto" w:fill="auto"/>
            <w:vAlign w:val="center"/>
            <w:hideMark/>
          </w:tcPr>
          <w:p w14:paraId="3FEBD34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3,8E-05</w:t>
            </w:r>
          </w:p>
        </w:tc>
        <w:tc>
          <w:tcPr>
            <w:tcW w:w="0" w:type="auto"/>
            <w:shd w:val="clear" w:color="auto" w:fill="auto"/>
            <w:vAlign w:val="center"/>
            <w:hideMark/>
          </w:tcPr>
          <w:p w14:paraId="551643C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2,8E-05</w:t>
            </w:r>
          </w:p>
        </w:tc>
        <w:tc>
          <w:tcPr>
            <w:tcW w:w="0" w:type="auto"/>
            <w:shd w:val="clear" w:color="auto" w:fill="auto"/>
            <w:vAlign w:val="center"/>
            <w:hideMark/>
          </w:tcPr>
          <w:p w14:paraId="52323C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2,7E-05</w:t>
            </w:r>
          </w:p>
        </w:tc>
        <w:tc>
          <w:tcPr>
            <w:tcW w:w="677" w:type="dxa"/>
            <w:shd w:val="clear" w:color="auto" w:fill="auto"/>
            <w:vAlign w:val="center"/>
            <w:hideMark/>
          </w:tcPr>
          <w:p w14:paraId="6C58F71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2,7E-05</w:t>
            </w:r>
          </w:p>
        </w:tc>
        <w:tc>
          <w:tcPr>
            <w:tcW w:w="977" w:type="dxa"/>
            <w:shd w:val="clear" w:color="auto" w:fill="auto"/>
            <w:noWrap/>
            <w:vAlign w:val="center"/>
            <w:hideMark/>
          </w:tcPr>
          <w:p w14:paraId="2C0C0BC4" w14:textId="77777777" w:rsidR="006E7DBC" w:rsidRPr="006E7DBC" w:rsidRDefault="006E7DBC" w:rsidP="00147F4D">
            <w:pPr>
              <w:rPr>
                <w:rFonts w:ascii="Aptos" w:hAnsi="Aptos" w:cs="Aptos"/>
                <w:b/>
                <w:bCs/>
                <w:sz w:val="16"/>
                <w:szCs w:val="16"/>
                <w:lang w:eastAsia="cs-CZ"/>
              </w:rPr>
            </w:pPr>
          </w:p>
        </w:tc>
      </w:tr>
      <w:tr w:rsidR="006E7DBC" w:rsidRPr="006E7DBC" w14:paraId="4929EE1B" w14:textId="77777777" w:rsidTr="00147F4D">
        <w:trPr>
          <w:cantSplit/>
          <w:trHeight w:val="20"/>
          <w:jc w:val="center"/>
        </w:trPr>
        <w:tc>
          <w:tcPr>
            <w:tcW w:w="0" w:type="auto"/>
            <w:shd w:val="clear" w:color="auto" w:fill="auto"/>
            <w:noWrap/>
            <w:vAlign w:val="center"/>
            <w:hideMark/>
          </w:tcPr>
          <w:p w14:paraId="6BAB587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Th-232</w:t>
            </w:r>
          </w:p>
        </w:tc>
        <w:tc>
          <w:tcPr>
            <w:tcW w:w="0" w:type="auto"/>
            <w:shd w:val="clear" w:color="auto" w:fill="auto"/>
            <w:noWrap/>
            <w:vAlign w:val="center"/>
            <w:hideMark/>
          </w:tcPr>
          <w:p w14:paraId="276D8BF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1,405E10 r</w:t>
            </w:r>
          </w:p>
        </w:tc>
        <w:tc>
          <w:tcPr>
            <w:tcW w:w="0" w:type="auto"/>
            <w:shd w:val="clear" w:color="auto" w:fill="auto"/>
            <w:noWrap/>
            <w:vAlign w:val="center"/>
            <w:hideMark/>
          </w:tcPr>
          <w:p w14:paraId="309E9E1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5024277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60A8F72"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2E2DB70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formy</w:t>
            </w:r>
          </w:p>
        </w:tc>
        <w:tc>
          <w:tcPr>
            <w:tcW w:w="1087" w:type="dxa"/>
            <w:shd w:val="clear" w:color="auto" w:fill="auto"/>
            <w:noWrap/>
            <w:vAlign w:val="center"/>
            <w:hideMark/>
          </w:tcPr>
          <w:p w14:paraId="2AD313E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noWrap/>
            <w:vAlign w:val="center"/>
            <w:hideMark/>
          </w:tcPr>
          <w:p w14:paraId="7EAF83F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2,7E-06</w:t>
            </w:r>
          </w:p>
        </w:tc>
        <w:tc>
          <w:tcPr>
            <w:tcW w:w="0" w:type="auto"/>
            <w:shd w:val="clear" w:color="auto" w:fill="auto"/>
            <w:noWrap/>
            <w:vAlign w:val="center"/>
            <w:hideMark/>
          </w:tcPr>
          <w:p w14:paraId="2E67A9E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vAlign w:val="center"/>
            <w:hideMark/>
          </w:tcPr>
          <w:p w14:paraId="59ECC0E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2,4E-07</w:t>
            </w:r>
          </w:p>
        </w:tc>
        <w:tc>
          <w:tcPr>
            <w:tcW w:w="0" w:type="auto"/>
            <w:shd w:val="clear" w:color="auto" w:fill="auto"/>
            <w:vAlign w:val="center"/>
            <w:hideMark/>
          </w:tcPr>
          <w:p w14:paraId="6AB23A0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1,5E-07</w:t>
            </w:r>
          </w:p>
        </w:tc>
        <w:tc>
          <w:tcPr>
            <w:tcW w:w="0" w:type="auto"/>
            <w:shd w:val="clear" w:color="auto" w:fill="auto"/>
            <w:vAlign w:val="center"/>
            <w:hideMark/>
          </w:tcPr>
          <w:p w14:paraId="5269415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1,0E-07</w:t>
            </w:r>
          </w:p>
        </w:tc>
        <w:tc>
          <w:tcPr>
            <w:tcW w:w="0" w:type="auto"/>
            <w:shd w:val="clear" w:color="auto" w:fill="auto"/>
            <w:vAlign w:val="center"/>
            <w:hideMark/>
          </w:tcPr>
          <w:p w14:paraId="2AFD5B5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8,5E-08</w:t>
            </w:r>
          </w:p>
        </w:tc>
        <w:tc>
          <w:tcPr>
            <w:tcW w:w="677" w:type="dxa"/>
            <w:shd w:val="clear" w:color="auto" w:fill="auto"/>
            <w:vAlign w:val="center"/>
            <w:hideMark/>
          </w:tcPr>
          <w:p w14:paraId="54A4CD5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7,0E-08</w:t>
            </w:r>
          </w:p>
        </w:tc>
        <w:tc>
          <w:tcPr>
            <w:tcW w:w="977" w:type="dxa"/>
            <w:shd w:val="clear" w:color="auto" w:fill="auto"/>
            <w:noWrap/>
            <w:vAlign w:val="center"/>
            <w:hideMark/>
          </w:tcPr>
          <w:p w14:paraId="5165CB02" w14:textId="77777777" w:rsidR="006E7DBC" w:rsidRPr="006E7DBC" w:rsidRDefault="006E7DBC" w:rsidP="00147F4D">
            <w:pPr>
              <w:rPr>
                <w:rFonts w:ascii="Aptos" w:hAnsi="Aptos" w:cs="Aptos"/>
                <w:b/>
                <w:bCs/>
                <w:sz w:val="16"/>
                <w:szCs w:val="16"/>
                <w:lang w:eastAsia="cs-CZ"/>
              </w:rPr>
            </w:pPr>
          </w:p>
        </w:tc>
      </w:tr>
      <w:tr w:rsidR="006E7DBC" w:rsidRPr="006E7DBC" w14:paraId="54C6B515" w14:textId="77777777" w:rsidTr="00147F4D">
        <w:trPr>
          <w:cantSplit/>
          <w:trHeight w:val="20"/>
          <w:jc w:val="center"/>
        </w:trPr>
        <w:tc>
          <w:tcPr>
            <w:tcW w:w="0" w:type="auto"/>
            <w:shd w:val="clear" w:color="auto" w:fill="auto"/>
            <w:noWrap/>
            <w:vAlign w:val="center"/>
          </w:tcPr>
          <w:p w14:paraId="68A06E9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DC0004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9D6B68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D25F94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4D98364"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579288A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formy rozpustné ve vodě, včetně chloridu, citrátu, fluoridu, dusičnanu a síranu</w:t>
            </w:r>
          </w:p>
        </w:tc>
        <w:tc>
          <w:tcPr>
            <w:tcW w:w="1087" w:type="dxa"/>
            <w:shd w:val="clear" w:color="auto" w:fill="auto"/>
            <w:noWrap/>
            <w:vAlign w:val="center"/>
            <w:hideMark/>
          </w:tcPr>
          <w:p w14:paraId="2B91CCFB"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5E-04</w:t>
            </w:r>
          </w:p>
        </w:tc>
        <w:tc>
          <w:tcPr>
            <w:tcW w:w="0" w:type="auto"/>
            <w:shd w:val="clear" w:color="auto" w:fill="auto"/>
            <w:noWrap/>
            <w:vAlign w:val="center"/>
            <w:hideMark/>
          </w:tcPr>
          <w:p w14:paraId="1371904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5,2E-05</w:t>
            </w:r>
          </w:p>
        </w:tc>
        <w:tc>
          <w:tcPr>
            <w:tcW w:w="0" w:type="auto"/>
            <w:shd w:val="clear" w:color="auto" w:fill="auto"/>
            <w:noWrap/>
            <w:vAlign w:val="center"/>
            <w:hideMark/>
          </w:tcPr>
          <w:p w14:paraId="06B7C3A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5E-05</w:t>
            </w:r>
          </w:p>
        </w:tc>
        <w:tc>
          <w:tcPr>
            <w:tcW w:w="0" w:type="auto"/>
            <w:shd w:val="clear" w:color="auto" w:fill="auto"/>
            <w:vAlign w:val="center"/>
            <w:hideMark/>
          </w:tcPr>
          <w:p w14:paraId="52D91CA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4,9E-05</w:t>
            </w:r>
          </w:p>
        </w:tc>
        <w:tc>
          <w:tcPr>
            <w:tcW w:w="0" w:type="auto"/>
            <w:shd w:val="clear" w:color="auto" w:fill="auto"/>
            <w:vAlign w:val="center"/>
            <w:hideMark/>
          </w:tcPr>
          <w:p w14:paraId="6E2C333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3,1E-05</w:t>
            </w:r>
          </w:p>
        </w:tc>
        <w:tc>
          <w:tcPr>
            <w:tcW w:w="0" w:type="auto"/>
            <w:shd w:val="clear" w:color="auto" w:fill="auto"/>
            <w:vAlign w:val="center"/>
            <w:hideMark/>
          </w:tcPr>
          <w:p w14:paraId="30B59F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2,1E-05</w:t>
            </w:r>
          </w:p>
        </w:tc>
        <w:tc>
          <w:tcPr>
            <w:tcW w:w="0" w:type="auto"/>
            <w:shd w:val="clear" w:color="auto" w:fill="auto"/>
            <w:vAlign w:val="center"/>
            <w:hideMark/>
          </w:tcPr>
          <w:p w14:paraId="42C5CE2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1,8E-05</w:t>
            </w:r>
          </w:p>
        </w:tc>
        <w:tc>
          <w:tcPr>
            <w:tcW w:w="677" w:type="dxa"/>
            <w:shd w:val="clear" w:color="auto" w:fill="auto"/>
            <w:vAlign w:val="center"/>
            <w:hideMark/>
          </w:tcPr>
          <w:p w14:paraId="39833DD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1,7E-05</w:t>
            </w:r>
          </w:p>
        </w:tc>
        <w:tc>
          <w:tcPr>
            <w:tcW w:w="977" w:type="dxa"/>
            <w:shd w:val="clear" w:color="auto" w:fill="auto"/>
            <w:noWrap/>
            <w:vAlign w:val="center"/>
            <w:hideMark/>
          </w:tcPr>
          <w:p w14:paraId="7AE8EC85" w14:textId="77777777" w:rsidR="006E7DBC" w:rsidRPr="006E7DBC" w:rsidRDefault="006E7DBC" w:rsidP="00147F4D">
            <w:pPr>
              <w:rPr>
                <w:rFonts w:ascii="Aptos" w:hAnsi="Aptos" w:cs="Aptos"/>
                <w:b/>
                <w:bCs/>
                <w:sz w:val="16"/>
                <w:szCs w:val="16"/>
                <w:lang w:eastAsia="cs-CZ"/>
              </w:rPr>
            </w:pPr>
          </w:p>
        </w:tc>
      </w:tr>
      <w:tr w:rsidR="006E7DBC" w:rsidRPr="006E7DBC" w14:paraId="4898C613" w14:textId="77777777" w:rsidTr="00147F4D">
        <w:trPr>
          <w:cantSplit/>
          <w:trHeight w:val="20"/>
          <w:jc w:val="center"/>
        </w:trPr>
        <w:tc>
          <w:tcPr>
            <w:tcW w:w="0" w:type="auto"/>
            <w:shd w:val="clear" w:color="auto" w:fill="auto"/>
            <w:noWrap/>
            <w:vAlign w:val="center"/>
          </w:tcPr>
          <w:p w14:paraId="661DCFC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0B7F2E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BEDA4C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6D7A74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A3A57F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3B4C9516"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04005359"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5E-03</w:t>
            </w:r>
          </w:p>
        </w:tc>
        <w:tc>
          <w:tcPr>
            <w:tcW w:w="0" w:type="auto"/>
            <w:shd w:val="clear" w:color="auto" w:fill="auto"/>
            <w:vAlign w:val="center"/>
            <w:hideMark/>
          </w:tcPr>
          <w:p w14:paraId="1B8A357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1,3E-04</w:t>
            </w:r>
          </w:p>
        </w:tc>
        <w:tc>
          <w:tcPr>
            <w:tcW w:w="0" w:type="auto"/>
            <w:shd w:val="clear" w:color="auto" w:fill="auto"/>
            <w:noWrap/>
            <w:vAlign w:val="center"/>
            <w:hideMark/>
          </w:tcPr>
          <w:p w14:paraId="20317ED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5E-04</w:t>
            </w:r>
          </w:p>
        </w:tc>
        <w:tc>
          <w:tcPr>
            <w:tcW w:w="0" w:type="auto"/>
            <w:shd w:val="clear" w:color="auto" w:fill="auto"/>
            <w:vAlign w:val="center"/>
            <w:hideMark/>
          </w:tcPr>
          <w:p w14:paraId="25DC57A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1,2E-04</w:t>
            </w:r>
          </w:p>
        </w:tc>
        <w:tc>
          <w:tcPr>
            <w:tcW w:w="0" w:type="auto"/>
            <w:shd w:val="clear" w:color="auto" w:fill="auto"/>
            <w:vAlign w:val="center"/>
            <w:hideMark/>
          </w:tcPr>
          <w:p w14:paraId="111A543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6,9E-05</w:t>
            </w:r>
          </w:p>
        </w:tc>
        <w:tc>
          <w:tcPr>
            <w:tcW w:w="0" w:type="auto"/>
            <w:shd w:val="clear" w:color="auto" w:fill="auto"/>
            <w:vAlign w:val="center"/>
            <w:hideMark/>
          </w:tcPr>
          <w:p w14:paraId="3A1D999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4,9E-05</w:t>
            </w:r>
          </w:p>
        </w:tc>
        <w:tc>
          <w:tcPr>
            <w:tcW w:w="0" w:type="auto"/>
            <w:shd w:val="clear" w:color="auto" w:fill="auto"/>
            <w:vAlign w:val="center"/>
            <w:hideMark/>
          </w:tcPr>
          <w:p w14:paraId="1C995CD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3,9E-05</w:t>
            </w:r>
          </w:p>
        </w:tc>
        <w:tc>
          <w:tcPr>
            <w:tcW w:w="677" w:type="dxa"/>
            <w:shd w:val="clear" w:color="auto" w:fill="auto"/>
            <w:vAlign w:val="center"/>
            <w:hideMark/>
          </w:tcPr>
          <w:p w14:paraId="428B860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3,3E-05</w:t>
            </w:r>
          </w:p>
        </w:tc>
        <w:tc>
          <w:tcPr>
            <w:tcW w:w="977" w:type="dxa"/>
            <w:shd w:val="clear" w:color="auto" w:fill="auto"/>
            <w:noWrap/>
            <w:vAlign w:val="center"/>
            <w:hideMark/>
          </w:tcPr>
          <w:p w14:paraId="7DA1F09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Bez potvrzení nelze typ F předpokládat</w:t>
            </w:r>
          </w:p>
        </w:tc>
      </w:tr>
      <w:tr w:rsidR="006E7DBC" w:rsidRPr="006E7DBC" w14:paraId="36AA93DA" w14:textId="77777777" w:rsidTr="00147F4D">
        <w:trPr>
          <w:cantSplit/>
          <w:trHeight w:val="20"/>
          <w:jc w:val="center"/>
        </w:trPr>
        <w:tc>
          <w:tcPr>
            <w:tcW w:w="0" w:type="auto"/>
            <w:shd w:val="clear" w:color="auto" w:fill="auto"/>
            <w:noWrap/>
            <w:vAlign w:val="center"/>
          </w:tcPr>
          <w:p w14:paraId="27F3974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7003AF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EE3E9D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88E55C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77CFB7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20C81E6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hydroxid</w:t>
            </w:r>
          </w:p>
        </w:tc>
        <w:tc>
          <w:tcPr>
            <w:tcW w:w="1087" w:type="dxa"/>
            <w:shd w:val="clear" w:color="auto" w:fill="auto"/>
            <w:noWrap/>
            <w:vAlign w:val="center"/>
            <w:hideMark/>
          </w:tcPr>
          <w:p w14:paraId="38445B1F"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1E-03</w:t>
            </w:r>
          </w:p>
        </w:tc>
        <w:tc>
          <w:tcPr>
            <w:tcW w:w="0" w:type="auto"/>
            <w:shd w:val="clear" w:color="auto" w:fill="auto"/>
            <w:noWrap/>
            <w:vAlign w:val="center"/>
            <w:hideMark/>
          </w:tcPr>
          <w:p w14:paraId="3168831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4,7E-05</w:t>
            </w:r>
          </w:p>
        </w:tc>
        <w:tc>
          <w:tcPr>
            <w:tcW w:w="0" w:type="auto"/>
            <w:shd w:val="clear" w:color="auto" w:fill="auto"/>
            <w:noWrap/>
            <w:vAlign w:val="center"/>
            <w:hideMark/>
          </w:tcPr>
          <w:p w14:paraId="1179C02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1E-04</w:t>
            </w:r>
          </w:p>
        </w:tc>
        <w:tc>
          <w:tcPr>
            <w:tcW w:w="0" w:type="auto"/>
            <w:shd w:val="clear" w:color="auto" w:fill="auto"/>
            <w:vAlign w:val="center"/>
            <w:hideMark/>
          </w:tcPr>
          <w:p w14:paraId="06CC835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4,5E-05</w:t>
            </w:r>
          </w:p>
        </w:tc>
        <w:tc>
          <w:tcPr>
            <w:tcW w:w="0" w:type="auto"/>
            <w:shd w:val="clear" w:color="auto" w:fill="auto"/>
            <w:vAlign w:val="center"/>
            <w:hideMark/>
          </w:tcPr>
          <w:p w14:paraId="6ED8444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2,9E-05</w:t>
            </w:r>
          </w:p>
        </w:tc>
        <w:tc>
          <w:tcPr>
            <w:tcW w:w="0" w:type="auto"/>
            <w:shd w:val="clear" w:color="auto" w:fill="auto"/>
            <w:vAlign w:val="center"/>
            <w:hideMark/>
          </w:tcPr>
          <w:p w14:paraId="79C11CA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2,0E-05</w:t>
            </w:r>
          </w:p>
        </w:tc>
        <w:tc>
          <w:tcPr>
            <w:tcW w:w="0" w:type="auto"/>
            <w:shd w:val="clear" w:color="auto" w:fill="auto"/>
            <w:vAlign w:val="center"/>
            <w:hideMark/>
          </w:tcPr>
          <w:p w14:paraId="00762FD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1,8E-05</w:t>
            </w:r>
          </w:p>
        </w:tc>
        <w:tc>
          <w:tcPr>
            <w:tcW w:w="677" w:type="dxa"/>
            <w:shd w:val="clear" w:color="auto" w:fill="auto"/>
            <w:vAlign w:val="center"/>
            <w:hideMark/>
          </w:tcPr>
          <w:p w14:paraId="5115B22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1,6E-05</w:t>
            </w:r>
          </w:p>
        </w:tc>
        <w:tc>
          <w:tcPr>
            <w:tcW w:w="977" w:type="dxa"/>
            <w:shd w:val="clear" w:color="auto" w:fill="auto"/>
            <w:noWrap/>
            <w:vAlign w:val="center"/>
            <w:hideMark/>
          </w:tcPr>
          <w:p w14:paraId="48606FB7" w14:textId="77777777" w:rsidR="006E7DBC" w:rsidRPr="006E7DBC" w:rsidRDefault="006E7DBC" w:rsidP="00147F4D">
            <w:pPr>
              <w:rPr>
                <w:rFonts w:ascii="Aptos" w:hAnsi="Aptos" w:cs="Aptos"/>
                <w:b/>
                <w:bCs/>
                <w:sz w:val="16"/>
                <w:szCs w:val="16"/>
                <w:lang w:eastAsia="cs-CZ"/>
              </w:rPr>
            </w:pPr>
          </w:p>
        </w:tc>
      </w:tr>
      <w:tr w:rsidR="006E7DBC" w:rsidRPr="006E7DBC" w14:paraId="6E0E2218" w14:textId="77777777" w:rsidTr="00147F4D">
        <w:trPr>
          <w:cantSplit/>
          <w:trHeight w:val="20"/>
          <w:jc w:val="center"/>
        </w:trPr>
        <w:tc>
          <w:tcPr>
            <w:tcW w:w="0" w:type="auto"/>
            <w:shd w:val="clear" w:color="auto" w:fill="auto"/>
            <w:noWrap/>
            <w:vAlign w:val="center"/>
          </w:tcPr>
          <w:p w14:paraId="48F6D9E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112463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51D6B6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4AE0EB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47709E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05C395B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w:t>
            </w:r>
          </w:p>
        </w:tc>
        <w:tc>
          <w:tcPr>
            <w:tcW w:w="1087" w:type="dxa"/>
            <w:shd w:val="clear" w:color="auto" w:fill="auto"/>
            <w:noWrap/>
            <w:vAlign w:val="center"/>
            <w:hideMark/>
          </w:tcPr>
          <w:p w14:paraId="3B539387"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5E-05</w:t>
            </w:r>
          </w:p>
        </w:tc>
        <w:tc>
          <w:tcPr>
            <w:tcW w:w="0" w:type="auto"/>
            <w:shd w:val="clear" w:color="auto" w:fill="auto"/>
            <w:noWrap/>
            <w:vAlign w:val="center"/>
            <w:hideMark/>
          </w:tcPr>
          <w:p w14:paraId="104F7A2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1,4E-04</w:t>
            </w:r>
          </w:p>
        </w:tc>
        <w:tc>
          <w:tcPr>
            <w:tcW w:w="0" w:type="auto"/>
            <w:shd w:val="clear" w:color="auto" w:fill="auto"/>
            <w:noWrap/>
            <w:vAlign w:val="center"/>
            <w:hideMark/>
          </w:tcPr>
          <w:p w14:paraId="540E41B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5E-06</w:t>
            </w:r>
          </w:p>
        </w:tc>
        <w:tc>
          <w:tcPr>
            <w:tcW w:w="0" w:type="auto"/>
            <w:shd w:val="clear" w:color="auto" w:fill="auto"/>
            <w:vAlign w:val="center"/>
            <w:hideMark/>
          </w:tcPr>
          <w:p w14:paraId="41FD27D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1,5E-04</w:t>
            </w:r>
          </w:p>
        </w:tc>
        <w:tc>
          <w:tcPr>
            <w:tcW w:w="0" w:type="auto"/>
            <w:shd w:val="clear" w:color="auto" w:fill="auto"/>
            <w:vAlign w:val="center"/>
            <w:hideMark/>
          </w:tcPr>
          <w:p w14:paraId="27EE025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1,2E-04</w:t>
            </w:r>
          </w:p>
        </w:tc>
        <w:tc>
          <w:tcPr>
            <w:tcW w:w="0" w:type="auto"/>
            <w:shd w:val="clear" w:color="auto" w:fill="auto"/>
            <w:vAlign w:val="center"/>
            <w:hideMark/>
          </w:tcPr>
          <w:p w14:paraId="70DD06B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1,0E-04</w:t>
            </w:r>
          </w:p>
        </w:tc>
        <w:tc>
          <w:tcPr>
            <w:tcW w:w="0" w:type="auto"/>
            <w:shd w:val="clear" w:color="auto" w:fill="auto"/>
            <w:vAlign w:val="center"/>
            <w:hideMark/>
          </w:tcPr>
          <w:p w14:paraId="6A579A6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1,1E-04</w:t>
            </w:r>
          </w:p>
        </w:tc>
        <w:tc>
          <w:tcPr>
            <w:tcW w:w="677" w:type="dxa"/>
            <w:shd w:val="clear" w:color="auto" w:fill="auto"/>
            <w:vAlign w:val="center"/>
            <w:hideMark/>
          </w:tcPr>
          <w:p w14:paraId="3DCA7DD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1,1E-04</w:t>
            </w:r>
          </w:p>
        </w:tc>
        <w:tc>
          <w:tcPr>
            <w:tcW w:w="977" w:type="dxa"/>
            <w:shd w:val="clear" w:color="auto" w:fill="auto"/>
            <w:noWrap/>
            <w:vAlign w:val="center"/>
            <w:hideMark/>
          </w:tcPr>
          <w:p w14:paraId="1C4A6B96" w14:textId="77777777" w:rsidR="006E7DBC" w:rsidRPr="006E7DBC" w:rsidRDefault="006E7DBC" w:rsidP="00147F4D">
            <w:pPr>
              <w:rPr>
                <w:rFonts w:ascii="Aptos" w:hAnsi="Aptos" w:cs="Aptos"/>
                <w:b/>
                <w:bCs/>
                <w:sz w:val="16"/>
                <w:szCs w:val="16"/>
                <w:lang w:eastAsia="cs-CZ"/>
              </w:rPr>
            </w:pPr>
          </w:p>
        </w:tc>
      </w:tr>
      <w:tr w:rsidR="006E7DBC" w:rsidRPr="006E7DBC" w14:paraId="42FD2214" w14:textId="77777777" w:rsidTr="00147F4D">
        <w:trPr>
          <w:cantSplit/>
          <w:trHeight w:val="20"/>
          <w:jc w:val="center"/>
        </w:trPr>
        <w:tc>
          <w:tcPr>
            <w:tcW w:w="0" w:type="auto"/>
            <w:shd w:val="clear" w:color="auto" w:fill="auto"/>
            <w:noWrap/>
            <w:vAlign w:val="center"/>
            <w:hideMark/>
          </w:tcPr>
          <w:p w14:paraId="2F3EF34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Th-234</w:t>
            </w:r>
          </w:p>
        </w:tc>
        <w:tc>
          <w:tcPr>
            <w:tcW w:w="0" w:type="auto"/>
            <w:shd w:val="clear" w:color="auto" w:fill="auto"/>
            <w:noWrap/>
            <w:vAlign w:val="center"/>
            <w:hideMark/>
          </w:tcPr>
          <w:p w14:paraId="1D0878C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24,10 d</w:t>
            </w:r>
          </w:p>
        </w:tc>
        <w:tc>
          <w:tcPr>
            <w:tcW w:w="0" w:type="auto"/>
            <w:shd w:val="clear" w:color="auto" w:fill="auto"/>
            <w:noWrap/>
            <w:vAlign w:val="center"/>
            <w:hideMark/>
          </w:tcPr>
          <w:p w14:paraId="690D959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4931EB3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B19CA38"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476F780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formy</w:t>
            </w:r>
          </w:p>
        </w:tc>
        <w:tc>
          <w:tcPr>
            <w:tcW w:w="1087" w:type="dxa"/>
            <w:shd w:val="clear" w:color="auto" w:fill="auto"/>
            <w:noWrap/>
            <w:vAlign w:val="center"/>
            <w:hideMark/>
          </w:tcPr>
          <w:p w14:paraId="1A5C421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noWrap/>
            <w:vAlign w:val="center"/>
            <w:hideMark/>
          </w:tcPr>
          <w:p w14:paraId="605F4F6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3,6E-09</w:t>
            </w:r>
          </w:p>
        </w:tc>
        <w:tc>
          <w:tcPr>
            <w:tcW w:w="0" w:type="auto"/>
            <w:shd w:val="clear" w:color="auto" w:fill="auto"/>
            <w:noWrap/>
            <w:vAlign w:val="center"/>
            <w:hideMark/>
          </w:tcPr>
          <w:p w14:paraId="437527D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vAlign w:val="center"/>
            <w:hideMark/>
          </w:tcPr>
          <w:p w14:paraId="0086104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2,5E-09</w:t>
            </w:r>
          </w:p>
        </w:tc>
        <w:tc>
          <w:tcPr>
            <w:tcW w:w="0" w:type="auto"/>
            <w:shd w:val="clear" w:color="auto" w:fill="auto"/>
            <w:vAlign w:val="center"/>
            <w:hideMark/>
          </w:tcPr>
          <w:p w14:paraId="322BAEA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0" w:type="auto"/>
            <w:shd w:val="clear" w:color="auto" w:fill="auto"/>
            <w:vAlign w:val="center"/>
            <w:hideMark/>
          </w:tcPr>
          <w:p w14:paraId="50D88A0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0" w:type="auto"/>
            <w:shd w:val="clear" w:color="auto" w:fill="auto"/>
            <w:vAlign w:val="center"/>
            <w:hideMark/>
          </w:tcPr>
          <w:p w14:paraId="1E34CEF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6,7E-10</w:t>
            </w:r>
          </w:p>
        </w:tc>
        <w:tc>
          <w:tcPr>
            <w:tcW w:w="677" w:type="dxa"/>
            <w:shd w:val="clear" w:color="auto" w:fill="auto"/>
            <w:vAlign w:val="center"/>
            <w:hideMark/>
          </w:tcPr>
          <w:p w14:paraId="6AF5427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5,9E-10</w:t>
            </w:r>
          </w:p>
        </w:tc>
        <w:tc>
          <w:tcPr>
            <w:tcW w:w="977" w:type="dxa"/>
            <w:shd w:val="clear" w:color="auto" w:fill="auto"/>
            <w:noWrap/>
            <w:vAlign w:val="center"/>
            <w:hideMark/>
          </w:tcPr>
          <w:p w14:paraId="5E036316" w14:textId="77777777" w:rsidR="006E7DBC" w:rsidRPr="006E7DBC" w:rsidRDefault="006E7DBC" w:rsidP="00147F4D">
            <w:pPr>
              <w:rPr>
                <w:rFonts w:ascii="Aptos" w:hAnsi="Aptos" w:cs="Aptos"/>
                <w:b/>
                <w:bCs/>
                <w:sz w:val="16"/>
                <w:szCs w:val="16"/>
                <w:lang w:eastAsia="cs-CZ"/>
              </w:rPr>
            </w:pPr>
          </w:p>
        </w:tc>
      </w:tr>
      <w:tr w:rsidR="006E7DBC" w:rsidRPr="006E7DBC" w14:paraId="59D9B62D" w14:textId="77777777" w:rsidTr="00147F4D">
        <w:trPr>
          <w:cantSplit/>
          <w:trHeight w:val="20"/>
          <w:jc w:val="center"/>
        </w:trPr>
        <w:tc>
          <w:tcPr>
            <w:tcW w:w="0" w:type="auto"/>
            <w:shd w:val="clear" w:color="auto" w:fill="auto"/>
            <w:noWrap/>
            <w:vAlign w:val="center"/>
          </w:tcPr>
          <w:p w14:paraId="0411200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005657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A1221F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4AD6F6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C985DA6"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3C4D73D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formy rozpustné ve vodě, včetně chloridu, citrátu, fluoridu, dusičnanu a síranu</w:t>
            </w:r>
          </w:p>
        </w:tc>
        <w:tc>
          <w:tcPr>
            <w:tcW w:w="1087" w:type="dxa"/>
            <w:shd w:val="clear" w:color="auto" w:fill="auto"/>
            <w:noWrap/>
            <w:vAlign w:val="center"/>
            <w:hideMark/>
          </w:tcPr>
          <w:p w14:paraId="02628E80"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5E-04</w:t>
            </w:r>
          </w:p>
        </w:tc>
        <w:tc>
          <w:tcPr>
            <w:tcW w:w="0" w:type="auto"/>
            <w:shd w:val="clear" w:color="auto" w:fill="auto"/>
            <w:noWrap/>
            <w:vAlign w:val="center"/>
            <w:hideMark/>
          </w:tcPr>
          <w:p w14:paraId="1A01743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2,1E-08</w:t>
            </w:r>
          </w:p>
        </w:tc>
        <w:tc>
          <w:tcPr>
            <w:tcW w:w="0" w:type="auto"/>
            <w:shd w:val="clear" w:color="auto" w:fill="auto"/>
            <w:noWrap/>
            <w:vAlign w:val="center"/>
            <w:hideMark/>
          </w:tcPr>
          <w:p w14:paraId="44D4C9F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5E-05</w:t>
            </w:r>
          </w:p>
        </w:tc>
        <w:tc>
          <w:tcPr>
            <w:tcW w:w="0" w:type="auto"/>
            <w:shd w:val="clear" w:color="auto" w:fill="auto"/>
            <w:vAlign w:val="center"/>
            <w:hideMark/>
          </w:tcPr>
          <w:p w14:paraId="3254BAA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1,7E-08</w:t>
            </w:r>
          </w:p>
        </w:tc>
        <w:tc>
          <w:tcPr>
            <w:tcW w:w="0" w:type="auto"/>
            <w:shd w:val="clear" w:color="auto" w:fill="auto"/>
            <w:vAlign w:val="center"/>
            <w:hideMark/>
          </w:tcPr>
          <w:p w14:paraId="7788B1A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9,4E-09</w:t>
            </w:r>
          </w:p>
        </w:tc>
        <w:tc>
          <w:tcPr>
            <w:tcW w:w="0" w:type="auto"/>
            <w:shd w:val="clear" w:color="auto" w:fill="auto"/>
            <w:vAlign w:val="center"/>
            <w:hideMark/>
          </w:tcPr>
          <w:p w14:paraId="5213C3C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6,0E-09</w:t>
            </w:r>
          </w:p>
        </w:tc>
        <w:tc>
          <w:tcPr>
            <w:tcW w:w="0" w:type="auto"/>
            <w:shd w:val="clear" w:color="auto" w:fill="auto"/>
            <w:vAlign w:val="center"/>
            <w:hideMark/>
          </w:tcPr>
          <w:p w14:paraId="5B4ABC6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4,7E-09</w:t>
            </w:r>
          </w:p>
        </w:tc>
        <w:tc>
          <w:tcPr>
            <w:tcW w:w="677" w:type="dxa"/>
            <w:shd w:val="clear" w:color="auto" w:fill="auto"/>
            <w:vAlign w:val="center"/>
            <w:hideMark/>
          </w:tcPr>
          <w:p w14:paraId="5D299E3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4,4E-09</w:t>
            </w:r>
          </w:p>
        </w:tc>
        <w:tc>
          <w:tcPr>
            <w:tcW w:w="977" w:type="dxa"/>
            <w:shd w:val="clear" w:color="auto" w:fill="auto"/>
            <w:noWrap/>
            <w:vAlign w:val="center"/>
            <w:hideMark/>
          </w:tcPr>
          <w:p w14:paraId="20A7A10A" w14:textId="77777777" w:rsidR="006E7DBC" w:rsidRPr="006E7DBC" w:rsidRDefault="006E7DBC" w:rsidP="00147F4D">
            <w:pPr>
              <w:rPr>
                <w:rFonts w:ascii="Aptos" w:hAnsi="Aptos" w:cs="Aptos"/>
                <w:b/>
                <w:bCs/>
                <w:sz w:val="16"/>
                <w:szCs w:val="16"/>
                <w:lang w:eastAsia="cs-CZ"/>
              </w:rPr>
            </w:pPr>
          </w:p>
        </w:tc>
      </w:tr>
      <w:tr w:rsidR="006E7DBC" w:rsidRPr="006E7DBC" w14:paraId="681B8744" w14:textId="77777777" w:rsidTr="00147F4D">
        <w:trPr>
          <w:cantSplit/>
          <w:trHeight w:val="20"/>
          <w:jc w:val="center"/>
        </w:trPr>
        <w:tc>
          <w:tcPr>
            <w:tcW w:w="0" w:type="auto"/>
            <w:shd w:val="clear" w:color="auto" w:fill="auto"/>
            <w:noWrap/>
            <w:vAlign w:val="center"/>
          </w:tcPr>
          <w:p w14:paraId="102EC95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DF0000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B3CEC9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B4C7E8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09E9A3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7F8F3161"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33664AAE"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5E-03</w:t>
            </w:r>
          </w:p>
        </w:tc>
        <w:tc>
          <w:tcPr>
            <w:tcW w:w="0" w:type="auto"/>
            <w:shd w:val="clear" w:color="auto" w:fill="auto"/>
            <w:noWrap/>
            <w:vAlign w:val="center"/>
            <w:hideMark/>
          </w:tcPr>
          <w:p w14:paraId="764BB32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2,6E-08</w:t>
            </w:r>
          </w:p>
        </w:tc>
        <w:tc>
          <w:tcPr>
            <w:tcW w:w="0" w:type="auto"/>
            <w:shd w:val="clear" w:color="auto" w:fill="auto"/>
            <w:noWrap/>
            <w:vAlign w:val="center"/>
            <w:hideMark/>
          </w:tcPr>
          <w:p w14:paraId="5125A78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5E-04</w:t>
            </w:r>
          </w:p>
        </w:tc>
        <w:tc>
          <w:tcPr>
            <w:tcW w:w="0" w:type="auto"/>
            <w:shd w:val="clear" w:color="auto" w:fill="auto"/>
            <w:vAlign w:val="center"/>
            <w:hideMark/>
          </w:tcPr>
          <w:p w14:paraId="2C97D7E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2,0E-08</w:t>
            </w:r>
          </w:p>
        </w:tc>
        <w:tc>
          <w:tcPr>
            <w:tcW w:w="0" w:type="auto"/>
            <w:shd w:val="clear" w:color="auto" w:fill="auto"/>
            <w:vAlign w:val="center"/>
            <w:hideMark/>
          </w:tcPr>
          <w:p w14:paraId="5842A32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7,4E-09</w:t>
            </w:r>
          </w:p>
        </w:tc>
        <w:tc>
          <w:tcPr>
            <w:tcW w:w="0" w:type="auto"/>
            <w:shd w:val="clear" w:color="auto" w:fill="auto"/>
            <w:vAlign w:val="center"/>
            <w:hideMark/>
          </w:tcPr>
          <w:p w14:paraId="0F7A71D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3,4E-09</w:t>
            </w:r>
          </w:p>
        </w:tc>
        <w:tc>
          <w:tcPr>
            <w:tcW w:w="0" w:type="auto"/>
            <w:shd w:val="clear" w:color="auto" w:fill="auto"/>
            <w:vAlign w:val="center"/>
            <w:hideMark/>
          </w:tcPr>
          <w:p w14:paraId="676D973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2,9E-09</w:t>
            </w:r>
          </w:p>
        </w:tc>
        <w:tc>
          <w:tcPr>
            <w:tcW w:w="677" w:type="dxa"/>
            <w:shd w:val="clear" w:color="auto" w:fill="auto"/>
            <w:vAlign w:val="center"/>
            <w:hideMark/>
          </w:tcPr>
          <w:p w14:paraId="725045C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977" w:type="dxa"/>
            <w:shd w:val="clear" w:color="auto" w:fill="auto"/>
            <w:noWrap/>
            <w:vAlign w:val="center"/>
            <w:hideMark/>
          </w:tcPr>
          <w:p w14:paraId="0C926AE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Bez potvrzení nelze typ F předpokládat</w:t>
            </w:r>
          </w:p>
        </w:tc>
      </w:tr>
      <w:tr w:rsidR="006E7DBC" w:rsidRPr="006E7DBC" w14:paraId="5C0FAE11" w14:textId="77777777" w:rsidTr="00147F4D">
        <w:trPr>
          <w:cantSplit/>
          <w:trHeight w:val="20"/>
          <w:jc w:val="center"/>
        </w:trPr>
        <w:tc>
          <w:tcPr>
            <w:tcW w:w="0" w:type="auto"/>
            <w:shd w:val="clear" w:color="auto" w:fill="auto"/>
            <w:noWrap/>
            <w:vAlign w:val="center"/>
          </w:tcPr>
          <w:p w14:paraId="03211EC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8A5D74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D3FF69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9E2DF4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F9BC50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05E1DC5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hydroxid</w:t>
            </w:r>
          </w:p>
        </w:tc>
        <w:tc>
          <w:tcPr>
            <w:tcW w:w="1087" w:type="dxa"/>
            <w:shd w:val="clear" w:color="auto" w:fill="auto"/>
            <w:noWrap/>
            <w:vAlign w:val="center"/>
            <w:hideMark/>
          </w:tcPr>
          <w:p w14:paraId="44CF67D9"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1E-03</w:t>
            </w:r>
          </w:p>
        </w:tc>
        <w:tc>
          <w:tcPr>
            <w:tcW w:w="0" w:type="auto"/>
            <w:shd w:val="clear" w:color="auto" w:fill="auto"/>
            <w:noWrap/>
            <w:vAlign w:val="center"/>
            <w:hideMark/>
          </w:tcPr>
          <w:p w14:paraId="63CFD30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1,9E-08</w:t>
            </w:r>
          </w:p>
        </w:tc>
        <w:tc>
          <w:tcPr>
            <w:tcW w:w="0" w:type="auto"/>
            <w:shd w:val="clear" w:color="auto" w:fill="auto"/>
            <w:noWrap/>
            <w:vAlign w:val="center"/>
            <w:hideMark/>
          </w:tcPr>
          <w:p w14:paraId="36DFECF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1E-04</w:t>
            </w:r>
          </w:p>
        </w:tc>
        <w:tc>
          <w:tcPr>
            <w:tcW w:w="0" w:type="auto"/>
            <w:shd w:val="clear" w:color="auto" w:fill="auto"/>
            <w:vAlign w:val="center"/>
            <w:hideMark/>
          </w:tcPr>
          <w:p w14:paraId="4793954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1,6E-08</w:t>
            </w:r>
          </w:p>
        </w:tc>
        <w:tc>
          <w:tcPr>
            <w:tcW w:w="0" w:type="auto"/>
            <w:shd w:val="clear" w:color="auto" w:fill="auto"/>
            <w:vAlign w:val="center"/>
            <w:hideMark/>
          </w:tcPr>
          <w:p w14:paraId="03D1B54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8,6E-09</w:t>
            </w:r>
          </w:p>
        </w:tc>
        <w:tc>
          <w:tcPr>
            <w:tcW w:w="0" w:type="auto"/>
            <w:shd w:val="clear" w:color="auto" w:fill="auto"/>
            <w:vAlign w:val="center"/>
            <w:hideMark/>
          </w:tcPr>
          <w:p w14:paraId="1F25513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5,5E-09</w:t>
            </w:r>
          </w:p>
        </w:tc>
        <w:tc>
          <w:tcPr>
            <w:tcW w:w="0" w:type="auto"/>
            <w:shd w:val="clear" w:color="auto" w:fill="auto"/>
            <w:vAlign w:val="center"/>
            <w:hideMark/>
          </w:tcPr>
          <w:p w14:paraId="75AAA48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4,4E-09</w:t>
            </w:r>
          </w:p>
        </w:tc>
        <w:tc>
          <w:tcPr>
            <w:tcW w:w="677" w:type="dxa"/>
            <w:shd w:val="clear" w:color="auto" w:fill="auto"/>
            <w:vAlign w:val="center"/>
            <w:hideMark/>
          </w:tcPr>
          <w:p w14:paraId="2E774D5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4,0E-09</w:t>
            </w:r>
          </w:p>
        </w:tc>
        <w:tc>
          <w:tcPr>
            <w:tcW w:w="977" w:type="dxa"/>
            <w:shd w:val="clear" w:color="auto" w:fill="auto"/>
            <w:noWrap/>
            <w:vAlign w:val="center"/>
            <w:hideMark/>
          </w:tcPr>
          <w:p w14:paraId="31DF3C0E" w14:textId="77777777" w:rsidR="006E7DBC" w:rsidRPr="006E7DBC" w:rsidRDefault="006E7DBC" w:rsidP="00147F4D">
            <w:pPr>
              <w:rPr>
                <w:rFonts w:ascii="Aptos" w:hAnsi="Aptos" w:cs="Aptos"/>
                <w:b/>
                <w:bCs/>
                <w:sz w:val="16"/>
                <w:szCs w:val="16"/>
                <w:lang w:eastAsia="cs-CZ"/>
              </w:rPr>
            </w:pPr>
          </w:p>
        </w:tc>
      </w:tr>
      <w:tr w:rsidR="006E7DBC" w:rsidRPr="006E7DBC" w14:paraId="17108418" w14:textId="77777777" w:rsidTr="00147F4D">
        <w:trPr>
          <w:cantSplit/>
          <w:trHeight w:val="20"/>
          <w:jc w:val="center"/>
        </w:trPr>
        <w:tc>
          <w:tcPr>
            <w:tcW w:w="0" w:type="auto"/>
            <w:shd w:val="clear" w:color="auto" w:fill="auto"/>
            <w:noWrap/>
            <w:vAlign w:val="center"/>
          </w:tcPr>
          <w:p w14:paraId="609598D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6165C8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2E9A09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7C33F2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85AF47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546171A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w:t>
            </w:r>
          </w:p>
        </w:tc>
        <w:tc>
          <w:tcPr>
            <w:tcW w:w="1087" w:type="dxa"/>
            <w:shd w:val="clear" w:color="auto" w:fill="auto"/>
            <w:noWrap/>
            <w:vAlign w:val="center"/>
            <w:hideMark/>
          </w:tcPr>
          <w:p w14:paraId="39517686"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5E-05</w:t>
            </w:r>
          </w:p>
        </w:tc>
        <w:tc>
          <w:tcPr>
            <w:tcW w:w="0" w:type="auto"/>
            <w:shd w:val="clear" w:color="auto" w:fill="auto"/>
            <w:noWrap/>
            <w:vAlign w:val="center"/>
            <w:hideMark/>
          </w:tcPr>
          <w:p w14:paraId="053CB34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2,2E-08</w:t>
            </w:r>
          </w:p>
        </w:tc>
        <w:tc>
          <w:tcPr>
            <w:tcW w:w="0" w:type="auto"/>
            <w:shd w:val="clear" w:color="auto" w:fill="auto"/>
            <w:noWrap/>
            <w:vAlign w:val="center"/>
            <w:hideMark/>
          </w:tcPr>
          <w:p w14:paraId="04B6279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5E-06</w:t>
            </w:r>
          </w:p>
        </w:tc>
        <w:tc>
          <w:tcPr>
            <w:tcW w:w="0" w:type="auto"/>
            <w:shd w:val="clear" w:color="auto" w:fill="auto"/>
            <w:vAlign w:val="center"/>
            <w:hideMark/>
          </w:tcPr>
          <w:p w14:paraId="5B18ED2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1,8E-08</w:t>
            </w:r>
          </w:p>
        </w:tc>
        <w:tc>
          <w:tcPr>
            <w:tcW w:w="0" w:type="auto"/>
            <w:shd w:val="clear" w:color="auto" w:fill="auto"/>
            <w:vAlign w:val="center"/>
            <w:hideMark/>
          </w:tcPr>
          <w:p w14:paraId="664E8DD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1,0E-08</w:t>
            </w:r>
          </w:p>
        </w:tc>
        <w:tc>
          <w:tcPr>
            <w:tcW w:w="0" w:type="auto"/>
            <w:shd w:val="clear" w:color="auto" w:fill="auto"/>
            <w:vAlign w:val="center"/>
            <w:hideMark/>
          </w:tcPr>
          <w:p w14:paraId="6EA546E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6,9E-09</w:t>
            </w:r>
          </w:p>
        </w:tc>
        <w:tc>
          <w:tcPr>
            <w:tcW w:w="0" w:type="auto"/>
            <w:shd w:val="clear" w:color="auto" w:fill="auto"/>
            <w:vAlign w:val="center"/>
            <w:hideMark/>
          </w:tcPr>
          <w:p w14:paraId="559EE4A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5,4E-09</w:t>
            </w:r>
          </w:p>
        </w:tc>
        <w:tc>
          <w:tcPr>
            <w:tcW w:w="677" w:type="dxa"/>
            <w:shd w:val="clear" w:color="auto" w:fill="auto"/>
            <w:vAlign w:val="center"/>
            <w:hideMark/>
          </w:tcPr>
          <w:p w14:paraId="4BB71D4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5,2E-09</w:t>
            </w:r>
          </w:p>
        </w:tc>
        <w:tc>
          <w:tcPr>
            <w:tcW w:w="977" w:type="dxa"/>
            <w:shd w:val="clear" w:color="auto" w:fill="auto"/>
            <w:noWrap/>
            <w:vAlign w:val="center"/>
            <w:hideMark/>
          </w:tcPr>
          <w:p w14:paraId="4AEA3C1A" w14:textId="77777777" w:rsidR="006E7DBC" w:rsidRPr="006E7DBC" w:rsidRDefault="006E7DBC" w:rsidP="00147F4D">
            <w:pPr>
              <w:rPr>
                <w:rFonts w:ascii="Aptos" w:hAnsi="Aptos" w:cs="Aptos"/>
                <w:b/>
                <w:bCs/>
                <w:sz w:val="16"/>
                <w:szCs w:val="16"/>
                <w:lang w:eastAsia="cs-CZ"/>
              </w:rPr>
            </w:pPr>
          </w:p>
        </w:tc>
      </w:tr>
      <w:tr w:rsidR="006E7DBC" w:rsidRPr="006E7DBC" w14:paraId="757F4083" w14:textId="77777777" w:rsidTr="00147F4D">
        <w:trPr>
          <w:cantSplit/>
          <w:trHeight w:val="20"/>
          <w:jc w:val="center"/>
        </w:trPr>
        <w:tc>
          <w:tcPr>
            <w:tcW w:w="0" w:type="auto"/>
            <w:shd w:val="clear" w:color="auto" w:fill="auto"/>
            <w:noWrap/>
            <w:vAlign w:val="center"/>
            <w:hideMark/>
          </w:tcPr>
          <w:p w14:paraId="6FA84D9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Pa-231</w:t>
            </w:r>
          </w:p>
        </w:tc>
        <w:tc>
          <w:tcPr>
            <w:tcW w:w="0" w:type="auto"/>
            <w:shd w:val="clear" w:color="auto" w:fill="auto"/>
            <w:noWrap/>
            <w:vAlign w:val="center"/>
            <w:hideMark/>
          </w:tcPr>
          <w:p w14:paraId="26B618B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3,276E+4 r</w:t>
            </w:r>
          </w:p>
        </w:tc>
        <w:tc>
          <w:tcPr>
            <w:tcW w:w="0" w:type="auto"/>
            <w:shd w:val="clear" w:color="auto" w:fill="auto"/>
            <w:noWrap/>
            <w:vAlign w:val="center"/>
            <w:hideMark/>
          </w:tcPr>
          <w:p w14:paraId="32DDE8A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063280B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A81D675"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420D33C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formy</w:t>
            </w:r>
          </w:p>
        </w:tc>
        <w:tc>
          <w:tcPr>
            <w:tcW w:w="1087" w:type="dxa"/>
            <w:shd w:val="clear" w:color="auto" w:fill="auto"/>
            <w:noWrap/>
            <w:vAlign w:val="center"/>
            <w:hideMark/>
          </w:tcPr>
          <w:p w14:paraId="0F87202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noWrap/>
            <w:vAlign w:val="center"/>
            <w:hideMark/>
          </w:tcPr>
          <w:p w14:paraId="4DE90BA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5,1E-06</w:t>
            </w:r>
          </w:p>
        </w:tc>
        <w:tc>
          <w:tcPr>
            <w:tcW w:w="0" w:type="auto"/>
            <w:shd w:val="clear" w:color="auto" w:fill="auto"/>
            <w:noWrap/>
            <w:vAlign w:val="center"/>
            <w:hideMark/>
          </w:tcPr>
          <w:p w14:paraId="0070C1D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vAlign w:val="center"/>
            <w:hideMark/>
          </w:tcPr>
          <w:p w14:paraId="00C9031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4,6E-07</w:t>
            </w:r>
          </w:p>
        </w:tc>
        <w:tc>
          <w:tcPr>
            <w:tcW w:w="0" w:type="auto"/>
            <w:shd w:val="clear" w:color="auto" w:fill="auto"/>
            <w:vAlign w:val="center"/>
            <w:hideMark/>
          </w:tcPr>
          <w:p w14:paraId="3A89373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3,2E-07</w:t>
            </w:r>
          </w:p>
        </w:tc>
        <w:tc>
          <w:tcPr>
            <w:tcW w:w="0" w:type="auto"/>
            <w:shd w:val="clear" w:color="auto" w:fill="auto"/>
            <w:vAlign w:val="center"/>
            <w:hideMark/>
          </w:tcPr>
          <w:p w14:paraId="3D19245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2,4E-07</w:t>
            </w:r>
          </w:p>
        </w:tc>
        <w:tc>
          <w:tcPr>
            <w:tcW w:w="0" w:type="auto"/>
            <w:shd w:val="clear" w:color="auto" w:fill="auto"/>
            <w:vAlign w:val="center"/>
            <w:hideMark/>
          </w:tcPr>
          <w:p w14:paraId="089414E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2,1E-07</w:t>
            </w:r>
          </w:p>
        </w:tc>
        <w:tc>
          <w:tcPr>
            <w:tcW w:w="677" w:type="dxa"/>
            <w:shd w:val="clear" w:color="auto" w:fill="auto"/>
            <w:vAlign w:val="center"/>
            <w:hideMark/>
          </w:tcPr>
          <w:p w14:paraId="33F24F4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1,8E-07</w:t>
            </w:r>
          </w:p>
        </w:tc>
        <w:tc>
          <w:tcPr>
            <w:tcW w:w="977" w:type="dxa"/>
            <w:shd w:val="clear" w:color="auto" w:fill="auto"/>
            <w:noWrap/>
            <w:vAlign w:val="center"/>
            <w:hideMark/>
          </w:tcPr>
          <w:p w14:paraId="71D78E69" w14:textId="77777777" w:rsidR="006E7DBC" w:rsidRPr="006E7DBC" w:rsidRDefault="006E7DBC" w:rsidP="00147F4D">
            <w:pPr>
              <w:rPr>
                <w:rFonts w:ascii="Aptos" w:hAnsi="Aptos" w:cs="Aptos"/>
                <w:b/>
                <w:bCs/>
                <w:sz w:val="16"/>
                <w:szCs w:val="16"/>
                <w:lang w:eastAsia="cs-CZ"/>
              </w:rPr>
            </w:pPr>
          </w:p>
        </w:tc>
      </w:tr>
      <w:tr w:rsidR="006E7DBC" w:rsidRPr="006E7DBC" w14:paraId="2E93A8EC" w14:textId="77777777" w:rsidTr="00147F4D">
        <w:trPr>
          <w:cantSplit/>
          <w:trHeight w:val="20"/>
          <w:jc w:val="center"/>
        </w:trPr>
        <w:tc>
          <w:tcPr>
            <w:tcW w:w="0" w:type="auto"/>
            <w:shd w:val="clear" w:color="auto" w:fill="auto"/>
            <w:noWrap/>
            <w:vAlign w:val="center"/>
          </w:tcPr>
          <w:p w14:paraId="2DDAD0D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E8B57B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2B118D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F12D8A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10D813D"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2E23EF7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formy rozpustné ve vodě, včetně chloridu, citrátu, fluoridu, dusičnanu a síranu</w:t>
            </w:r>
          </w:p>
        </w:tc>
        <w:tc>
          <w:tcPr>
            <w:tcW w:w="1087" w:type="dxa"/>
            <w:shd w:val="clear" w:color="auto" w:fill="auto"/>
            <w:noWrap/>
            <w:vAlign w:val="center"/>
            <w:hideMark/>
          </w:tcPr>
          <w:p w14:paraId="33A61D5E"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5E-04</w:t>
            </w:r>
          </w:p>
        </w:tc>
        <w:tc>
          <w:tcPr>
            <w:tcW w:w="0" w:type="auto"/>
            <w:shd w:val="clear" w:color="auto" w:fill="auto"/>
            <w:noWrap/>
            <w:vAlign w:val="center"/>
            <w:hideMark/>
          </w:tcPr>
          <w:p w14:paraId="06C16C0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9,4E-05</w:t>
            </w:r>
          </w:p>
        </w:tc>
        <w:tc>
          <w:tcPr>
            <w:tcW w:w="0" w:type="auto"/>
            <w:shd w:val="clear" w:color="auto" w:fill="auto"/>
            <w:noWrap/>
            <w:vAlign w:val="center"/>
            <w:hideMark/>
          </w:tcPr>
          <w:p w14:paraId="455A09F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5E-05</w:t>
            </w:r>
          </w:p>
        </w:tc>
        <w:tc>
          <w:tcPr>
            <w:tcW w:w="0" w:type="auto"/>
            <w:shd w:val="clear" w:color="auto" w:fill="auto"/>
            <w:vAlign w:val="center"/>
            <w:hideMark/>
          </w:tcPr>
          <w:p w14:paraId="2A3CC56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9,2E-05</w:t>
            </w:r>
          </w:p>
        </w:tc>
        <w:tc>
          <w:tcPr>
            <w:tcW w:w="0" w:type="auto"/>
            <w:shd w:val="clear" w:color="auto" w:fill="auto"/>
            <w:vAlign w:val="center"/>
            <w:hideMark/>
          </w:tcPr>
          <w:p w14:paraId="786F0D7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6,3E-05</w:t>
            </w:r>
          </w:p>
        </w:tc>
        <w:tc>
          <w:tcPr>
            <w:tcW w:w="0" w:type="auto"/>
            <w:shd w:val="clear" w:color="auto" w:fill="auto"/>
            <w:vAlign w:val="center"/>
            <w:hideMark/>
          </w:tcPr>
          <w:p w14:paraId="5764556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4,7E-05</w:t>
            </w:r>
          </w:p>
        </w:tc>
        <w:tc>
          <w:tcPr>
            <w:tcW w:w="0" w:type="auto"/>
            <w:shd w:val="clear" w:color="auto" w:fill="auto"/>
            <w:vAlign w:val="center"/>
            <w:hideMark/>
          </w:tcPr>
          <w:p w14:paraId="3F2D8C9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4,3E-05</w:t>
            </w:r>
          </w:p>
        </w:tc>
        <w:tc>
          <w:tcPr>
            <w:tcW w:w="677" w:type="dxa"/>
            <w:shd w:val="clear" w:color="auto" w:fill="auto"/>
            <w:vAlign w:val="center"/>
            <w:hideMark/>
          </w:tcPr>
          <w:p w14:paraId="51764DF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4,0E-05</w:t>
            </w:r>
          </w:p>
        </w:tc>
        <w:tc>
          <w:tcPr>
            <w:tcW w:w="977" w:type="dxa"/>
            <w:shd w:val="clear" w:color="auto" w:fill="auto"/>
            <w:noWrap/>
            <w:vAlign w:val="center"/>
            <w:hideMark/>
          </w:tcPr>
          <w:p w14:paraId="429A253F" w14:textId="77777777" w:rsidR="006E7DBC" w:rsidRPr="006E7DBC" w:rsidRDefault="006E7DBC" w:rsidP="00147F4D">
            <w:pPr>
              <w:rPr>
                <w:rFonts w:ascii="Aptos" w:hAnsi="Aptos" w:cs="Aptos"/>
                <w:b/>
                <w:bCs/>
                <w:sz w:val="16"/>
                <w:szCs w:val="16"/>
                <w:lang w:eastAsia="cs-CZ"/>
              </w:rPr>
            </w:pPr>
          </w:p>
        </w:tc>
      </w:tr>
      <w:tr w:rsidR="006E7DBC" w:rsidRPr="006E7DBC" w14:paraId="5C31E621" w14:textId="77777777" w:rsidTr="00147F4D">
        <w:trPr>
          <w:cantSplit/>
          <w:trHeight w:val="20"/>
          <w:jc w:val="center"/>
        </w:trPr>
        <w:tc>
          <w:tcPr>
            <w:tcW w:w="0" w:type="auto"/>
            <w:shd w:val="clear" w:color="auto" w:fill="auto"/>
            <w:noWrap/>
            <w:vAlign w:val="center"/>
          </w:tcPr>
          <w:p w14:paraId="71C420B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C27715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034937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C0AFDA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CB2927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59A9B70C"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5EE01CB3"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5E-03</w:t>
            </w:r>
          </w:p>
        </w:tc>
        <w:tc>
          <w:tcPr>
            <w:tcW w:w="0" w:type="auto"/>
            <w:shd w:val="clear" w:color="auto" w:fill="auto"/>
            <w:noWrap/>
            <w:vAlign w:val="center"/>
            <w:hideMark/>
          </w:tcPr>
          <w:p w14:paraId="56B9FAF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2,5E-04</w:t>
            </w:r>
          </w:p>
        </w:tc>
        <w:tc>
          <w:tcPr>
            <w:tcW w:w="0" w:type="auto"/>
            <w:shd w:val="clear" w:color="auto" w:fill="auto"/>
            <w:noWrap/>
            <w:vAlign w:val="center"/>
            <w:hideMark/>
          </w:tcPr>
          <w:p w14:paraId="37DD737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5E-04</w:t>
            </w:r>
          </w:p>
        </w:tc>
        <w:tc>
          <w:tcPr>
            <w:tcW w:w="0" w:type="auto"/>
            <w:shd w:val="clear" w:color="auto" w:fill="auto"/>
            <w:vAlign w:val="center"/>
            <w:hideMark/>
          </w:tcPr>
          <w:p w14:paraId="45A3ED6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2,3E-04</w:t>
            </w:r>
          </w:p>
        </w:tc>
        <w:tc>
          <w:tcPr>
            <w:tcW w:w="0" w:type="auto"/>
            <w:shd w:val="clear" w:color="auto" w:fill="auto"/>
            <w:vAlign w:val="center"/>
            <w:hideMark/>
          </w:tcPr>
          <w:p w14:paraId="3CD8743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1,5E-04</w:t>
            </w:r>
          </w:p>
        </w:tc>
        <w:tc>
          <w:tcPr>
            <w:tcW w:w="0" w:type="auto"/>
            <w:shd w:val="clear" w:color="auto" w:fill="auto"/>
            <w:vAlign w:val="center"/>
            <w:hideMark/>
          </w:tcPr>
          <w:p w14:paraId="56EE76D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1,1E-04</w:t>
            </w:r>
          </w:p>
        </w:tc>
        <w:tc>
          <w:tcPr>
            <w:tcW w:w="0" w:type="auto"/>
            <w:shd w:val="clear" w:color="auto" w:fill="auto"/>
            <w:vAlign w:val="center"/>
            <w:hideMark/>
          </w:tcPr>
          <w:p w14:paraId="1551ACF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9,5E-05</w:t>
            </w:r>
          </w:p>
        </w:tc>
        <w:tc>
          <w:tcPr>
            <w:tcW w:w="677" w:type="dxa"/>
            <w:shd w:val="clear" w:color="auto" w:fill="auto"/>
            <w:vAlign w:val="center"/>
            <w:hideMark/>
          </w:tcPr>
          <w:p w14:paraId="79651C3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8,7E-05</w:t>
            </w:r>
          </w:p>
        </w:tc>
        <w:tc>
          <w:tcPr>
            <w:tcW w:w="977" w:type="dxa"/>
            <w:shd w:val="clear" w:color="auto" w:fill="auto"/>
            <w:noWrap/>
            <w:vAlign w:val="center"/>
            <w:hideMark/>
          </w:tcPr>
          <w:p w14:paraId="36F7D1A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Bez potvrzení nelze typ F předpokládat</w:t>
            </w:r>
          </w:p>
        </w:tc>
      </w:tr>
      <w:tr w:rsidR="006E7DBC" w:rsidRPr="006E7DBC" w14:paraId="7C5F4F81" w14:textId="77777777" w:rsidTr="00147F4D">
        <w:trPr>
          <w:cantSplit/>
          <w:trHeight w:val="20"/>
          <w:jc w:val="center"/>
        </w:trPr>
        <w:tc>
          <w:tcPr>
            <w:tcW w:w="0" w:type="auto"/>
            <w:shd w:val="clear" w:color="auto" w:fill="auto"/>
            <w:noWrap/>
            <w:vAlign w:val="center"/>
          </w:tcPr>
          <w:p w14:paraId="0156554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811939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5575D0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3978BD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67DC6B7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0E14264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hydroxid</w:t>
            </w:r>
          </w:p>
        </w:tc>
        <w:tc>
          <w:tcPr>
            <w:tcW w:w="1087" w:type="dxa"/>
            <w:shd w:val="clear" w:color="auto" w:fill="auto"/>
            <w:noWrap/>
            <w:vAlign w:val="center"/>
            <w:hideMark/>
          </w:tcPr>
          <w:p w14:paraId="360C338D"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1E-03</w:t>
            </w:r>
          </w:p>
        </w:tc>
        <w:tc>
          <w:tcPr>
            <w:tcW w:w="0" w:type="auto"/>
            <w:shd w:val="clear" w:color="auto" w:fill="auto"/>
            <w:noWrap/>
            <w:vAlign w:val="center"/>
            <w:hideMark/>
          </w:tcPr>
          <w:p w14:paraId="0D227A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8,6E-05</w:t>
            </w:r>
          </w:p>
        </w:tc>
        <w:tc>
          <w:tcPr>
            <w:tcW w:w="0" w:type="auto"/>
            <w:shd w:val="clear" w:color="auto" w:fill="auto"/>
            <w:noWrap/>
            <w:vAlign w:val="center"/>
            <w:hideMark/>
          </w:tcPr>
          <w:p w14:paraId="7ED35DC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1E-04</w:t>
            </w:r>
          </w:p>
        </w:tc>
        <w:tc>
          <w:tcPr>
            <w:tcW w:w="0" w:type="auto"/>
            <w:shd w:val="clear" w:color="auto" w:fill="auto"/>
            <w:vAlign w:val="center"/>
            <w:hideMark/>
          </w:tcPr>
          <w:p w14:paraId="0DC12FD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8,4E-05</w:t>
            </w:r>
          </w:p>
        </w:tc>
        <w:tc>
          <w:tcPr>
            <w:tcW w:w="0" w:type="auto"/>
            <w:shd w:val="clear" w:color="auto" w:fill="auto"/>
            <w:vAlign w:val="center"/>
            <w:hideMark/>
          </w:tcPr>
          <w:p w14:paraId="475482C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5,9E-05</w:t>
            </w:r>
          </w:p>
        </w:tc>
        <w:tc>
          <w:tcPr>
            <w:tcW w:w="0" w:type="auto"/>
            <w:shd w:val="clear" w:color="auto" w:fill="auto"/>
            <w:vAlign w:val="center"/>
            <w:hideMark/>
          </w:tcPr>
          <w:p w14:paraId="102AC17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4,4E-05</w:t>
            </w:r>
          </w:p>
        </w:tc>
        <w:tc>
          <w:tcPr>
            <w:tcW w:w="0" w:type="auto"/>
            <w:shd w:val="clear" w:color="auto" w:fill="auto"/>
            <w:vAlign w:val="center"/>
            <w:hideMark/>
          </w:tcPr>
          <w:p w14:paraId="534C1D7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4,1E-05</w:t>
            </w:r>
          </w:p>
        </w:tc>
        <w:tc>
          <w:tcPr>
            <w:tcW w:w="677" w:type="dxa"/>
            <w:shd w:val="clear" w:color="auto" w:fill="auto"/>
            <w:vAlign w:val="center"/>
            <w:hideMark/>
          </w:tcPr>
          <w:p w14:paraId="2A140D8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3,9E-05</w:t>
            </w:r>
          </w:p>
        </w:tc>
        <w:tc>
          <w:tcPr>
            <w:tcW w:w="977" w:type="dxa"/>
            <w:shd w:val="clear" w:color="auto" w:fill="auto"/>
            <w:noWrap/>
            <w:vAlign w:val="center"/>
            <w:hideMark/>
          </w:tcPr>
          <w:p w14:paraId="5E584BC3" w14:textId="77777777" w:rsidR="006E7DBC" w:rsidRPr="006E7DBC" w:rsidRDefault="006E7DBC" w:rsidP="00147F4D">
            <w:pPr>
              <w:rPr>
                <w:rFonts w:ascii="Aptos" w:hAnsi="Aptos" w:cs="Aptos"/>
                <w:b/>
                <w:bCs/>
                <w:sz w:val="16"/>
                <w:szCs w:val="16"/>
                <w:lang w:eastAsia="cs-CZ"/>
              </w:rPr>
            </w:pPr>
          </w:p>
        </w:tc>
      </w:tr>
      <w:tr w:rsidR="006E7DBC" w:rsidRPr="006E7DBC" w14:paraId="72C53DF1" w14:textId="77777777" w:rsidTr="00147F4D">
        <w:trPr>
          <w:cantSplit/>
          <w:trHeight w:val="20"/>
          <w:jc w:val="center"/>
        </w:trPr>
        <w:tc>
          <w:tcPr>
            <w:tcW w:w="0" w:type="auto"/>
            <w:shd w:val="clear" w:color="auto" w:fill="auto"/>
            <w:noWrap/>
            <w:vAlign w:val="center"/>
          </w:tcPr>
          <w:p w14:paraId="6F79F5A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4D125B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6A18E1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ED3E3D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1D780E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7378C55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w:t>
            </w:r>
          </w:p>
        </w:tc>
        <w:tc>
          <w:tcPr>
            <w:tcW w:w="1087" w:type="dxa"/>
            <w:shd w:val="clear" w:color="auto" w:fill="auto"/>
            <w:noWrap/>
            <w:vAlign w:val="center"/>
            <w:hideMark/>
          </w:tcPr>
          <w:p w14:paraId="7B371655"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5E-05</w:t>
            </w:r>
          </w:p>
        </w:tc>
        <w:tc>
          <w:tcPr>
            <w:tcW w:w="0" w:type="auto"/>
            <w:shd w:val="clear" w:color="auto" w:fill="auto"/>
            <w:noWrap/>
            <w:vAlign w:val="center"/>
            <w:hideMark/>
          </w:tcPr>
          <w:p w14:paraId="0B60AD9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1,3E-04</w:t>
            </w:r>
          </w:p>
        </w:tc>
        <w:tc>
          <w:tcPr>
            <w:tcW w:w="0" w:type="auto"/>
            <w:shd w:val="clear" w:color="auto" w:fill="auto"/>
            <w:noWrap/>
            <w:vAlign w:val="center"/>
            <w:hideMark/>
          </w:tcPr>
          <w:p w14:paraId="16F07DA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5E-06</w:t>
            </w:r>
          </w:p>
        </w:tc>
        <w:tc>
          <w:tcPr>
            <w:tcW w:w="0" w:type="auto"/>
            <w:shd w:val="clear" w:color="auto" w:fill="auto"/>
            <w:vAlign w:val="center"/>
            <w:hideMark/>
          </w:tcPr>
          <w:p w14:paraId="23115CE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1,4E-04</w:t>
            </w:r>
          </w:p>
        </w:tc>
        <w:tc>
          <w:tcPr>
            <w:tcW w:w="0" w:type="auto"/>
            <w:shd w:val="clear" w:color="auto" w:fill="auto"/>
            <w:vAlign w:val="center"/>
            <w:hideMark/>
          </w:tcPr>
          <w:p w14:paraId="6C26506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1,1E-04</w:t>
            </w:r>
          </w:p>
        </w:tc>
        <w:tc>
          <w:tcPr>
            <w:tcW w:w="0" w:type="auto"/>
            <w:shd w:val="clear" w:color="auto" w:fill="auto"/>
            <w:vAlign w:val="center"/>
            <w:hideMark/>
          </w:tcPr>
          <w:p w14:paraId="14E75FA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9,1E-05</w:t>
            </w:r>
          </w:p>
        </w:tc>
        <w:tc>
          <w:tcPr>
            <w:tcW w:w="0" w:type="auto"/>
            <w:shd w:val="clear" w:color="auto" w:fill="auto"/>
            <w:vAlign w:val="center"/>
            <w:hideMark/>
          </w:tcPr>
          <w:p w14:paraId="0B4C5FA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9,1E-05</w:t>
            </w:r>
          </w:p>
        </w:tc>
        <w:tc>
          <w:tcPr>
            <w:tcW w:w="677" w:type="dxa"/>
            <w:shd w:val="clear" w:color="auto" w:fill="auto"/>
            <w:vAlign w:val="center"/>
            <w:hideMark/>
          </w:tcPr>
          <w:p w14:paraId="0BFE846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9,1E-05</w:t>
            </w:r>
          </w:p>
        </w:tc>
        <w:tc>
          <w:tcPr>
            <w:tcW w:w="977" w:type="dxa"/>
            <w:shd w:val="clear" w:color="auto" w:fill="auto"/>
            <w:noWrap/>
            <w:vAlign w:val="center"/>
            <w:hideMark/>
          </w:tcPr>
          <w:p w14:paraId="3E2A2B20" w14:textId="77777777" w:rsidR="006E7DBC" w:rsidRPr="006E7DBC" w:rsidRDefault="006E7DBC" w:rsidP="00147F4D">
            <w:pPr>
              <w:rPr>
                <w:rFonts w:ascii="Aptos" w:hAnsi="Aptos" w:cs="Aptos"/>
                <w:b/>
                <w:bCs/>
                <w:sz w:val="16"/>
                <w:szCs w:val="16"/>
                <w:lang w:eastAsia="cs-CZ"/>
              </w:rPr>
            </w:pPr>
          </w:p>
        </w:tc>
      </w:tr>
      <w:tr w:rsidR="006E7DBC" w:rsidRPr="006E7DBC" w14:paraId="733287B3" w14:textId="77777777" w:rsidTr="00147F4D">
        <w:trPr>
          <w:cantSplit/>
          <w:trHeight w:val="20"/>
          <w:jc w:val="center"/>
        </w:trPr>
        <w:tc>
          <w:tcPr>
            <w:tcW w:w="0" w:type="auto"/>
            <w:shd w:val="clear" w:color="auto" w:fill="auto"/>
            <w:noWrap/>
            <w:vAlign w:val="center"/>
            <w:hideMark/>
          </w:tcPr>
          <w:p w14:paraId="13E6462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Pa-233</w:t>
            </w:r>
          </w:p>
        </w:tc>
        <w:tc>
          <w:tcPr>
            <w:tcW w:w="0" w:type="auto"/>
            <w:shd w:val="clear" w:color="auto" w:fill="auto"/>
            <w:noWrap/>
            <w:vAlign w:val="center"/>
            <w:hideMark/>
          </w:tcPr>
          <w:p w14:paraId="041E2CE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26,967 d</w:t>
            </w:r>
          </w:p>
        </w:tc>
        <w:tc>
          <w:tcPr>
            <w:tcW w:w="0" w:type="auto"/>
            <w:shd w:val="clear" w:color="auto" w:fill="auto"/>
            <w:noWrap/>
            <w:vAlign w:val="center"/>
            <w:hideMark/>
          </w:tcPr>
          <w:p w14:paraId="14AD282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51EA4DA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4B14E84"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411DF1C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formy</w:t>
            </w:r>
          </w:p>
        </w:tc>
        <w:tc>
          <w:tcPr>
            <w:tcW w:w="1087" w:type="dxa"/>
            <w:shd w:val="clear" w:color="auto" w:fill="auto"/>
            <w:noWrap/>
            <w:vAlign w:val="center"/>
            <w:hideMark/>
          </w:tcPr>
          <w:p w14:paraId="34D202C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noWrap/>
            <w:vAlign w:val="center"/>
            <w:hideMark/>
          </w:tcPr>
          <w:p w14:paraId="77C0E30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7,5E-10</w:t>
            </w:r>
          </w:p>
        </w:tc>
        <w:tc>
          <w:tcPr>
            <w:tcW w:w="0" w:type="auto"/>
            <w:shd w:val="clear" w:color="auto" w:fill="auto"/>
            <w:noWrap/>
            <w:vAlign w:val="center"/>
            <w:hideMark/>
          </w:tcPr>
          <w:p w14:paraId="3DD19A5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vAlign w:val="center"/>
            <w:hideMark/>
          </w:tcPr>
          <w:p w14:paraId="2D1AFAE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5,0E-10</w:t>
            </w:r>
          </w:p>
        </w:tc>
        <w:tc>
          <w:tcPr>
            <w:tcW w:w="0" w:type="auto"/>
            <w:shd w:val="clear" w:color="auto" w:fill="auto"/>
            <w:vAlign w:val="center"/>
            <w:hideMark/>
          </w:tcPr>
          <w:p w14:paraId="7F18876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2,9E-10</w:t>
            </w:r>
          </w:p>
        </w:tc>
        <w:tc>
          <w:tcPr>
            <w:tcW w:w="0" w:type="auto"/>
            <w:shd w:val="clear" w:color="auto" w:fill="auto"/>
            <w:vAlign w:val="center"/>
            <w:hideMark/>
          </w:tcPr>
          <w:p w14:paraId="6B101EB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2,1E-10</w:t>
            </w:r>
          </w:p>
        </w:tc>
        <w:tc>
          <w:tcPr>
            <w:tcW w:w="0" w:type="auto"/>
            <w:shd w:val="clear" w:color="auto" w:fill="auto"/>
            <w:vAlign w:val="center"/>
            <w:hideMark/>
          </w:tcPr>
          <w:p w14:paraId="64771C4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1,4E-10</w:t>
            </w:r>
          </w:p>
        </w:tc>
        <w:tc>
          <w:tcPr>
            <w:tcW w:w="677" w:type="dxa"/>
            <w:shd w:val="clear" w:color="auto" w:fill="auto"/>
            <w:vAlign w:val="center"/>
            <w:hideMark/>
          </w:tcPr>
          <w:p w14:paraId="4884F33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1,2E-10</w:t>
            </w:r>
          </w:p>
        </w:tc>
        <w:tc>
          <w:tcPr>
            <w:tcW w:w="977" w:type="dxa"/>
            <w:shd w:val="clear" w:color="auto" w:fill="auto"/>
            <w:noWrap/>
            <w:vAlign w:val="center"/>
            <w:hideMark/>
          </w:tcPr>
          <w:p w14:paraId="2F733E87" w14:textId="77777777" w:rsidR="006E7DBC" w:rsidRPr="006E7DBC" w:rsidRDefault="006E7DBC" w:rsidP="00147F4D">
            <w:pPr>
              <w:rPr>
                <w:rFonts w:ascii="Aptos" w:hAnsi="Aptos" w:cs="Aptos"/>
                <w:b/>
                <w:bCs/>
                <w:sz w:val="16"/>
                <w:szCs w:val="16"/>
                <w:lang w:eastAsia="cs-CZ"/>
              </w:rPr>
            </w:pPr>
          </w:p>
        </w:tc>
      </w:tr>
      <w:tr w:rsidR="006E7DBC" w:rsidRPr="006E7DBC" w14:paraId="3E1198E7" w14:textId="77777777" w:rsidTr="00147F4D">
        <w:trPr>
          <w:cantSplit/>
          <w:trHeight w:val="20"/>
          <w:jc w:val="center"/>
        </w:trPr>
        <w:tc>
          <w:tcPr>
            <w:tcW w:w="0" w:type="auto"/>
            <w:shd w:val="clear" w:color="auto" w:fill="auto"/>
            <w:noWrap/>
            <w:vAlign w:val="center"/>
          </w:tcPr>
          <w:p w14:paraId="748CC2E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71D1E7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3265DE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1EE046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632B727A"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14D39FB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formy rozpustné ve vodě, včetně chloridu, citrátu, fluoridu, dusičnanu a síranu</w:t>
            </w:r>
          </w:p>
        </w:tc>
        <w:tc>
          <w:tcPr>
            <w:tcW w:w="1087" w:type="dxa"/>
            <w:shd w:val="clear" w:color="auto" w:fill="auto"/>
            <w:noWrap/>
            <w:vAlign w:val="center"/>
            <w:hideMark/>
          </w:tcPr>
          <w:p w14:paraId="15A310D1"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5E-04</w:t>
            </w:r>
          </w:p>
        </w:tc>
        <w:tc>
          <w:tcPr>
            <w:tcW w:w="0" w:type="auto"/>
            <w:shd w:val="clear" w:color="auto" w:fill="auto"/>
            <w:noWrap/>
            <w:vAlign w:val="center"/>
            <w:hideMark/>
          </w:tcPr>
          <w:p w14:paraId="2BC8D38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7,7E-09</w:t>
            </w:r>
          </w:p>
        </w:tc>
        <w:tc>
          <w:tcPr>
            <w:tcW w:w="0" w:type="auto"/>
            <w:shd w:val="clear" w:color="auto" w:fill="auto"/>
            <w:noWrap/>
            <w:vAlign w:val="center"/>
            <w:hideMark/>
          </w:tcPr>
          <w:p w14:paraId="5267C55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5E-05</w:t>
            </w:r>
          </w:p>
        </w:tc>
        <w:tc>
          <w:tcPr>
            <w:tcW w:w="0" w:type="auto"/>
            <w:shd w:val="clear" w:color="auto" w:fill="auto"/>
            <w:vAlign w:val="center"/>
            <w:hideMark/>
          </w:tcPr>
          <w:p w14:paraId="7209CE7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6,1E-09</w:t>
            </w:r>
          </w:p>
        </w:tc>
        <w:tc>
          <w:tcPr>
            <w:tcW w:w="0" w:type="auto"/>
            <w:shd w:val="clear" w:color="auto" w:fill="auto"/>
            <w:vAlign w:val="center"/>
            <w:hideMark/>
          </w:tcPr>
          <w:p w14:paraId="7D43098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3,2E-09</w:t>
            </w:r>
          </w:p>
        </w:tc>
        <w:tc>
          <w:tcPr>
            <w:tcW w:w="0" w:type="auto"/>
            <w:shd w:val="clear" w:color="auto" w:fill="auto"/>
            <w:vAlign w:val="center"/>
            <w:hideMark/>
          </w:tcPr>
          <w:p w14:paraId="0FD1F0A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2,1E-09</w:t>
            </w:r>
          </w:p>
        </w:tc>
        <w:tc>
          <w:tcPr>
            <w:tcW w:w="0" w:type="auto"/>
            <w:shd w:val="clear" w:color="auto" w:fill="auto"/>
            <w:vAlign w:val="center"/>
            <w:hideMark/>
          </w:tcPr>
          <w:p w14:paraId="040980A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1,6E-09</w:t>
            </w:r>
          </w:p>
        </w:tc>
        <w:tc>
          <w:tcPr>
            <w:tcW w:w="677" w:type="dxa"/>
            <w:shd w:val="clear" w:color="auto" w:fill="auto"/>
            <w:vAlign w:val="center"/>
            <w:hideMark/>
          </w:tcPr>
          <w:p w14:paraId="7B99153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977" w:type="dxa"/>
            <w:shd w:val="clear" w:color="auto" w:fill="auto"/>
            <w:noWrap/>
            <w:vAlign w:val="center"/>
            <w:hideMark/>
          </w:tcPr>
          <w:p w14:paraId="3ACF4EDF" w14:textId="77777777" w:rsidR="006E7DBC" w:rsidRPr="006E7DBC" w:rsidRDefault="006E7DBC" w:rsidP="00147F4D">
            <w:pPr>
              <w:rPr>
                <w:rFonts w:ascii="Aptos" w:hAnsi="Aptos" w:cs="Aptos"/>
                <w:b/>
                <w:bCs/>
                <w:sz w:val="16"/>
                <w:szCs w:val="16"/>
                <w:lang w:eastAsia="cs-CZ"/>
              </w:rPr>
            </w:pPr>
          </w:p>
        </w:tc>
      </w:tr>
      <w:tr w:rsidR="006E7DBC" w:rsidRPr="006E7DBC" w14:paraId="13178DF3" w14:textId="77777777" w:rsidTr="00147F4D">
        <w:trPr>
          <w:cantSplit/>
          <w:trHeight w:val="20"/>
          <w:jc w:val="center"/>
        </w:trPr>
        <w:tc>
          <w:tcPr>
            <w:tcW w:w="0" w:type="auto"/>
            <w:shd w:val="clear" w:color="auto" w:fill="auto"/>
            <w:noWrap/>
            <w:vAlign w:val="center"/>
          </w:tcPr>
          <w:p w14:paraId="4423B23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87952E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16D6C9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DEB911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1299D4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3482C385"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1793974B"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5E-03</w:t>
            </w:r>
          </w:p>
        </w:tc>
        <w:tc>
          <w:tcPr>
            <w:tcW w:w="0" w:type="auto"/>
            <w:shd w:val="clear" w:color="auto" w:fill="auto"/>
            <w:noWrap/>
            <w:vAlign w:val="center"/>
            <w:hideMark/>
          </w:tcPr>
          <w:p w14:paraId="141FCC4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1,0E-08</w:t>
            </w:r>
          </w:p>
        </w:tc>
        <w:tc>
          <w:tcPr>
            <w:tcW w:w="0" w:type="auto"/>
            <w:shd w:val="clear" w:color="auto" w:fill="auto"/>
            <w:noWrap/>
            <w:vAlign w:val="center"/>
            <w:hideMark/>
          </w:tcPr>
          <w:p w14:paraId="22ECD8E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5E-04</w:t>
            </w:r>
          </w:p>
        </w:tc>
        <w:tc>
          <w:tcPr>
            <w:tcW w:w="0" w:type="auto"/>
            <w:shd w:val="clear" w:color="auto" w:fill="auto"/>
            <w:vAlign w:val="center"/>
            <w:hideMark/>
          </w:tcPr>
          <w:p w14:paraId="734A304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6,9E-09</w:t>
            </w:r>
          </w:p>
        </w:tc>
        <w:tc>
          <w:tcPr>
            <w:tcW w:w="0" w:type="auto"/>
            <w:shd w:val="clear" w:color="auto" w:fill="auto"/>
            <w:vAlign w:val="center"/>
            <w:hideMark/>
          </w:tcPr>
          <w:p w14:paraId="002C17B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2,4E-09</w:t>
            </w:r>
          </w:p>
        </w:tc>
        <w:tc>
          <w:tcPr>
            <w:tcW w:w="0" w:type="auto"/>
            <w:shd w:val="clear" w:color="auto" w:fill="auto"/>
            <w:vAlign w:val="center"/>
            <w:hideMark/>
          </w:tcPr>
          <w:p w14:paraId="36975F0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0" w:type="auto"/>
            <w:shd w:val="clear" w:color="auto" w:fill="auto"/>
            <w:vAlign w:val="center"/>
            <w:hideMark/>
          </w:tcPr>
          <w:p w14:paraId="6825D10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9,4E-10</w:t>
            </w:r>
          </w:p>
        </w:tc>
        <w:tc>
          <w:tcPr>
            <w:tcW w:w="677" w:type="dxa"/>
            <w:shd w:val="clear" w:color="auto" w:fill="auto"/>
            <w:vAlign w:val="center"/>
            <w:hideMark/>
          </w:tcPr>
          <w:p w14:paraId="0DD021C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5,8E-10</w:t>
            </w:r>
          </w:p>
        </w:tc>
        <w:tc>
          <w:tcPr>
            <w:tcW w:w="977" w:type="dxa"/>
            <w:shd w:val="clear" w:color="auto" w:fill="auto"/>
            <w:noWrap/>
            <w:vAlign w:val="center"/>
            <w:hideMark/>
          </w:tcPr>
          <w:p w14:paraId="04AD9AC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Bez potvrzení nelze typ F předpokládat</w:t>
            </w:r>
          </w:p>
        </w:tc>
      </w:tr>
      <w:tr w:rsidR="006E7DBC" w:rsidRPr="006E7DBC" w14:paraId="4F585076" w14:textId="77777777" w:rsidTr="00147F4D">
        <w:trPr>
          <w:cantSplit/>
          <w:trHeight w:val="20"/>
          <w:jc w:val="center"/>
        </w:trPr>
        <w:tc>
          <w:tcPr>
            <w:tcW w:w="0" w:type="auto"/>
            <w:shd w:val="clear" w:color="auto" w:fill="auto"/>
            <w:noWrap/>
            <w:vAlign w:val="center"/>
          </w:tcPr>
          <w:p w14:paraId="09AD6BF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D13772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ED0367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4C65EC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692DDEB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1FC4F83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hydroxid</w:t>
            </w:r>
          </w:p>
        </w:tc>
        <w:tc>
          <w:tcPr>
            <w:tcW w:w="1087" w:type="dxa"/>
            <w:shd w:val="clear" w:color="auto" w:fill="auto"/>
            <w:noWrap/>
            <w:vAlign w:val="center"/>
            <w:hideMark/>
          </w:tcPr>
          <w:p w14:paraId="6272BCCE"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1E-03</w:t>
            </w:r>
          </w:p>
        </w:tc>
        <w:tc>
          <w:tcPr>
            <w:tcW w:w="0" w:type="auto"/>
            <w:shd w:val="clear" w:color="auto" w:fill="auto"/>
            <w:noWrap/>
            <w:vAlign w:val="center"/>
            <w:hideMark/>
          </w:tcPr>
          <w:p w14:paraId="66C2037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7,1E-09</w:t>
            </w:r>
          </w:p>
        </w:tc>
        <w:tc>
          <w:tcPr>
            <w:tcW w:w="0" w:type="auto"/>
            <w:shd w:val="clear" w:color="auto" w:fill="auto"/>
            <w:noWrap/>
            <w:vAlign w:val="center"/>
            <w:hideMark/>
          </w:tcPr>
          <w:p w14:paraId="3C0C349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1E-04</w:t>
            </w:r>
          </w:p>
        </w:tc>
        <w:tc>
          <w:tcPr>
            <w:tcW w:w="0" w:type="auto"/>
            <w:shd w:val="clear" w:color="auto" w:fill="auto"/>
            <w:vAlign w:val="center"/>
            <w:hideMark/>
          </w:tcPr>
          <w:p w14:paraId="3B4A537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5,5E-09</w:t>
            </w:r>
          </w:p>
        </w:tc>
        <w:tc>
          <w:tcPr>
            <w:tcW w:w="0" w:type="auto"/>
            <w:shd w:val="clear" w:color="auto" w:fill="auto"/>
            <w:vAlign w:val="center"/>
            <w:hideMark/>
          </w:tcPr>
          <w:p w14:paraId="2D7077B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3,0E-09</w:t>
            </w:r>
          </w:p>
        </w:tc>
        <w:tc>
          <w:tcPr>
            <w:tcW w:w="0" w:type="auto"/>
            <w:shd w:val="clear" w:color="auto" w:fill="auto"/>
            <w:vAlign w:val="center"/>
            <w:hideMark/>
          </w:tcPr>
          <w:p w14:paraId="4EAE450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1,9E-09</w:t>
            </w:r>
          </w:p>
        </w:tc>
        <w:tc>
          <w:tcPr>
            <w:tcW w:w="0" w:type="auto"/>
            <w:shd w:val="clear" w:color="auto" w:fill="auto"/>
            <w:vAlign w:val="center"/>
            <w:hideMark/>
          </w:tcPr>
          <w:p w14:paraId="0E9B26A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677" w:type="dxa"/>
            <w:shd w:val="clear" w:color="auto" w:fill="auto"/>
            <w:vAlign w:val="center"/>
            <w:hideMark/>
          </w:tcPr>
          <w:p w14:paraId="71270AA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1,4E-09</w:t>
            </w:r>
          </w:p>
        </w:tc>
        <w:tc>
          <w:tcPr>
            <w:tcW w:w="977" w:type="dxa"/>
            <w:shd w:val="clear" w:color="auto" w:fill="auto"/>
            <w:noWrap/>
            <w:vAlign w:val="center"/>
            <w:hideMark/>
          </w:tcPr>
          <w:p w14:paraId="01D123D5" w14:textId="77777777" w:rsidR="006E7DBC" w:rsidRPr="006E7DBC" w:rsidRDefault="006E7DBC" w:rsidP="00147F4D">
            <w:pPr>
              <w:rPr>
                <w:rFonts w:ascii="Aptos" w:hAnsi="Aptos" w:cs="Aptos"/>
                <w:b/>
                <w:bCs/>
                <w:sz w:val="16"/>
                <w:szCs w:val="16"/>
                <w:lang w:eastAsia="cs-CZ"/>
              </w:rPr>
            </w:pPr>
          </w:p>
        </w:tc>
      </w:tr>
      <w:tr w:rsidR="006E7DBC" w:rsidRPr="006E7DBC" w14:paraId="1F699FE1" w14:textId="77777777" w:rsidTr="00147F4D">
        <w:trPr>
          <w:cantSplit/>
          <w:trHeight w:val="20"/>
          <w:jc w:val="center"/>
        </w:trPr>
        <w:tc>
          <w:tcPr>
            <w:tcW w:w="0" w:type="auto"/>
            <w:shd w:val="clear" w:color="auto" w:fill="auto"/>
            <w:noWrap/>
            <w:vAlign w:val="center"/>
          </w:tcPr>
          <w:p w14:paraId="0A138D8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B29F3B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376EA9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411ED5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ECBA1B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250895C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w:t>
            </w:r>
          </w:p>
        </w:tc>
        <w:tc>
          <w:tcPr>
            <w:tcW w:w="1087" w:type="dxa"/>
            <w:shd w:val="clear" w:color="auto" w:fill="auto"/>
            <w:noWrap/>
            <w:vAlign w:val="center"/>
            <w:hideMark/>
          </w:tcPr>
          <w:p w14:paraId="5567672F"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5E-05</w:t>
            </w:r>
          </w:p>
        </w:tc>
        <w:tc>
          <w:tcPr>
            <w:tcW w:w="0" w:type="auto"/>
            <w:shd w:val="clear" w:color="auto" w:fill="auto"/>
            <w:noWrap/>
            <w:vAlign w:val="center"/>
            <w:hideMark/>
          </w:tcPr>
          <w:p w14:paraId="7AEE592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7,8E-09</w:t>
            </w:r>
          </w:p>
        </w:tc>
        <w:tc>
          <w:tcPr>
            <w:tcW w:w="0" w:type="auto"/>
            <w:shd w:val="clear" w:color="auto" w:fill="auto"/>
            <w:noWrap/>
            <w:vAlign w:val="center"/>
            <w:hideMark/>
          </w:tcPr>
          <w:p w14:paraId="24DE25C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5E-06</w:t>
            </w:r>
          </w:p>
        </w:tc>
        <w:tc>
          <w:tcPr>
            <w:tcW w:w="0" w:type="auto"/>
            <w:shd w:val="clear" w:color="auto" w:fill="auto"/>
            <w:vAlign w:val="center"/>
            <w:hideMark/>
          </w:tcPr>
          <w:p w14:paraId="795BEE3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6,3E-09</w:t>
            </w:r>
          </w:p>
        </w:tc>
        <w:tc>
          <w:tcPr>
            <w:tcW w:w="0" w:type="auto"/>
            <w:shd w:val="clear" w:color="auto" w:fill="auto"/>
            <w:vAlign w:val="center"/>
            <w:hideMark/>
          </w:tcPr>
          <w:p w14:paraId="56CF03F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3,6E-09</w:t>
            </w:r>
          </w:p>
        </w:tc>
        <w:tc>
          <w:tcPr>
            <w:tcW w:w="0" w:type="auto"/>
            <w:shd w:val="clear" w:color="auto" w:fill="auto"/>
            <w:vAlign w:val="center"/>
            <w:hideMark/>
          </w:tcPr>
          <w:p w14:paraId="5ED8970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2,4E-09</w:t>
            </w:r>
          </w:p>
        </w:tc>
        <w:tc>
          <w:tcPr>
            <w:tcW w:w="0" w:type="auto"/>
            <w:shd w:val="clear" w:color="auto" w:fill="auto"/>
            <w:vAlign w:val="center"/>
            <w:hideMark/>
          </w:tcPr>
          <w:p w14:paraId="36263E5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1,8E-09</w:t>
            </w:r>
          </w:p>
        </w:tc>
        <w:tc>
          <w:tcPr>
            <w:tcW w:w="677" w:type="dxa"/>
            <w:shd w:val="clear" w:color="auto" w:fill="auto"/>
            <w:vAlign w:val="center"/>
            <w:hideMark/>
          </w:tcPr>
          <w:p w14:paraId="7432207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1,8E-09</w:t>
            </w:r>
          </w:p>
        </w:tc>
        <w:tc>
          <w:tcPr>
            <w:tcW w:w="977" w:type="dxa"/>
            <w:shd w:val="clear" w:color="auto" w:fill="auto"/>
            <w:noWrap/>
            <w:vAlign w:val="center"/>
            <w:hideMark/>
          </w:tcPr>
          <w:p w14:paraId="42144A0D" w14:textId="77777777" w:rsidR="006E7DBC" w:rsidRPr="006E7DBC" w:rsidRDefault="006E7DBC" w:rsidP="00147F4D">
            <w:pPr>
              <w:rPr>
                <w:rFonts w:ascii="Aptos" w:hAnsi="Aptos" w:cs="Aptos"/>
                <w:b/>
                <w:bCs/>
                <w:sz w:val="16"/>
                <w:szCs w:val="16"/>
                <w:lang w:eastAsia="cs-CZ"/>
              </w:rPr>
            </w:pPr>
          </w:p>
        </w:tc>
      </w:tr>
      <w:tr w:rsidR="006E7DBC" w:rsidRPr="006E7DBC" w14:paraId="6B01705C" w14:textId="77777777" w:rsidTr="00147F4D">
        <w:trPr>
          <w:cantSplit/>
          <w:trHeight w:val="20"/>
          <w:jc w:val="center"/>
        </w:trPr>
        <w:tc>
          <w:tcPr>
            <w:tcW w:w="0" w:type="auto"/>
            <w:shd w:val="clear" w:color="auto" w:fill="auto"/>
            <w:noWrap/>
            <w:vAlign w:val="center"/>
            <w:hideMark/>
          </w:tcPr>
          <w:p w14:paraId="3227355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U-234</w:t>
            </w:r>
          </w:p>
        </w:tc>
        <w:tc>
          <w:tcPr>
            <w:tcW w:w="0" w:type="auto"/>
            <w:shd w:val="clear" w:color="auto" w:fill="auto"/>
            <w:noWrap/>
            <w:vAlign w:val="center"/>
            <w:hideMark/>
          </w:tcPr>
          <w:p w14:paraId="2535D95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2,455E+5 r</w:t>
            </w:r>
          </w:p>
        </w:tc>
        <w:tc>
          <w:tcPr>
            <w:tcW w:w="0" w:type="auto"/>
            <w:shd w:val="clear" w:color="auto" w:fill="auto"/>
            <w:noWrap/>
            <w:vAlign w:val="center"/>
            <w:hideMark/>
          </w:tcPr>
          <w:p w14:paraId="1DE0BCA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51B2DDF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5F916A7"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4FE6F60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rozpustné formy (typ F), uran ve stravě</w:t>
            </w:r>
          </w:p>
        </w:tc>
        <w:tc>
          <w:tcPr>
            <w:tcW w:w="1087" w:type="dxa"/>
            <w:shd w:val="clear" w:color="auto" w:fill="auto"/>
            <w:noWrap/>
            <w:vAlign w:val="center"/>
            <w:hideMark/>
          </w:tcPr>
          <w:p w14:paraId="6A798A4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0,1</w:t>
            </w:r>
          </w:p>
        </w:tc>
        <w:tc>
          <w:tcPr>
            <w:tcW w:w="0" w:type="auto"/>
            <w:shd w:val="clear" w:color="auto" w:fill="auto"/>
            <w:vAlign w:val="center"/>
            <w:hideMark/>
          </w:tcPr>
          <w:p w14:paraId="53BB1C9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7,0E-07</w:t>
            </w:r>
          </w:p>
        </w:tc>
        <w:tc>
          <w:tcPr>
            <w:tcW w:w="0" w:type="auto"/>
            <w:shd w:val="clear" w:color="auto" w:fill="auto"/>
            <w:vAlign w:val="center"/>
            <w:hideMark/>
          </w:tcPr>
          <w:p w14:paraId="4C4583C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0,05*</w:t>
            </w:r>
            <w:r w:rsidRPr="006E7DBC">
              <w:rPr>
                <w:rFonts w:ascii="Aptos" w:hAnsi="Aptos" w:cs="Aptos"/>
                <w:b/>
                <w:bCs/>
                <w:sz w:val="16"/>
                <w:szCs w:val="16"/>
                <w:lang w:eastAsia="cs-CZ"/>
              </w:rPr>
              <w:br/>
              <w:t>0,03*</w:t>
            </w:r>
            <w:r w:rsidRPr="006E7DBC">
              <w:rPr>
                <w:rFonts w:ascii="Aptos" w:hAnsi="Aptos" w:cs="Aptos"/>
                <w:b/>
                <w:bCs/>
                <w:sz w:val="16"/>
                <w:szCs w:val="16"/>
                <w:lang w:eastAsia="cs-CZ"/>
              </w:rPr>
              <w:br/>
              <w:t>0,02*</w:t>
            </w:r>
          </w:p>
        </w:tc>
        <w:tc>
          <w:tcPr>
            <w:tcW w:w="0" w:type="auto"/>
            <w:shd w:val="clear" w:color="auto" w:fill="auto"/>
            <w:vAlign w:val="center"/>
            <w:hideMark/>
          </w:tcPr>
          <w:p w14:paraId="21DE6EB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2,4E-07</w:t>
            </w:r>
          </w:p>
        </w:tc>
        <w:tc>
          <w:tcPr>
            <w:tcW w:w="0" w:type="auto"/>
            <w:shd w:val="clear" w:color="auto" w:fill="auto"/>
            <w:vAlign w:val="center"/>
            <w:hideMark/>
          </w:tcPr>
          <w:p w14:paraId="6D497BF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1,6E-07</w:t>
            </w:r>
          </w:p>
        </w:tc>
        <w:tc>
          <w:tcPr>
            <w:tcW w:w="0" w:type="auto"/>
            <w:shd w:val="clear" w:color="auto" w:fill="auto"/>
            <w:vAlign w:val="center"/>
            <w:hideMark/>
          </w:tcPr>
          <w:p w14:paraId="3726137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7,5E-08</w:t>
            </w:r>
          </w:p>
        </w:tc>
        <w:tc>
          <w:tcPr>
            <w:tcW w:w="0" w:type="auto"/>
            <w:shd w:val="clear" w:color="auto" w:fill="auto"/>
            <w:vAlign w:val="center"/>
            <w:hideMark/>
          </w:tcPr>
          <w:p w14:paraId="4AC4A60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6,8E-08</w:t>
            </w:r>
          </w:p>
        </w:tc>
        <w:tc>
          <w:tcPr>
            <w:tcW w:w="677" w:type="dxa"/>
            <w:shd w:val="clear" w:color="auto" w:fill="auto"/>
            <w:vAlign w:val="center"/>
            <w:hideMark/>
          </w:tcPr>
          <w:p w14:paraId="7521209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3,5E-08</w:t>
            </w:r>
          </w:p>
        </w:tc>
        <w:tc>
          <w:tcPr>
            <w:tcW w:w="977" w:type="dxa"/>
            <w:shd w:val="clear" w:color="auto" w:fill="auto"/>
            <w:vAlign w:val="center"/>
            <w:hideMark/>
          </w:tcPr>
          <w:p w14:paraId="12EB615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1 až 5 let 0,05</w:t>
            </w:r>
            <w:r w:rsidRPr="006E7DBC">
              <w:rPr>
                <w:rFonts w:ascii="Aptos" w:hAnsi="Aptos" w:cs="Aptos"/>
                <w:b/>
                <w:bCs/>
                <w:sz w:val="16"/>
                <w:szCs w:val="16"/>
                <w:lang w:eastAsia="cs-CZ"/>
              </w:rPr>
              <w:br/>
              <w:t>* 10 až 15 let 0,03</w:t>
            </w:r>
            <w:r w:rsidRPr="006E7DBC">
              <w:rPr>
                <w:rFonts w:ascii="Aptos" w:hAnsi="Aptos" w:cs="Aptos"/>
                <w:b/>
                <w:bCs/>
                <w:sz w:val="16"/>
                <w:szCs w:val="16"/>
                <w:lang w:eastAsia="cs-CZ"/>
              </w:rPr>
              <w:br/>
              <w:t>* Dospělý 0,02</w:t>
            </w:r>
          </w:p>
        </w:tc>
      </w:tr>
      <w:tr w:rsidR="006E7DBC" w:rsidRPr="006E7DBC" w14:paraId="3F824385" w14:textId="77777777" w:rsidTr="00147F4D">
        <w:trPr>
          <w:cantSplit/>
          <w:trHeight w:val="20"/>
          <w:jc w:val="center"/>
        </w:trPr>
        <w:tc>
          <w:tcPr>
            <w:tcW w:w="0" w:type="auto"/>
            <w:shd w:val="clear" w:color="auto" w:fill="auto"/>
            <w:noWrap/>
            <w:vAlign w:val="center"/>
          </w:tcPr>
          <w:p w14:paraId="3140770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122255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5FEB15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76E5A4A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2E98868"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3422E86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relativně nerozpustné formy (pro vdechnutí přiřazené typům M a S)</w:t>
            </w:r>
          </w:p>
        </w:tc>
        <w:tc>
          <w:tcPr>
            <w:tcW w:w="1087" w:type="dxa"/>
            <w:shd w:val="clear" w:color="auto" w:fill="auto"/>
            <w:noWrap/>
            <w:vAlign w:val="center"/>
            <w:hideMark/>
          </w:tcPr>
          <w:p w14:paraId="3A3AA37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0,01</w:t>
            </w:r>
          </w:p>
        </w:tc>
        <w:tc>
          <w:tcPr>
            <w:tcW w:w="0" w:type="auto"/>
            <w:shd w:val="clear" w:color="auto" w:fill="auto"/>
            <w:vAlign w:val="center"/>
            <w:hideMark/>
          </w:tcPr>
          <w:p w14:paraId="769DE33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7,0E-08</w:t>
            </w:r>
          </w:p>
        </w:tc>
        <w:tc>
          <w:tcPr>
            <w:tcW w:w="0" w:type="auto"/>
            <w:shd w:val="clear" w:color="auto" w:fill="auto"/>
            <w:vAlign w:val="center"/>
            <w:hideMark/>
          </w:tcPr>
          <w:p w14:paraId="2222D72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r w:rsidRPr="006E7DBC">
              <w:rPr>
                <w:rFonts w:ascii="Aptos" w:hAnsi="Aptos" w:cs="Aptos"/>
                <w:b/>
                <w:bCs/>
                <w:sz w:val="16"/>
                <w:szCs w:val="16"/>
                <w:lang w:eastAsia="cs-CZ"/>
              </w:rPr>
              <w:br/>
              <w:t>0,003*</w:t>
            </w:r>
            <w:r w:rsidRPr="006E7DBC">
              <w:rPr>
                <w:rFonts w:ascii="Aptos" w:hAnsi="Aptos" w:cs="Aptos"/>
                <w:b/>
                <w:bCs/>
                <w:sz w:val="16"/>
                <w:szCs w:val="16"/>
                <w:lang w:eastAsia="cs-CZ"/>
              </w:rPr>
              <w:br/>
              <w:t>0,002*</w:t>
            </w:r>
          </w:p>
        </w:tc>
        <w:tc>
          <w:tcPr>
            <w:tcW w:w="0" w:type="auto"/>
            <w:shd w:val="clear" w:color="auto" w:fill="auto"/>
            <w:vAlign w:val="center"/>
            <w:hideMark/>
          </w:tcPr>
          <w:p w14:paraId="2DA3C32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2,4E-08</w:t>
            </w:r>
          </w:p>
        </w:tc>
        <w:tc>
          <w:tcPr>
            <w:tcW w:w="0" w:type="auto"/>
            <w:shd w:val="clear" w:color="auto" w:fill="auto"/>
            <w:vAlign w:val="center"/>
            <w:hideMark/>
          </w:tcPr>
          <w:p w14:paraId="7E82E23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1,6E-08</w:t>
            </w:r>
          </w:p>
        </w:tc>
        <w:tc>
          <w:tcPr>
            <w:tcW w:w="0" w:type="auto"/>
            <w:shd w:val="clear" w:color="auto" w:fill="auto"/>
            <w:vAlign w:val="center"/>
            <w:hideMark/>
          </w:tcPr>
          <w:p w14:paraId="7E2E695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7,5E-09</w:t>
            </w:r>
          </w:p>
        </w:tc>
        <w:tc>
          <w:tcPr>
            <w:tcW w:w="0" w:type="auto"/>
            <w:shd w:val="clear" w:color="auto" w:fill="auto"/>
            <w:vAlign w:val="center"/>
            <w:hideMark/>
          </w:tcPr>
          <w:p w14:paraId="558D3D4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6,8E-09</w:t>
            </w:r>
          </w:p>
        </w:tc>
        <w:tc>
          <w:tcPr>
            <w:tcW w:w="677" w:type="dxa"/>
            <w:shd w:val="clear" w:color="auto" w:fill="auto"/>
            <w:vAlign w:val="center"/>
            <w:hideMark/>
          </w:tcPr>
          <w:p w14:paraId="26757A1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3,5E-09</w:t>
            </w:r>
          </w:p>
        </w:tc>
        <w:tc>
          <w:tcPr>
            <w:tcW w:w="977" w:type="dxa"/>
            <w:shd w:val="clear" w:color="auto" w:fill="auto"/>
            <w:vAlign w:val="center"/>
            <w:hideMark/>
          </w:tcPr>
          <w:p w14:paraId="03D9399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1 až 5 let 0,005</w:t>
            </w:r>
            <w:r w:rsidRPr="006E7DBC">
              <w:rPr>
                <w:rFonts w:ascii="Aptos" w:hAnsi="Aptos" w:cs="Aptos"/>
                <w:b/>
                <w:bCs/>
                <w:sz w:val="16"/>
                <w:szCs w:val="16"/>
                <w:lang w:eastAsia="cs-CZ"/>
              </w:rPr>
              <w:br/>
              <w:t>* 10 až 15 let 0,003</w:t>
            </w:r>
            <w:r w:rsidRPr="006E7DBC">
              <w:rPr>
                <w:rFonts w:ascii="Aptos" w:hAnsi="Aptos" w:cs="Aptos"/>
                <w:b/>
                <w:bCs/>
                <w:sz w:val="16"/>
                <w:szCs w:val="16"/>
                <w:lang w:eastAsia="cs-CZ"/>
              </w:rPr>
              <w:br/>
              <w:t>* Dospělý 0,002</w:t>
            </w:r>
          </w:p>
        </w:tc>
      </w:tr>
      <w:tr w:rsidR="006E7DBC" w:rsidRPr="006E7DBC" w14:paraId="18EBDB7A" w14:textId="77777777" w:rsidTr="00147F4D">
        <w:trPr>
          <w:cantSplit/>
          <w:trHeight w:val="20"/>
          <w:jc w:val="center"/>
        </w:trPr>
        <w:tc>
          <w:tcPr>
            <w:tcW w:w="0" w:type="auto"/>
            <w:shd w:val="clear" w:color="auto" w:fill="auto"/>
            <w:noWrap/>
            <w:vAlign w:val="center"/>
          </w:tcPr>
          <w:p w14:paraId="036528F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AE1A24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D1ABAF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58321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2BA0BB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F/M</w:t>
            </w:r>
          </w:p>
        </w:tc>
        <w:tc>
          <w:tcPr>
            <w:tcW w:w="4298" w:type="dxa"/>
            <w:shd w:val="clear" w:color="auto" w:fill="auto"/>
            <w:noWrap/>
            <w:vAlign w:val="center"/>
            <w:hideMark/>
          </w:tcPr>
          <w:p w14:paraId="265F69C8"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3569E763"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3ADE909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2,9E-06</w:t>
            </w:r>
          </w:p>
        </w:tc>
        <w:tc>
          <w:tcPr>
            <w:tcW w:w="0" w:type="auto"/>
            <w:shd w:val="clear" w:color="auto" w:fill="auto"/>
            <w:noWrap/>
            <w:vAlign w:val="center"/>
            <w:hideMark/>
          </w:tcPr>
          <w:p w14:paraId="075EB41A"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572FED7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2,2E-06</w:t>
            </w:r>
          </w:p>
        </w:tc>
        <w:tc>
          <w:tcPr>
            <w:tcW w:w="0" w:type="auto"/>
            <w:shd w:val="clear" w:color="auto" w:fill="auto"/>
            <w:vAlign w:val="center"/>
            <w:hideMark/>
          </w:tcPr>
          <w:p w14:paraId="64B6960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1,3E-06</w:t>
            </w:r>
          </w:p>
        </w:tc>
        <w:tc>
          <w:tcPr>
            <w:tcW w:w="0" w:type="auto"/>
            <w:shd w:val="clear" w:color="auto" w:fill="auto"/>
            <w:vAlign w:val="center"/>
            <w:hideMark/>
          </w:tcPr>
          <w:p w14:paraId="4BA728B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9,2E-07</w:t>
            </w:r>
          </w:p>
        </w:tc>
        <w:tc>
          <w:tcPr>
            <w:tcW w:w="0" w:type="auto"/>
            <w:shd w:val="clear" w:color="auto" w:fill="auto"/>
            <w:vAlign w:val="center"/>
            <w:hideMark/>
          </w:tcPr>
          <w:p w14:paraId="66D1027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8,0E-07</w:t>
            </w:r>
          </w:p>
        </w:tc>
        <w:tc>
          <w:tcPr>
            <w:tcW w:w="677" w:type="dxa"/>
            <w:shd w:val="clear" w:color="auto" w:fill="auto"/>
            <w:vAlign w:val="center"/>
            <w:hideMark/>
          </w:tcPr>
          <w:p w14:paraId="7B57715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7,0E-07</w:t>
            </w:r>
          </w:p>
        </w:tc>
        <w:tc>
          <w:tcPr>
            <w:tcW w:w="977" w:type="dxa"/>
            <w:shd w:val="clear" w:color="auto" w:fill="auto"/>
            <w:noWrap/>
            <w:vAlign w:val="center"/>
            <w:hideMark/>
          </w:tcPr>
          <w:p w14:paraId="64A494C3" w14:textId="77777777" w:rsidR="006E7DBC" w:rsidRPr="006E7DBC" w:rsidRDefault="006E7DBC" w:rsidP="00147F4D">
            <w:pPr>
              <w:rPr>
                <w:rFonts w:ascii="Aptos" w:hAnsi="Aptos" w:cs="Aptos"/>
                <w:b/>
                <w:bCs/>
                <w:sz w:val="16"/>
                <w:szCs w:val="16"/>
                <w:lang w:eastAsia="cs-CZ"/>
              </w:rPr>
            </w:pPr>
          </w:p>
        </w:tc>
      </w:tr>
      <w:tr w:rsidR="006E7DBC" w:rsidRPr="006E7DBC" w14:paraId="37A78DCE" w14:textId="77777777" w:rsidTr="00147F4D">
        <w:trPr>
          <w:cantSplit/>
          <w:trHeight w:val="20"/>
          <w:jc w:val="center"/>
        </w:trPr>
        <w:tc>
          <w:tcPr>
            <w:tcW w:w="0" w:type="auto"/>
            <w:shd w:val="clear" w:color="auto" w:fill="auto"/>
            <w:noWrap/>
            <w:vAlign w:val="center"/>
          </w:tcPr>
          <w:p w14:paraId="2B4F9A9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7EB0A7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EFE69F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1346C5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32E362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M/S</w:t>
            </w:r>
          </w:p>
        </w:tc>
        <w:tc>
          <w:tcPr>
            <w:tcW w:w="4298" w:type="dxa"/>
            <w:shd w:val="clear" w:color="auto" w:fill="auto"/>
            <w:noWrap/>
            <w:vAlign w:val="center"/>
            <w:hideMark/>
          </w:tcPr>
          <w:p w14:paraId="2EE148FF"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13BA2C1E"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683B275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3,0E-05</w:t>
            </w:r>
          </w:p>
        </w:tc>
        <w:tc>
          <w:tcPr>
            <w:tcW w:w="0" w:type="auto"/>
            <w:shd w:val="clear" w:color="auto" w:fill="auto"/>
            <w:noWrap/>
            <w:vAlign w:val="center"/>
            <w:hideMark/>
          </w:tcPr>
          <w:p w14:paraId="4060B6B4"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594DF48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2,8E-05</w:t>
            </w:r>
          </w:p>
        </w:tc>
        <w:tc>
          <w:tcPr>
            <w:tcW w:w="0" w:type="auto"/>
            <w:shd w:val="clear" w:color="auto" w:fill="auto"/>
            <w:vAlign w:val="center"/>
            <w:hideMark/>
          </w:tcPr>
          <w:p w14:paraId="1EAAB06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1,7E-05</w:t>
            </w:r>
          </w:p>
        </w:tc>
        <w:tc>
          <w:tcPr>
            <w:tcW w:w="0" w:type="auto"/>
            <w:shd w:val="clear" w:color="auto" w:fill="auto"/>
            <w:vAlign w:val="center"/>
            <w:hideMark/>
          </w:tcPr>
          <w:p w14:paraId="153EB66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1,1E-05</w:t>
            </w:r>
          </w:p>
        </w:tc>
        <w:tc>
          <w:tcPr>
            <w:tcW w:w="0" w:type="auto"/>
            <w:shd w:val="clear" w:color="auto" w:fill="auto"/>
            <w:vAlign w:val="center"/>
            <w:hideMark/>
          </w:tcPr>
          <w:p w14:paraId="21E7D2A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9,2E-06</w:t>
            </w:r>
          </w:p>
        </w:tc>
        <w:tc>
          <w:tcPr>
            <w:tcW w:w="677" w:type="dxa"/>
            <w:shd w:val="clear" w:color="auto" w:fill="auto"/>
            <w:vAlign w:val="center"/>
            <w:hideMark/>
          </w:tcPr>
          <w:p w14:paraId="558A011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9,1E-06</w:t>
            </w:r>
          </w:p>
        </w:tc>
        <w:tc>
          <w:tcPr>
            <w:tcW w:w="977" w:type="dxa"/>
            <w:shd w:val="clear" w:color="auto" w:fill="auto"/>
            <w:noWrap/>
            <w:vAlign w:val="center"/>
            <w:hideMark/>
          </w:tcPr>
          <w:p w14:paraId="2A591C83" w14:textId="77777777" w:rsidR="006E7DBC" w:rsidRPr="006E7DBC" w:rsidRDefault="006E7DBC" w:rsidP="00147F4D">
            <w:pPr>
              <w:rPr>
                <w:rFonts w:ascii="Aptos" w:hAnsi="Aptos" w:cs="Aptos"/>
                <w:b/>
                <w:bCs/>
                <w:sz w:val="16"/>
                <w:szCs w:val="16"/>
                <w:lang w:eastAsia="cs-CZ"/>
              </w:rPr>
            </w:pPr>
          </w:p>
        </w:tc>
      </w:tr>
      <w:tr w:rsidR="006E7DBC" w:rsidRPr="006E7DBC" w14:paraId="3845D190" w14:textId="77777777" w:rsidTr="00147F4D">
        <w:trPr>
          <w:cantSplit/>
          <w:trHeight w:val="20"/>
          <w:jc w:val="center"/>
        </w:trPr>
        <w:tc>
          <w:tcPr>
            <w:tcW w:w="0" w:type="auto"/>
            <w:shd w:val="clear" w:color="auto" w:fill="auto"/>
            <w:noWrap/>
            <w:vAlign w:val="center"/>
          </w:tcPr>
          <w:p w14:paraId="31F7E4D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E13C1A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6F84B6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E71894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4AD5BD7"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09A90D2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aluminid uranu (UAl</w:t>
            </w:r>
            <w:r w:rsidRPr="006E7DBC">
              <w:rPr>
                <w:rFonts w:ascii="Aptos" w:hAnsi="Aptos" w:cs="Aptos"/>
                <w:b/>
                <w:bCs/>
                <w:sz w:val="16"/>
                <w:szCs w:val="16"/>
                <w:vertAlign w:val="subscript"/>
                <w:lang w:eastAsia="cs-CZ"/>
              </w:rPr>
              <w:t>x</w:t>
            </w:r>
            <w:r w:rsidRPr="006E7DBC">
              <w:rPr>
                <w:rFonts w:ascii="Aptos" w:hAnsi="Aptos" w:cs="Aptos"/>
                <w:b/>
                <w:bCs/>
                <w:sz w:val="16"/>
                <w:szCs w:val="16"/>
                <w:lang w:eastAsia="cs-CZ"/>
              </w:rPr>
              <w:t>)</w:t>
            </w:r>
          </w:p>
        </w:tc>
        <w:tc>
          <w:tcPr>
            <w:tcW w:w="1087" w:type="dxa"/>
            <w:shd w:val="clear" w:color="auto" w:fill="auto"/>
            <w:noWrap/>
            <w:vAlign w:val="center"/>
            <w:hideMark/>
          </w:tcPr>
          <w:p w14:paraId="356AD7BB"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5EE2E1B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1,9E-05</w:t>
            </w:r>
          </w:p>
        </w:tc>
        <w:tc>
          <w:tcPr>
            <w:tcW w:w="0" w:type="auto"/>
            <w:shd w:val="clear" w:color="auto" w:fill="auto"/>
            <w:noWrap/>
            <w:vAlign w:val="center"/>
            <w:hideMark/>
          </w:tcPr>
          <w:p w14:paraId="40FB3ACC"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010B78D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1,7E-05</w:t>
            </w:r>
          </w:p>
        </w:tc>
        <w:tc>
          <w:tcPr>
            <w:tcW w:w="0" w:type="auto"/>
            <w:shd w:val="clear" w:color="auto" w:fill="auto"/>
            <w:vAlign w:val="center"/>
            <w:hideMark/>
          </w:tcPr>
          <w:p w14:paraId="30282DB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1,0E-05</w:t>
            </w:r>
          </w:p>
        </w:tc>
        <w:tc>
          <w:tcPr>
            <w:tcW w:w="0" w:type="auto"/>
            <w:shd w:val="clear" w:color="auto" w:fill="auto"/>
            <w:vAlign w:val="center"/>
            <w:hideMark/>
          </w:tcPr>
          <w:p w14:paraId="106FB71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6,6E-06</w:t>
            </w:r>
          </w:p>
        </w:tc>
        <w:tc>
          <w:tcPr>
            <w:tcW w:w="0" w:type="auto"/>
            <w:shd w:val="clear" w:color="auto" w:fill="auto"/>
            <w:vAlign w:val="center"/>
            <w:hideMark/>
          </w:tcPr>
          <w:p w14:paraId="28D0471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5,2E-06</w:t>
            </w:r>
          </w:p>
        </w:tc>
        <w:tc>
          <w:tcPr>
            <w:tcW w:w="677" w:type="dxa"/>
            <w:shd w:val="clear" w:color="auto" w:fill="auto"/>
            <w:vAlign w:val="center"/>
            <w:hideMark/>
          </w:tcPr>
          <w:p w14:paraId="5942EE2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4,9E-06</w:t>
            </w:r>
          </w:p>
        </w:tc>
        <w:tc>
          <w:tcPr>
            <w:tcW w:w="977" w:type="dxa"/>
            <w:shd w:val="clear" w:color="auto" w:fill="auto"/>
            <w:noWrap/>
            <w:vAlign w:val="center"/>
            <w:hideMark/>
          </w:tcPr>
          <w:p w14:paraId="77B6BB8C" w14:textId="77777777" w:rsidR="006E7DBC" w:rsidRPr="006E7DBC" w:rsidRDefault="006E7DBC" w:rsidP="00147F4D">
            <w:pPr>
              <w:rPr>
                <w:rFonts w:ascii="Aptos" w:hAnsi="Aptos" w:cs="Aptos"/>
                <w:b/>
                <w:bCs/>
                <w:sz w:val="16"/>
                <w:szCs w:val="16"/>
                <w:lang w:eastAsia="cs-CZ"/>
              </w:rPr>
            </w:pPr>
          </w:p>
        </w:tc>
      </w:tr>
      <w:tr w:rsidR="006E7DBC" w:rsidRPr="006E7DBC" w14:paraId="28E6DB81" w14:textId="77777777" w:rsidTr="00147F4D">
        <w:trPr>
          <w:cantSplit/>
          <w:trHeight w:val="20"/>
          <w:jc w:val="center"/>
        </w:trPr>
        <w:tc>
          <w:tcPr>
            <w:tcW w:w="0" w:type="auto"/>
            <w:shd w:val="clear" w:color="auto" w:fill="auto"/>
            <w:noWrap/>
            <w:vAlign w:val="center"/>
          </w:tcPr>
          <w:p w14:paraId="698543C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885E13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31CDB9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521BC1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A39EF6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1BA2884C"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45538B39"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3110EBB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1,3E-06</w:t>
            </w:r>
          </w:p>
        </w:tc>
        <w:tc>
          <w:tcPr>
            <w:tcW w:w="0" w:type="auto"/>
            <w:shd w:val="clear" w:color="auto" w:fill="auto"/>
            <w:noWrap/>
            <w:vAlign w:val="center"/>
            <w:hideMark/>
          </w:tcPr>
          <w:p w14:paraId="712F956F"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4984A7E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8,7E-07</w:t>
            </w:r>
          </w:p>
        </w:tc>
        <w:tc>
          <w:tcPr>
            <w:tcW w:w="0" w:type="auto"/>
            <w:shd w:val="clear" w:color="auto" w:fill="auto"/>
            <w:vAlign w:val="center"/>
            <w:hideMark/>
          </w:tcPr>
          <w:p w14:paraId="0129339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5,5E-07</w:t>
            </w:r>
          </w:p>
        </w:tc>
        <w:tc>
          <w:tcPr>
            <w:tcW w:w="0" w:type="auto"/>
            <w:shd w:val="clear" w:color="auto" w:fill="auto"/>
            <w:vAlign w:val="center"/>
            <w:hideMark/>
          </w:tcPr>
          <w:p w14:paraId="24ACDAF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4,1E-07</w:t>
            </w:r>
          </w:p>
        </w:tc>
        <w:tc>
          <w:tcPr>
            <w:tcW w:w="0" w:type="auto"/>
            <w:shd w:val="clear" w:color="auto" w:fill="auto"/>
            <w:vAlign w:val="center"/>
            <w:hideMark/>
          </w:tcPr>
          <w:p w14:paraId="1658BE3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4,0E-07</w:t>
            </w:r>
          </w:p>
        </w:tc>
        <w:tc>
          <w:tcPr>
            <w:tcW w:w="677" w:type="dxa"/>
            <w:shd w:val="clear" w:color="auto" w:fill="auto"/>
            <w:vAlign w:val="center"/>
            <w:hideMark/>
          </w:tcPr>
          <w:p w14:paraId="65857DA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3,1E-07</w:t>
            </w:r>
          </w:p>
        </w:tc>
        <w:tc>
          <w:tcPr>
            <w:tcW w:w="977" w:type="dxa"/>
            <w:shd w:val="clear" w:color="auto" w:fill="auto"/>
            <w:noWrap/>
            <w:vAlign w:val="center"/>
            <w:hideMark/>
          </w:tcPr>
          <w:p w14:paraId="4D329765" w14:textId="77777777" w:rsidR="006E7DBC" w:rsidRPr="006E7DBC" w:rsidRDefault="006E7DBC" w:rsidP="00147F4D">
            <w:pPr>
              <w:rPr>
                <w:rFonts w:ascii="Aptos" w:hAnsi="Aptos" w:cs="Aptos"/>
                <w:b/>
                <w:bCs/>
                <w:sz w:val="16"/>
                <w:szCs w:val="16"/>
                <w:lang w:eastAsia="cs-CZ"/>
              </w:rPr>
            </w:pPr>
          </w:p>
        </w:tc>
      </w:tr>
      <w:tr w:rsidR="006E7DBC" w:rsidRPr="006E7DBC" w14:paraId="3CA0FD91" w14:textId="77777777" w:rsidTr="00147F4D">
        <w:trPr>
          <w:cantSplit/>
          <w:trHeight w:val="20"/>
          <w:jc w:val="center"/>
        </w:trPr>
        <w:tc>
          <w:tcPr>
            <w:tcW w:w="0" w:type="auto"/>
            <w:shd w:val="clear" w:color="auto" w:fill="auto"/>
            <w:noWrap/>
            <w:vAlign w:val="center"/>
          </w:tcPr>
          <w:p w14:paraId="3B7FA73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B3F1AD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EF64C0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9CE934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4F537F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0E705CB7"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07A1A07E"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5E96A43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9,7E-06</w:t>
            </w:r>
          </w:p>
        </w:tc>
        <w:tc>
          <w:tcPr>
            <w:tcW w:w="0" w:type="auto"/>
            <w:shd w:val="clear" w:color="auto" w:fill="auto"/>
            <w:noWrap/>
            <w:vAlign w:val="center"/>
            <w:hideMark/>
          </w:tcPr>
          <w:p w14:paraId="5427A747"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104936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8,3E-06</w:t>
            </w:r>
          </w:p>
        </w:tc>
        <w:tc>
          <w:tcPr>
            <w:tcW w:w="0" w:type="auto"/>
            <w:shd w:val="clear" w:color="auto" w:fill="auto"/>
            <w:vAlign w:val="center"/>
            <w:hideMark/>
          </w:tcPr>
          <w:p w14:paraId="63CDA7D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4,9E-06</w:t>
            </w:r>
          </w:p>
        </w:tc>
        <w:tc>
          <w:tcPr>
            <w:tcW w:w="0" w:type="auto"/>
            <w:shd w:val="clear" w:color="auto" w:fill="auto"/>
            <w:vAlign w:val="center"/>
            <w:hideMark/>
          </w:tcPr>
          <w:p w14:paraId="63AC0F2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3,2E-06</w:t>
            </w:r>
          </w:p>
        </w:tc>
        <w:tc>
          <w:tcPr>
            <w:tcW w:w="0" w:type="auto"/>
            <w:shd w:val="clear" w:color="auto" w:fill="auto"/>
            <w:vAlign w:val="center"/>
            <w:hideMark/>
          </w:tcPr>
          <w:p w14:paraId="5ACF6D7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2,6E-06</w:t>
            </w:r>
          </w:p>
        </w:tc>
        <w:tc>
          <w:tcPr>
            <w:tcW w:w="677" w:type="dxa"/>
            <w:shd w:val="clear" w:color="auto" w:fill="auto"/>
            <w:vAlign w:val="center"/>
            <w:hideMark/>
          </w:tcPr>
          <w:p w14:paraId="62A8586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2,4E-06</w:t>
            </w:r>
          </w:p>
        </w:tc>
        <w:tc>
          <w:tcPr>
            <w:tcW w:w="977" w:type="dxa"/>
            <w:shd w:val="clear" w:color="auto" w:fill="auto"/>
            <w:noWrap/>
            <w:vAlign w:val="center"/>
            <w:hideMark/>
          </w:tcPr>
          <w:p w14:paraId="6F55761C" w14:textId="77777777" w:rsidR="006E7DBC" w:rsidRPr="006E7DBC" w:rsidRDefault="006E7DBC" w:rsidP="00147F4D">
            <w:pPr>
              <w:rPr>
                <w:rFonts w:ascii="Aptos" w:hAnsi="Aptos" w:cs="Aptos"/>
                <w:b/>
                <w:bCs/>
                <w:sz w:val="16"/>
                <w:szCs w:val="16"/>
                <w:lang w:eastAsia="cs-CZ"/>
              </w:rPr>
            </w:pPr>
          </w:p>
        </w:tc>
      </w:tr>
      <w:tr w:rsidR="006E7DBC" w:rsidRPr="006E7DBC" w14:paraId="766A943B" w14:textId="77777777" w:rsidTr="00147F4D">
        <w:trPr>
          <w:cantSplit/>
          <w:trHeight w:val="20"/>
          <w:jc w:val="center"/>
        </w:trPr>
        <w:tc>
          <w:tcPr>
            <w:tcW w:w="0" w:type="auto"/>
            <w:shd w:val="clear" w:color="auto" w:fill="auto"/>
            <w:noWrap/>
            <w:vAlign w:val="center"/>
          </w:tcPr>
          <w:p w14:paraId="072C850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1F775B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D6AEA9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9B6237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B7B045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49633ADA"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7ED59994"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6371C18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5,0E-05</w:t>
            </w:r>
          </w:p>
        </w:tc>
        <w:tc>
          <w:tcPr>
            <w:tcW w:w="0" w:type="auto"/>
            <w:shd w:val="clear" w:color="auto" w:fill="auto"/>
            <w:noWrap/>
            <w:vAlign w:val="center"/>
            <w:hideMark/>
          </w:tcPr>
          <w:p w14:paraId="1E1AD83A"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06E5DDA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4,9E-05</w:t>
            </w:r>
          </w:p>
        </w:tc>
        <w:tc>
          <w:tcPr>
            <w:tcW w:w="0" w:type="auto"/>
            <w:shd w:val="clear" w:color="auto" w:fill="auto"/>
            <w:vAlign w:val="center"/>
            <w:hideMark/>
          </w:tcPr>
          <w:p w14:paraId="3B75D69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3,4E-05</w:t>
            </w:r>
          </w:p>
        </w:tc>
        <w:tc>
          <w:tcPr>
            <w:tcW w:w="0" w:type="auto"/>
            <w:shd w:val="clear" w:color="auto" w:fill="auto"/>
            <w:vAlign w:val="center"/>
            <w:hideMark/>
          </w:tcPr>
          <w:p w14:paraId="32B6472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2,5E-05</w:t>
            </w:r>
          </w:p>
        </w:tc>
        <w:tc>
          <w:tcPr>
            <w:tcW w:w="0" w:type="auto"/>
            <w:shd w:val="clear" w:color="auto" w:fill="auto"/>
            <w:vAlign w:val="center"/>
            <w:hideMark/>
          </w:tcPr>
          <w:p w14:paraId="15D49D6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2,4E-05</w:t>
            </w:r>
          </w:p>
        </w:tc>
        <w:tc>
          <w:tcPr>
            <w:tcW w:w="677" w:type="dxa"/>
            <w:shd w:val="clear" w:color="auto" w:fill="auto"/>
            <w:vAlign w:val="center"/>
            <w:hideMark/>
          </w:tcPr>
          <w:p w14:paraId="18A64F8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2,4E-05</w:t>
            </w:r>
          </w:p>
        </w:tc>
        <w:tc>
          <w:tcPr>
            <w:tcW w:w="977" w:type="dxa"/>
            <w:shd w:val="clear" w:color="auto" w:fill="auto"/>
            <w:noWrap/>
            <w:vAlign w:val="center"/>
            <w:hideMark/>
          </w:tcPr>
          <w:p w14:paraId="3F45DE36" w14:textId="77777777" w:rsidR="006E7DBC" w:rsidRPr="006E7DBC" w:rsidRDefault="006E7DBC" w:rsidP="00147F4D">
            <w:pPr>
              <w:rPr>
                <w:rFonts w:ascii="Aptos" w:hAnsi="Aptos" w:cs="Aptos"/>
                <w:b/>
                <w:bCs/>
                <w:sz w:val="16"/>
                <w:szCs w:val="16"/>
                <w:lang w:eastAsia="cs-CZ"/>
              </w:rPr>
            </w:pPr>
          </w:p>
        </w:tc>
      </w:tr>
      <w:tr w:rsidR="006E7DBC" w:rsidRPr="006E7DBC" w14:paraId="02F922CA" w14:textId="77777777" w:rsidTr="00147F4D">
        <w:trPr>
          <w:cantSplit/>
          <w:trHeight w:val="20"/>
          <w:jc w:val="center"/>
        </w:trPr>
        <w:tc>
          <w:tcPr>
            <w:tcW w:w="0" w:type="auto"/>
            <w:shd w:val="clear" w:color="auto" w:fill="auto"/>
            <w:noWrap/>
            <w:vAlign w:val="center"/>
            <w:hideMark/>
          </w:tcPr>
          <w:p w14:paraId="71C59AB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U-235</w:t>
            </w:r>
          </w:p>
        </w:tc>
        <w:tc>
          <w:tcPr>
            <w:tcW w:w="0" w:type="auto"/>
            <w:shd w:val="clear" w:color="auto" w:fill="auto"/>
            <w:noWrap/>
            <w:vAlign w:val="center"/>
            <w:hideMark/>
          </w:tcPr>
          <w:p w14:paraId="44CE0F8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7,04E+8 r</w:t>
            </w:r>
          </w:p>
        </w:tc>
        <w:tc>
          <w:tcPr>
            <w:tcW w:w="0" w:type="auto"/>
            <w:shd w:val="clear" w:color="auto" w:fill="auto"/>
            <w:noWrap/>
            <w:vAlign w:val="center"/>
            <w:hideMark/>
          </w:tcPr>
          <w:p w14:paraId="3036001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22AF251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42F9570"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2084C39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rozpustné formy (typ F), uran ve stravě</w:t>
            </w:r>
          </w:p>
        </w:tc>
        <w:tc>
          <w:tcPr>
            <w:tcW w:w="1087" w:type="dxa"/>
            <w:shd w:val="clear" w:color="auto" w:fill="auto"/>
            <w:noWrap/>
            <w:vAlign w:val="center"/>
            <w:hideMark/>
          </w:tcPr>
          <w:p w14:paraId="2050C39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0,1</w:t>
            </w:r>
          </w:p>
        </w:tc>
        <w:tc>
          <w:tcPr>
            <w:tcW w:w="0" w:type="auto"/>
            <w:shd w:val="clear" w:color="auto" w:fill="auto"/>
            <w:noWrap/>
            <w:vAlign w:val="center"/>
            <w:hideMark/>
          </w:tcPr>
          <w:p w14:paraId="556C26C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6,4E-07</w:t>
            </w:r>
          </w:p>
        </w:tc>
        <w:tc>
          <w:tcPr>
            <w:tcW w:w="0" w:type="auto"/>
            <w:shd w:val="clear" w:color="auto" w:fill="auto"/>
            <w:vAlign w:val="center"/>
            <w:hideMark/>
          </w:tcPr>
          <w:p w14:paraId="3117D57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0,05*</w:t>
            </w:r>
            <w:r w:rsidRPr="006E7DBC">
              <w:rPr>
                <w:rFonts w:ascii="Aptos" w:hAnsi="Aptos" w:cs="Aptos"/>
                <w:b/>
                <w:bCs/>
                <w:sz w:val="16"/>
                <w:szCs w:val="16"/>
                <w:lang w:eastAsia="cs-CZ"/>
              </w:rPr>
              <w:br/>
              <w:t>0,03*</w:t>
            </w:r>
            <w:r w:rsidRPr="006E7DBC">
              <w:rPr>
                <w:rFonts w:ascii="Aptos" w:hAnsi="Aptos" w:cs="Aptos"/>
                <w:b/>
                <w:bCs/>
                <w:sz w:val="16"/>
                <w:szCs w:val="16"/>
                <w:lang w:eastAsia="cs-CZ"/>
              </w:rPr>
              <w:br/>
              <w:t>0,02*</w:t>
            </w:r>
          </w:p>
        </w:tc>
        <w:tc>
          <w:tcPr>
            <w:tcW w:w="0" w:type="auto"/>
            <w:shd w:val="clear" w:color="auto" w:fill="auto"/>
            <w:vAlign w:val="center"/>
            <w:hideMark/>
          </w:tcPr>
          <w:p w14:paraId="7A64184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2,2E-07</w:t>
            </w:r>
          </w:p>
        </w:tc>
        <w:tc>
          <w:tcPr>
            <w:tcW w:w="0" w:type="auto"/>
            <w:shd w:val="clear" w:color="auto" w:fill="auto"/>
            <w:vAlign w:val="center"/>
            <w:hideMark/>
          </w:tcPr>
          <w:p w14:paraId="6D045FE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1,4E-07</w:t>
            </w:r>
          </w:p>
        </w:tc>
        <w:tc>
          <w:tcPr>
            <w:tcW w:w="0" w:type="auto"/>
            <w:shd w:val="clear" w:color="auto" w:fill="auto"/>
            <w:vAlign w:val="center"/>
            <w:hideMark/>
          </w:tcPr>
          <w:p w14:paraId="5BDF90A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6,8E-08</w:t>
            </w:r>
          </w:p>
        </w:tc>
        <w:tc>
          <w:tcPr>
            <w:tcW w:w="0" w:type="auto"/>
            <w:shd w:val="clear" w:color="auto" w:fill="auto"/>
            <w:vAlign w:val="center"/>
            <w:hideMark/>
          </w:tcPr>
          <w:p w14:paraId="2ABD6D5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6,2E-08</w:t>
            </w:r>
          </w:p>
        </w:tc>
        <w:tc>
          <w:tcPr>
            <w:tcW w:w="677" w:type="dxa"/>
            <w:shd w:val="clear" w:color="auto" w:fill="auto"/>
            <w:vAlign w:val="center"/>
            <w:hideMark/>
          </w:tcPr>
          <w:p w14:paraId="4018D3E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3,2E-08</w:t>
            </w:r>
          </w:p>
        </w:tc>
        <w:tc>
          <w:tcPr>
            <w:tcW w:w="977" w:type="dxa"/>
            <w:shd w:val="clear" w:color="auto" w:fill="auto"/>
            <w:vAlign w:val="center"/>
            <w:hideMark/>
          </w:tcPr>
          <w:p w14:paraId="13857C2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1 až 5 let 0,05</w:t>
            </w:r>
            <w:r w:rsidRPr="006E7DBC">
              <w:rPr>
                <w:rFonts w:ascii="Aptos" w:hAnsi="Aptos" w:cs="Aptos"/>
                <w:b/>
                <w:bCs/>
                <w:sz w:val="16"/>
                <w:szCs w:val="16"/>
                <w:lang w:eastAsia="cs-CZ"/>
              </w:rPr>
              <w:br/>
              <w:t>*10 až 15 let 0,03</w:t>
            </w:r>
            <w:r w:rsidRPr="006E7DBC">
              <w:rPr>
                <w:rFonts w:ascii="Aptos" w:hAnsi="Aptos" w:cs="Aptos"/>
                <w:b/>
                <w:bCs/>
                <w:sz w:val="16"/>
                <w:szCs w:val="16"/>
                <w:lang w:eastAsia="cs-CZ"/>
              </w:rPr>
              <w:br/>
              <w:t>*Dospělý 0,02</w:t>
            </w:r>
          </w:p>
        </w:tc>
      </w:tr>
      <w:tr w:rsidR="006E7DBC" w:rsidRPr="006E7DBC" w14:paraId="24C18C12" w14:textId="77777777" w:rsidTr="00147F4D">
        <w:trPr>
          <w:cantSplit/>
          <w:trHeight w:val="20"/>
          <w:jc w:val="center"/>
        </w:trPr>
        <w:tc>
          <w:tcPr>
            <w:tcW w:w="0" w:type="auto"/>
            <w:shd w:val="clear" w:color="auto" w:fill="auto"/>
            <w:noWrap/>
            <w:vAlign w:val="center"/>
          </w:tcPr>
          <w:p w14:paraId="2AB8567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CD98D6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111F95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69983BE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03FD675"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7C12F46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relativně nerozpustné formy (pro vdechnutí přiřazené typům M a S)</w:t>
            </w:r>
          </w:p>
        </w:tc>
        <w:tc>
          <w:tcPr>
            <w:tcW w:w="1087" w:type="dxa"/>
            <w:shd w:val="clear" w:color="auto" w:fill="auto"/>
            <w:noWrap/>
            <w:vAlign w:val="center"/>
            <w:hideMark/>
          </w:tcPr>
          <w:p w14:paraId="7E382D6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0,01</w:t>
            </w:r>
          </w:p>
        </w:tc>
        <w:tc>
          <w:tcPr>
            <w:tcW w:w="0" w:type="auto"/>
            <w:shd w:val="clear" w:color="auto" w:fill="auto"/>
            <w:noWrap/>
            <w:vAlign w:val="center"/>
            <w:hideMark/>
          </w:tcPr>
          <w:p w14:paraId="4C33860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6,4E-08</w:t>
            </w:r>
          </w:p>
        </w:tc>
        <w:tc>
          <w:tcPr>
            <w:tcW w:w="0" w:type="auto"/>
            <w:shd w:val="clear" w:color="auto" w:fill="auto"/>
            <w:vAlign w:val="center"/>
            <w:hideMark/>
          </w:tcPr>
          <w:p w14:paraId="6FAA069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r w:rsidRPr="006E7DBC">
              <w:rPr>
                <w:rFonts w:ascii="Aptos" w:hAnsi="Aptos" w:cs="Aptos"/>
                <w:b/>
                <w:bCs/>
                <w:sz w:val="16"/>
                <w:szCs w:val="16"/>
                <w:lang w:eastAsia="cs-CZ"/>
              </w:rPr>
              <w:br/>
              <w:t>0,003*</w:t>
            </w:r>
            <w:r w:rsidRPr="006E7DBC">
              <w:rPr>
                <w:rFonts w:ascii="Aptos" w:hAnsi="Aptos" w:cs="Aptos"/>
                <w:b/>
                <w:bCs/>
                <w:sz w:val="16"/>
                <w:szCs w:val="16"/>
                <w:lang w:eastAsia="cs-CZ"/>
              </w:rPr>
              <w:br/>
              <w:t>0,002*</w:t>
            </w:r>
          </w:p>
        </w:tc>
        <w:tc>
          <w:tcPr>
            <w:tcW w:w="0" w:type="auto"/>
            <w:shd w:val="clear" w:color="auto" w:fill="auto"/>
            <w:vAlign w:val="center"/>
            <w:hideMark/>
          </w:tcPr>
          <w:p w14:paraId="68CB002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2,2E-08</w:t>
            </w:r>
          </w:p>
        </w:tc>
        <w:tc>
          <w:tcPr>
            <w:tcW w:w="0" w:type="auto"/>
            <w:shd w:val="clear" w:color="auto" w:fill="auto"/>
            <w:vAlign w:val="center"/>
            <w:hideMark/>
          </w:tcPr>
          <w:p w14:paraId="4ED2C95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1,4E-08</w:t>
            </w:r>
          </w:p>
        </w:tc>
        <w:tc>
          <w:tcPr>
            <w:tcW w:w="0" w:type="auto"/>
            <w:shd w:val="clear" w:color="auto" w:fill="auto"/>
            <w:vAlign w:val="center"/>
            <w:hideMark/>
          </w:tcPr>
          <w:p w14:paraId="0782E64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7,0E-09</w:t>
            </w:r>
          </w:p>
        </w:tc>
        <w:tc>
          <w:tcPr>
            <w:tcW w:w="0" w:type="auto"/>
            <w:shd w:val="clear" w:color="auto" w:fill="auto"/>
            <w:vAlign w:val="center"/>
            <w:hideMark/>
          </w:tcPr>
          <w:p w14:paraId="43C8D2D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6,3E-09</w:t>
            </w:r>
          </w:p>
        </w:tc>
        <w:tc>
          <w:tcPr>
            <w:tcW w:w="677" w:type="dxa"/>
            <w:shd w:val="clear" w:color="auto" w:fill="auto"/>
            <w:vAlign w:val="center"/>
            <w:hideMark/>
          </w:tcPr>
          <w:p w14:paraId="0A4D398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3,3E-09</w:t>
            </w:r>
          </w:p>
        </w:tc>
        <w:tc>
          <w:tcPr>
            <w:tcW w:w="977" w:type="dxa"/>
            <w:shd w:val="clear" w:color="auto" w:fill="auto"/>
            <w:vAlign w:val="center"/>
            <w:hideMark/>
          </w:tcPr>
          <w:p w14:paraId="4FA5BF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1 až 5 let 0,005</w:t>
            </w:r>
            <w:r w:rsidRPr="006E7DBC">
              <w:rPr>
                <w:rFonts w:ascii="Aptos" w:hAnsi="Aptos" w:cs="Aptos"/>
                <w:b/>
                <w:bCs/>
                <w:sz w:val="16"/>
                <w:szCs w:val="16"/>
                <w:lang w:eastAsia="cs-CZ"/>
              </w:rPr>
              <w:br/>
              <w:t>* 10 až 15 let 0,003</w:t>
            </w:r>
            <w:r w:rsidRPr="006E7DBC">
              <w:rPr>
                <w:rFonts w:ascii="Aptos" w:hAnsi="Aptos" w:cs="Aptos"/>
                <w:b/>
                <w:bCs/>
                <w:sz w:val="16"/>
                <w:szCs w:val="16"/>
                <w:lang w:eastAsia="cs-CZ"/>
              </w:rPr>
              <w:br/>
              <w:t>* Dospělý 0,002</w:t>
            </w:r>
          </w:p>
        </w:tc>
      </w:tr>
      <w:tr w:rsidR="006E7DBC" w:rsidRPr="006E7DBC" w14:paraId="1682F7EE" w14:textId="77777777" w:rsidTr="00147F4D">
        <w:trPr>
          <w:cantSplit/>
          <w:trHeight w:val="20"/>
          <w:jc w:val="center"/>
        </w:trPr>
        <w:tc>
          <w:tcPr>
            <w:tcW w:w="0" w:type="auto"/>
            <w:shd w:val="clear" w:color="auto" w:fill="auto"/>
            <w:noWrap/>
            <w:vAlign w:val="center"/>
          </w:tcPr>
          <w:p w14:paraId="30274A4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E5896E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7A1D5F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69B1C0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7903A6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F/M</w:t>
            </w:r>
          </w:p>
        </w:tc>
        <w:tc>
          <w:tcPr>
            <w:tcW w:w="4298" w:type="dxa"/>
            <w:shd w:val="clear" w:color="auto" w:fill="auto"/>
            <w:noWrap/>
            <w:vAlign w:val="center"/>
            <w:hideMark/>
          </w:tcPr>
          <w:p w14:paraId="331E2C75"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279C5B93"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3471CC6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2,6E-06</w:t>
            </w:r>
          </w:p>
        </w:tc>
        <w:tc>
          <w:tcPr>
            <w:tcW w:w="0" w:type="auto"/>
            <w:shd w:val="clear" w:color="auto" w:fill="auto"/>
            <w:noWrap/>
            <w:vAlign w:val="center"/>
            <w:hideMark/>
          </w:tcPr>
          <w:p w14:paraId="0CBC4A04"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2E703BD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2,0E-06</w:t>
            </w:r>
          </w:p>
        </w:tc>
        <w:tc>
          <w:tcPr>
            <w:tcW w:w="0" w:type="auto"/>
            <w:shd w:val="clear" w:color="auto" w:fill="auto"/>
            <w:vAlign w:val="center"/>
            <w:hideMark/>
          </w:tcPr>
          <w:p w14:paraId="22B39BE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1,2E-06</w:t>
            </w:r>
          </w:p>
        </w:tc>
        <w:tc>
          <w:tcPr>
            <w:tcW w:w="0" w:type="auto"/>
            <w:shd w:val="clear" w:color="auto" w:fill="auto"/>
            <w:vAlign w:val="center"/>
            <w:hideMark/>
          </w:tcPr>
          <w:p w14:paraId="5F7040E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8,4E-07</w:t>
            </w:r>
          </w:p>
        </w:tc>
        <w:tc>
          <w:tcPr>
            <w:tcW w:w="0" w:type="auto"/>
            <w:shd w:val="clear" w:color="auto" w:fill="auto"/>
            <w:vAlign w:val="center"/>
            <w:hideMark/>
          </w:tcPr>
          <w:p w14:paraId="7077F91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7,3E-07</w:t>
            </w:r>
          </w:p>
        </w:tc>
        <w:tc>
          <w:tcPr>
            <w:tcW w:w="677" w:type="dxa"/>
            <w:shd w:val="clear" w:color="auto" w:fill="auto"/>
            <w:vAlign w:val="center"/>
            <w:hideMark/>
          </w:tcPr>
          <w:p w14:paraId="459D147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6,4E-07</w:t>
            </w:r>
          </w:p>
        </w:tc>
        <w:tc>
          <w:tcPr>
            <w:tcW w:w="977" w:type="dxa"/>
            <w:shd w:val="clear" w:color="auto" w:fill="auto"/>
            <w:noWrap/>
            <w:vAlign w:val="center"/>
            <w:hideMark/>
          </w:tcPr>
          <w:p w14:paraId="36272353" w14:textId="77777777" w:rsidR="006E7DBC" w:rsidRPr="006E7DBC" w:rsidRDefault="006E7DBC" w:rsidP="00147F4D">
            <w:pPr>
              <w:rPr>
                <w:rFonts w:ascii="Aptos" w:hAnsi="Aptos" w:cs="Aptos"/>
                <w:b/>
                <w:bCs/>
                <w:sz w:val="16"/>
                <w:szCs w:val="16"/>
                <w:lang w:eastAsia="cs-CZ"/>
              </w:rPr>
            </w:pPr>
          </w:p>
        </w:tc>
      </w:tr>
      <w:tr w:rsidR="006E7DBC" w:rsidRPr="006E7DBC" w14:paraId="29CD318E" w14:textId="77777777" w:rsidTr="00147F4D">
        <w:trPr>
          <w:cantSplit/>
          <w:trHeight w:val="20"/>
          <w:jc w:val="center"/>
        </w:trPr>
        <w:tc>
          <w:tcPr>
            <w:tcW w:w="0" w:type="auto"/>
            <w:shd w:val="clear" w:color="auto" w:fill="auto"/>
            <w:noWrap/>
            <w:vAlign w:val="center"/>
          </w:tcPr>
          <w:p w14:paraId="396E119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EA5CD8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9CAC80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368846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BACC87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M/S</w:t>
            </w:r>
          </w:p>
        </w:tc>
        <w:tc>
          <w:tcPr>
            <w:tcW w:w="4298" w:type="dxa"/>
            <w:shd w:val="clear" w:color="auto" w:fill="auto"/>
            <w:noWrap/>
            <w:vAlign w:val="center"/>
            <w:hideMark/>
          </w:tcPr>
          <w:p w14:paraId="0E93AE5D"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5294E88C"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35AA16A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2,7E-05</w:t>
            </w:r>
          </w:p>
        </w:tc>
        <w:tc>
          <w:tcPr>
            <w:tcW w:w="0" w:type="auto"/>
            <w:shd w:val="clear" w:color="auto" w:fill="auto"/>
            <w:noWrap/>
            <w:vAlign w:val="center"/>
            <w:hideMark/>
          </w:tcPr>
          <w:p w14:paraId="5932FB2C"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13DABB4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2,5E-05</w:t>
            </w:r>
          </w:p>
        </w:tc>
        <w:tc>
          <w:tcPr>
            <w:tcW w:w="0" w:type="auto"/>
            <w:shd w:val="clear" w:color="auto" w:fill="auto"/>
            <w:vAlign w:val="center"/>
            <w:hideMark/>
          </w:tcPr>
          <w:p w14:paraId="494F42A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1,6E-05</w:t>
            </w:r>
          </w:p>
        </w:tc>
        <w:tc>
          <w:tcPr>
            <w:tcW w:w="0" w:type="auto"/>
            <w:shd w:val="clear" w:color="auto" w:fill="auto"/>
            <w:vAlign w:val="center"/>
            <w:hideMark/>
          </w:tcPr>
          <w:p w14:paraId="00BD9CF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1,0E-05</w:t>
            </w:r>
          </w:p>
        </w:tc>
        <w:tc>
          <w:tcPr>
            <w:tcW w:w="0" w:type="auto"/>
            <w:shd w:val="clear" w:color="auto" w:fill="auto"/>
            <w:vAlign w:val="center"/>
            <w:hideMark/>
          </w:tcPr>
          <w:p w14:paraId="053ACF4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8,4E-06</w:t>
            </w:r>
          </w:p>
        </w:tc>
        <w:tc>
          <w:tcPr>
            <w:tcW w:w="677" w:type="dxa"/>
            <w:shd w:val="clear" w:color="auto" w:fill="auto"/>
            <w:vAlign w:val="center"/>
            <w:hideMark/>
          </w:tcPr>
          <w:p w14:paraId="3C2F793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8,3E-06</w:t>
            </w:r>
          </w:p>
        </w:tc>
        <w:tc>
          <w:tcPr>
            <w:tcW w:w="977" w:type="dxa"/>
            <w:shd w:val="clear" w:color="auto" w:fill="auto"/>
            <w:noWrap/>
            <w:vAlign w:val="center"/>
            <w:hideMark/>
          </w:tcPr>
          <w:p w14:paraId="044A19D2" w14:textId="77777777" w:rsidR="006E7DBC" w:rsidRPr="006E7DBC" w:rsidRDefault="006E7DBC" w:rsidP="00147F4D">
            <w:pPr>
              <w:rPr>
                <w:rFonts w:ascii="Aptos" w:hAnsi="Aptos" w:cs="Aptos"/>
                <w:b/>
                <w:bCs/>
                <w:sz w:val="16"/>
                <w:szCs w:val="16"/>
                <w:lang w:eastAsia="cs-CZ"/>
              </w:rPr>
            </w:pPr>
          </w:p>
        </w:tc>
      </w:tr>
      <w:tr w:rsidR="006E7DBC" w:rsidRPr="006E7DBC" w14:paraId="2E5A4B81" w14:textId="77777777" w:rsidTr="00147F4D">
        <w:trPr>
          <w:cantSplit/>
          <w:trHeight w:val="20"/>
          <w:jc w:val="center"/>
        </w:trPr>
        <w:tc>
          <w:tcPr>
            <w:tcW w:w="0" w:type="auto"/>
            <w:shd w:val="clear" w:color="auto" w:fill="auto"/>
            <w:noWrap/>
            <w:vAlign w:val="center"/>
          </w:tcPr>
          <w:p w14:paraId="3FF2EB2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53322F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5D1064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EEA42C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C11CC74"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41DD3C1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aluminid uranu (UAl</w:t>
            </w:r>
            <w:r w:rsidRPr="006E7DBC">
              <w:rPr>
                <w:rFonts w:ascii="Aptos" w:hAnsi="Aptos" w:cs="Aptos"/>
                <w:b/>
                <w:bCs/>
                <w:sz w:val="16"/>
                <w:szCs w:val="16"/>
                <w:vertAlign w:val="subscript"/>
                <w:lang w:eastAsia="cs-CZ"/>
              </w:rPr>
              <w:t>x</w:t>
            </w:r>
            <w:r w:rsidRPr="006E7DBC">
              <w:rPr>
                <w:rFonts w:ascii="Aptos" w:hAnsi="Aptos" w:cs="Aptos"/>
                <w:b/>
                <w:bCs/>
                <w:sz w:val="16"/>
                <w:szCs w:val="16"/>
                <w:lang w:eastAsia="cs-CZ"/>
              </w:rPr>
              <w:t>)</w:t>
            </w:r>
          </w:p>
        </w:tc>
        <w:tc>
          <w:tcPr>
            <w:tcW w:w="1087" w:type="dxa"/>
            <w:shd w:val="clear" w:color="auto" w:fill="auto"/>
            <w:noWrap/>
            <w:vAlign w:val="center"/>
            <w:hideMark/>
          </w:tcPr>
          <w:p w14:paraId="5F57B9F7"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4386109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1,8E-05</w:t>
            </w:r>
          </w:p>
        </w:tc>
        <w:tc>
          <w:tcPr>
            <w:tcW w:w="0" w:type="auto"/>
            <w:shd w:val="clear" w:color="auto" w:fill="auto"/>
            <w:noWrap/>
            <w:vAlign w:val="center"/>
            <w:hideMark/>
          </w:tcPr>
          <w:p w14:paraId="09388014"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57962A5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1,6E-05</w:t>
            </w:r>
          </w:p>
        </w:tc>
        <w:tc>
          <w:tcPr>
            <w:tcW w:w="0" w:type="auto"/>
            <w:shd w:val="clear" w:color="auto" w:fill="auto"/>
            <w:vAlign w:val="center"/>
            <w:hideMark/>
          </w:tcPr>
          <w:p w14:paraId="36E3832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9,4E-06</w:t>
            </w:r>
          </w:p>
        </w:tc>
        <w:tc>
          <w:tcPr>
            <w:tcW w:w="0" w:type="auto"/>
            <w:shd w:val="clear" w:color="auto" w:fill="auto"/>
            <w:vAlign w:val="center"/>
            <w:hideMark/>
          </w:tcPr>
          <w:p w14:paraId="512C564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6,1E-06</w:t>
            </w:r>
          </w:p>
        </w:tc>
        <w:tc>
          <w:tcPr>
            <w:tcW w:w="0" w:type="auto"/>
            <w:shd w:val="clear" w:color="auto" w:fill="auto"/>
            <w:vAlign w:val="center"/>
            <w:hideMark/>
          </w:tcPr>
          <w:p w14:paraId="2CF7929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4,8E-06</w:t>
            </w:r>
          </w:p>
        </w:tc>
        <w:tc>
          <w:tcPr>
            <w:tcW w:w="677" w:type="dxa"/>
            <w:shd w:val="clear" w:color="auto" w:fill="auto"/>
            <w:vAlign w:val="center"/>
            <w:hideMark/>
          </w:tcPr>
          <w:p w14:paraId="30BFF47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4,5E-06</w:t>
            </w:r>
          </w:p>
        </w:tc>
        <w:tc>
          <w:tcPr>
            <w:tcW w:w="977" w:type="dxa"/>
            <w:shd w:val="clear" w:color="auto" w:fill="auto"/>
            <w:noWrap/>
            <w:vAlign w:val="center"/>
            <w:hideMark/>
          </w:tcPr>
          <w:p w14:paraId="4F133162" w14:textId="77777777" w:rsidR="006E7DBC" w:rsidRPr="006E7DBC" w:rsidRDefault="006E7DBC" w:rsidP="00147F4D">
            <w:pPr>
              <w:rPr>
                <w:rFonts w:ascii="Aptos" w:hAnsi="Aptos" w:cs="Aptos"/>
                <w:b/>
                <w:bCs/>
                <w:sz w:val="16"/>
                <w:szCs w:val="16"/>
                <w:lang w:eastAsia="cs-CZ"/>
              </w:rPr>
            </w:pPr>
          </w:p>
        </w:tc>
      </w:tr>
      <w:tr w:rsidR="006E7DBC" w:rsidRPr="006E7DBC" w14:paraId="5125EA5C" w14:textId="77777777" w:rsidTr="00147F4D">
        <w:trPr>
          <w:cantSplit/>
          <w:trHeight w:val="20"/>
          <w:jc w:val="center"/>
        </w:trPr>
        <w:tc>
          <w:tcPr>
            <w:tcW w:w="0" w:type="auto"/>
            <w:shd w:val="clear" w:color="auto" w:fill="auto"/>
            <w:noWrap/>
            <w:vAlign w:val="center"/>
          </w:tcPr>
          <w:p w14:paraId="590F519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BBA748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B16763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7C1841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5F4CF5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5BC39299"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78DBEECA"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2864BB3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1,2E-06</w:t>
            </w:r>
          </w:p>
        </w:tc>
        <w:tc>
          <w:tcPr>
            <w:tcW w:w="0" w:type="auto"/>
            <w:shd w:val="clear" w:color="auto" w:fill="auto"/>
            <w:noWrap/>
            <w:vAlign w:val="center"/>
            <w:hideMark/>
          </w:tcPr>
          <w:p w14:paraId="3B6EDBF6"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26F941F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7,9E-07</w:t>
            </w:r>
          </w:p>
        </w:tc>
        <w:tc>
          <w:tcPr>
            <w:tcW w:w="0" w:type="auto"/>
            <w:shd w:val="clear" w:color="auto" w:fill="auto"/>
            <w:vAlign w:val="center"/>
            <w:hideMark/>
          </w:tcPr>
          <w:p w14:paraId="4363584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5,0E-07</w:t>
            </w:r>
          </w:p>
        </w:tc>
        <w:tc>
          <w:tcPr>
            <w:tcW w:w="0" w:type="auto"/>
            <w:shd w:val="clear" w:color="auto" w:fill="auto"/>
            <w:vAlign w:val="center"/>
            <w:hideMark/>
          </w:tcPr>
          <w:p w14:paraId="553F39B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3,8E-07</w:t>
            </w:r>
          </w:p>
        </w:tc>
        <w:tc>
          <w:tcPr>
            <w:tcW w:w="0" w:type="auto"/>
            <w:shd w:val="clear" w:color="auto" w:fill="auto"/>
            <w:vAlign w:val="center"/>
            <w:hideMark/>
          </w:tcPr>
          <w:p w14:paraId="7596271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3,6E-07</w:t>
            </w:r>
          </w:p>
        </w:tc>
        <w:tc>
          <w:tcPr>
            <w:tcW w:w="677" w:type="dxa"/>
            <w:shd w:val="clear" w:color="auto" w:fill="auto"/>
            <w:vAlign w:val="center"/>
            <w:hideMark/>
          </w:tcPr>
          <w:p w14:paraId="1C65FEF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2,9E-07</w:t>
            </w:r>
          </w:p>
        </w:tc>
        <w:tc>
          <w:tcPr>
            <w:tcW w:w="977" w:type="dxa"/>
            <w:shd w:val="clear" w:color="auto" w:fill="auto"/>
            <w:noWrap/>
            <w:vAlign w:val="center"/>
            <w:hideMark/>
          </w:tcPr>
          <w:p w14:paraId="0FF1FA8F" w14:textId="77777777" w:rsidR="006E7DBC" w:rsidRPr="006E7DBC" w:rsidRDefault="006E7DBC" w:rsidP="00147F4D">
            <w:pPr>
              <w:rPr>
                <w:rFonts w:ascii="Aptos" w:hAnsi="Aptos" w:cs="Aptos"/>
                <w:b/>
                <w:bCs/>
                <w:sz w:val="16"/>
                <w:szCs w:val="16"/>
                <w:lang w:eastAsia="cs-CZ"/>
              </w:rPr>
            </w:pPr>
          </w:p>
        </w:tc>
      </w:tr>
      <w:tr w:rsidR="006E7DBC" w:rsidRPr="006E7DBC" w14:paraId="4B932CB4" w14:textId="77777777" w:rsidTr="00147F4D">
        <w:trPr>
          <w:cantSplit/>
          <w:trHeight w:val="20"/>
          <w:jc w:val="center"/>
        </w:trPr>
        <w:tc>
          <w:tcPr>
            <w:tcW w:w="0" w:type="auto"/>
            <w:shd w:val="clear" w:color="auto" w:fill="auto"/>
            <w:noWrap/>
            <w:vAlign w:val="center"/>
          </w:tcPr>
          <w:p w14:paraId="369C9DE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16319B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1DD3C3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F5B1A0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502BD3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15228B34"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69430CA6"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4C49367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8,9E-06</w:t>
            </w:r>
          </w:p>
        </w:tc>
        <w:tc>
          <w:tcPr>
            <w:tcW w:w="0" w:type="auto"/>
            <w:shd w:val="clear" w:color="auto" w:fill="auto"/>
            <w:noWrap/>
            <w:vAlign w:val="center"/>
            <w:hideMark/>
          </w:tcPr>
          <w:p w14:paraId="2FBA4360"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17B787C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7,7E-06</w:t>
            </w:r>
          </w:p>
        </w:tc>
        <w:tc>
          <w:tcPr>
            <w:tcW w:w="0" w:type="auto"/>
            <w:shd w:val="clear" w:color="auto" w:fill="auto"/>
            <w:vAlign w:val="center"/>
            <w:hideMark/>
          </w:tcPr>
          <w:p w14:paraId="76E199B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4,5E-06</w:t>
            </w:r>
          </w:p>
        </w:tc>
        <w:tc>
          <w:tcPr>
            <w:tcW w:w="0" w:type="auto"/>
            <w:shd w:val="clear" w:color="auto" w:fill="auto"/>
            <w:vAlign w:val="center"/>
            <w:hideMark/>
          </w:tcPr>
          <w:p w14:paraId="47D2DDF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3,0E-06</w:t>
            </w:r>
          </w:p>
        </w:tc>
        <w:tc>
          <w:tcPr>
            <w:tcW w:w="0" w:type="auto"/>
            <w:shd w:val="clear" w:color="auto" w:fill="auto"/>
            <w:vAlign w:val="center"/>
            <w:hideMark/>
          </w:tcPr>
          <w:p w14:paraId="7F99461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2,4E-06</w:t>
            </w:r>
          </w:p>
        </w:tc>
        <w:tc>
          <w:tcPr>
            <w:tcW w:w="677" w:type="dxa"/>
            <w:shd w:val="clear" w:color="auto" w:fill="auto"/>
            <w:vAlign w:val="center"/>
            <w:hideMark/>
          </w:tcPr>
          <w:p w14:paraId="3622842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2,2E-06</w:t>
            </w:r>
          </w:p>
        </w:tc>
        <w:tc>
          <w:tcPr>
            <w:tcW w:w="977" w:type="dxa"/>
            <w:shd w:val="clear" w:color="auto" w:fill="auto"/>
            <w:noWrap/>
            <w:vAlign w:val="center"/>
            <w:hideMark/>
          </w:tcPr>
          <w:p w14:paraId="65355F3A" w14:textId="77777777" w:rsidR="006E7DBC" w:rsidRPr="006E7DBC" w:rsidRDefault="006E7DBC" w:rsidP="00147F4D">
            <w:pPr>
              <w:rPr>
                <w:rFonts w:ascii="Aptos" w:hAnsi="Aptos" w:cs="Aptos"/>
                <w:b/>
                <w:bCs/>
                <w:sz w:val="16"/>
                <w:szCs w:val="16"/>
                <w:lang w:eastAsia="cs-CZ"/>
              </w:rPr>
            </w:pPr>
          </w:p>
        </w:tc>
      </w:tr>
      <w:tr w:rsidR="006E7DBC" w:rsidRPr="006E7DBC" w14:paraId="0FC7AE5B" w14:textId="77777777" w:rsidTr="00147F4D">
        <w:trPr>
          <w:cantSplit/>
          <w:trHeight w:val="20"/>
          <w:jc w:val="center"/>
        </w:trPr>
        <w:tc>
          <w:tcPr>
            <w:tcW w:w="0" w:type="auto"/>
            <w:shd w:val="clear" w:color="auto" w:fill="auto"/>
            <w:noWrap/>
            <w:vAlign w:val="center"/>
          </w:tcPr>
          <w:p w14:paraId="6826E02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6727EE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17A4C7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BD52D9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C425C4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08DA337C"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35F5D7EA"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33690AD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4,6E-05</w:t>
            </w:r>
          </w:p>
        </w:tc>
        <w:tc>
          <w:tcPr>
            <w:tcW w:w="0" w:type="auto"/>
            <w:shd w:val="clear" w:color="auto" w:fill="auto"/>
            <w:noWrap/>
            <w:vAlign w:val="center"/>
            <w:hideMark/>
          </w:tcPr>
          <w:p w14:paraId="5FD2BED6"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32F00FE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4,5E-05</w:t>
            </w:r>
          </w:p>
        </w:tc>
        <w:tc>
          <w:tcPr>
            <w:tcW w:w="0" w:type="auto"/>
            <w:shd w:val="clear" w:color="auto" w:fill="auto"/>
            <w:vAlign w:val="center"/>
            <w:hideMark/>
          </w:tcPr>
          <w:p w14:paraId="3E9FDE6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3,2E-05</w:t>
            </w:r>
          </w:p>
        </w:tc>
        <w:tc>
          <w:tcPr>
            <w:tcW w:w="0" w:type="auto"/>
            <w:shd w:val="clear" w:color="auto" w:fill="auto"/>
            <w:vAlign w:val="center"/>
            <w:hideMark/>
          </w:tcPr>
          <w:p w14:paraId="1624C19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2,3E-05</w:t>
            </w:r>
          </w:p>
        </w:tc>
        <w:tc>
          <w:tcPr>
            <w:tcW w:w="0" w:type="auto"/>
            <w:shd w:val="clear" w:color="auto" w:fill="auto"/>
            <w:vAlign w:val="center"/>
            <w:hideMark/>
          </w:tcPr>
          <w:p w14:paraId="1B233DA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2,2E-05</w:t>
            </w:r>
          </w:p>
        </w:tc>
        <w:tc>
          <w:tcPr>
            <w:tcW w:w="677" w:type="dxa"/>
            <w:shd w:val="clear" w:color="auto" w:fill="auto"/>
            <w:vAlign w:val="center"/>
            <w:hideMark/>
          </w:tcPr>
          <w:p w14:paraId="320034C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2,2E-05</w:t>
            </w:r>
          </w:p>
        </w:tc>
        <w:tc>
          <w:tcPr>
            <w:tcW w:w="977" w:type="dxa"/>
            <w:shd w:val="clear" w:color="auto" w:fill="auto"/>
            <w:noWrap/>
            <w:vAlign w:val="center"/>
            <w:hideMark/>
          </w:tcPr>
          <w:p w14:paraId="4CF5E10E" w14:textId="77777777" w:rsidR="006E7DBC" w:rsidRPr="006E7DBC" w:rsidRDefault="006E7DBC" w:rsidP="00147F4D">
            <w:pPr>
              <w:rPr>
                <w:rFonts w:ascii="Aptos" w:hAnsi="Aptos" w:cs="Aptos"/>
                <w:b/>
                <w:bCs/>
                <w:sz w:val="16"/>
                <w:szCs w:val="16"/>
                <w:lang w:eastAsia="cs-CZ"/>
              </w:rPr>
            </w:pPr>
          </w:p>
        </w:tc>
      </w:tr>
      <w:tr w:rsidR="006E7DBC" w:rsidRPr="006E7DBC" w14:paraId="4C224382" w14:textId="77777777" w:rsidTr="00147F4D">
        <w:trPr>
          <w:cantSplit/>
          <w:trHeight w:val="20"/>
          <w:jc w:val="center"/>
        </w:trPr>
        <w:tc>
          <w:tcPr>
            <w:tcW w:w="0" w:type="auto"/>
            <w:shd w:val="clear" w:color="auto" w:fill="auto"/>
            <w:noWrap/>
            <w:vAlign w:val="center"/>
            <w:hideMark/>
          </w:tcPr>
          <w:p w14:paraId="7A788B7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lastRenderedPageBreak/>
              <w:t>U-238</w:t>
            </w:r>
          </w:p>
        </w:tc>
        <w:tc>
          <w:tcPr>
            <w:tcW w:w="0" w:type="auto"/>
            <w:shd w:val="clear" w:color="auto" w:fill="auto"/>
            <w:noWrap/>
            <w:vAlign w:val="center"/>
            <w:hideMark/>
          </w:tcPr>
          <w:p w14:paraId="7D8BF74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4,468E+9 r</w:t>
            </w:r>
          </w:p>
        </w:tc>
        <w:tc>
          <w:tcPr>
            <w:tcW w:w="0" w:type="auto"/>
            <w:shd w:val="clear" w:color="auto" w:fill="auto"/>
            <w:noWrap/>
            <w:vAlign w:val="center"/>
            <w:hideMark/>
          </w:tcPr>
          <w:p w14:paraId="7D993EF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7B119F8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E214253"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0CFA4CF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rozpustné formy (typ F), uran ve stravě</w:t>
            </w:r>
          </w:p>
        </w:tc>
        <w:tc>
          <w:tcPr>
            <w:tcW w:w="1087" w:type="dxa"/>
            <w:shd w:val="clear" w:color="auto" w:fill="auto"/>
            <w:noWrap/>
            <w:vAlign w:val="center"/>
            <w:hideMark/>
          </w:tcPr>
          <w:p w14:paraId="7968297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0,1</w:t>
            </w:r>
          </w:p>
        </w:tc>
        <w:tc>
          <w:tcPr>
            <w:tcW w:w="0" w:type="auto"/>
            <w:shd w:val="clear" w:color="auto" w:fill="auto"/>
            <w:noWrap/>
            <w:vAlign w:val="center"/>
            <w:hideMark/>
          </w:tcPr>
          <w:p w14:paraId="2C0CF80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6,1E-07</w:t>
            </w:r>
          </w:p>
        </w:tc>
        <w:tc>
          <w:tcPr>
            <w:tcW w:w="0" w:type="auto"/>
            <w:shd w:val="clear" w:color="auto" w:fill="auto"/>
            <w:vAlign w:val="center"/>
            <w:hideMark/>
          </w:tcPr>
          <w:p w14:paraId="089501F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0,05*</w:t>
            </w:r>
            <w:r w:rsidRPr="006E7DBC">
              <w:rPr>
                <w:rFonts w:ascii="Aptos" w:hAnsi="Aptos" w:cs="Aptos"/>
                <w:b/>
                <w:bCs/>
                <w:sz w:val="16"/>
                <w:szCs w:val="16"/>
                <w:lang w:eastAsia="cs-CZ"/>
              </w:rPr>
              <w:br/>
              <w:t>0,03*</w:t>
            </w:r>
            <w:r w:rsidRPr="006E7DBC">
              <w:rPr>
                <w:rFonts w:ascii="Aptos" w:hAnsi="Aptos" w:cs="Aptos"/>
                <w:b/>
                <w:bCs/>
                <w:sz w:val="16"/>
                <w:szCs w:val="16"/>
                <w:lang w:eastAsia="cs-CZ"/>
              </w:rPr>
              <w:br/>
              <w:t>0,02*</w:t>
            </w:r>
          </w:p>
        </w:tc>
        <w:tc>
          <w:tcPr>
            <w:tcW w:w="0" w:type="auto"/>
            <w:shd w:val="clear" w:color="auto" w:fill="auto"/>
            <w:vAlign w:val="center"/>
            <w:hideMark/>
          </w:tcPr>
          <w:p w14:paraId="5778074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2,1E-07</w:t>
            </w:r>
          </w:p>
        </w:tc>
        <w:tc>
          <w:tcPr>
            <w:tcW w:w="0" w:type="auto"/>
            <w:shd w:val="clear" w:color="auto" w:fill="auto"/>
            <w:vAlign w:val="center"/>
            <w:hideMark/>
          </w:tcPr>
          <w:p w14:paraId="32BC771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1,4E-07</w:t>
            </w:r>
          </w:p>
        </w:tc>
        <w:tc>
          <w:tcPr>
            <w:tcW w:w="0" w:type="auto"/>
            <w:shd w:val="clear" w:color="auto" w:fill="auto"/>
            <w:vAlign w:val="center"/>
            <w:hideMark/>
          </w:tcPr>
          <w:p w14:paraId="033101E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6,6E-08</w:t>
            </w:r>
          </w:p>
        </w:tc>
        <w:tc>
          <w:tcPr>
            <w:tcW w:w="0" w:type="auto"/>
            <w:shd w:val="clear" w:color="auto" w:fill="auto"/>
            <w:vAlign w:val="center"/>
            <w:hideMark/>
          </w:tcPr>
          <w:p w14:paraId="0A22A0E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6,0E-08</w:t>
            </w:r>
          </w:p>
        </w:tc>
        <w:tc>
          <w:tcPr>
            <w:tcW w:w="677" w:type="dxa"/>
            <w:shd w:val="clear" w:color="auto" w:fill="auto"/>
            <w:vAlign w:val="center"/>
            <w:hideMark/>
          </w:tcPr>
          <w:p w14:paraId="6D83C1A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3,1E-08</w:t>
            </w:r>
          </w:p>
        </w:tc>
        <w:tc>
          <w:tcPr>
            <w:tcW w:w="977" w:type="dxa"/>
            <w:shd w:val="clear" w:color="auto" w:fill="auto"/>
            <w:vAlign w:val="center"/>
            <w:hideMark/>
          </w:tcPr>
          <w:p w14:paraId="72A8ADD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1 až 5 let 0,05</w:t>
            </w:r>
            <w:r w:rsidRPr="006E7DBC">
              <w:rPr>
                <w:rFonts w:ascii="Aptos" w:hAnsi="Aptos" w:cs="Aptos"/>
                <w:b/>
                <w:bCs/>
                <w:sz w:val="16"/>
                <w:szCs w:val="16"/>
                <w:lang w:eastAsia="cs-CZ"/>
              </w:rPr>
              <w:br/>
              <w:t>* 10 až 15 let 0,03</w:t>
            </w:r>
            <w:r w:rsidRPr="006E7DBC">
              <w:rPr>
                <w:rFonts w:ascii="Aptos" w:hAnsi="Aptos" w:cs="Aptos"/>
                <w:b/>
                <w:bCs/>
                <w:sz w:val="16"/>
                <w:szCs w:val="16"/>
                <w:lang w:eastAsia="cs-CZ"/>
              </w:rPr>
              <w:br/>
              <w:t>* Dospělý 0,02</w:t>
            </w:r>
          </w:p>
        </w:tc>
      </w:tr>
      <w:tr w:rsidR="006E7DBC" w:rsidRPr="006E7DBC" w14:paraId="007271CF" w14:textId="77777777" w:rsidTr="00147F4D">
        <w:trPr>
          <w:cantSplit/>
          <w:trHeight w:val="20"/>
          <w:jc w:val="center"/>
        </w:trPr>
        <w:tc>
          <w:tcPr>
            <w:tcW w:w="0" w:type="auto"/>
            <w:shd w:val="clear" w:color="auto" w:fill="auto"/>
            <w:noWrap/>
            <w:vAlign w:val="center"/>
          </w:tcPr>
          <w:p w14:paraId="5984BEC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498798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87A9BE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12BB32A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291F1FA"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23FCD31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relativně nerozpustné formy (pro vdechnutí přiřazené typům M a S)</w:t>
            </w:r>
          </w:p>
        </w:tc>
        <w:tc>
          <w:tcPr>
            <w:tcW w:w="1087" w:type="dxa"/>
            <w:shd w:val="clear" w:color="auto" w:fill="auto"/>
            <w:noWrap/>
            <w:vAlign w:val="center"/>
            <w:hideMark/>
          </w:tcPr>
          <w:p w14:paraId="353B204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0,01</w:t>
            </w:r>
          </w:p>
        </w:tc>
        <w:tc>
          <w:tcPr>
            <w:tcW w:w="0" w:type="auto"/>
            <w:shd w:val="clear" w:color="auto" w:fill="auto"/>
            <w:noWrap/>
            <w:vAlign w:val="center"/>
            <w:hideMark/>
          </w:tcPr>
          <w:p w14:paraId="385308F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6,1E-08</w:t>
            </w:r>
          </w:p>
        </w:tc>
        <w:tc>
          <w:tcPr>
            <w:tcW w:w="0" w:type="auto"/>
            <w:shd w:val="clear" w:color="auto" w:fill="auto"/>
            <w:vAlign w:val="center"/>
            <w:hideMark/>
          </w:tcPr>
          <w:p w14:paraId="648C6B4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r w:rsidRPr="006E7DBC">
              <w:rPr>
                <w:rFonts w:ascii="Aptos" w:hAnsi="Aptos" w:cs="Aptos"/>
                <w:b/>
                <w:bCs/>
                <w:sz w:val="16"/>
                <w:szCs w:val="16"/>
                <w:lang w:eastAsia="cs-CZ"/>
              </w:rPr>
              <w:br/>
              <w:t>0,003*</w:t>
            </w:r>
            <w:r w:rsidRPr="006E7DBC">
              <w:rPr>
                <w:rFonts w:ascii="Aptos" w:hAnsi="Aptos" w:cs="Aptos"/>
                <w:b/>
                <w:bCs/>
                <w:sz w:val="16"/>
                <w:szCs w:val="16"/>
                <w:lang w:eastAsia="cs-CZ"/>
              </w:rPr>
              <w:br/>
              <w:t>0,002*</w:t>
            </w:r>
          </w:p>
        </w:tc>
        <w:tc>
          <w:tcPr>
            <w:tcW w:w="0" w:type="auto"/>
            <w:shd w:val="clear" w:color="auto" w:fill="auto"/>
            <w:vAlign w:val="center"/>
            <w:hideMark/>
          </w:tcPr>
          <w:p w14:paraId="79FDA5A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2,1E-08</w:t>
            </w:r>
          </w:p>
        </w:tc>
        <w:tc>
          <w:tcPr>
            <w:tcW w:w="0" w:type="auto"/>
            <w:shd w:val="clear" w:color="auto" w:fill="auto"/>
            <w:vAlign w:val="center"/>
            <w:hideMark/>
          </w:tcPr>
          <w:p w14:paraId="12C86CA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1,4E-08</w:t>
            </w:r>
          </w:p>
        </w:tc>
        <w:tc>
          <w:tcPr>
            <w:tcW w:w="0" w:type="auto"/>
            <w:shd w:val="clear" w:color="auto" w:fill="auto"/>
            <w:vAlign w:val="center"/>
            <w:hideMark/>
          </w:tcPr>
          <w:p w14:paraId="2DFD280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6,6E-09</w:t>
            </w:r>
          </w:p>
        </w:tc>
        <w:tc>
          <w:tcPr>
            <w:tcW w:w="0" w:type="auto"/>
            <w:shd w:val="clear" w:color="auto" w:fill="auto"/>
            <w:vAlign w:val="center"/>
            <w:hideMark/>
          </w:tcPr>
          <w:p w14:paraId="63F624F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6,1E-09</w:t>
            </w:r>
          </w:p>
        </w:tc>
        <w:tc>
          <w:tcPr>
            <w:tcW w:w="677" w:type="dxa"/>
            <w:shd w:val="clear" w:color="auto" w:fill="auto"/>
            <w:vAlign w:val="center"/>
            <w:hideMark/>
          </w:tcPr>
          <w:p w14:paraId="74F59C1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3,1E-09</w:t>
            </w:r>
          </w:p>
        </w:tc>
        <w:tc>
          <w:tcPr>
            <w:tcW w:w="977" w:type="dxa"/>
            <w:shd w:val="clear" w:color="auto" w:fill="auto"/>
            <w:vAlign w:val="center"/>
            <w:hideMark/>
          </w:tcPr>
          <w:p w14:paraId="0D72995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1 až 5 let 0,005</w:t>
            </w:r>
            <w:r w:rsidRPr="006E7DBC">
              <w:rPr>
                <w:rFonts w:ascii="Aptos" w:hAnsi="Aptos" w:cs="Aptos"/>
                <w:b/>
                <w:bCs/>
                <w:sz w:val="16"/>
                <w:szCs w:val="16"/>
                <w:lang w:eastAsia="cs-CZ"/>
              </w:rPr>
              <w:br/>
              <w:t>* 10 až 15 let 0,003</w:t>
            </w:r>
            <w:r w:rsidRPr="006E7DBC">
              <w:rPr>
                <w:rFonts w:ascii="Aptos" w:hAnsi="Aptos" w:cs="Aptos"/>
                <w:b/>
                <w:bCs/>
                <w:sz w:val="16"/>
                <w:szCs w:val="16"/>
                <w:lang w:eastAsia="cs-CZ"/>
              </w:rPr>
              <w:br/>
              <w:t>* Dospělý 0,002</w:t>
            </w:r>
          </w:p>
        </w:tc>
      </w:tr>
      <w:tr w:rsidR="006E7DBC" w:rsidRPr="006E7DBC" w14:paraId="48D80633" w14:textId="77777777" w:rsidTr="00147F4D">
        <w:trPr>
          <w:cantSplit/>
          <w:trHeight w:val="20"/>
          <w:jc w:val="center"/>
        </w:trPr>
        <w:tc>
          <w:tcPr>
            <w:tcW w:w="0" w:type="auto"/>
            <w:shd w:val="clear" w:color="auto" w:fill="auto"/>
            <w:noWrap/>
            <w:vAlign w:val="center"/>
          </w:tcPr>
          <w:p w14:paraId="4184D0B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F46DC8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C86541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8551A0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3D3407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F/M</w:t>
            </w:r>
          </w:p>
        </w:tc>
        <w:tc>
          <w:tcPr>
            <w:tcW w:w="4298" w:type="dxa"/>
            <w:shd w:val="clear" w:color="auto" w:fill="auto"/>
            <w:noWrap/>
            <w:vAlign w:val="center"/>
            <w:hideMark/>
          </w:tcPr>
          <w:p w14:paraId="5A5C5C6F"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2452F44E"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1D730FF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2,5E-06</w:t>
            </w:r>
          </w:p>
        </w:tc>
        <w:tc>
          <w:tcPr>
            <w:tcW w:w="0" w:type="auto"/>
            <w:shd w:val="clear" w:color="auto" w:fill="auto"/>
            <w:noWrap/>
            <w:vAlign w:val="center"/>
            <w:hideMark/>
          </w:tcPr>
          <w:p w14:paraId="6238DA23"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3A15554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1,9E-06</w:t>
            </w:r>
          </w:p>
        </w:tc>
        <w:tc>
          <w:tcPr>
            <w:tcW w:w="0" w:type="auto"/>
            <w:shd w:val="clear" w:color="auto" w:fill="auto"/>
            <w:vAlign w:val="center"/>
            <w:hideMark/>
          </w:tcPr>
          <w:p w14:paraId="5F7508C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1,2E-06</w:t>
            </w:r>
          </w:p>
        </w:tc>
        <w:tc>
          <w:tcPr>
            <w:tcW w:w="0" w:type="auto"/>
            <w:shd w:val="clear" w:color="auto" w:fill="auto"/>
            <w:vAlign w:val="center"/>
            <w:hideMark/>
          </w:tcPr>
          <w:p w14:paraId="27DE12B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8,0E-07</w:t>
            </w:r>
          </w:p>
        </w:tc>
        <w:tc>
          <w:tcPr>
            <w:tcW w:w="0" w:type="auto"/>
            <w:shd w:val="clear" w:color="auto" w:fill="auto"/>
            <w:vAlign w:val="center"/>
            <w:hideMark/>
          </w:tcPr>
          <w:p w14:paraId="0D816D5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7,0E-07</w:t>
            </w:r>
          </w:p>
        </w:tc>
        <w:tc>
          <w:tcPr>
            <w:tcW w:w="677" w:type="dxa"/>
            <w:shd w:val="clear" w:color="auto" w:fill="auto"/>
            <w:vAlign w:val="center"/>
            <w:hideMark/>
          </w:tcPr>
          <w:p w14:paraId="394D9C6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6,1E-07</w:t>
            </w:r>
          </w:p>
        </w:tc>
        <w:tc>
          <w:tcPr>
            <w:tcW w:w="977" w:type="dxa"/>
            <w:shd w:val="clear" w:color="auto" w:fill="auto"/>
            <w:noWrap/>
            <w:vAlign w:val="center"/>
            <w:hideMark/>
          </w:tcPr>
          <w:p w14:paraId="7175A215" w14:textId="77777777" w:rsidR="006E7DBC" w:rsidRPr="006E7DBC" w:rsidRDefault="006E7DBC" w:rsidP="00147F4D">
            <w:pPr>
              <w:rPr>
                <w:rFonts w:ascii="Aptos" w:hAnsi="Aptos" w:cs="Aptos"/>
                <w:b/>
                <w:bCs/>
                <w:sz w:val="16"/>
                <w:szCs w:val="16"/>
                <w:lang w:eastAsia="cs-CZ"/>
              </w:rPr>
            </w:pPr>
          </w:p>
        </w:tc>
      </w:tr>
      <w:tr w:rsidR="006E7DBC" w:rsidRPr="006E7DBC" w14:paraId="56FEEA59" w14:textId="77777777" w:rsidTr="00147F4D">
        <w:trPr>
          <w:cantSplit/>
          <w:trHeight w:val="20"/>
          <w:jc w:val="center"/>
        </w:trPr>
        <w:tc>
          <w:tcPr>
            <w:tcW w:w="0" w:type="auto"/>
            <w:shd w:val="clear" w:color="auto" w:fill="auto"/>
            <w:noWrap/>
            <w:vAlign w:val="center"/>
          </w:tcPr>
          <w:p w14:paraId="2272B50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598D4D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32943F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12260F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6EEE703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M/S</w:t>
            </w:r>
          </w:p>
        </w:tc>
        <w:tc>
          <w:tcPr>
            <w:tcW w:w="4298" w:type="dxa"/>
            <w:shd w:val="clear" w:color="auto" w:fill="auto"/>
            <w:noWrap/>
            <w:vAlign w:val="center"/>
            <w:hideMark/>
          </w:tcPr>
          <w:p w14:paraId="4C54E12D"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6F4F4F7D"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50A96DF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2,6E-05</w:t>
            </w:r>
          </w:p>
        </w:tc>
        <w:tc>
          <w:tcPr>
            <w:tcW w:w="0" w:type="auto"/>
            <w:shd w:val="clear" w:color="auto" w:fill="auto"/>
            <w:noWrap/>
            <w:vAlign w:val="center"/>
            <w:hideMark/>
          </w:tcPr>
          <w:p w14:paraId="0EEB7006"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793555D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2,4E-05</w:t>
            </w:r>
          </w:p>
        </w:tc>
        <w:tc>
          <w:tcPr>
            <w:tcW w:w="0" w:type="auto"/>
            <w:shd w:val="clear" w:color="auto" w:fill="auto"/>
            <w:vAlign w:val="center"/>
            <w:hideMark/>
          </w:tcPr>
          <w:p w14:paraId="0E2C0EA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1,5E-05</w:t>
            </w:r>
          </w:p>
        </w:tc>
        <w:tc>
          <w:tcPr>
            <w:tcW w:w="0" w:type="auto"/>
            <w:shd w:val="clear" w:color="auto" w:fill="auto"/>
            <w:vAlign w:val="center"/>
            <w:hideMark/>
          </w:tcPr>
          <w:p w14:paraId="4B39D60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9,7E-06</w:t>
            </w:r>
          </w:p>
        </w:tc>
        <w:tc>
          <w:tcPr>
            <w:tcW w:w="0" w:type="auto"/>
            <w:shd w:val="clear" w:color="auto" w:fill="auto"/>
            <w:vAlign w:val="center"/>
            <w:hideMark/>
          </w:tcPr>
          <w:p w14:paraId="04D4DCC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8,0E-06</w:t>
            </w:r>
          </w:p>
        </w:tc>
        <w:tc>
          <w:tcPr>
            <w:tcW w:w="677" w:type="dxa"/>
            <w:shd w:val="clear" w:color="auto" w:fill="auto"/>
            <w:vAlign w:val="center"/>
            <w:hideMark/>
          </w:tcPr>
          <w:p w14:paraId="752793E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7,9E-06</w:t>
            </w:r>
          </w:p>
        </w:tc>
        <w:tc>
          <w:tcPr>
            <w:tcW w:w="977" w:type="dxa"/>
            <w:shd w:val="clear" w:color="auto" w:fill="auto"/>
            <w:noWrap/>
            <w:vAlign w:val="center"/>
            <w:hideMark/>
          </w:tcPr>
          <w:p w14:paraId="0A616F7E" w14:textId="77777777" w:rsidR="006E7DBC" w:rsidRPr="006E7DBC" w:rsidRDefault="006E7DBC" w:rsidP="00147F4D">
            <w:pPr>
              <w:rPr>
                <w:rFonts w:ascii="Aptos" w:hAnsi="Aptos" w:cs="Aptos"/>
                <w:b/>
                <w:bCs/>
                <w:sz w:val="16"/>
                <w:szCs w:val="16"/>
                <w:lang w:eastAsia="cs-CZ"/>
              </w:rPr>
            </w:pPr>
          </w:p>
        </w:tc>
      </w:tr>
      <w:tr w:rsidR="006E7DBC" w:rsidRPr="006E7DBC" w14:paraId="7623E07B" w14:textId="77777777" w:rsidTr="00147F4D">
        <w:trPr>
          <w:cantSplit/>
          <w:trHeight w:val="20"/>
          <w:jc w:val="center"/>
        </w:trPr>
        <w:tc>
          <w:tcPr>
            <w:tcW w:w="0" w:type="auto"/>
            <w:shd w:val="clear" w:color="auto" w:fill="auto"/>
            <w:noWrap/>
            <w:vAlign w:val="center"/>
          </w:tcPr>
          <w:p w14:paraId="0C712D4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CE3BC0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7B28A8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779394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09749B6"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66F39AB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aluminid uranu (UAl</w:t>
            </w:r>
            <w:r w:rsidRPr="006E7DBC">
              <w:rPr>
                <w:rFonts w:ascii="Aptos" w:hAnsi="Aptos" w:cs="Aptos"/>
                <w:b/>
                <w:bCs/>
                <w:sz w:val="16"/>
                <w:szCs w:val="16"/>
                <w:vertAlign w:val="subscript"/>
                <w:lang w:eastAsia="cs-CZ"/>
              </w:rPr>
              <w:t>x</w:t>
            </w:r>
            <w:r w:rsidRPr="006E7DBC">
              <w:rPr>
                <w:rFonts w:ascii="Aptos" w:hAnsi="Aptos" w:cs="Aptos"/>
                <w:b/>
                <w:bCs/>
                <w:sz w:val="16"/>
                <w:szCs w:val="16"/>
                <w:lang w:eastAsia="cs-CZ"/>
              </w:rPr>
              <w:t>)</w:t>
            </w:r>
          </w:p>
        </w:tc>
        <w:tc>
          <w:tcPr>
            <w:tcW w:w="1087" w:type="dxa"/>
            <w:shd w:val="clear" w:color="auto" w:fill="auto"/>
            <w:noWrap/>
            <w:vAlign w:val="center"/>
            <w:hideMark/>
          </w:tcPr>
          <w:p w14:paraId="2A824E65"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6406473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1,7E-05</w:t>
            </w:r>
          </w:p>
        </w:tc>
        <w:tc>
          <w:tcPr>
            <w:tcW w:w="0" w:type="auto"/>
            <w:shd w:val="clear" w:color="auto" w:fill="auto"/>
            <w:noWrap/>
            <w:vAlign w:val="center"/>
            <w:hideMark/>
          </w:tcPr>
          <w:p w14:paraId="5FE6F09B"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39A94C2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1,5E-05</w:t>
            </w:r>
          </w:p>
        </w:tc>
        <w:tc>
          <w:tcPr>
            <w:tcW w:w="0" w:type="auto"/>
            <w:shd w:val="clear" w:color="auto" w:fill="auto"/>
            <w:vAlign w:val="center"/>
            <w:hideMark/>
          </w:tcPr>
          <w:p w14:paraId="2EDBC9A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8,9E-06</w:t>
            </w:r>
          </w:p>
        </w:tc>
        <w:tc>
          <w:tcPr>
            <w:tcW w:w="0" w:type="auto"/>
            <w:shd w:val="clear" w:color="auto" w:fill="auto"/>
            <w:vAlign w:val="center"/>
            <w:hideMark/>
          </w:tcPr>
          <w:p w14:paraId="40D35F0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5,8E-06</w:t>
            </w:r>
          </w:p>
        </w:tc>
        <w:tc>
          <w:tcPr>
            <w:tcW w:w="0" w:type="auto"/>
            <w:shd w:val="clear" w:color="auto" w:fill="auto"/>
            <w:vAlign w:val="center"/>
            <w:hideMark/>
          </w:tcPr>
          <w:p w14:paraId="07F0C60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4,5E-06</w:t>
            </w:r>
          </w:p>
        </w:tc>
        <w:tc>
          <w:tcPr>
            <w:tcW w:w="677" w:type="dxa"/>
            <w:shd w:val="clear" w:color="auto" w:fill="auto"/>
            <w:vAlign w:val="center"/>
            <w:hideMark/>
          </w:tcPr>
          <w:p w14:paraId="3AEA403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4,3E-06</w:t>
            </w:r>
          </w:p>
        </w:tc>
        <w:tc>
          <w:tcPr>
            <w:tcW w:w="977" w:type="dxa"/>
            <w:shd w:val="clear" w:color="auto" w:fill="auto"/>
            <w:noWrap/>
            <w:vAlign w:val="center"/>
            <w:hideMark/>
          </w:tcPr>
          <w:p w14:paraId="47ADEB2C" w14:textId="77777777" w:rsidR="006E7DBC" w:rsidRPr="006E7DBC" w:rsidRDefault="006E7DBC" w:rsidP="00147F4D">
            <w:pPr>
              <w:rPr>
                <w:rFonts w:ascii="Aptos" w:hAnsi="Aptos" w:cs="Aptos"/>
                <w:b/>
                <w:bCs/>
                <w:sz w:val="16"/>
                <w:szCs w:val="16"/>
                <w:lang w:eastAsia="cs-CZ"/>
              </w:rPr>
            </w:pPr>
          </w:p>
        </w:tc>
      </w:tr>
      <w:tr w:rsidR="006E7DBC" w:rsidRPr="006E7DBC" w14:paraId="71B49972" w14:textId="77777777" w:rsidTr="00147F4D">
        <w:trPr>
          <w:cantSplit/>
          <w:trHeight w:val="20"/>
          <w:jc w:val="center"/>
        </w:trPr>
        <w:tc>
          <w:tcPr>
            <w:tcW w:w="0" w:type="auto"/>
            <w:shd w:val="clear" w:color="auto" w:fill="auto"/>
            <w:noWrap/>
            <w:vAlign w:val="center"/>
          </w:tcPr>
          <w:p w14:paraId="5967C54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D08BCC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33E81F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00CEE1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B17EBB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4FBB6848"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639C7BF4"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054C2BC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1,2E-06</w:t>
            </w:r>
          </w:p>
        </w:tc>
        <w:tc>
          <w:tcPr>
            <w:tcW w:w="0" w:type="auto"/>
            <w:shd w:val="clear" w:color="auto" w:fill="auto"/>
            <w:noWrap/>
            <w:vAlign w:val="center"/>
            <w:hideMark/>
          </w:tcPr>
          <w:p w14:paraId="5637B5CD"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32464AC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7,6E-07</w:t>
            </w:r>
          </w:p>
        </w:tc>
        <w:tc>
          <w:tcPr>
            <w:tcW w:w="0" w:type="auto"/>
            <w:shd w:val="clear" w:color="auto" w:fill="auto"/>
            <w:vAlign w:val="center"/>
            <w:hideMark/>
          </w:tcPr>
          <w:p w14:paraId="4DAF447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4,8E-07</w:t>
            </w:r>
          </w:p>
        </w:tc>
        <w:tc>
          <w:tcPr>
            <w:tcW w:w="0" w:type="auto"/>
            <w:shd w:val="clear" w:color="auto" w:fill="auto"/>
            <w:vAlign w:val="center"/>
            <w:hideMark/>
          </w:tcPr>
          <w:p w14:paraId="57E2DF2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3,6E-07</w:t>
            </w:r>
          </w:p>
        </w:tc>
        <w:tc>
          <w:tcPr>
            <w:tcW w:w="0" w:type="auto"/>
            <w:shd w:val="clear" w:color="auto" w:fill="auto"/>
            <w:vAlign w:val="center"/>
            <w:hideMark/>
          </w:tcPr>
          <w:p w14:paraId="3597A50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3,5E-07</w:t>
            </w:r>
          </w:p>
        </w:tc>
        <w:tc>
          <w:tcPr>
            <w:tcW w:w="677" w:type="dxa"/>
            <w:shd w:val="clear" w:color="auto" w:fill="auto"/>
            <w:vAlign w:val="center"/>
            <w:hideMark/>
          </w:tcPr>
          <w:p w14:paraId="15A39AF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2,8E-07</w:t>
            </w:r>
          </w:p>
        </w:tc>
        <w:tc>
          <w:tcPr>
            <w:tcW w:w="977" w:type="dxa"/>
            <w:shd w:val="clear" w:color="auto" w:fill="auto"/>
            <w:noWrap/>
            <w:vAlign w:val="center"/>
            <w:hideMark/>
          </w:tcPr>
          <w:p w14:paraId="407C0ABC" w14:textId="77777777" w:rsidR="006E7DBC" w:rsidRPr="006E7DBC" w:rsidRDefault="006E7DBC" w:rsidP="00147F4D">
            <w:pPr>
              <w:rPr>
                <w:rFonts w:ascii="Aptos" w:hAnsi="Aptos" w:cs="Aptos"/>
                <w:b/>
                <w:bCs/>
                <w:sz w:val="16"/>
                <w:szCs w:val="16"/>
                <w:lang w:eastAsia="cs-CZ"/>
              </w:rPr>
            </w:pPr>
          </w:p>
        </w:tc>
      </w:tr>
      <w:tr w:rsidR="006E7DBC" w:rsidRPr="006E7DBC" w14:paraId="600D33ED" w14:textId="77777777" w:rsidTr="00147F4D">
        <w:trPr>
          <w:cantSplit/>
          <w:trHeight w:val="20"/>
          <w:jc w:val="center"/>
        </w:trPr>
        <w:tc>
          <w:tcPr>
            <w:tcW w:w="0" w:type="auto"/>
            <w:shd w:val="clear" w:color="auto" w:fill="auto"/>
            <w:noWrap/>
            <w:vAlign w:val="center"/>
          </w:tcPr>
          <w:p w14:paraId="386FB1B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00254E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481344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BBF97B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02CB82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1EA17421"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32F0E62A"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5EBA9A5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8,4E-06</w:t>
            </w:r>
          </w:p>
        </w:tc>
        <w:tc>
          <w:tcPr>
            <w:tcW w:w="0" w:type="auto"/>
            <w:shd w:val="clear" w:color="auto" w:fill="auto"/>
            <w:noWrap/>
            <w:vAlign w:val="center"/>
            <w:hideMark/>
          </w:tcPr>
          <w:p w14:paraId="37C1026F"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0287209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7,3E-06</w:t>
            </w:r>
          </w:p>
        </w:tc>
        <w:tc>
          <w:tcPr>
            <w:tcW w:w="0" w:type="auto"/>
            <w:shd w:val="clear" w:color="auto" w:fill="auto"/>
            <w:vAlign w:val="center"/>
            <w:hideMark/>
          </w:tcPr>
          <w:p w14:paraId="14F9E02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4,3E-06</w:t>
            </w:r>
          </w:p>
        </w:tc>
        <w:tc>
          <w:tcPr>
            <w:tcW w:w="0" w:type="auto"/>
            <w:shd w:val="clear" w:color="auto" w:fill="auto"/>
            <w:vAlign w:val="center"/>
            <w:hideMark/>
          </w:tcPr>
          <w:p w14:paraId="5119F55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2,8E-06</w:t>
            </w:r>
          </w:p>
        </w:tc>
        <w:tc>
          <w:tcPr>
            <w:tcW w:w="0" w:type="auto"/>
            <w:shd w:val="clear" w:color="auto" w:fill="auto"/>
            <w:vAlign w:val="center"/>
            <w:hideMark/>
          </w:tcPr>
          <w:p w14:paraId="6BE5F70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2,2E-06</w:t>
            </w:r>
          </w:p>
        </w:tc>
        <w:tc>
          <w:tcPr>
            <w:tcW w:w="677" w:type="dxa"/>
            <w:shd w:val="clear" w:color="auto" w:fill="auto"/>
            <w:vAlign w:val="center"/>
            <w:hideMark/>
          </w:tcPr>
          <w:p w14:paraId="70429B0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2,1E-06</w:t>
            </w:r>
          </w:p>
        </w:tc>
        <w:tc>
          <w:tcPr>
            <w:tcW w:w="977" w:type="dxa"/>
            <w:shd w:val="clear" w:color="auto" w:fill="auto"/>
            <w:noWrap/>
            <w:vAlign w:val="center"/>
            <w:hideMark/>
          </w:tcPr>
          <w:p w14:paraId="4641A96A" w14:textId="77777777" w:rsidR="006E7DBC" w:rsidRPr="006E7DBC" w:rsidRDefault="006E7DBC" w:rsidP="00147F4D">
            <w:pPr>
              <w:rPr>
                <w:rFonts w:ascii="Aptos" w:hAnsi="Aptos" w:cs="Aptos"/>
                <w:b/>
                <w:bCs/>
                <w:sz w:val="16"/>
                <w:szCs w:val="16"/>
                <w:lang w:eastAsia="cs-CZ"/>
              </w:rPr>
            </w:pPr>
          </w:p>
        </w:tc>
      </w:tr>
      <w:tr w:rsidR="006E7DBC" w:rsidRPr="006E7DBC" w14:paraId="3C72D06A" w14:textId="77777777" w:rsidTr="00147F4D">
        <w:trPr>
          <w:cantSplit/>
          <w:trHeight w:val="20"/>
          <w:jc w:val="center"/>
        </w:trPr>
        <w:tc>
          <w:tcPr>
            <w:tcW w:w="0" w:type="auto"/>
            <w:shd w:val="clear" w:color="auto" w:fill="auto"/>
            <w:noWrap/>
            <w:vAlign w:val="center"/>
          </w:tcPr>
          <w:p w14:paraId="758E04E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46005A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2C51CB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EEADAB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2D66B1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36D71085"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73A19CE0"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1A0C200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4,4E-05</w:t>
            </w:r>
          </w:p>
        </w:tc>
        <w:tc>
          <w:tcPr>
            <w:tcW w:w="0" w:type="auto"/>
            <w:shd w:val="clear" w:color="auto" w:fill="auto"/>
            <w:noWrap/>
            <w:vAlign w:val="center"/>
            <w:hideMark/>
          </w:tcPr>
          <w:p w14:paraId="5E369B77"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6FF7110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4,3E-05</w:t>
            </w:r>
          </w:p>
        </w:tc>
        <w:tc>
          <w:tcPr>
            <w:tcW w:w="0" w:type="auto"/>
            <w:shd w:val="clear" w:color="auto" w:fill="auto"/>
            <w:vAlign w:val="center"/>
            <w:hideMark/>
          </w:tcPr>
          <w:p w14:paraId="7455097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3,0E-05</w:t>
            </w:r>
          </w:p>
        </w:tc>
        <w:tc>
          <w:tcPr>
            <w:tcW w:w="0" w:type="auto"/>
            <w:shd w:val="clear" w:color="auto" w:fill="auto"/>
            <w:vAlign w:val="center"/>
            <w:hideMark/>
          </w:tcPr>
          <w:p w14:paraId="7D59F96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2,2E-05</w:t>
            </w:r>
          </w:p>
        </w:tc>
        <w:tc>
          <w:tcPr>
            <w:tcW w:w="0" w:type="auto"/>
            <w:shd w:val="clear" w:color="auto" w:fill="auto"/>
            <w:vAlign w:val="center"/>
            <w:hideMark/>
          </w:tcPr>
          <w:p w14:paraId="7FC2653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2,1E-05</w:t>
            </w:r>
          </w:p>
        </w:tc>
        <w:tc>
          <w:tcPr>
            <w:tcW w:w="677" w:type="dxa"/>
            <w:shd w:val="clear" w:color="auto" w:fill="auto"/>
            <w:vAlign w:val="center"/>
            <w:hideMark/>
          </w:tcPr>
          <w:p w14:paraId="5FB11B9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2,1E-05</w:t>
            </w:r>
          </w:p>
        </w:tc>
        <w:tc>
          <w:tcPr>
            <w:tcW w:w="977" w:type="dxa"/>
            <w:shd w:val="clear" w:color="auto" w:fill="auto"/>
            <w:noWrap/>
            <w:vAlign w:val="center"/>
            <w:hideMark/>
          </w:tcPr>
          <w:p w14:paraId="287C1D0A" w14:textId="77777777" w:rsidR="006E7DBC" w:rsidRPr="006E7DBC" w:rsidRDefault="006E7DBC" w:rsidP="00147F4D">
            <w:pPr>
              <w:rPr>
                <w:rFonts w:ascii="Aptos" w:hAnsi="Aptos" w:cs="Aptos"/>
                <w:b/>
                <w:bCs/>
                <w:sz w:val="16"/>
                <w:szCs w:val="16"/>
                <w:lang w:eastAsia="cs-CZ"/>
              </w:rPr>
            </w:pPr>
          </w:p>
        </w:tc>
      </w:tr>
      <w:tr w:rsidR="006E7DBC" w:rsidRPr="006E7DBC" w14:paraId="7BCA899B" w14:textId="77777777" w:rsidTr="00147F4D">
        <w:trPr>
          <w:cantSplit/>
          <w:trHeight w:val="20"/>
          <w:jc w:val="center"/>
        </w:trPr>
        <w:tc>
          <w:tcPr>
            <w:tcW w:w="0" w:type="auto"/>
            <w:shd w:val="clear" w:color="auto" w:fill="auto"/>
            <w:noWrap/>
            <w:vAlign w:val="center"/>
            <w:hideMark/>
          </w:tcPr>
          <w:p w14:paraId="1BB24CC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Np-237</w:t>
            </w:r>
          </w:p>
        </w:tc>
        <w:tc>
          <w:tcPr>
            <w:tcW w:w="0" w:type="auto"/>
            <w:shd w:val="clear" w:color="auto" w:fill="auto"/>
            <w:noWrap/>
            <w:vAlign w:val="center"/>
            <w:hideMark/>
          </w:tcPr>
          <w:p w14:paraId="2239033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2,144E+6 r</w:t>
            </w:r>
          </w:p>
        </w:tc>
        <w:tc>
          <w:tcPr>
            <w:tcW w:w="0" w:type="auto"/>
            <w:shd w:val="clear" w:color="auto" w:fill="auto"/>
            <w:noWrap/>
            <w:vAlign w:val="center"/>
            <w:hideMark/>
          </w:tcPr>
          <w:p w14:paraId="003DAF1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5973228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1017E93"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21619F3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formy</w:t>
            </w:r>
          </w:p>
        </w:tc>
        <w:tc>
          <w:tcPr>
            <w:tcW w:w="1087" w:type="dxa"/>
            <w:shd w:val="clear" w:color="auto" w:fill="auto"/>
            <w:noWrap/>
            <w:vAlign w:val="center"/>
            <w:hideMark/>
          </w:tcPr>
          <w:p w14:paraId="3926350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noWrap/>
            <w:vAlign w:val="center"/>
            <w:hideMark/>
          </w:tcPr>
          <w:p w14:paraId="09CD604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1,5E-06</w:t>
            </w:r>
          </w:p>
        </w:tc>
        <w:tc>
          <w:tcPr>
            <w:tcW w:w="0" w:type="auto"/>
            <w:shd w:val="clear" w:color="auto" w:fill="auto"/>
            <w:noWrap/>
            <w:vAlign w:val="center"/>
            <w:hideMark/>
          </w:tcPr>
          <w:p w14:paraId="26F26A1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vAlign w:val="center"/>
            <w:hideMark/>
          </w:tcPr>
          <w:p w14:paraId="3CDDC5D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1,3E-07</w:t>
            </w:r>
          </w:p>
        </w:tc>
        <w:tc>
          <w:tcPr>
            <w:tcW w:w="0" w:type="auto"/>
            <w:shd w:val="clear" w:color="auto" w:fill="auto"/>
            <w:vAlign w:val="center"/>
            <w:hideMark/>
          </w:tcPr>
          <w:p w14:paraId="22FB5A6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6,2E-08</w:t>
            </w:r>
          </w:p>
        </w:tc>
        <w:tc>
          <w:tcPr>
            <w:tcW w:w="0" w:type="auto"/>
            <w:shd w:val="clear" w:color="auto" w:fill="auto"/>
            <w:vAlign w:val="center"/>
            <w:hideMark/>
          </w:tcPr>
          <w:p w14:paraId="1FC86CC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4,1E-08</w:t>
            </w:r>
          </w:p>
        </w:tc>
        <w:tc>
          <w:tcPr>
            <w:tcW w:w="0" w:type="auto"/>
            <w:shd w:val="clear" w:color="auto" w:fill="auto"/>
            <w:vAlign w:val="center"/>
            <w:hideMark/>
          </w:tcPr>
          <w:p w14:paraId="6701C0B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3,5E-08</w:t>
            </w:r>
          </w:p>
        </w:tc>
        <w:tc>
          <w:tcPr>
            <w:tcW w:w="677" w:type="dxa"/>
            <w:shd w:val="clear" w:color="auto" w:fill="auto"/>
            <w:vAlign w:val="center"/>
            <w:hideMark/>
          </w:tcPr>
          <w:p w14:paraId="494B360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3,0E-08</w:t>
            </w:r>
          </w:p>
        </w:tc>
        <w:tc>
          <w:tcPr>
            <w:tcW w:w="977" w:type="dxa"/>
            <w:shd w:val="clear" w:color="auto" w:fill="auto"/>
            <w:noWrap/>
            <w:vAlign w:val="center"/>
            <w:hideMark/>
          </w:tcPr>
          <w:p w14:paraId="65655714" w14:textId="77777777" w:rsidR="006E7DBC" w:rsidRPr="006E7DBC" w:rsidRDefault="006E7DBC" w:rsidP="00147F4D">
            <w:pPr>
              <w:rPr>
                <w:rFonts w:ascii="Aptos" w:hAnsi="Aptos" w:cs="Aptos"/>
                <w:b/>
                <w:bCs/>
                <w:sz w:val="16"/>
                <w:szCs w:val="16"/>
                <w:lang w:eastAsia="cs-CZ"/>
              </w:rPr>
            </w:pPr>
          </w:p>
        </w:tc>
      </w:tr>
      <w:tr w:rsidR="006E7DBC" w:rsidRPr="006E7DBC" w14:paraId="0326FD5F" w14:textId="77777777" w:rsidTr="00147F4D">
        <w:trPr>
          <w:cantSplit/>
          <w:trHeight w:val="20"/>
          <w:jc w:val="center"/>
        </w:trPr>
        <w:tc>
          <w:tcPr>
            <w:tcW w:w="0" w:type="auto"/>
            <w:shd w:val="clear" w:color="auto" w:fill="auto"/>
            <w:noWrap/>
            <w:vAlign w:val="center"/>
          </w:tcPr>
          <w:p w14:paraId="240DFC5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7975BC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4A8623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ACBD28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858985B" w14:textId="77777777" w:rsidR="006E7DBC" w:rsidRPr="006E7DBC" w:rsidRDefault="006E7DBC" w:rsidP="00147F4D">
            <w:pPr>
              <w:rPr>
                <w:rFonts w:ascii="Aptos" w:hAnsi="Aptos" w:cs="Aptos"/>
                <w:b/>
                <w:bCs/>
                <w:sz w:val="16"/>
                <w:szCs w:val="16"/>
                <w:lang w:eastAsia="cs-CZ"/>
              </w:rPr>
            </w:pPr>
          </w:p>
        </w:tc>
        <w:tc>
          <w:tcPr>
            <w:tcW w:w="4298" w:type="dxa"/>
            <w:shd w:val="clear" w:color="auto" w:fill="auto"/>
            <w:vAlign w:val="center"/>
            <w:hideMark/>
          </w:tcPr>
          <w:p w14:paraId="19D9929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dusičnan</w:t>
            </w:r>
          </w:p>
        </w:tc>
        <w:tc>
          <w:tcPr>
            <w:tcW w:w="1087" w:type="dxa"/>
            <w:shd w:val="clear" w:color="auto" w:fill="auto"/>
            <w:vAlign w:val="center"/>
            <w:hideMark/>
          </w:tcPr>
          <w:p w14:paraId="4AD92875"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3,5E-03</w:t>
            </w:r>
          </w:p>
        </w:tc>
        <w:tc>
          <w:tcPr>
            <w:tcW w:w="0" w:type="auto"/>
            <w:shd w:val="clear" w:color="auto" w:fill="auto"/>
            <w:vAlign w:val="center"/>
            <w:hideMark/>
          </w:tcPr>
          <w:p w14:paraId="07F1F18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5,3E-05</w:t>
            </w:r>
          </w:p>
        </w:tc>
        <w:tc>
          <w:tcPr>
            <w:tcW w:w="0" w:type="auto"/>
            <w:shd w:val="clear" w:color="auto" w:fill="auto"/>
            <w:vAlign w:val="center"/>
            <w:hideMark/>
          </w:tcPr>
          <w:p w14:paraId="67CBF73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3,5E-04</w:t>
            </w:r>
          </w:p>
        </w:tc>
        <w:tc>
          <w:tcPr>
            <w:tcW w:w="0" w:type="auto"/>
            <w:shd w:val="clear" w:color="auto" w:fill="auto"/>
            <w:vAlign w:val="center"/>
            <w:hideMark/>
          </w:tcPr>
          <w:p w14:paraId="16D8397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4,5E-05</w:t>
            </w:r>
          </w:p>
        </w:tc>
        <w:tc>
          <w:tcPr>
            <w:tcW w:w="0" w:type="auto"/>
            <w:shd w:val="clear" w:color="auto" w:fill="auto"/>
            <w:vAlign w:val="center"/>
            <w:hideMark/>
          </w:tcPr>
          <w:p w14:paraId="0021A2C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2,2E-05</w:t>
            </w:r>
          </w:p>
        </w:tc>
        <w:tc>
          <w:tcPr>
            <w:tcW w:w="0" w:type="auto"/>
            <w:shd w:val="clear" w:color="auto" w:fill="auto"/>
            <w:vAlign w:val="center"/>
            <w:hideMark/>
          </w:tcPr>
          <w:p w14:paraId="256ECBF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1,4E-05</w:t>
            </w:r>
          </w:p>
        </w:tc>
        <w:tc>
          <w:tcPr>
            <w:tcW w:w="0" w:type="auto"/>
            <w:shd w:val="clear" w:color="auto" w:fill="auto"/>
            <w:vAlign w:val="center"/>
            <w:hideMark/>
          </w:tcPr>
          <w:p w14:paraId="26939F7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1,2E-05</w:t>
            </w:r>
          </w:p>
        </w:tc>
        <w:tc>
          <w:tcPr>
            <w:tcW w:w="677" w:type="dxa"/>
            <w:shd w:val="clear" w:color="auto" w:fill="auto"/>
            <w:vAlign w:val="center"/>
            <w:hideMark/>
          </w:tcPr>
          <w:p w14:paraId="085A880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1,1E-05</w:t>
            </w:r>
          </w:p>
        </w:tc>
        <w:tc>
          <w:tcPr>
            <w:tcW w:w="977" w:type="dxa"/>
            <w:shd w:val="clear" w:color="auto" w:fill="auto"/>
            <w:noWrap/>
            <w:vAlign w:val="center"/>
            <w:hideMark/>
          </w:tcPr>
          <w:p w14:paraId="14224E6A" w14:textId="77777777" w:rsidR="006E7DBC" w:rsidRPr="006E7DBC" w:rsidRDefault="006E7DBC" w:rsidP="00147F4D">
            <w:pPr>
              <w:rPr>
                <w:rFonts w:ascii="Aptos" w:hAnsi="Aptos" w:cs="Aptos"/>
                <w:b/>
                <w:bCs/>
                <w:sz w:val="16"/>
                <w:szCs w:val="16"/>
                <w:lang w:eastAsia="cs-CZ"/>
              </w:rPr>
            </w:pPr>
          </w:p>
        </w:tc>
      </w:tr>
      <w:tr w:rsidR="006E7DBC" w:rsidRPr="006E7DBC" w14:paraId="4C6687ED" w14:textId="77777777" w:rsidTr="00147F4D">
        <w:trPr>
          <w:cantSplit/>
          <w:trHeight w:val="20"/>
          <w:jc w:val="center"/>
        </w:trPr>
        <w:tc>
          <w:tcPr>
            <w:tcW w:w="0" w:type="auto"/>
            <w:shd w:val="clear" w:color="auto" w:fill="auto"/>
            <w:noWrap/>
            <w:vAlign w:val="center"/>
          </w:tcPr>
          <w:p w14:paraId="09D2D63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870D85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C297D8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EC2A56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vAlign w:val="center"/>
            <w:hideMark/>
          </w:tcPr>
          <w:p w14:paraId="0C501AB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vAlign w:val="center"/>
            <w:hideMark/>
          </w:tcPr>
          <w:p w14:paraId="781D9E3E" w14:textId="77777777" w:rsidR="006E7DBC" w:rsidRPr="006E7DBC" w:rsidRDefault="006E7DBC" w:rsidP="00147F4D">
            <w:pPr>
              <w:rPr>
                <w:rFonts w:ascii="Aptos" w:hAnsi="Aptos" w:cs="Aptos"/>
                <w:b/>
                <w:bCs/>
                <w:sz w:val="16"/>
                <w:szCs w:val="16"/>
                <w:lang w:eastAsia="cs-CZ"/>
              </w:rPr>
            </w:pPr>
          </w:p>
        </w:tc>
        <w:tc>
          <w:tcPr>
            <w:tcW w:w="1087" w:type="dxa"/>
            <w:shd w:val="clear" w:color="auto" w:fill="auto"/>
            <w:vAlign w:val="center"/>
            <w:hideMark/>
          </w:tcPr>
          <w:p w14:paraId="234CA078"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5E-04</w:t>
            </w:r>
          </w:p>
        </w:tc>
        <w:tc>
          <w:tcPr>
            <w:tcW w:w="0" w:type="auto"/>
            <w:shd w:val="clear" w:color="auto" w:fill="auto"/>
            <w:vAlign w:val="center"/>
            <w:hideMark/>
          </w:tcPr>
          <w:p w14:paraId="4DB4DD7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6,4E-05</w:t>
            </w:r>
          </w:p>
        </w:tc>
        <w:tc>
          <w:tcPr>
            <w:tcW w:w="0" w:type="auto"/>
            <w:shd w:val="clear" w:color="auto" w:fill="auto"/>
            <w:vAlign w:val="center"/>
            <w:hideMark/>
          </w:tcPr>
          <w:p w14:paraId="2EA09E6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5E-05</w:t>
            </w:r>
          </w:p>
        </w:tc>
        <w:tc>
          <w:tcPr>
            <w:tcW w:w="0" w:type="auto"/>
            <w:shd w:val="clear" w:color="auto" w:fill="auto"/>
            <w:vAlign w:val="center"/>
            <w:hideMark/>
          </w:tcPr>
          <w:p w14:paraId="62E8D70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5,3E-05</w:t>
            </w:r>
          </w:p>
        </w:tc>
        <w:tc>
          <w:tcPr>
            <w:tcW w:w="0" w:type="auto"/>
            <w:shd w:val="clear" w:color="auto" w:fill="auto"/>
            <w:vAlign w:val="center"/>
            <w:hideMark/>
          </w:tcPr>
          <w:p w14:paraId="198D7DE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2,5E-05</w:t>
            </w:r>
          </w:p>
        </w:tc>
        <w:tc>
          <w:tcPr>
            <w:tcW w:w="0" w:type="auto"/>
            <w:shd w:val="clear" w:color="auto" w:fill="auto"/>
            <w:vAlign w:val="center"/>
            <w:hideMark/>
          </w:tcPr>
          <w:p w14:paraId="6423213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1,6E-05</w:t>
            </w:r>
          </w:p>
        </w:tc>
        <w:tc>
          <w:tcPr>
            <w:tcW w:w="0" w:type="auto"/>
            <w:shd w:val="clear" w:color="auto" w:fill="auto"/>
            <w:vAlign w:val="center"/>
            <w:hideMark/>
          </w:tcPr>
          <w:p w14:paraId="32BF0EB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1,4E-05</w:t>
            </w:r>
          </w:p>
        </w:tc>
        <w:tc>
          <w:tcPr>
            <w:tcW w:w="677" w:type="dxa"/>
            <w:shd w:val="clear" w:color="auto" w:fill="auto"/>
            <w:vAlign w:val="center"/>
            <w:hideMark/>
          </w:tcPr>
          <w:p w14:paraId="66A3FEA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1,3E-05</w:t>
            </w:r>
          </w:p>
        </w:tc>
        <w:tc>
          <w:tcPr>
            <w:tcW w:w="977" w:type="dxa"/>
            <w:shd w:val="clear" w:color="auto" w:fill="auto"/>
            <w:noWrap/>
            <w:vAlign w:val="center"/>
            <w:hideMark/>
          </w:tcPr>
          <w:p w14:paraId="3C6D691E" w14:textId="77777777" w:rsidR="006E7DBC" w:rsidRPr="006E7DBC" w:rsidRDefault="006E7DBC" w:rsidP="00147F4D">
            <w:pPr>
              <w:rPr>
                <w:rFonts w:ascii="Aptos" w:hAnsi="Aptos" w:cs="Aptos"/>
                <w:b/>
                <w:bCs/>
                <w:sz w:val="16"/>
                <w:szCs w:val="16"/>
                <w:lang w:eastAsia="cs-CZ"/>
              </w:rPr>
            </w:pPr>
          </w:p>
        </w:tc>
      </w:tr>
      <w:tr w:rsidR="006E7DBC" w:rsidRPr="006E7DBC" w14:paraId="6172BF2B" w14:textId="77777777" w:rsidTr="00147F4D">
        <w:trPr>
          <w:cantSplit/>
          <w:trHeight w:val="20"/>
          <w:jc w:val="center"/>
        </w:trPr>
        <w:tc>
          <w:tcPr>
            <w:tcW w:w="0" w:type="auto"/>
            <w:shd w:val="clear" w:color="auto" w:fill="auto"/>
            <w:noWrap/>
            <w:vAlign w:val="center"/>
          </w:tcPr>
          <w:p w14:paraId="14797BB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38D106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5BAF3D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02A6B2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65EB44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vAlign w:val="center"/>
            <w:hideMark/>
          </w:tcPr>
          <w:p w14:paraId="3A35F4B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citrát, šťavelan</w:t>
            </w:r>
          </w:p>
        </w:tc>
        <w:tc>
          <w:tcPr>
            <w:tcW w:w="1087" w:type="dxa"/>
            <w:shd w:val="clear" w:color="auto" w:fill="auto"/>
            <w:vAlign w:val="center"/>
            <w:hideMark/>
          </w:tcPr>
          <w:p w14:paraId="42F9AE74"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1E-04</w:t>
            </w:r>
          </w:p>
        </w:tc>
        <w:tc>
          <w:tcPr>
            <w:tcW w:w="0" w:type="auto"/>
            <w:shd w:val="clear" w:color="auto" w:fill="auto"/>
            <w:vAlign w:val="center"/>
            <w:hideMark/>
          </w:tcPr>
          <w:p w14:paraId="7FA664C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3,1E-05</w:t>
            </w:r>
          </w:p>
        </w:tc>
        <w:tc>
          <w:tcPr>
            <w:tcW w:w="0" w:type="auto"/>
            <w:shd w:val="clear" w:color="auto" w:fill="auto"/>
            <w:vAlign w:val="center"/>
            <w:hideMark/>
          </w:tcPr>
          <w:p w14:paraId="2D75929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1E-05</w:t>
            </w:r>
          </w:p>
        </w:tc>
        <w:tc>
          <w:tcPr>
            <w:tcW w:w="0" w:type="auto"/>
            <w:shd w:val="clear" w:color="auto" w:fill="auto"/>
            <w:vAlign w:val="center"/>
            <w:hideMark/>
          </w:tcPr>
          <w:p w14:paraId="12868D5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2,8E-05</w:t>
            </w:r>
          </w:p>
        </w:tc>
        <w:tc>
          <w:tcPr>
            <w:tcW w:w="0" w:type="auto"/>
            <w:shd w:val="clear" w:color="auto" w:fill="auto"/>
            <w:vAlign w:val="center"/>
            <w:hideMark/>
          </w:tcPr>
          <w:p w14:paraId="4EE9298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1,5E-05</w:t>
            </w:r>
          </w:p>
        </w:tc>
        <w:tc>
          <w:tcPr>
            <w:tcW w:w="0" w:type="auto"/>
            <w:shd w:val="clear" w:color="auto" w:fill="auto"/>
            <w:vAlign w:val="center"/>
            <w:hideMark/>
          </w:tcPr>
          <w:p w14:paraId="61EC1C7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9,8E-06</w:t>
            </w:r>
          </w:p>
        </w:tc>
        <w:tc>
          <w:tcPr>
            <w:tcW w:w="0" w:type="auto"/>
            <w:shd w:val="clear" w:color="auto" w:fill="auto"/>
            <w:vAlign w:val="center"/>
            <w:hideMark/>
          </w:tcPr>
          <w:p w14:paraId="3A0C6F4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8,7E-06</w:t>
            </w:r>
          </w:p>
        </w:tc>
        <w:tc>
          <w:tcPr>
            <w:tcW w:w="677" w:type="dxa"/>
            <w:shd w:val="clear" w:color="auto" w:fill="auto"/>
            <w:vAlign w:val="center"/>
            <w:hideMark/>
          </w:tcPr>
          <w:p w14:paraId="0A14AD5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8,2E-06</w:t>
            </w:r>
          </w:p>
        </w:tc>
        <w:tc>
          <w:tcPr>
            <w:tcW w:w="977" w:type="dxa"/>
            <w:shd w:val="clear" w:color="auto" w:fill="auto"/>
            <w:noWrap/>
            <w:vAlign w:val="center"/>
            <w:hideMark/>
          </w:tcPr>
          <w:p w14:paraId="56499F57" w14:textId="77777777" w:rsidR="006E7DBC" w:rsidRPr="006E7DBC" w:rsidRDefault="006E7DBC" w:rsidP="00147F4D">
            <w:pPr>
              <w:rPr>
                <w:rFonts w:ascii="Aptos" w:hAnsi="Aptos" w:cs="Aptos"/>
                <w:b/>
                <w:bCs/>
                <w:sz w:val="16"/>
                <w:szCs w:val="16"/>
                <w:lang w:eastAsia="cs-CZ"/>
              </w:rPr>
            </w:pPr>
          </w:p>
        </w:tc>
      </w:tr>
      <w:tr w:rsidR="006E7DBC" w:rsidRPr="006E7DBC" w14:paraId="2ACBF5D8" w14:textId="77777777" w:rsidTr="00147F4D">
        <w:trPr>
          <w:cantSplit/>
          <w:trHeight w:val="20"/>
          <w:jc w:val="center"/>
        </w:trPr>
        <w:tc>
          <w:tcPr>
            <w:tcW w:w="0" w:type="auto"/>
            <w:shd w:val="clear" w:color="auto" w:fill="auto"/>
            <w:noWrap/>
            <w:vAlign w:val="center"/>
          </w:tcPr>
          <w:p w14:paraId="0A1CCA6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D8DE64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7C8EEB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27BAF8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E0A03A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513B9C5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dioxid</w:t>
            </w:r>
          </w:p>
        </w:tc>
        <w:tc>
          <w:tcPr>
            <w:tcW w:w="1087" w:type="dxa"/>
            <w:shd w:val="clear" w:color="auto" w:fill="auto"/>
            <w:vAlign w:val="center"/>
            <w:hideMark/>
          </w:tcPr>
          <w:p w14:paraId="76E9EB61"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5E-05</w:t>
            </w:r>
          </w:p>
        </w:tc>
        <w:tc>
          <w:tcPr>
            <w:tcW w:w="0" w:type="auto"/>
            <w:shd w:val="clear" w:color="auto" w:fill="auto"/>
            <w:vAlign w:val="center"/>
            <w:hideMark/>
          </w:tcPr>
          <w:p w14:paraId="06F7DB6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5,3E-05</w:t>
            </w:r>
          </w:p>
        </w:tc>
        <w:tc>
          <w:tcPr>
            <w:tcW w:w="0" w:type="auto"/>
            <w:shd w:val="clear" w:color="auto" w:fill="auto"/>
            <w:vAlign w:val="center"/>
            <w:hideMark/>
          </w:tcPr>
          <w:p w14:paraId="6DA8DF4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5E-06</w:t>
            </w:r>
          </w:p>
        </w:tc>
        <w:tc>
          <w:tcPr>
            <w:tcW w:w="0" w:type="auto"/>
            <w:shd w:val="clear" w:color="auto" w:fill="auto"/>
            <w:vAlign w:val="center"/>
            <w:hideMark/>
          </w:tcPr>
          <w:p w14:paraId="028B617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5,2E-05</w:t>
            </w:r>
          </w:p>
        </w:tc>
        <w:tc>
          <w:tcPr>
            <w:tcW w:w="0" w:type="auto"/>
            <w:shd w:val="clear" w:color="auto" w:fill="auto"/>
            <w:vAlign w:val="center"/>
            <w:hideMark/>
          </w:tcPr>
          <w:p w14:paraId="3827F46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3,7E-05</w:t>
            </w:r>
          </w:p>
        </w:tc>
        <w:tc>
          <w:tcPr>
            <w:tcW w:w="0" w:type="auto"/>
            <w:shd w:val="clear" w:color="auto" w:fill="auto"/>
            <w:vAlign w:val="center"/>
            <w:hideMark/>
          </w:tcPr>
          <w:p w14:paraId="6FD877F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2,7E-05</w:t>
            </w:r>
          </w:p>
        </w:tc>
        <w:tc>
          <w:tcPr>
            <w:tcW w:w="0" w:type="auto"/>
            <w:shd w:val="clear" w:color="auto" w:fill="auto"/>
            <w:vAlign w:val="center"/>
            <w:hideMark/>
          </w:tcPr>
          <w:p w14:paraId="5E7E964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2,6E-05</w:t>
            </w:r>
          </w:p>
        </w:tc>
        <w:tc>
          <w:tcPr>
            <w:tcW w:w="677" w:type="dxa"/>
            <w:shd w:val="clear" w:color="auto" w:fill="auto"/>
            <w:vAlign w:val="center"/>
            <w:hideMark/>
          </w:tcPr>
          <w:p w14:paraId="3957AB9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2,6E-05</w:t>
            </w:r>
          </w:p>
        </w:tc>
        <w:tc>
          <w:tcPr>
            <w:tcW w:w="977" w:type="dxa"/>
            <w:shd w:val="clear" w:color="auto" w:fill="auto"/>
            <w:noWrap/>
            <w:vAlign w:val="center"/>
            <w:hideMark/>
          </w:tcPr>
          <w:p w14:paraId="735F51A4" w14:textId="77777777" w:rsidR="006E7DBC" w:rsidRPr="006E7DBC" w:rsidRDefault="006E7DBC" w:rsidP="00147F4D">
            <w:pPr>
              <w:rPr>
                <w:rFonts w:ascii="Aptos" w:hAnsi="Aptos" w:cs="Aptos"/>
                <w:b/>
                <w:bCs/>
                <w:sz w:val="16"/>
                <w:szCs w:val="16"/>
                <w:lang w:eastAsia="cs-CZ"/>
              </w:rPr>
            </w:pPr>
          </w:p>
        </w:tc>
      </w:tr>
      <w:tr w:rsidR="006E7DBC" w:rsidRPr="006E7DBC" w14:paraId="0C4568BA" w14:textId="77777777" w:rsidTr="00147F4D">
        <w:trPr>
          <w:cantSplit/>
          <w:trHeight w:val="20"/>
          <w:jc w:val="center"/>
        </w:trPr>
        <w:tc>
          <w:tcPr>
            <w:tcW w:w="0" w:type="auto"/>
            <w:shd w:val="clear" w:color="auto" w:fill="auto"/>
            <w:noWrap/>
            <w:vAlign w:val="center"/>
            <w:hideMark/>
          </w:tcPr>
          <w:p w14:paraId="6DA31D4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Np-239</w:t>
            </w:r>
          </w:p>
        </w:tc>
        <w:tc>
          <w:tcPr>
            <w:tcW w:w="0" w:type="auto"/>
            <w:shd w:val="clear" w:color="auto" w:fill="auto"/>
            <w:noWrap/>
            <w:vAlign w:val="center"/>
            <w:hideMark/>
          </w:tcPr>
          <w:p w14:paraId="25A74DB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2,3565 d</w:t>
            </w:r>
          </w:p>
        </w:tc>
        <w:tc>
          <w:tcPr>
            <w:tcW w:w="0" w:type="auto"/>
            <w:shd w:val="clear" w:color="auto" w:fill="auto"/>
            <w:noWrap/>
            <w:vAlign w:val="center"/>
            <w:hideMark/>
          </w:tcPr>
          <w:p w14:paraId="1E5E2BC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1DC2E65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90A3D30"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78DA482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formy</w:t>
            </w:r>
          </w:p>
        </w:tc>
        <w:tc>
          <w:tcPr>
            <w:tcW w:w="1087" w:type="dxa"/>
            <w:shd w:val="clear" w:color="auto" w:fill="auto"/>
            <w:noWrap/>
            <w:vAlign w:val="center"/>
            <w:hideMark/>
          </w:tcPr>
          <w:p w14:paraId="690E173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noWrap/>
            <w:vAlign w:val="center"/>
            <w:hideMark/>
          </w:tcPr>
          <w:p w14:paraId="5C9CA0B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4,3E-10</w:t>
            </w:r>
          </w:p>
        </w:tc>
        <w:tc>
          <w:tcPr>
            <w:tcW w:w="0" w:type="auto"/>
            <w:shd w:val="clear" w:color="auto" w:fill="auto"/>
            <w:noWrap/>
            <w:vAlign w:val="center"/>
            <w:hideMark/>
          </w:tcPr>
          <w:p w14:paraId="7FCE9E9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vAlign w:val="center"/>
            <w:hideMark/>
          </w:tcPr>
          <w:p w14:paraId="34A6E85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3,7E-10</w:t>
            </w:r>
          </w:p>
        </w:tc>
        <w:tc>
          <w:tcPr>
            <w:tcW w:w="0" w:type="auto"/>
            <w:shd w:val="clear" w:color="auto" w:fill="auto"/>
            <w:vAlign w:val="center"/>
            <w:hideMark/>
          </w:tcPr>
          <w:p w14:paraId="022C113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2,1E-10</w:t>
            </w:r>
          </w:p>
        </w:tc>
        <w:tc>
          <w:tcPr>
            <w:tcW w:w="0" w:type="auto"/>
            <w:shd w:val="clear" w:color="auto" w:fill="auto"/>
            <w:vAlign w:val="center"/>
            <w:hideMark/>
          </w:tcPr>
          <w:p w14:paraId="6F9D735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1,6E-10</w:t>
            </w:r>
          </w:p>
        </w:tc>
        <w:tc>
          <w:tcPr>
            <w:tcW w:w="0" w:type="auto"/>
            <w:shd w:val="clear" w:color="auto" w:fill="auto"/>
            <w:vAlign w:val="center"/>
            <w:hideMark/>
          </w:tcPr>
          <w:p w14:paraId="065F0DA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1,0E-10</w:t>
            </w:r>
          </w:p>
        </w:tc>
        <w:tc>
          <w:tcPr>
            <w:tcW w:w="677" w:type="dxa"/>
            <w:shd w:val="clear" w:color="auto" w:fill="auto"/>
            <w:vAlign w:val="center"/>
            <w:hideMark/>
          </w:tcPr>
          <w:p w14:paraId="079B94D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8,5E-11</w:t>
            </w:r>
          </w:p>
        </w:tc>
        <w:tc>
          <w:tcPr>
            <w:tcW w:w="977" w:type="dxa"/>
            <w:shd w:val="clear" w:color="auto" w:fill="auto"/>
            <w:noWrap/>
            <w:vAlign w:val="center"/>
            <w:hideMark/>
          </w:tcPr>
          <w:p w14:paraId="76AAA9EA" w14:textId="77777777" w:rsidR="006E7DBC" w:rsidRPr="006E7DBC" w:rsidRDefault="006E7DBC" w:rsidP="00147F4D">
            <w:pPr>
              <w:rPr>
                <w:rFonts w:ascii="Aptos" w:hAnsi="Aptos" w:cs="Aptos"/>
                <w:b/>
                <w:bCs/>
                <w:sz w:val="16"/>
                <w:szCs w:val="16"/>
                <w:lang w:eastAsia="cs-CZ"/>
              </w:rPr>
            </w:pPr>
          </w:p>
        </w:tc>
      </w:tr>
      <w:tr w:rsidR="006E7DBC" w:rsidRPr="006E7DBC" w14:paraId="4631FB71" w14:textId="77777777" w:rsidTr="00147F4D">
        <w:trPr>
          <w:cantSplit/>
          <w:trHeight w:val="20"/>
          <w:jc w:val="center"/>
        </w:trPr>
        <w:tc>
          <w:tcPr>
            <w:tcW w:w="0" w:type="auto"/>
            <w:shd w:val="clear" w:color="auto" w:fill="auto"/>
            <w:noWrap/>
            <w:vAlign w:val="center"/>
          </w:tcPr>
          <w:p w14:paraId="5DCF5EA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76EA6D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B02C00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38E6CA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69EAB926" w14:textId="77777777" w:rsidR="006E7DBC" w:rsidRPr="006E7DBC" w:rsidRDefault="006E7DBC" w:rsidP="00147F4D">
            <w:pPr>
              <w:rPr>
                <w:rFonts w:ascii="Aptos" w:hAnsi="Aptos" w:cs="Aptos"/>
                <w:b/>
                <w:bCs/>
                <w:sz w:val="16"/>
                <w:szCs w:val="16"/>
                <w:lang w:eastAsia="cs-CZ"/>
              </w:rPr>
            </w:pPr>
          </w:p>
        </w:tc>
        <w:tc>
          <w:tcPr>
            <w:tcW w:w="4298" w:type="dxa"/>
            <w:shd w:val="clear" w:color="auto" w:fill="auto"/>
            <w:vAlign w:val="center"/>
            <w:hideMark/>
          </w:tcPr>
          <w:p w14:paraId="6CCDE46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dusičnan</w:t>
            </w:r>
          </w:p>
        </w:tc>
        <w:tc>
          <w:tcPr>
            <w:tcW w:w="1087" w:type="dxa"/>
            <w:shd w:val="clear" w:color="auto" w:fill="auto"/>
            <w:vAlign w:val="center"/>
            <w:hideMark/>
          </w:tcPr>
          <w:p w14:paraId="31BF6DED"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3,5E-03</w:t>
            </w:r>
          </w:p>
        </w:tc>
        <w:tc>
          <w:tcPr>
            <w:tcW w:w="0" w:type="auto"/>
            <w:shd w:val="clear" w:color="auto" w:fill="auto"/>
            <w:vAlign w:val="center"/>
            <w:hideMark/>
          </w:tcPr>
          <w:p w14:paraId="17E8ED5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1,3E-09</w:t>
            </w:r>
          </w:p>
        </w:tc>
        <w:tc>
          <w:tcPr>
            <w:tcW w:w="0" w:type="auto"/>
            <w:shd w:val="clear" w:color="auto" w:fill="auto"/>
            <w:vAlign w:val="center"/>
            <w:hideMark/>
          </w:tcPr>
          <w:p w14:paraId="5DE6376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3,5E-04</w:t>
            </w:r>
          </w:p>
        </w:tc>
        <w:tc>
          <w:tcPr>
            <w:tcW w:w="0" w:type="auto"/>
            <w:shd w:val="clear" w:color="auto" w:fill="auto"/>
            <w:vAlign w:val="center"/>
            <w:hideMark/>
          </w:tcPr>
          <w:p w14:paraId="63E8AD4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9,3E-10</w:t>
            </w:r>
          </w:p>
        </w:tc>
        <w:tc>
          <w:tcPr>
            <w:tcW w:w="0" w:type="auto"/>
            <w:shd w:val="clear" w:color="auto" w:fill="auto"/>
            <w:vAlign w:val="center"/>
            <w:hideMark/>
          </w:tcPr>
          <w:p w14:paraId="704D745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4,8E-10</w:t>
            </w:r>
          </w:p>
        </w:tc>
        <w:tc>
          <w:tcPr>
            <w:tcW w:w="0" w:type="auto"/>
            <w:shd w:val="clear" w:color="auto" w:fill="auto"/>
            <w:vAlign w:val="center"/>
            <w:hideMark/>
          </w:tcPr>
          <w:p w14:paraId="6674C96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3,1E-10</w:t>
            </w:r>
          </w:p>
        </w:tc>
        <w:tc>
          <w:tcPr>
            <w:tcW w:w="0" w:type="auto"/>
            <w:shd w:val="clear" w:color="auto" w:fill="auto"/>
            <w:vAlign w:val="center"/>
            <w:hideMark/>
          </w:tcPr>
          <w:p w14:paraId="295F5D3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2,4E-10</w:t>
            </w:r>
          </w:p>
        </w:tc>
        <w:tc>
          <w:tcPr>
            <w:tcW w:w="677" w:type="dxa"/>
            <w:shd w:val="clear" w:color="auto" w:fill="auto"/>
            <w:vAlign w:val="center"/>
            <w:hideMark/>
          </w:tcPr>
          <w:p w14:paraId="4A88F1C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2,1E-10</w:t>
            </w:r>
          </w:p>
        </w:tc>
        <w:tc>
          <w:tcPr>
            <w:tcW w:w="977" w:type="dxa"/>
            <w:shd w:val="clear" w:color="auto" w:fill="auto"/>
            <w:noWrap/>
            <w:vAlign w:val="center"/>
            <w:hideMark/>
          </w:tcPr>
          <w:p w14:paraId="02B072D5" w14:textId="77777777" w:rsidR="006E7DBC" w:rsidRPr="006E7DBC" w:rsidRDefault="006E7DBC" w:rsidP="00147F4D">
            <w:pPr>
              <w:rPr>
                <w:rFonts w:ascii="Aptos" w:hAnsi="Aptos" w:cs="Aptos"/>
                <w:b/>
                <w:bCs/>
                <w:sz w:val="16"/>
                <w:szCs w:val="16"/>
                <w:lang w:eastAsia="cs-CZ"/>
              </w:rPr>
            </w:pPr>
          </w:p>
        </w:tc>
      </w:tr>
      <w:tr w:rsidR="006E7DBC" w:rsidRPr="006E7DBC" w14:paraId="44220DA1" w14:textId="77777777" w:rsidTr="00147F4D">
        <w:trPr>
          <w:cantSplit/>
          <w:trHeight w:val="20"/>
          <w:jc w:val="center"/>
        </w:trPr>
        <w:tc>
          <w:tcPr>
            <w:tcW w:w="0" w:type="auto"/>
            <w:shd w:val="clear" w:color="auto" w:fill="auto"/>
            <w:noWrap/>
            <w:vAlign w:val="center"/>
          </w:tcPr>
          <w:p w14:paraId="0688026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AD03C6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1A9E3E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D980BE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vAlign w:val="center"/>
            <w:hideMark/>
          </w:tcPr>
          <w:p w14:paraId="0D0C61C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vAlign w:val="center"/>
            <w:hideMark/>
          </w:tcPr>
          <w:p w14:paraId="2F0EC044" w14:textId="77777777" w:rsidR="006E7DBC" w:rsidRPr="006E7DBC" w:rsidRDefault="006E7DBC" w:rsidP="00147F4D">
            <w:pPr>
              <w:rPr>
                <w:rFonts w:ascii="Aptos" w:hAnsi="Aptos" w:cs="Aptos"/>
                <w:b/>
                <w:bCs/>
                <w:sz w:val="16"/>
                <w:szCs w:val="16"/>
                <w:lang w:eastAsia="cs-CZ"/>
              </w:rPr>
            </w:pPr>
          </w:p>
        </w:tc>
        <w:tc>
          <w:tcPr>
            <w:tcW w:w="1087" w:type="dxa"/>
            <w:shd w:val="clear" w:color="auto" w:fill="auto"/>
            <w:vAlign w:val="center"/>
            <w:hideMark/>
          </w:tcPr>
          <w:p w14:paraId="63F2CF69"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5E-04</w:t>
            </w:r>
          </w:p>
        </w:tc>
        <w:tc>
          <w:tcPr>
            <w:tcW w:w="0" w:type="auto"/>
            <w:shd w:val="clear" w:color="auto" w:fill="auto"/>
            <w:vAlign w:val="center"/>
            <w:hideMark/>
          </w:tcPr>
          <w:p w14:paraId="750BDFC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9,3E-10</w:t>
            </w:r>
          </w:p>
        </w:tc>
        <w:tc>
          <w:tcPr>
            <w:tcW w:w="0" w:type="auto"/>
            <w:shd w:val="clear" w:color="auto" w:fill="auto"/>
            <w:vAlign w:val="center"/>
            <w:hideMark/>
          </w:tcPr>
          <w:p w14:paraId="639415E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5E-05</w:t>
            </w:r>
          </w:p>
        </w:tc>
        <w:tc>
          <w:tcPr>
            <w:tcW w:w="0" w:type="auto"/>
            <w:shd w:val="clear" w:color="auto" w:fill="auto"/>
            <w:vAlign w:val="center"/>
            <w:hideMark/>
          </w:tcPr>
          <w:p w14:paraId="431925A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6,6E-10</w:t>
            </w:r>
          </w:p>
        </w:tc>
        <w:tc>
          <w:tcPr>
            <w:tcW w:w="0" w:type="auto"/>
            <w:shd w:val="clear" w:color="auto" w:fill="auto"/>
            <w:vAlign w:val="center"/>
            <w:hideMark/>
          </w:tcPr>
          <w:p w14:paraId="36C605E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2,9E-10</w:t>
            </w:r>
          </w:p>
        </w:tc>
        <w:tc>
          <w:tcPr>
            <w:tcW w:w="0" w:type="auto"/>
            <w:shd w:val="clear" w:color="auto" w:fill="auto"/>
            <w:vAlign w:val="center"/>
            <w:hideMark/>
          </w:tcPr>
          <w:p w14:paraId="65DD5C6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1,7E-10</w:t>
            </w:r>
          </w:p>
        </w:tc>
        <w:tc>
          <w:tcPr>
            <w:tcW w:w="0" w:type="auto"/>
            <w:shd w:val="clear" w:color="auto" w:fill="auto"/>
            <w:vAlign w:val="center"/>
            <w:hideMark/>
          </w:tcPr>
          <w:p w14:paraId="782E2A4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1,3E-10</w:t>
            </w:r>
          </w:p>
        </w:tc>
        <w:tc>
          <w:tcPr>
            <w:tcW w:w="677" w:type="dxa"/>
            <w:shd w:val="clear" w:color="auto" w:fill="auto"/>
            <w:vAlign w:val="center"/>
            <w:hideMark/>
          </w:tcPr>
          <w:p w14:paraId="1E18468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9,9E-11</w:t>
            </w:r>
          </w:p>
        </w:tc>
        <w:tc>
          <w:tcPr>
            <w:tcW w:w="977" w:type="dxa"/>
            <w:shd w:val="clear" w:color="auto" w:fill="auto"/>
            <w:noWrap/>
            <w:vAlign w:val="center"/>
            <w:hideMark/>
          </w:tcPr>
          <w:p w14:paraId="24574C97" w14:textId="77777777" w:rsidR="006E7DBC" w:rsidRPr="006E7DBC" w:rsidRDefault="006E7DBC" w:rsidP="00147F4D">
            <w:pPr>
              <w:rPr>
                <w:rFonts w:ascii="Aptos" w:hAnsi="Aptos" w:cs="Aptos"/>
                <w:b/>
                <w:bCs/>
                <w:sz w:val="16"/>
                <w:szCs w:val="16"/>
                <w:lang w:eastAsia="cs-CZ"/>
              </w:rPr>
            </w:pPr>
          </w:p>
        </w:tc>
      </w:tr>
      <w:tr w:rsidR="006E7DBC" w:rsidRPr="006E7DBC" w14:paraId="352ED02F" w14:textId="77777777" w:rsidTr="00147F4D">
        <w:trPr>
          <w:cantSplit/>
          <w:trHeight w:val="20"/>
          <w:jc w:val="center"/>
        </w:trPr>
        <w:tc>
          <w:tcPr>
            <w:tcW w:w="0" w:type="auto"/>
            <w:shd w:val="clear" w:color="auto" w:fill="auto"/>
            <w:noWrap/>
            <w:vAlign w:val="center"/>
          </w:tcPr>
          <w:p w14:paraId="6971ABF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8DFBBD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A36D48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484A85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603C101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vAlign w:val="center"/>
            <w:hideMark/>
          </w:tcPr>
          <w:p w14:paraId="7B430CF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citrát, šťavelan</w:t>
            </w:r>
          </w:p>
        </w:tc>
        <w:tc>
          <w:tcPr>
            <w:tcW w:w="1087" w:type="dxa"/>
            <w:shd w:val="clear" w:color="auto" w:fill="auto"/>
            <w:vAlign w:val="center"/>
            <w:hideMark/>
          </w:tcPr>
          <w:p w14:paraId="56543C50"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1E-04</w:t>
            </w:r>
          </w:p>
        </w:tc>
        <w:tc>
          <w:tcPr>
            <w:tcW w:w="0" w:type="auto"/>
            <w:shd w:val="clear" w:color="auto" w:fill="auto"/>
            <w:vAlign w:val="center"/>
            <w:hideMark/>
          </w:tcPr>
          <w:p w14:paraId="789A9CE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1,9E-09</w:t>
            </w:r>
          </w:p>
        </w:tc>
        <w:tc>
          <w:tcPr>
            <w:tcW w:w="0" w:type="auto"/>
            <w:shd w:val="clear" w:color="auto" w:fill="auto"/>
            <w:vAlign w:val="center"/>
            <w:hideMark/>
          </w:tcPr>
          <w:p w14:paraId="5E8253E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1E-05</w:t>
            </w:r>
          </w:p>
        </w:tc>
        <w:tc>
          <w:tcPr>
            <w:tcW w:w="0" w:type="auto"/>
            <w:shd w:val="clear" w:color="auto" w:fill="auto"/>
            <w:vAlign w:val="center"/>
            <w:hideMark/>
          </w:tcPr>
          <w:p w14:paraId="48DAE82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1,4E-09</w:t>
            </w:r>
          </w:p>
        </w:tc>
        <w:tc>
          <w:tcPr>
            <w:tcW w:w="0" w:type="auto"/>
            <w:shd w:val="clear" w:color="auto" w:fill="auto"/>
            <w:vAlign w:val="center"/>
            <w:hideMark/>
          </w:tcPr>
          <w:p w14:paraId="110891A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8,1E-10</w:t>
            </w:r>
          </w:p>
        </w:tc>
        <w:tc>
          <w:tcPr>
            <w:tcW w:w="0" w:type="auto"/>
            <w:shd w:val="clear" w:color="auto" w:fill="auto"/>
            <w:vAlign w:val="center"/>
            <w:hideMark/>
          </w:tcPr>
          <w:p w14:paraId="10C7C48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5,5E-10</w:t>
            </w:r>
          </w:p>
        </w:tc>
        <w:tc>
          <w:tcPr>
            <w:tcW w:w="0" w:type="auto"/>
            <w:shd w:val="clear" w:color="auto" w:fill="auto"/>
            <w:vAlign w:val="center"/>
            <w:hideMark/>
          </w:tcPr>
          <w:p w14:paraId="5ACC20C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4,5E-10</w:t>
            </w:r>
          </w:p>
        </w:tc>
        <w:tc>
          <w:tcPr>
            <w:tcW w:w="677" w:type="dxa"/>
            <w:shd w:val="clear" w:color="auto" w:fill="auto"/>
            <w:vAlign w:val="center"/>
            <w:hideMark/>
          </w:tcPr>
          <w:p w14:paraId="6411432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4,0E-10</w:t>
            </w:r>
          </w:p>
        </w:tc>
        <w:tc>
          <w:tcPr>
            <w:tcW w:w="977" w:type="dxa"/>
            <w:shd w:val="clear" w:color="auto" w:fill="auto"/>
            <w:noWrap/>
            <w:vAlign w:val="center"/>
            <w:hideMark/>
          </w:tcPr>
          <w:p w14:paraId="054B4F53" w14:textId="77777777" w:rsidR="006E7DBC" w:rsidRPr="006E7DBC" w:rsidRDefault="006E7DBC" w:rsidP="00147F4D">
            <w:pPr>
              <w:rPr>
                <w:rFonts w:ascii="Aptos" w:hAnsi="Aptos" w:cs="Aptos"/>
                <w:b/>
                <w:bCs/>
                <w:sz w:val="16"/>
                <w:szCs w:val="16"/>
                <w:lang w:eastAsia="cs-CZ"/>
              </w:rPr>
            </w:pPr>
          </w:p>
        </w:tc>
      </w:tr>
      <w:tr w:rsidR="006E7DBC" w:rsidRPr="006E7DBC" w14:paraId="123A602D" w14:textId="77777777" w:rsidTr="00147F4D">
        <w:trPr>
          <w:cantSplit/>
          <w:trHeight w:val="20"/>
          <w:jc w:val="center"/>
        </w:trPr>
        <w:tc>
          <w:tcPr>
            <w:tcW w:w="0" w:type="auto"/>
            <w:shd w:val="clear" w:color="auto" w:fill="auto"/>
            <w:noWrap/>
            <w:vAlign w:val="center"/>
          </w:tcPr>
          <w:p w14:paraId="5FF57B4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7875BA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ED5434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683F56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6F6A6A1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607540A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dioxid</w:t>
            </w:r>
          </w:p>
        </w:tc>
        <w:tc>
          <w:tcPr>
            <w:tcW w:w="1087" w:type="dxa"/>
            <w:shd w:val="clear" w:color="auto" w:fill="auto"/>
            <w:vAlign w:val="center"/>
            <w:hideMark/>
          </w:tcPr>
          <w:p w14:paraId="0D3F604E" w14:textId="77777777" w:rsidR="006E7DBC" w:rsidRPr="006E7DBC" w:rsidRDefault="006E7DBC" w:rsidP="00147F4D">
            <w:pPr>
              <w:rPr>
                <w:rFonts w:ascii="Aptos" w:hAnsi="Aptos" w:cs="Aptos"/>
                <w:b/>
                <w:bCs/>
                <w:iCs/>
                <w:sz w:val="16"/>
                <w:szCs w:val="16"/>
                <w:lang w:eastAsia="cs-CZ"/>
              </w:rPr>
            </w:pPr>
            <w:r w:rsidRPr="006E7DBC">
              <w:rPr>
                <w:rFonts w:ascii="Aptos" w:hAnsi="Aptos" w:cs="Aptos"/>
                <w:b/>
                <w:bCs/>
                <w:iCs/>
                <w:sz w:val="16"/>
                <w:szCs w:val="16"/>
                <w:lang w:eastAsia="cs-CZ"/>
              </w:rPr>
              <w:t>5E-05</w:t>
            </w:r>
          </w:p>
        </w:tc>
        <w:tc>
          <w:tcPr>
            <w:tcW w:w="0" w:type="auto"/>
            <w:shd w:val="clear" w:color="auto" w:fill="auto"/>
            <w:vAlign w:val="center"/>
            <w:hideMark/>
          </w:tcPr>
          <w:p w14:paraId="535E44E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2,1E-09</w:t>
            </w:r>
          </w:p>
        </w:tc>
        <w:tc>
          <w:tcPr>
            <w:tcW w:w="0" w:type="auto"/>
            <w:shd w:val="clear" w:color="auto" w:fill="auto"/>
            <w:vAlign w:val="center"/>
            <w:hideMark/>
          </w:tcPr>
          <w:p w14:paraId="6287724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5E-06</w:t>
            </w:r>
          </w:p>
        </w:tc>
        <w:tc>
          <w:tcPr>
            <w:tcW w:w="0" w:type="auto"/>
            <w:shd w:val="clear" w:color="auto" w:fill="auto"/>
            <w:vAlign w:val="center"/>
            <w:hideMark/>
          </w:tcPr>
          <w:p w14:paraId="01388F8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1,6E-09</w:t>
            </w:r>
          </w:p>
        </w:tc>
        <w:tc>
          <w:tcPr>
            <w:tcW w:w="0" w:type="auto"/>
            <w:shd w:val="clear" w:color="auto" w:fill="auto"/>
            <w:vAlign w:val="center"/>
            <w:hideMark/>
          </w:tcPr>
          <w:p w14:paraId="71E7C1B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9,3E-10</w:t>
            </w:r>
          </w:p>
        </w:tc>
        <w:tc>
          <w:tcPr>
            <w:tcW w:w="0" w:type="auto"/>
            <w:shd w:val="clear" w:color="auto" w:fill="auto"/>
            <w:vAlign w:val="center"/>
            <w:hideMark/>
          </w:tcPr>
          <w:p w14:paraId="62FEFA0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6,3E-10</w:t>
            </w:r>
          </w:p>
        </w:tc>
        <w:tc>
          <w:tcPr>
            <w:tcW w:w="0" w:type="auto"/>
            <w:shd w:val="clear" w:color="auto" w:fill="auto"/>
            <w:vAlign w:val="center"/>
            <w:hideMark/>
          </w:tcPr>
          <w:p w14:paraId="6ACB73B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5,2E-10</w:t>
            </w:r>
          </w:p>
        </w:tc>
        <w:tc>
          <w:tcPr>
            <w:tcW w:w="677" w:type="dxa"/>
            <w:shd w:val="clear" w:color="auto" w:fill="auto"/>
            <w:vAlign w:val="center"/>
            <w:hideMark/>
          </w:tcPr>
          <w:p w14:paraId="1A2295F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4,7E-10</w:t>
            </w:r>
          </w:p>
        </w:tc>
        <w:tc>
          <w:tcPr>
            <w:tcW w:w="977" w:type="dxa"/>
            <w:shd w:val="clear" w:color="auto" w:fill="auto"/>
            <w:noWrap/>
            <w:vAlign w:val="center"/>
            <w:hideMark/>
          </w:tcPr>
          <w:p w14:paraId="3BDFC2A1" w14:textId="77777777" w:rsidR="006E7DBC" w:rsidRPr="006E7DBC" w:rsidRDefault="006E7DBC" w:rsidP="00147F4D">
            <w:pPr>
              <w:rPr>
                <w:rFonts w:ascii="Aptos" w:hAnsi="Aptos" w:cs="Aptos"/>
                <w:b/>
                <w:bCs/>
                <w:sz w:val="16"/>
                <w:szCs w:val="16"/>
                <w:lang w:eastAsia="cs-CZ"/>
              </w:rPr>
            </w:pPr>
          </w:p>
        </w:tc>
      </w:tr>
      <w:tr w:rsidR="006E7DBC" w:rsidRPr="006E7DBC" w14:paraId="14CB6AA9" w14:textId="77777777" w:rsidTr="00147F4D">
        <w:trPr>
          <w:cantSplit/>
          <w:trHeight w:val="20"/>
          <w:jc w:val="center"/>
        </w:trPr>
        <w:tc>
          <w:tcPr>
            <w:tcW w:w="0" w:type="auto"/>
            <w:shd w:val="clear" w:color="auto" w:fill="auto"/>
            <w:noWrap/>
            <w:vAlign w:val="center"/>
            <w:hideMark/>
          </w:tcPr>
          <w:p w14:paraId="64884EF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Pu-238</w:t>
            </w:r>
          </w:p>
        </w:tc>
        <w:tc>
          <w:tcPr>
            <w:tcW w:w="0" w:type="auto"/>
            <w:shd w:val="clear" w:color="auto" w:fill="auto"/>
            <w:noWrap/>
            <w:vAlign w:val="center"/>
            <w:hideMark/>
          </w:tcPr>
          <w:p w14:paraId="5C4AA23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87,7 r</w:t>
            </w:r>
          </w:p>
        </w:tc>
        <w:tc>
          <w:tcPr>
            <w:tcW w:w="0" w:type="auto"/>
            <w:shd w:val="clear" w:color="auto" w:fill="auto"/>
            <w:noWrap/>
            <w:vAlign w:val="center"/>
            <w:hideMark/>
          </w:tcPr>
          <w:p w14:paraId="363EDAB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2458C50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C8B08EF"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7CE2BAE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rozpustné formy (dusičnan, chlorid, hydrogenuhličitany) a plutonium ve stravě</w:t>
            </w:r>
          </w:p>
        </w:tc>
        <w:tc>
          <w:tcPr>
            <w:tcW w:w="1087" w:type="dxa"/>
            <w:shd w:val="clear" w:color="auto" w:fill="auto"/>
            <w:noWrap/>
            <w:vAlign w:val="center"/>
            <w:hideMark/>
          </w:tcPr>
          <w:p w14:paraId="2128EFF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noWrap/>
            <w:vAlign w:val="center"/>
            <w:hideMark/>
          </w:tcPr>
          <w:p w14:paraId="3A8B55B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2,9E-06</w:t>
            </w:r>
          </w:p>
        </w:tc>
        <w:tc>
          <w:tcPr>
            <w:tcW w:w="0" w:type="auto"/>
            <w:shd w:val="clear" w:color="auto" w:fill="auto"/>
            <w:noWrap/>
            <w:vAlign w:val="center"/>
            <w:hideMark/>
          </w:tcPr>
          <w:p w14:paraId="0E6405A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vAlign w:val="center"/>
            <w:hideMark/>
          </w:tcPr>
          <w:p w14:paraId="2E3AA08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2,5E-07</w:t>
            </w:r>
          </w:p>
        </w:tc>
        <w:tc>
          <w:tcPr>
            <w:tcW w:w="0" w:type="auto"/>
            <w:shd w:val="clear" w:color="auto" w:fill="auto"/>
            <w:vAlign w:val="center"/>
            <w:hideMark/>
          </w:tcPr>
          <w:p w14:paraId="1A2D3D5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1,6E-07</w:t>
            </w:r>
          </w:p>
        </w:tc>
        <w:tc>
          <w:tcPr>
            <w:tcW w:w="0" w:type="auto"/>
            <w:shd w:val="clear" w:color="auto" w:fill="auto"/>
            <w:vAlign w:val="center"/>
            <w:hideMark/>
          </w:tcPr>
          <w:p w14:paraId="5497652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1,2E-07</w:t>
            </w:r>
          </w:p>
        </w:tc>
        <w:tc>
          <w:tcPr>
            <w:tcW w:w="0" w:type="auto"/>
            <w:shd w:val="clear" w:color="auto" w:fill="auto"/>
            <w:vAlign w:val="center"/>
            <w:hideMark/>
          </w:tcPr>
          <w:p w14:paraId="4F10A9F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1,1E-07</w:t>
            </w:r>
          </w:p>
        </w:tc>
        <w:tc>
          <w:tcPr>
            <w:tcW w:w="677" w:type="dxa"/>
            <w:shd w:val="clear" w:color="auto" w:fill="auto"/>
            <w:vAlign w:val="center"/>
            <w:hideMark/>
          </w:tcPr>
          <w:p w14:paraId="4D553AE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1,1E-07</w:t>
            </w:r>
          </w:p>
        </w:tc>
        <w:tc>
          <w:tcPr>
            <w:tcW w:w="977" w:type="dxa"/>
            <w:shd w:val="clear" w:color="auto" w:fill="auto"/>
            <w:noWrap/>
            <w:vAlign w:val="center"/>
            <w:hideMark/>
          </w:tcPr>
          <w:p w14:paraId="59C279E7" w14:textId="77777777" w:rsidR="006E7DBC" w:rsidRPr="006E7DBC" w:rsidRDefault="006E7DBC" w:rsidP="00147F4D">
            <w:pPr>
              <w:rPr>
                <w:rFonts w:ascii="Aptos" w:hAnsi="Aptos" w:cs="Aptos"/>
                <w:b/>
                <w:bCs/>
                <w:sz w:val="16"/>
                <w:szCs w:val="16"/>
                <w:lang w:eastAsia="cs-CZ"/>
              </w:rPr>
            </w:pPr>
          </w:p>
        </w:tc>
      </w:tr>
      <w:tr w:rsidR="006E7DBC" w:rsidRPr="006E7DBC" w14:paraId="42B217D3" w14:textId="77777777" w:rsidTr="00147F4D">
        <w:trPr>
          <w:cantSplit/>
          <w:trHeight w:val="20"/>
          <w:jc w:val="center"/>
        </w:trPr>
        <w:tc>
          <w:tcPr>
            <w:tcW w:w="0" w:type="auto"/>
            <w:shd w:val="clear" w:color="auto" w:fill="auto"/>
            <w:noWrap/>
            <w:vAlign w:val="center"/>
          </w:tcPr>
          <w:p w14:paraId="5AC7A3C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7E2964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AAB25B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62D298B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43ACB3A"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1E9342D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nerozpustné formy (oxidy, ...)</w:t>
            </w:r>
          </w:p>
        </w:tc>
        <w:tc>
          <w:tcPr>
            <w:tcW w:w="1087" w:type="dxa"/>
            <w:shd w:val="clear" w:color="auto" w:fill="auto"/>
            <w:noWrap/>
            <w:vAlign w:val="center"/>
            <w:hideMark/>
          </w:tcPr>
          <w:p w14:paraId="12790D7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0,0001</w:t>
            </w:r>
          </w:p>
        </w:tc>
        <w:tc>
          <w:tcPr>
            <w:tcW w:w="0" w:type="auto"/>
            <w:shd w:val="clear" w:color="auto" w:fill="auto"/>
            <w:noWrap/>
            <w:vAlign w:val="center"/>
            <w:hideMark/>
          </w:tcPr>
          <w:p w14:paraId="4906B81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5,9E-08</w:t>
            </w:r>
          </w:p>
        </w:tc>
        <w:tc>
          <w:tcPr>
            <w:tcW w:w="0" w:type="auto"/>
            <w:shd w:val="clear" w:color="auto" w:fill="auto"/>
            <w:noWrap/>
            <w:vAlign w:val="center"/>
            <w:hideMark/>
          </w:tcPr>
          <w:p w14:paraId="21D1421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0,00001</w:t>
            </w:r>
          </w:p>
        </w:tc>
        <w:tc>
          <w:tcPr>
            <w:tcW w:w="0" w:type="auto"/>
            <w:shd w:val="clear" w:color="auto" w:fill="auto"/>
            <w:vAlign w:val="center"/>
            <w:hideMark/>
          </w:tcPr>
          <w:p w14:paraId="73E1503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5,1E-09</w:t>
            </w:r>
          </w:p>
        </w:tc>
        <w:tc>
          <w:tcPr>
            <w:tcW w:w="0" w:type="auto"/>
            <w:shd w:val="clear" w:color="auto" w:fill="auto"/>
            <w:vAlign w:val="center"/>
            <w:hideMark/>
          </w:tcPr>
          <w:p w14:paraId="25CFEC8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3,2E-09</w:t>
            </w:r>
          </w:p>
        </w:tc>
        <w:tc>
          <w:tcPr>
            <w:tcW w:w="0" w:type="auto"/>
            <w:shd w:val="clear" w:color="auto" w:fill="auto"/>
            <w:vAlign w:val="center"/>
            <w:hideMark/>
          </w:tcPr>
          <w:p w14:paraId="34B1017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2,4E-09</w:t>
            </w:r>
          </w:p>
        </w:tc>
        <w:tc>
          <w:tcPr>
            <w:tcW w:w="0" w:type="auto"/>
            <w:shd w:val="clear" w:color="auto" w:fill="auto"/>
            <w:vAlign w:val="center"/>
            <w:hideMark/>
          </w:tcPr>
          <w:p w14:paraId="0592A5C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2,1E-09</w:t>
            </w:r>
          </w:p>
        </w:tc>
        <w:tc>
          <w:tcPr>
            <w:tcW w:w="677" w:type="dxa"/>
            <w:shd w:val="clear" w:color="auto" w:fill="auto"/>
            <w:vAlign w:val="center"/>
            <w:hideMark/>
          </w:tcPr>
          <w:p w14:paraId="65ED76F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2,2E-09</w:t>
            </w:r>
          </w:p>
        </w:tc>
        <w:tc>
          <w:tcPr>
            <w:tcW w:w="977" w:type="dxa"/>
            <w:shd w:val="clear" w:color="auto" w:fill="auto"/>
            <w:noWrap/>
            <w:vAlign w:val="center"/>
            <w:hideMark/>
          </w:tcPr>
          <w:p w14:paraId="61F9AEC1" w14:textId="77777777" w:rsidR="006E7DBC" w:rsidRPr="006E7DBC" w:rsidRDefault="006E7DBC" w:rsidP="00147F4D">
            <w:pPr>
              <w:rPr>
                <w:rFonts w:ascii="Aptos" w:hAnsi="Aptos" w:cs="Aptos"/>
                <w:b/>
                <w:bCs/>
                <w:sz w:val="16"/>
                <w:szCs w:val="16"/>
                <w:lang w:eastAsia="cs-CZ"/>
              </w:rPr>
            </w:pPr>
          </w:p>
        </w:tc>
      </w:tr>
      <w:tr w:rsidR="006E7DBC" w:rsidRPr="006E7DBC" w14:paraId="5EF7ABA6" w14:textId="77777777" w:rsidTr="00147F4D">
        <w:trPr>
          <w:cantSplit/>
          <w:trHeight w:val="20"/>
          <w:jc w:val="center"/>
        </w:trPr>
        <w:tc>
          <w:tcPr>
            <w:tcW w:w="0" w:type="auto"/>
            <w:shd w:val="clear" w:color="auto" w:fill="auto"/>
            <w:noWrap/>
            <w:vAlign w:val="center"/>
          </w:tcPr>
          <w:p w14:paraId="4548E13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7F462C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57E52C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A3B222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vAlign w:val="center"/>
            <w:hideMark/>
          </w:tcPr>
          <w:p w14:paraId="399A9F18" w14:textId="77777777" w:rsidR="006E7DBC" w:rsidRPr="006E7DBC" w:rsidRDefault="006E7DBC" w:rsidP="00147F4D">
            <w:pPr>
              <w:rPr>
                <w:rFonts w:ascii="Aptos" w:hAnsi="Aptos" w:cs="Aptos"/>
                <w:b/>
                <w:bCs/>
                <w:sz w:val="16"/>
                <w:szCs w:val="16"/>
                <w:lang w:eastAsia="cs-CZ"/>
              </w:rPr>
            </w:pPr>
          </w:p>
        </w:tc>
        <w:tc>
          <w:tcPr>
            <w:tcW w:w="4298" w:type="dxa"/>
            <w:shd w:val="clear" w:color="auto" w:fill="auto"/>
            <w:vAlign w:val="center"/>
            <w:hideMark/>
          </w:tcPr>
          <w:p w14:paraId="7BD61C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dusičnan plutoničitý Pu(NO</w:t>
            </w:r>
            <w:r w:rsidRPr="006E7DBC">
              <w:rPr>
                <w:rFonts w:ascii="Aptos" w:hAnsi="Aptos" w:cs="Aptos"/>
                <w:b/>
                <w:bCs/>
                <w:sz w:val="16"/>
                <w:szCs w:val="16"/>
                <w:vertAlign w:val="subscript"/>
                <w:lang w:eastAsia="cs-CZ"/>
              </w:rPr>
              <w:t>3</w:t>
            </w:r>
            <w:r w:rsidRPr="006E7DBC">
              <w:rPr>
                <w:rFonts w:ascii="Aptos" w:hAnsi="Aptos" w:cs="Aptos"/>
                <w:b/>
                <w:bCs/>
                <w:sz w:val="16"/>
                <w:szCs w:val="16"/>
                <w:lang w:eastAsia="cs-CZ"/>
              </w:rPr>
              <w:t>)</w:t>
            </w:r>
            <w:r w:rsidRPr="006E7DBC">
              <w:rPr>
                <w:rFonts w:ascii="Aptos" w:hAnsi="Aptos" w:cs="Aptos"/>
                <w:b/>
                <w:bCs/>
                <w:sz w:val="16"/>
                <w:szCs w:val="16"/>
                <w:vertAlign w:val="subscript"/>
                <w:lang w:eastAsia="cs-CZ"/>
              </w:rPr>
              <w:t>4</w:t>
            </w:r>
          </w:p>
        </w:tc>
        <w:tc>
          <w:tcPr>
            <w:tcW w:w="1087" w:type="dxa"/>
            <w:shd w:val="clear" w:color="auto" w:fill="auto"/>
            <w:noWrap/>
            <w:vAlign w:val="center"/>
            <w:hideMark/>
          </w:tcPr>
          <w:p w14:paraId="60116BD0"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176205A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5,1E-05</w:t>
            </w:r>
          </w:p>
        </w:tc>
        <w:tc>
          <w:tcPr>
            <w:tcW w:w="0" w:type="auto"/>
            <w:shd w:val="clear" w:color="auto" w:fill="auto"/>
            <w:vAlign w:val="center"/>
            <w:hideMark/>
          </w:tcPr>
          <w:p w14:paraId="26805BAC"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2549943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4,8E-05</w:t>
            </w:r>
          </w:p>
        </w:tc>
        <w:tc>
          <w:tcPr>
            <w:tcW w:w="0" w:type="auto"/>
            <w:shd w:val="clear" w:color="auto" w:fill="auto"/>
            <w:vAlign w:val="center"/>
            <w:hideMark/>
          </w:tcPr>
          <w:p w14:paraId="12C743A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3,2E-05</w:t>
            </w:r>
          </w:p>
        </w:tc>
        <w:tc>
          <w:tcPr>
            <w:tcW w:w="0" w:type="auto"/>
            <w:shd w:val="clear" w:color="auto" w:fill="auto"/>
            <w:vAlign w:val="center"/>
            <w:hideMark/>
          </w:tcPr>
          <w:p w14:paraId="017ABFA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2,3E-05</w:t>
            </w:r>
          </w:p>
        </w:tc>
        <w:tc>
          <w:tcPr>
            <w:tcW w:w="0" w:type="auto"/>
            <w:shd w:val="clear" w:color="auto" w:fill="auto"/>
            <w:vAlign w:val="center"/>
            <w:hideMark/>
          </w:tcPr>
          <w:p w14:paraId="5D1616D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2,2E-05</w:t>
            </w:r>
          </w:p>
        </w:tc>
        <w:tc>
          <w:tcPr>
            <w:tcW w:w="677" w:type="dxa"/>
            <w:shd w:val="clear" w:color="auto" w:fill="auto"/>
            <w:vAlign w:val="center"/>
            <w:hideMark/>
          </w:tcPr>
          <w:p w14:paraId="33764AE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2,3E-05</w:t>
            </w:r>
          </w:p>
        </w:tc>
        <w:tc>
          <w:tcPr>
            <w:tcW w:w="977" w:type="dxa"/>
            <w:shd w:val="clear" w:color="auto" w:fill="auto"/>
            <w:noWrap/>
            <w:vAlign w:val="center"/>
            <w:hideMark/>
          </w:tcPr>
          <w:p w14:paraId="5C23A82D" w14:textId="77777777" w:rsidR="006E7DBC" w:rsidRPr="006E7DBC" w:rsidRDefault="006E7DBC" w:rsidP="00147F4D">
            <w:pPr>
              <w:rPr>
                <w:rFonts w:ascii="Aptos" w:hAnsi="Aptos" w:cs="Aptos"/>
                <w:b/>
                <w:bCs/>
                <w:sz w:val="16"/>
                <w:szCs w:val="16"/>
                <w:lang w:eastAsia="cs-CZ"/>
              </w:rPr>
            </w:pPr>
          </w:p>
        </w:tc>
      </w:tr>
      <w:tr w:rsidR="006E7DBC" w:rsidRPr="006E7DBC" w14:paraId="037965A8" w14:textId="77777777" w:rsidTr="00147F4D">
        <w:trPr>
          <w:cantSplit/>
          <w:trHeight w:val="20"/>
          <w:jc w:val="center"/>
        </w:trPr>
        <w:tc>
          <w:tcPr>
            <w:tcW w:w="0" w:type="auto"/>
            <w:shd w:val="clear" w:color="auto" w:fill="auto"/>
            <w:noWrap/>
            <w:vAlign w:val="center"/>
          </w:tcPr>
          <w:p w14:paraId="5E80EF5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36A0BD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654CB8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E121D5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vAlign w:val="center"/>
            <w:hideMark/>
          </w:tcPr>
          <w:p w14:paraId="77FC7E20" w14:textId="77777777" w:rsidR="006E7DBC" w:rsidRPr="006E7DBC" w:rsidRDefault="006E7DBC" w:rsidP="00147F4D">
            <w:pPr>
              <w:rPr>
                <w:rFonts w:ascii="Aptos" w:hAnsi="Aptos" w:cs="Aptos"/>
                <w:b/>
                <w:bCs/>
                <w:sz w:val="16"/>
                <w:szCs w:val="16"/>
                <w:lang w:eastAsia="cs-CZ"/>
              </w:rPr>
            </w:pPr>
          </w:p>
        </w:tc>
        <w:tc>
          <w:tcPr>
            <w:tcW w:w="4298" w:type="dxa"/>
            <w:shd w:val="clear" w:color="auto" w:fill="auto"/>
            <w:vAlign w:val="center"/>
            <w:hideMark/>
          </w:tcPr>
          <w:p w14:paraId="2C7F849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xml:space="preserve">v matrici </w:t>
            </w:r>
            <w:r w:rsidRPr="006E7DBC">
              <w:rPr>
                <w:rFonts w:ascii="Aptos" w:hAnsi="Aptos" w:cs="Aptos"/>
                <w:b/>
                <w:bCs/>
                <w:sz w:val="16"/>
                <w:szCs w:val="16"/>
                <w:vertAlign w:val="superscript"/>
                <w:lang w:eastAsia="cs-CZ"/>
              </w:rPr>
              <w:t>239</w:t>
            </w:r>
            <w:r w:rsidRPr="006E7DBC">
              <w:rPr>
                <w:rFonts w:ascii="Aptos" w:hAnsi="Aptos" w:cs="Aptos"/>
                <w:b/>
                <w:bCs/>
                <w:sz w:val="16"/>
                <w:szCs w:val="16"/>
                <w:lang w:eastAsia="cs-CZ"/>
              </w:rPr>
              <w:t>PuO</w:t>
            </w:r>
            <w:r w:rsidRPr="006E7DBC">
              <w:rPr>
                <w:rFonts w:ascii="Aptos" w:hAnsi="Aptos" w:cs="Aptos"/>
                <w:b/>
                <w:bCs/>
                <w:sz w:val="16"/>
                <w:szCs w:val="16"/>
                <w:vertAlign w:val="subscript"/>
                <w:lang w:eastAsia="cs-CZ"/>
              </w:rPr>
              <w:t>2</w:t>
            </w:r>
            <w:r w:rsidRPr="006E7DBC">
              <w:rPr>
                <w:rFonts w:ascii="Aptos" w:hAnsi="Aptos" w:cs="Aptos"/>
                <w:b/>
                <w:bCs/>
                <w:sz w:val="16"/>
                <w:szCs w:val="16"/>
                <w:lang w:eastAsia="cs-CZ"/>
              </w:rPr>
              <w:t>, ve směsi oxidů (MOX: (UO</w:t>
            </w:r>
            <w:r w:rsidRPr="006E7DBC">
              <w:rPr>
                <w:rFonts w:ascii="Aptos" w:hAnsi="Aptos" w:cs="Aptos"/>
                <w:b/>
                <w:bCs/>
                <w:sz w:val="16"/>
                <w:szCs w:val="16"/>
                <w:vertAlign w:val="subscript"/>
                <w:lang w:eastAsia="cs-CZ"/>
              </w:rPr>
              <w:t>2</w:t>
            </w:r>
            <w:r w:rsidRPr="006E7DBC">
              <w:rPr>
                <w:rFonts w:ascii="Aptos" w:hAnsi="Aptos" w:cs="Aptos"/>
                <w:b/>
                <w:bCs/>
                <w:sz w:val="16"/>
                <w:szCs w:val="16"/>
                <w:lang w:eastAsia="cs-CZ"/>
              </w:rPr>
              <w:t xml:space="preserve"> + PuO</w:t>
            </w:r>
            <w:r w:rsidRPr="006E7DBC">
              <w:rPr>
                <w:rFonts w:ascii="Aptos" w:hAnsi="Aptos" w:cs="Aptos"/>
                <w:b/>
                <w:bCs/>
                <w:sz w:val="16"/>
                <w:szCs w:val="16"/>
                <w:vertAlign w:val="subscript"/>
                <w:lang w:eastAsia="cs-CZ"/>
              </w:rPr>
              <w:t>2</w:t>
            </w:r>
            <w:r w:rsidRPr="006E7DBC">
              <w:rPr>
                <w:rFonts w:ascii="Aptos" w:hAnsi="Aptos" w:cs="Aptos"/>
                <w:b/>
                <w:bCs/>
                <w:sz w:val="16"/>
                <w:szCs w:val="16"/>
                <w:lang w:eastAsia="cs-CZ"/>
              </w:rPr>
              <w:t>) nebo (U,Pu)O</w:t>
            </w:r>
            <w:r w:rsidRPr="006E7DBC">
              <w:rPr>
                <w:rFonts w:ascii="Aptos" w:hAnsi="Aptos" w:cs="Aptos"/>
                <w:b/>
                <w:bCs/>
                <w:sz w:val="16"/>
                <w:szCs w:val="16"/>
                <w:vertAlign w:val="subscript"/>
                <w:lang w:eastAsia="cs-CZ"/>
              </w:rPr>
              <w:t>2</w:t>
            </w:r>
            <w:r w:rsidRPr="006E7DBC">
              <w:rPr>
                <w:rFonts w:ascii="Aptos" w:hAnsi="Aptos" w:cs="Aptos"/>
                <w:b/>
                <w:bCs/>
                <w:sz w:val="16"/>
                <w:szCs w:val="16"/>
                <w:lang w:eastAsia="cs-CZ"/>
              </w:rPr>
              <w:t>)</w:t>
            </w:r>
          </w:p>
        </w:tc>
        <w:tc>
          <w:tcPr>
            <w:tcW w:w="1087" w:type="dxa"/>
            <w:shd w:val="clear" w:color="auto" w:fill="auto"/>
            <w:noWrap/>
            <w:vAlign w:val="center"/>
            <w:hideMark/>
          </w:tcPr>
          <w:p w14:paraId="330D7ABB"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272A196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7,9E-05</w:t>
            </w:r>
          </w:p>
        </w:tc>
        <w:tc>
          <w:tcPr>
            <w:tcW w:w="0" w:type="auto"/>
            <w:shd w:val="clear" w:color="auto" w:fill="auto"/>
            <w:vAlign w:val="center"/>
            <w:hideMark/>
          </w:tcPr>
          <w:p w14:paraId="151E14A3"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3E0A60D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7,9E-05</w:t>
            </w:r>
          </w:p>
        </w:tc>
        <w:tc>
          <w:tcPr>
            <w:tcW w:w="0" w:type="auto"/>
            <w:shd w:val="clear" w:color="auto" w:fill="auto"/>
            <w:vAlign w:val="center"/>
            <w:hideMark/>
          </w:tcPr>
          <w:p w14:paraId="2F33129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6,0E-05</w:t>
            </w:r>
          </w:p>
        </w:tc>
        <w:tc>
          <w:tcPr>
            <w:tcW w:w="0" w:type="auto"/>
            <w:shd w:val="clear" w:color="auto" w:fill="auto"/>
            <w:vAlign w:val="center"/>
            <w:hideMark/>
          </w:tcPr>
          <w:p w14:paraId="555C306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4,7E-05</w:t>
            </w:r>
          </w:p>
        </w:tc>
        <w:tc>
          <w:tcPr>
            <w:tcW w:w="0" w:type="auto"/>
            <w:shd w:val="clear" w:color="auto" w:fill="auto"/>
            <w:vAlign w:val="center"/>
            <w:hideMark/>
          </w:tcPr>
          <w:p w14:paraId="4CBA80B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4,5E-05</w:t>
            </w:r>
          </w:p>
        </w:tc>
        <w:tc>
          <w:tcPr>
            <w:tcW w:w="677" w:type="dxa"/>
            <w:shd w:val="clear" w:color="auto" w:fill="auto"/>
            <w:vAlign w:val="center"/>
            <w:hideMark/>
          </w:tcPr>
          <w:p w14:paraId="29E8D26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4,4E-05</w:t>
            </w:r>
          </w:p>
        </w:tc>
        <w:tc>
          <w:tcPr>
            <w:tcW w:w="977" w:type="dxa"/>
            <w:shd w:val="clear" w:color="auto" w:fill="auto"/>
            <w:noWrap/>
            <w:vAlign w:val="center"/>
            <w:hideMark/>
          </w:tcPr>
          <w:p w14:paraId="63DBD4A3" w14:textId="77777777" w:rsidR="006E7DBC" w:rsidRPr="006E7DBC" w:rsidRDefault="006E7DBC" w:rsidP="00147F4D">
            <w:pPr>
              <w:rPr>
                <w:rFonts w:ascii="Aptos" w:hAnsi="Aptos" w:cs="Aptos"/>
                <w:b/>
                <w:bCs/>
                <w:sz w:val="16"/>
                <w:szCs w:val="16"/>
                <w:lang w:eastAsia="cs-CZ"/>
              </w:rPr>
            </w:pPr>
          </w:p>
        </w:tc>
      </w:tr>
      <w:tr w:rsidR="006E7DBC" w:rsidRPr="006E7DBC" w14:paraId="2506113F" w14:textId="77777777" w:rsidTr="00147F4D">
        <w:trPr>
          <w:cantSplit/>
          <w:trHeight w:val="20"/>
          <w:jc w:val="center"/>
        </w:trPr>
        <w:tc>
          <w:tcPr>
            <w:tcW w:w="0" w:type="auto"/>
            <w:shd w:val="clear" w:color="auto" w:fill="auto"/>
            <w:noWrap/>
            <w:vAlign w:val="center"/>
          </w:tcPr>
          <w:p w14:paraId="633D9BD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D90A80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18BDAD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D57DF1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vAlign w:val="center"/>
            <w:hideMark/>
          </w:tcPr>
          <w:p w14:paraId="1F1780C1" w14:textId="77777777" w:rsidR="006E7DBC" w:rsidRPr="006E7DBC" w:rsidRDefault="006E7DBC" w:rsidP="00147F4D">
            <w:pPr>
              <w:rPr>
                <w:rFonts w:ascii="Aptos" w:hAnsi="Aptos" w:cs="Aptos"/>
                <w:b/>
                <w:bCs/>
                <w:sz w:val="16"/>
                <w:szCs w:val="16"/>
                <w:lang w:eastAsia="cs-CZ"/>
              </w:rPr>
            </w:pPr>
          </w:p>
        </w:tc>
        <w:tc>
          <w:tcPr>
            <w:tcW w:w="4298" w:type="dxa"/>
            <w:shd w:val="clear" w:color="auto" w:fill="auto"/>
            <w:vAlign w:val="center"/>
            <w:hideMark/>
          </w:tcPr>
          <w:p w14:paraId="63B3337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 plutoničitý (</w:t>
            </w:r>
            <w:r w:rsidRPr="006E7DBC">
              <w:rPr>
                <w:rFonts w:ascii="Aptos" w:hAnsi="Aptos" w:cs="Aptos"/>
                <w:b/>
                <w:bCs/>
                <w:sz w:val="16"/>
                <w:szCs w:val="16"/>
                <w:vertAlign w:val="superscript"/>
                <w:lang w:eastAsia="cs-CZ"/>
              </w:rPr>
              <w:t>238</w:t>
            </w:r>
            <w:r w:rsidRPr="006E7DBC">
              <w:rPr>
                <w:rFonts w:ascii="Aptos" w:hAnsi="Aptos" w:cs="Aptos"/>
                <w:b/>
                <w:bCs/>
                <w:sz w:val="16"/>
                <w:szCs w:val="16"/>
                <w:lang w:eastAsia="cs-CZ"/>
              </w:rPr>
              <w:t>PuO</w:t>
            </w:r>
            <w:r w:rsidRPr="006E7DBC">
              <w:rPr>
                <w:rFonts w:ascii="Aptos" w:hAnsi="Aptos" w:cs="Aptos"/>
                <w:b/>
                <w:bCs/>
                <w:sz w:val="16"/>
                <w:szCs w:val="16"/>
                <w:vertAlign w:val="subscript"/>
                <w:lang w:eastAsia="cs-CZ"/>
              </w:rPr>
              <w:t>2</w:t>
            </w:r>
            <w:r w:rsidRPr="006E7DBC">
              <w:rPr>
                <w:rFonts w:ascii="Aptos" w:hAnsi="Aptos" w:cs="Aptos"/>
                <w:b/>
                <w:bCs/>
                <w:sz w:val="16"/>
                <w:szCs w:val="16"/>
                <w:lang w:eastAsia="cs-CZ"/>
              </w:rPr>
              <w:t>) v keramické matrici</w:t>
            </w:r>
          </w:p>
        </w:tc>
        <w:tc>
          <w:tcPr>
            <w:tcW w:w="1087" w:type="dxa"/>
            <w:shd w:val="clear" w:color="auto" w:fill="auto"/>
            <w:noWrap/>
            <w:vAlign w:val="center"/>
            <w:hideMark/>
          </w:tcPr>
          <w:p w14:paraId="6CC97341"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0757727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4,8E-05</w:t>
            </w:r>
          </w:p>
        </w:tc>
        <w:tc>
          <w:tcPr>
            <w:tcW w:w="0" w:type="auto"/>
            <w:shd w:val="clear" w:color="auto" w:fill="auto"/>
            <w:vAlign w:val="center"/>
            <w:hideMark/>
          </w:tcPr>
          <w:p w14:paraId="40CED76F"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5A2B8A8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4,7E-05</w:t>
            </w:r>
          </w:p>
        </w:tc>
        <w:tc>
          <w:tcPr>
            <w:tcW w:w="0" w:type="auto"/>
            <w:shd w:val="clear" w:color="auto" w:fill="auto"/>
            <w:vAlign w:val="center"/>
            <w:hideMark/>
          </w:tcPr>
          <w:p w14:paraId="536D2DC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3,1E-05</w:t>
            </w:r>
          </w:p>
        </w:tc>
        <w:tc>
          <w:tcPr>
            <w:tcW w:w="0" w:type="auto"/>
            <w:shd w:val="clear" w:color="auto" w:fill="auto"/>
            <w:vAlign w:val="center"/>
            <w:hideMark/>
          </w:tcPr>
          <w:p w14:paraId="1E82575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2,1E-05</w:t>
            </w:r>
          </w:p>
        </w:tc>
        <w:tc>
          <w:tcPr>
            <w:tcW w:w="0" w:type="auto"/>
            <w:shd w:val="clear" w:color="auto" w:fill="auto"/>
            <w:vAlign w:val="center"/>
            <w:hideMark/>
          </w:tcPr>
          <w:p w14:paraId="095D0D2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1,9E-05</w:t>
            </w:r>
          </w:p>
        </w:tc>
        <w:tc>
          <w:tcPr>
            <w:tcW w:w="677" w:type="dxa"/>
            <w:shd w:val="clear" w:color="auto" w:fill="auto"/>
            <w:vAlign w:val="center"/>
            <w:hideMark/>
          </w:tcPr>
          <w:p w14:paraId="51CE70A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2,0E-05</w:t>
            </w:r>
          </w:p>
        </w:tc>
        <w:tc>
          <w:tcPr>
            <w:tcW w:w="977" w:type="dxa"/>
            <w:shd w:val="clear" w:color="auto" w:fill="auto"/>
            <w:noWrap/>
            <w:vAlign w:val="center"/>
            <w:hideMark/>
          </w:tcPr>
          <w:p w14:paraId="77C393B2" w14:textId="77777777" w:rsidR="006E7DBC" w:rsidRPr="006E7DBC" w:rsidRDefault="006E7DBC" w:rsidP="00147F4D">
            <w:pPr>
              <w:rPr>
                <w:rFonts w:ascii="Aptos" w:hAnsi="Aptos" w:cs="Aptos"/>
                <w:b/>
                <w:bCs/>
                <w:sz w:val="16"/>
                <w:szCs w:val="16"/>
                <w:lang w:eastAsia="cs-CZ"/>
              </w:rPr>
            </w:pPr>
          </w:p>
        </w:tc>
      </w:tr>
      <w:tr w:rsidR="006E7DBC" w:rsidRPr="006E7DBC" w14:paraId="18299C95" w14:textId="77777777" w:rsidTr="00147F4D">
        <w:trPr>
          <w:cantSplit/>
          <w:trHeight w:val="20"/>
          <w:jc w:val="center"/>
        </w:trPr>
        <w:tc>
          <w:tcPr>
            <w:tcW w:w="0" w:type="auto"/>
            <w:shd w:val="clear" w:color="auto" w:fill="auto"/>
            <w:noWrap/>
            <w:vAlign w:val="center"/>
          </w:tcPr>
          <w:p w14:paraId="74D061D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946920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35C17F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F1126D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vAlign w:val="center"/>
            <w:hideMark/>
          </w:tcPr>
          <w:p w14:paraId="700BEF74" w14:textId="77777777" w:rsidR="006E7DBC" w:rsidRPr="006E7DBC" w:rsidRDefault="006E7DBC" w:rsidP="00147F4D">
            <w:pPr>
              <w:rPr>
                <w:rFonts w:ascii="Aptos" w:hAnsi="Aptos" w:cs="Aptos"/>
                <w:b/>
                <w:bCs/>
                <w:sz w:val="16"/>
                <w:szCs w:val="16"/>
                <w:lang w:eastAsia="cs-CZ"/>
              </w:rPr>
            </w:pPr>
          </w:p>
        </w:tc>
        <w:tc>
          <w:tcPr>
            <w:tcW w:w="4298" w:type="dxa"/>
            <w:shd w:val="clear" w:color="auto" w:fill="auto"/>
            <w:vAlign w:val="center"/>
            <w:hideMark/>
          </w:tcPr>
          <w:p w14:paraId="14EE1DD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 plutoničitý (</w:t>
            </w:r>
            <w:r w:rsidRPr="006E7DBC">
              <w:rPr>
                <w:rFonts w:ascii="Aptos" w:hAnsi="Aptos" w:cs="Aptos"/>
                <w:b/>
                <w:bCs/>
                <w:sz w:val="16"/>
                <w:szCs w:val="16"/>
                <w:vertAlign w:val="superscript"/>
                <w:lang w:eastAsia="cs-CZ"/>
              </w:rPr>
              <w:t>238</w:t>
            </w:r>
            <w:r w:rsidRPr="006E7DBC">
              <w:rPr>
                <w:rFonts w:ascii="Aptos" w:hAnsi="Aptos" w:cs="Aptos"/>
                <w:b/>
                <w:bCs/>
                <w:sz w:val="16"/>
                <w:szCs w:val="16"/>
                <w:lang w:eastAsia="cs-CZ"/>
              </w:rPr>
              <w:t>PuO</w:t>
            </w:r>
            <w:r w:rsidRPr="006E7DBC">
              <w:rPr>
                <w:rFonts w:ascii="Aptos" w:hAnsi="Aptos" w:cs="Aptos"/>
                <w:b/>
                <w:bCs/>
                <w:sz w:val="16"/>
                <w:szCs w:val="16"/>
                <w:vertAlign w:val="subscript"/>
                <w:lang w:eastAsia="cs-CZ"/>
              </w:rPr>
              <w:t>2</w:t>
            </w:r>
            <w:r w:rsidRPr="006E7DBC">
              <w:rPr>
                <w:rFonts w:ascii="Aptos" w:hAnsi="Aptos" w:cs="Aptos"/>
                <w:b/>
                <w:bCs/>
                <w:sz w:val="16"/>
                <w:szCs w:val="16"/>
                <w:lang w:eastAsia="cs-CZ"/>
              </w:rPr>
              <w:t>) v nekeramické matrici</w:t>
            </w:r>
          </w:p>
        </w:tc>
        <w:tc>
          <w:tcPr>
            <w:tcW w:w="1087" w:type="dxa"/>
            <w:shd w:val="clear" w:color="auto" w:fill="auto"/>
            <w:noWrap/>
            <w:vAlign w:val="center"/>
            <w:hideMark/>
          </w:tcPr>
          <w:p w14:paraId="0DFAAB54"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648B652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4,7E-05</w:t>
            </w:r>
          </w:p>
        </w:tc>
        <w:tc>
          <w:tcPr>
            <w:tcW w:w="0" w:type="auto"/>
            <w:shd w:val="clear" w:color="auto" w:fill="auto"/>
            <w:vAlign w:val="center"/>
            <w:hideMark/>
          </w:tcPr>
          <w:p w14:paraId="52B5108A"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074869E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4,5E-05</w:t>
            </w:r>
          </w:p>
        </w:tc>
        <w:tc>
          <w:tcPr>
            <w:tcW w:w="0" w:type="auto"/>
            <w:shd w:val="clear" w:color="auto" w:fill="auto"/>
            <w:vAlign w:val="center"/>
            <w:hideMark/>
          </w:tcPr>
          <w:p w14:paraId="0012BE3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2,9E-05</w:t>
            </w:r>
          </w:p>
        </w:tc>
        <w:tc>
          <w:tcPr>
            <w:tcW w:w="0" w:type="auto"/>
            <w:shd w:val="clear" w:color="auto" w:fill="auto"/>
            <w:vAlign w:val="center"/>
            <w:hideMark/>
          </w:tcPr>
          <w:p w14:paraId="6A18503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2,1E-05</w:t>
            </w:r>
          </w:p>
        </w:tc>
        <w:tc>
          <w:tcPr>
            <w:tcW w:w="0" w:type="auto"/>
            <w:shd w:val="clear" w:color="auto" w:fill="auto"/>
            <w:vAlign w:val="center"/>
            <w:hideMark/>
          </w:tcPr>
          <w:p w14:paraId="41CB5BE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1,9E-05</w:t>
            </w:r>
          </w:p>
        </w:tc>
        <w:tc>
          <w:tcPr>
            <w:tcW w:w="677" w:type="dxa"/>
            <w:shd w:val="clear" w:color="auto" w:fill="auto"/>
            <w:vAlign w:val="center"/>
            <w:hideMark/>
          </w:tcPr>
          <w:p w14:paraId="31926ED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2,1E-05</w:t>
            </w:r>
          </w:p>
        </w:tc>
        <w:tc>
          <w:tcPr>
            <w:tcW w:w="977" w:type="dxa"/>
            <w:shd w:val="clear" w:color="auto" w:fill="auto"/>
            <w:noWrap/>
            <w:vAlign w:val="center"/>
            <w:hideMark/>
          </w:tcPr>
          <w:p w14:paraId="59B1E1A0" w14:textId="77777777" w:rsidR="006E7DBC" w:rsidRPr="006E7DBC" w:rsidRDefault="006E7DBC" w:rsidP="00147F4D">
            <w:pPr>
              <w:rPr>
                <w:rFonts w:ascii="Aptos" w:hAnsi="Aptos" w:cs="Aptos"/>
                <w:b/>
                <w:bCs/>
                <w:sz w:val="16"/>
                <w:szCs w:val="16"/>
                <w:lang w:eastAsia="cs-CZ"/>
              </w:rPr>
            </w:pPr>
          </w:p>
        </w:tc>
      </w:tr>
      <w:tr w:rsidR="006E7DBC" w:rsidRPr="006E7DBC" w14:paraId="01EFA1AE" w14:textId="77777777" w:rsidTr="00147F4D">
        <w:trPr>
          <w:cantSplit/>
          <w:trHeight w:val="20"/>
          <w:jc w:val="center"/>
        </w:trPr>
        <w:tc>
          <w:tcPr>
            <w:tcW w:w="0" w:type="auto"/>
            <w:shd w:val="clear" w:color="auto" w:fill="auto"/>
            <w:noWrap/>
            <w:vAlign w:val="center"/>
          </w:tcPr>
          <w:p w14:paraId="0F68B15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E68D6D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70797D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9596F8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vAlign w:val="center"/>
            <w:hideMark/>
          </w:tcPr>
          <w:p w14:paraId="5719102B" w14:textId="77777777" w:rsidR="006E7DBC" w:rsidRPr="006E7DBC" w:rsidRDefault="006E7DBC" w:rsidP="00147F4D">
            <w:pPr>
              <w:rPr>
                <w:rFonts w:ascii="Aptos" w:hAnsi="Aptos" w:cs="Aptos"/>
                <w:b/>
                <w:bCs/>
                <w:sz w:val="16"/>
                <w:szCs w:val="16"/>
                <w:lang w:eastAsia="cs-CZ"/>
              </w:rPr>
            </w:pPr>
          </w:p>
        </w:tc>
        <w:tc>
          <w:tcPr>
            <w:tcW w:w="4298" w:type="dxa"/>
            <w:shd w:val="clear" w:color="auto" w:fill="auto"/>
            <w:vAlign w:val="center"/>
            <w:hideMark/>
          </w:tcPr>
          <w:p w14:paraId="778E384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 plutoničitý (nanočástice 1 nm), 1nm PuO</w:t>
            </w:r>
            <w:r w:rsidRPr="006E7DBC">
              <w:rPr>
                <w:rFonts w:ascii="Aptos" w:hAnsi="Aptos" w:cs="Aptos"/>
                <w:b/>
                <w:bCs/>
                <w:sz w:val="16"/>
                <w:szCs w:val="16"/>
                <w:vertAlign w:val="subscript"/>
                <w:lang w:eastAsia="cs-CZ"/>
              </w:rPr>
              <w:t>2</w:t>
            </w:r>
          </w:p>
        </w:tc>
        <w:tc>
          <w:tcPr>
            <w:tcW w:w="1087" w:type="dxa"/>
            <w:shd w:val="clear" w:color="auto" w:fill="auto"/>
            <w:noWrap/>
            <w:vAlign w:val="center"/>
            <w:hideMark/>
          </w:tcPr>
          <w:p w14:paraId="2612FDC0"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419D7A8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6,3E-05</w:t>
            </w:r>
          </w:p>
        </w:tc>
        <w:tc>
          <w:tcPr>
            <w:tcW w:w="0" w:type="auto"/>
            <w:shd w:val="clear" w:color="auto" w:fill="auto"/>
            <w:vAlign w:val="center"/>
            <w:hideMark/>
          </w:tcPr>
          <w:p w14:paraId="517172D7"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084F82F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5,8E-05</w:t>
            </w:r>
          </w:p>
        </w:tc>
        <w:tc>
          <w:tcPr>
            <w:tcW w:w="0" w:type="auto"/>
            <w:shd w:val="clear" w:color="auto" w:fill="auto"/>
            <w:vAlign w:val="center"/>
            <w:hideMark/>
          </w:tcPr>
          <w:p w14:paraId="6D60F86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3,9E-05</w:t>
            </w:r>
          </w:p>
        </w:tc>
        <w:tc>
          <w:tcPr>
            <w:tcW w:w="0" w:type="auto"/>
            <w:shd w:val="clear" w:color="auto" w:fill="auto"/>
            <w:vAlign w:val="center"/>
            <w:hideMark/>
          </w:tcPr>
          <w:p w14:paraId="3C27699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2,8E-05</w:t>
            </w:r>
          </w:p>
        </w:tc>
        <w:tc>
          <w:tcPr>
            <w:tcW w:w="0" w:type="auto"/>
            <w:shd w:val="clear" w:color="auto" w:fill="auto"/>
            <w:vAlign w:val="center"/>
            <w:hideMark/>
          </w:tcPr>
          <w:p w14:paraId="4F0B2A7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2,8E-05</w:t>
            </w:r>
          </w:p>
        </w:tc>
        <w:tc>
          <w:tcPr>
            <w:tcW w:w="677" w:type="dxa"/>
            <w:shd w:val="clear" w:color="auto" w:fill="auto"/>
            <w:vAlign w:val="center"/>
            <w:hideMark/>
          </w:tcPr>
          <w:p w14:paraId="7A68D1D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3,0E-05</w:t>
            </w:r>
          </w:p>
        </w:tc>
        <w:tc>
          <w:tcPr>
            <w:tcW w:w="977" w:type="dxa"/>
            <w:shd w:val="clear" w:color="auto" w:fill="auto"/>
            <w:noWrap/>
            <w:vAlign w:val="center"/>
            <w:hideMark/>
          </w:tcPr>
          <w:p w14:paraId="22466724" w14:textId="77777777" w:rsidR="006E7DBC" w:rsidRPr="006E7DBC" w:rsidRDefault="006E7DBC" w:rsidP="00147F4D">
            <w:pPr>
              <w:rPr>
                <w:rFonts w:ascii="Aptos" w:hAnsi="Aptos" w:cs="Aptos"/>
                <w:b/>
                <w:bCs/>
                <w:sz w:val="16"/>
                <w:szCs w:val="16"/>
                <w:lang w:eastAsia="cs-CZ"/>
              </w:rPr>
            </w:pPr>
          </w:p>
        </w:tc>
      </w:tr>
      <w:tr w:rsidR="006E7DBC" w:rsidRPr="006E7DBC" w14:paraId="3F696512" w14:textId="77777777" w:rsidTr="00147F4D">
        <w:trPr>
          <w:cantSplit/>
          <w:trHeight w:val="20"/>
          <w:jc w:val="center"/>
        </w:trPr>
        <w:tc>
          <w:tcPr>
            <w:tcW w:w="0" w:type="auto"/>
            <w:shd w:val="clear" w:color="auto" w:fill="auto"/>
            <w:noWrap/>
            <w:vAlign w:val="center"/>
          </w:tcPr>
          <w:p w14:paraId="611A3C4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686F56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281C5E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791824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vAlign w:val="center"/>
            <w:hideMark/>
          </w:tcPr>
          <w:p w14:paraId="743F144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vAlign w:val="center"/>
            <w:hideMark/>
          </w:tcPr>
          <w:p w14:paraId="32FA2D74"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42AE9B93"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3F93277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6,9E-05</w:t>
            </w:r>
          </w:p>
        </w:tc>
        <w:tc>
          <w:tcPr>
            <w:tcW w:w="0" w:type="auto"/>
            <w:shd w:val="clear" w:color="auto" w:fill="auto"/>
            <w:vAlign w:val="center"/>
            <w:hideMark/>
          </w:tcPr>
          <w:p w14:paraId="0B5E3B54"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3916CE5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6,3E-05</w:t>
            </w:r>
          </w:p>
        </w:tc>
        <w:tc>
          <w:tcPr>
            <w:tcW w:w="0" w:type="auto"/>
            <w:shd w:val="clear" w:color="auto" w:fill="auto"/>
            <w:vAlign w:val="center"/>
            <w:hideMark/>
          </w:tcPr>
          <w:p w14:paraId="3AF6F51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4,3E-05</w:t>
            </w:r>
          </w:p>
        </w:tc>
        <w:tc>
          <w:tcPr>
            <w:tcW w:w="0" w:type="auto"/>
            <w:shd w:val="clear" w:color="auto" w:fill="auto"/>
            <w:vAlign w:val="center"/>
            <w:hideMark/>
          </w:tcPr>
          <w:p w14:paraId="2F25352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3,1E-05</w:t>
            </w:r>
          </w:p>
        </w:tc>
        <w:tc>
          <w:tcPr>
            <w:tcW w:w="0" w:type="auto"/>
            <w:shd w:val="clear" w:color="auto" w:fill="auto"/>
            <w:vAlign w:val="center"/>
            <w:hideMark/>
          </w:tcPr>
          <w:p w14:paraId="4174925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3,1E-05</w:t>
            </w:r>
          </w:p>
        </w:tc>
        <w:tc>
          <w:tcPr>
            <w:tcW w:w="677" w:type="dxa"/>
            <w:shd w:val="clear" w:color="auto" w:fill="auto"/>
            <w:vAlign w:val="center"/>
            <w:hideMark/>
          </w:tcPr>
          <w:p w14:paraId="301F4C3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3,3E-05</w:t>
            </w:r>
          </w:p>
        </w:tc>
        <w:tc>
          <w:tcPr>
            <w:tcW w:w="977" w:type="dxa"/>
            <w:shd w:val="clear" w:color="auto" w:fill="auto"/>
            <w:noWrap/>
            <w:vAlign w:val="center"/>
            <w:hideMark/>
          </w:tcPr>
          <w:p w14:paraId="3BBC3C7D" w14:textId="77777777" w:rsidR="006E7DBC" w:rsidRPr="006E7DBC" w:rsidRDefault="006E7DBC" w:rsidP="00147F4D">
            <w:pPr>
              <w:rPr>
                <w:rFonts w:ascii="Aptos" w:hAnsi="Aptos" w:cs="Aptos"/>
                <w:b/>
                <w:bCs/>
                <w:sz w:val="16"/>
                <w:szCs w:val="16"/>
                <w:lang w:eastAsia="cs-CZ"/>
              </w:rPr>
            </w:pPr>
          </w:p>
        </w:tc>
      </w:tr>
      <w:tr w:rsidR="006E7DBC" w:rsidRPr="006E7DBC" w14:paraId="5CB9E3FD" w14:textId="77777777" w:rsidTr="00147F4D">
        <w:trPr>
          <w:cantSplit/>
          <w:trHeight w:val="20"/>
          <w:jc w:val="center"/>
        </w:trPr>
        <w:tc>
          <w:tcPr>
            <w:tcW w:w="0" w:type="auto"/>
            <w:shd w:val="clear" w:color="auto" w:fill="auto"/>
            <w:noWrap/>
            <w:vAlign w:val="center"/>
          </w:tcPr>
          <w:p w14:paraId="49573F5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325408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72A1C3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5885BC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vAlign w:val="center"/>
            <w:hideMark/>
          </w:tcPr>
          <w:p w14:paraId="3B35517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vAlign w:val="center"/>
            <w:hideMark/>
          </w:tcPr>
          <w:p w14:paraId="0783CF6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citrát, plutonium tributylfosfát (Pu-TBP), chlorid (PuCl</w:t>
            </w:r>
            <w:r w:rsidRPr="006E7DBC">
              <w:rPr>
                <w:rFonts w:ascii="Aptos" w:hAnsi="Aptos" w:cs="Aptos"/>
                <w:b/>
                <w:bCs/>
                <w:sz w:val="16"/>
                <w:szCs w:val="16"/>
                <w:vertAlign w:val="subscript"/>
                <w:lang w:eastAsia="cs-CZ"/>
              </w:rPr>
              <w:t>3</w:t>
            </w:r>
            <w:r w:rsidRPr="006E7DBC">
              <w:rPr>
                <w:rFonts w:ascii="Aptos" w:hAnsi="Aptos" w:cs="Aptos"/>
                <w:b/>
                <w:bCs/>
                <w:sz w:val="16"/>
                <w:szCs w:val="16"/>
                <w:lang w:eastAsia="cs-CZ"/>
              </w:rPr>
              <w:t>)</w:t>
            </w:r>
          </w:p>
        </w:tc>
        <w:tc>
          <w:tcPr>
            <w:tcW w:w="1087" w:type="dxa"/>
            <w:shd w:val="clear" w:color="auto" w:fill="auto"/>
            <w:noWrap/>
            <w:vAlign w:val="center"/>
            <w:hideMark/>
          </w:tcPr>
          <w:p w14:paraId="66B75ABB"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2320B55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5,3E-05</w:t>
            </w:r>
          </w:p>
        </w:tc>
        <w:tc>
          <w:tcPr>
            <w:tcW w:w="0" w:type="auto"/>
            <w:shd w:val="clear" w:color="auto" w:fill="auto"/>
            <w:vAlign w:val="center"/>
            <w:hideMark/>
          </w:tcPr>
          <w:p w14:paraId="38DA8D2C"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3366A96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5,0E-05</w:t>
            </w:r>
          </w:p>
        </w:tc>
        <w:tc>
          <w:tcPr>
            <w:tcW w:w="0" w:type="auto"/>
            <w:shd w:val="clear" w:color="auto" w:fill="auto"/>
            <w:vAlign w:val="center"/>
            <w:hideMark/>
          </w:tcPr>
          <w:p w14:paraId="047D94C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3,3E-05</w:t>
            </w:r>
          </w:p>
        </w:tc>
        <w:tc>
          <w:tcPr>
            <w:tcW w:w="0" w:type="auto"/>
            <w:shd w:val="clear" w:color="auto" w:fill="auto"/>
            <w:vAlign w:val="center"/>
            <w:hideMark/>
          </w:tcPr>
          <w:p w14:paraId="60C1979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2,4E-05</w:t>
            </w:r>
          </w:p>
        </w:tc>
        <w:tc>
          <w:tcPr>
            <w:tcW w:w="0" w:type="auto"/>
            <w:shd w:val="clear" w:color="auto" w:fill="auto"/>
            <w:vAlign w:val="center"/>
            <w:hideMark/>
          </w:tcPr>
          <w:p w14:paraId="7DE275D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2,3E-05</w:t>
            </w:r>
          </w:p>
        </w:tc>
        <w:tc>
          <w:tcPr>
            <w:tcW w:w="677" w:type="dxa"/>
            <w:shd w:val="clear" w:color="auto" w:fill="auto"/>
            <w:vAlign w:val="center"/>
            <w:hideMark/>
          </w:tcPr>
          <w:p w14:paraId="73D0AD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2,5E-05</w:t>
            </w:r>
          </w:p>
        </w:tc>
        <w:tc>
          <w:tcPr>
            <w:tcW w:w="977" w:type="dxa"/>
            <w:shd w:val="clear" w:color="auto" w:fill="auto"/>
            <w:noWrap/>
            <w:vAlign w:val="center"/>
            <w:hideMark/>
          </w:tcPr>
          <w:p w14:paraId="27AE1720" w14:textId="77777777" w:rsidR="006E7DBC" w:rsidRPr="006E7DBC" w:rsidRDefault="006E7DBC" w:rsidP="00147F4D">
            <w:pPr>
              <w:rPr>
                <w:rFonts w:ascii="Aptos" w:hAnsi="Aptos" w:cs="Aptos"/>
                <w:b/>
                <w:bCs/>
                <w:sz w:val="16"/>
                <w:szCs w:val="16"/>
                <w:lang w:eastAsia="cs-CZ"/>
              </w:rPr>
            </w:pPr>
          </w:p>
        </w:tc>
      </w:tr>
      <w:tr w:rsidR="006E7DBC" w:rsidRPr="006E7DBC" w14:paraId="4FBD50F0" w14:textId="77777777" w:rsidTr="00147F4D">
        <w:trPr>
          <w:cantSplit/>
          <w:trHeight w:val="20"/>
          <w:jc w:val="center"/>
        </w:trPr>
        <w:tc>
          <w:tcPr>
            <w:tcW w:w="0" w:type="auto"/>
            <w:shd w:val="clear" w:color="auto" w:fill="auto"/>
            <w:noWrap/>
            <w:vAlign w:val="center"/>
          </w:tcPr>
          <w:p w14:paraId="626C580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17A96D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6FA28E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5FEE0A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vAlign w:val="center"/>
            <w:hideMark/>
          </w:tcPr>
          <w:p w14:paraId="5DFC76B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vAlign w:val="center"/>
            <w:hideMark/>
          </w:tcPr>
          <w:p w14:paraId="3963892C"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3A924164"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17E35C1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6,1E-05</w:t>
            </w:r>
          </w:p>
        </w:tc>
        <w:tc>
          <w:tcPr>
            <w:tcW w:w="0" w:type="auto"/>
            <w:shd w:val="clear" w:color="auto" w:fill="auto"/>
            <w:vAlign w:val="center"/>
            <w:hideMark/>
          </w:tcPr>
          <w:p w14:paraId="0850B221"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1ACE525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6,1E-05</w:t>
            </w:r>
          </w:p>
        </w:tc>
        <w:tc>
          <w:tcPr>
            <w:tcW w:w="0" w:type="auto"/>
            <w:shd w:val="clear" w:color="auto" w:fill="auto"/>
            <w:vAlign w:val="center"/>
            <w:hideMark/>
          </w:tcPr>
          <w:p w14:paraId="783894F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4,3E-05</w:t>
            </w:r>
          </w:p>
        </w:tc>
        <w:tc>
          <w:tcPr>
            <w:tcW w:w="0" w:type="auto"/>
            <w:shd w:val="clear" w:color="auto" w:fill="auto"/>
            <w:vAlign w:val="center"/>
            <w:hideMark/>
          </w:tcPr>
          <w:p w14:paraId="2DB8842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3,2E-05</w:t>
            </w:r>
          </w:p>
        </w:tc>
        <w:tc>
          <w:tcPr>
            <w:tcW w:w="0" w:type="auto"/>
            <w:shd w:val="clear" w:color="auto" w:fill="auto"/>
            <w:vAlign w:val="center"/>
            <w:hideMark/>
          </w:tcPr>
          <w:p w14:paraId="1AB2A8B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3,1E-05</w:t>
            </w:r>
          </w:p>
        </w:tc>
        <w:tc>
          <w:tcPr>
            <w:tcW w:w="677" w:type="dxa"/>
            <w:shd w:val="clear" w:color="auto" w:fill="auto"/>
            <w:vAlign w:val="center"/>
            <w:hideMark/>
          </w:tcPr>
          <w:p w14:paraId="52FEE7B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3,1E-05</w:t>
            </w:r>
          </w:p>
        </w:tc>
        <w:tc>
          <w:tcPr>
            <w:tcW w:w="977" w:type="dxa"/>
            <w:shd w:val="clear" w:color="auto" w:fill="auto"/>
            <w:noWrap/>
            <w:vAlign w:val="center"/>
            <w:hideMark/>
          </w:tcPr>
          <w:p w14:paraId="180D4283" w14:textId="77777777" w:rsidR="006E7DBC" w:rsidRPr="006E7DBC" w:rsidRDefault="006E7DBC" w:rsidP="00147F4D">
            <w:pPr>
              <w:rPr>
                <w:rFonts w:ascii="Aptos" w:hAnsi="Aptos" w:cs="Aptos"/>
                <w:b/>
                <w:bCs/>
                <w:sz w:val="16"/>
                <w:szCs w:val="16"/>
                <w:lang w:eastAsia="cs-CZ"/>
              </w:rPr>
            </w:pPr>
          </w:p>
        </w:tc>
      </w:tr>
      <w:tr w:rsidR="006E7DBC" w:rsidRPr="006E7DBC" w14:paraId="67B5E441" w14:textId="77777777" w:rsidTr="00147F4D">
        <w:trPr>
          <w:cantSplit/>
          <w:trHeight w:val="20"/>
          <w:jc w:val="center"/>
        </w:trPr>
        <w:tc>
          <w:tcPr>
            <w:tcW w:w="0" w:type="auto"/>
            <w:shd w:val="clear" w:color="auto" w:fill="auto"/>
            <w:noWrap/>
            <w:vAlign w:val="center"/>
            <w:hideMark/>
          </w:tcPr>
          <w:p w14:paraId="2CD6ED9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Pu-239</w:t>
            </w:r>
          </w:p>
        </w:tc>
        <w:tc>
          <w:tcPr>
            <w:tcW w:w="0" w:type="auto"/>
            <w:shd w:val="clear" w:color="auto" w:fill="auto"/>
            <w:noWrap/>
            <w:vAlign w:val="center"/>
            <w:hideMark/>
          </w:tcPr>
          <w:p w14:paraId="4C66857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2,411E+4 r</w:t>
            </w:r>
          </w:p>
        </w:tc>
        <w:tc>
          <w:tcPr>
            <w:tcW w:w="0" w:type="auto"/>
            <w:shd w:val="clear" w:color="auto" w:fill="auto"/>
            <w:noWrap/>
            <w:vAlign w:val="center"/>
            <w:hideMark/>
          </w:tcPr>
          <w:p w14:paraId="141BE40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0D06BAC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6392C67"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6A6954C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rozpustné formy (dusičnan, chlorid, hydrogenuhličitany) a plutonium ve stravě</w:t>
            </w:r>
          </w:p>
        </w:tc>
        <w:tc>
          <w:tcPr>
            <w:tcW w:w="1087" w:type="dxa"/>
            <w:shd w:val="clear" w:color="auto" w:fill="auto"/>
            <w:noWrap/>
            <w:vAlign w:val="center"/>
            <w:hideMark/>
          </w:tcPr>
          <w:p w14:paraId="65E5CBE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noWrap/>
            <w:vAlign w:val="center"/>
            <w:hideMark/>
          </w:tcPr>
          <w:p w14:paraId="3BCB471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3,0E-06</w:t>
            </w:r>
          </w:p>
        </w:tc>
        <w:tc>
          <w:tcPr>
            <w:tcW w:w="0" w:type="auto"/>
            <w:shd w:val="clear" w:color="auto" w:fill="auto"/>
            <w:noWrap/>
            <w:vAlign w:val="center"/>
            <w:hideMark/>
          </w:tcPr>
          <w:p w14:paraId="0071FFD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vAlign w:val="center"/>
            <w:hideMark/>
          </w:tcPr>
          <w:p w14:paraId="30718CF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2,6E-07</w:t>
            </w:r>
          </w:p>
        </w:tc>
        <w:tc>
          <w:tcPr>
            <w:tcW w:w="0" w:type="auto"/>
            <w:shd w:val="clear" w:color="auto" w:fill="auto"/>
            <w:vAlign w:val="center"/>
            <w:hideMark/>
          </w:tcPr>
          <w:p w14:paraId="0F39A4B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1,8E-07</w:t>
            </w:r>
          </w:p>
        </w:tc>
        <w:tc>
          <w:tcPr>
            <w:tcW w:w="0" w:type="auto"/>
            <w:shd w:val="clear" w:color="auto" w:fill="auto"/>
            <w:vAlign w:val="center"/>
            <w:hideMark/>
          </w:tcPr>
          <w:p w14:paraId="3171D72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1,3E-07</w:t>
            </w:r>
          </w:p>
        </w:tc>
        <w:tc>
          <w:tcPr>
            <w:tcW w:w="0" w:type="auto"/>
            <w:shd w:val="clear" w:color="auto" w:fill="auto"/>
            <w:vAlign w:val="center"/>
            <w:hideMark/>
          </w:tcPr>
          <w:p w14:paraId="7758490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1,2E-07</w:t>
            </w:r>
          </w:p>
        </w:tc>
        <w:tc>
          <w:tcPr>
            <w:tcW w:w="677" w:type="dxa"/>
            <w:shd w:val="clear" w:color="auto" w:fill="auto"/>
            <w:vAlign w:val="center"/>
            <w:hideMark/>
          </w:tcPr>
          <w:p w14:paraId="10F7514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1,2E-07</w:t>
            </w:r>
          </w:p>
        </w:tc>
        <w:tc>
          <w:tcPr>
            <w:tcW w:w="977" w:type="dxa"/>
            <w:shd w:val="clear" w:color="auto" w:fill="auto"/>
            <w:noWrap/>
            <w:vAlign w:val="center"/>
            <w:hideMark/>
          </w:tcPr>
          <w:p w14:paraId="7AF6C379" w14:textId="77777777" w:rsidR="006E7DBC" w:rsidRPr="006E7DBC" w:rsidRDefault="006E7DBC" w:rsidP="00147F4D">
            <w:pPr>
              <w:rPr>
                <w:rFonts w:ascii="Aptos" w:hAnsi="Aptos" w:cs="Aptos"/>
                <w:b/>
                <w:bCs/>
                <w:sz w:val="16"/>
                <w:szCs w:val="16"/>
                <w:lang w:eastAsia="cs-CZ"/>
              </w:rPr>
            </w:pPr>
          </w:p>
        </w:tc>
      </w:tr>
      <w:tr w:rsidR="006E7DBC" w:rsidRPr="006E7DBC" w14:paraId="65170F63" w14:textId="77777777" w:rsidTr="00147F4D">
        <w:trPr>
          <w:cantSplit/>
          <w:trHeight w:val="20"/>
          <w:jc w:val="center"/>
        </w:trPr>
        <w:tc>
          <w:tcPr>
            <w:tcW w:w="0" w:type="auto"/>
            <w:shd w:val="clear" w:color="auto" w:fill="auto"/>
            <w:noWrap/>
            <w:vAlign w:val="center"/>
          </w:tcPr>
          <w:p w14:paraId="48026FA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0820B9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802B8D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5B79803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F38D110"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21B9422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nerozpustné formy (oxidy, ...)</w:t>
            </w:r>
          </w:p>
        </w:tc>
        <w:tc>
          <w:tcPr>
            <w:tcW w:w="1087" w:type="dxa"/>
            <w:shd w:val="clear" w:color="auto" w:fill="auto"/>
            <w:noWrap/>
            <w:vAlign w:val="center"/>
            <w:hideMark/>
          </w:tcPr>
          <w:p w14:paraId="5B2BCF3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0,0001</w:t>
            </w:r>
          </w:p>
        </w:tc>
        <w:tc>
          <w:tcPr>
            <w:tcW w:w="0" w:type="auto"/>
            <w:shd w:val="clear" w:color="auto" w:fill="auto"/>
            <w:noWrap/>
            <w:vAlign w:val="center"/>
            <w:hideMark/>
          </w:tcPr>
          <w:p w14:paraId="3AB99D9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6,0E-08</w:t>
            </w:r>
          </w:p>
        </w:tc>
        <w:tc>
          <w:tcPr>
            <w:tcW w:w="0" w:type="auto"/>
            <w:shd w:val="clear" w:color="auto" w:fill="auto"/>
            <w:noWrap/>
            <w:vAlign w:val="center"/>
            <w:hideMark/>
          </w:tcPr>
          <w:p w14:paraId="7DE07D0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0,00001</w:t>
            </w:r>
          </w:p>
        </w:tc>
        <w:tc>
          <w:tcPr>
            <w:tcW w:w="0" w:type="auto"/>
            <w:shd w:val="clear" w:color="auto" w:fill="auto"/>
            <w:vAlign w:val="center"/>
            <w:hideMark/>
          </w:tcPr>
          <w:p w14:paraId="282A66F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5,3E-09</w:t>
            </w:r>
          </w:p>
        </w:tc>
        <w:tc>
          <w:tcPr>
            <w:tcW w:w="0" w:type="auto"/>
            <w:shd w:val="clear" w:color="auto" w:fill="auto"/>
            <w:vAlign w:val="center"/>
            <w:hideMark/>
          </w:tcPr>
          <w:p w14:paraId="7DBBF1E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3,5E-09</w:t>
            </w:r>
          </w:p>
        </w:tc>
        <w:tc>
          <w:tcPr>
            <w:tcW w:w="0" w:type="auto"/>
            <w:shd w:val="clear" w:color="auto" w:fill="auto"/>
            <w:vAlign w:val="center"/>
            <w:hideMark/>
          </w:tcPr>
          <w:p w14:paraId="2E3C40A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2,7E-09</w:t>
            </w:r>
          </w:p>
        </w:tc>
        <w:tc>
          <w:tcPr>
            <w:tcW w:w="0" w:type="auto"/>
            <w:shd w:val="clear" w:color="auto" w:fill="auto"/>
            <w:vAlign w:val="center"/>
            <w:hideMark/>
          </w:tcPr>
          <w:p w14:paraId="588810F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2,4E-09</w:t>
            </w:r>
          </w:p>
        </w:tc>
        <w:tc>
          <w:tcPr>
            <w:tcW w:w="677" w:type="dxa"/>
            <w:shd w:val="clear" w:color="auto" w:fill="auto"/>
            <w:vAlign w:val="center"/>
            <w:hideMark/>
          </w:tcPr>
          <w:p w14:paraId="76FFC19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2,4E-09</w:t>
            </w:r>
          </w:p>
        </w:tc>
        <w:tc>
          <w:tcPr>
            <w:tcW w:w="977" w:type="dxa"/>
            <w:shd w:val="clear" w:color="auto" w:fill="auto"/>
            <w:noWrap/>
            <w:vAlign w:val="center"/>
            <w:hideMark/>
          </w:tcPr>
          <w:p w14:paraId="4CB2092E" w14:textId="77777777" w:rsidR="006E7DBC" w:rsidRPr="006E7DBC" w:rsidRDefault="006E7DBC" w:rsidP="00147F4D">
            <w:pPr>
              <w:rPr>
                <w:rFonts w:ascii="Aptos" w:hAnsi="Aptos" w:cs="Aptos"/>
                <w:b/>
                <w:bCs/>
                <w:sz w:val="16"/>
                <w:szCs w:val="16"/>
                <w:lang w:eastAsia="cs-CZ"/>
              </w:rPr>
            </w:pPr>
          </w:p>
        </w:tc>
      </w:tr>
      <w:tr w:rsidR="006E7DBC" w:rsidRPr="006E7DBC" w14:paraId="655EBCA9" w14:textId="77777777" w:rsidTr="00147F4D">
        <w:trPr>
          <w:cantSplit/>
          <w:trHeight w:val="20"/>
          <w:jc w:val="center"/>
        </w:trPr>
        <w:tc>
          <w:tcPr>
            <w:tcW w:w="0" w:type="auto"/>
            <w:shd w:val="clear" w:color="auto" w:fill="auto"/>
            <w:noWrap/>
            <w:vAlign w:val="center"/>
          </w:tcPr>
          <w:p w14:paraId="40B6357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92DCA4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CB6F56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1F0DC1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vAlign w:val="center"/>
            <w:hideMark/>
          </w:tcPr>
          <w:p w14:paraId="403915C2" w14:textId="77777777" w:rsidR="006E7DBC" w:rsidRPr="006E7DBC" w:rsidRDefault="006E7DBC" w:rsidP="00147F4D">
            <w:pPr>
              <w:rPr>
                <w:rFonts w:ascii="Aptos" w:hAnsi="Aptos" w:cs="Aptos"/>
                <w:b/>
                <w:bCs/>
                <w:sz w:val="16"/>
                <w:szCs w:val="16"/>
                <w:lang w:eastAsia="cs-CZ"/>
              </w:rPr>
            </w:pPr>
          </w:p>
        </w:tc>
        <w:tc>
          <w:tcPr>
            <w:tcW w:w="4298" w:type="dxa"/>
            <w:shd w:val="clear" w:color="auto" w:fill="auto"/>
            <w:vAlign w:val="center"/>
            <w:hideMark/>
          </w:tcPr>
          <w:p w14:paraId="6904896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dusičnan plutoničitý Pu(NO</w:t>
            </w:r>
            <w:r w:rsidRPr="006E7DBC">
              <w:rPr>
                <w:rFonts w:ascii="Aptos" w:hAnsi="Aptos" w:cs="Aptos"/>
                <w:b/>
                <w:bCs/>
                <w:sz w:val="16"/>
                <w:szCs w:val="16"/>
                <w:vertAlign w:val="subscript"/>
                <w:lang w:eastAsia="cs-CZ"/>
              </w:rPr>
              <w:t>3</w:t>
            </w:r>
            <w:r w:rsidRPr="006E7DBC">
              <w:rPr>
                <w:rFonts w:ascii="Aptos" w:hAnsi="Aptos" w:cs="Aptos"/>
                <w:b/>
                <w:bCs/>
                <w:sz w:val="16"/>
                <w:szCs w:val="16"/>
                <w:lang w:eastAsia="cs-CZ"/>
              </w:rPr>
              <w:t>)</w:t>
            </w:r>
            <w:r w:rsidRPr="006E7DBC">
              <w:rPr>
                <w:rFonts w:ascii="Aptos" w:hAnsi="Aptos" w:cs="Aptos"/>
                <w:b/>
                <w:bCs/>
                <w:sz w:val="16"/>
                <w:szCs w:val="16"/>
                <w:vertAlign w:val="subscript"/>
                <w:lang w:eastAsia="cs-CZ"/>
              </w:rPr>
              <w:t>4</w:t>
            </w:r>
          </w:p>
        </w:tc>
        <w:tc>
          <w:tcPr>
            <w:tcW w:w="1087" w:type="dxa"/>
            <w:shd w:val="clear" w:color="auto" w:fill="auto"/>
            <w:noWrap/>
            <w:vAlign w:val="center"/>
            <w:hideMark/>
          </w:tcPr>
          <w:p w14:paraId="6E18B4D2"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44DDCC2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5,2E-05</w:t>
            </w:r>
          </w:p>
        </w:tc>
        <w:tc>
          <w:tcPr>
            <w:tcW w:w="0" w:type="auto"/>
            <w:shd w:val="clear" w:color="auto" w:fill="auto"/>
            <w:vAlign w:val="center"/>
            <w:hideMark/>
          </w:tcPr>
          <w:p w14:paraId="0BEDFBB7"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43DE658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4,9E-05</w:t>
            </w:r>
          </w:p>
        </w:tc>
        <w:tc>
          <w:tcPr>
            <w:tcW w:w="0" w:type="auto"/>
            <w:shd w:val="clear" w:color="auto" w:fill="auto"/>
            <w:vAlign w:val="center"/>
            <w:hideMark/>
          </w:tcPr>
          <w:p w14:paraId="45E917C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3,4E-05</w:t>
            </w:r>
          </w:p>
        </w:tc>
        <w:tc>
          <w:tcPr>
            <w:tcW w:w="0" w:type="auto"/>
            <w:shd w:val="clear" w:color="auto" w:fill="auto"/>
            <w:vAlign w:val="center"/>
            <w:hideMark/>
          </w:tcPr>
          <w:p w14:paraId="1A40ED5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2,5E-05</w:t>
            </w:r>
          </w:p>
        </w:tc>
        <w:tc>
          <w:tcPr>
            <w:tcW w:w="0" w:type="auto"/>
            <w:shd w:val="clear" w:color="auto" w:fill="auto"/>
            <w:vAlign w:val="center"/>
            <w:hideMark/>
          </w:tcPr>
          <w:p w14:paraId="47DD7B6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2,3E-05</w:t>
            </w:r>
          </w:p>
        </w:tc>
        <w:tc>
          <w:tcPr>
            <w:tcW w:w="677" w:type="dxa"/>
            <w:shd w:val="clear" w:color="auto" w:fill="auto"/>
            <w:vAlign w:val="center"/>
            <w:hideMark/>
          </w:tcPr>
          <w:p w14:paraId="16D491C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2,5E-05</w:t>
            </w:r>
          </w:p>
        </w:tc>
        <w:tc>
          <w:tcPr>
            <w:tcW w:w="977" w:type="dxa"/>
            <w:shd w:val="clear" w:color="auto" w:fill="auto"/>
            <w:noWrap/>
            <w:vAlign w:val="center"/>
            <w:hideMark/>
          </w:tcPr>
          <w:p w14:paraId="73E9A4A8" w14:textId="77777777" w:rsidR="006E7DBC" w:rsidRPr="006E7DBC" w:rsidRDefault="006E7DBC" w:rsidP="00147F4D">
            <w:pPr>
              <w:rPr>
                <w:rFonts w:ascii="Aptos" w:hAnsi="Aptos" w:cs="Aptos"/>
                <w:b/>
                <w:bCs/>
                <w:sz w:val="16"/>
                <w:szCs w:val="16"/>
                <w:lang w:eastAsia="cs-CZ"/>
              </w:rPr>
            </w:pPr>
          </w:p>
        </w:tc>
      </w:tr>
      <w:tr w:rsidR="006E7DBC" w:rsidRPr="006E7DBC" w14:paraId="5103252B" w14:textId="77777777" w:rsidTr="00147F4D">
        <w:trPr>
          <w:cantSplit/>
          <w:trHeight w:val="20"/>
          <w:jc w:val="center"/>
        </w:trPr>
        <w:tc>
          <w:tcPr>
            <w:tcW w:w="0" w:type="auto"/>
            <w:shd w:val="clear" w:color="auto" w:fill="auto"/>
            <w:noWrap/>
            <w:vAlign w:val="center"/>
          </w:tcPr>
          <w:p w14:paraId="7E78948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2E6156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FCF995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A3A436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vAlign w:val="center"/>
            <w:hideMark/>
          </w:tcPr>
          <w:p w14:paraId="08385ABA" w14:textId="77777777" w:rsidR="006E7DBC" w:rsidRPr="006E7DBC" w:rsidRDefault="006E7DBC" w:rsidP="00147F4D">
            <w:pPr>
              <w:rPr>
                <w:rFonts w:ascii="Aptos" w:hAnsi="Aptos" w:cs="Aptos"/>
                <w:b/>
                <w:bCs/>
                <w:sz w:val="16"/>
                <w:szCs w:val="16"/>
                <w:lang w:eastAsia="cs-CZ"/>
              </w:rPr>
            </w:pPr>
          </w:p>
        </w:tc>
        <w:tc>
          <w:tcPr>
            <w:tcW w:w="4298" w:type="dxa"/>
            <w:shd w:val="clear" w:color="auto" w:fill="auto"/>
            <w:vAlign w:val="center"/>
            <w:hideMark/>
          </w:tcPr>
          <w:p w14:paraId="74FD4DA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xml:space="preserve">jako oxid plutoničitý </w:t>
            </w:r>
            <w:r w:rsidRPr="006E7DBC">
              <w:rPr>
                <w:rFonts w:ascii="Aptos" w:hAnsi="Aptos" w:cs="Aptos"/>
                <w:b/>
                <w:bCs/>
                <w:sz w:val="16"/>
                <w:szCs w:val="16"/>
                <w:vertAlign w:val="superscript"/>
                <w:lang w:eastAsia="cs-CZ"/>
              </w:rPr>
              <w:t>239</w:t>
            </w:r>
            <w:r w:rsidRPr="006E7DBC">
              <w:rPr>
                <w:rFonts w:ascii="Aptos" w:hAnsi="Aptos" w:cs="Aptos"/>
                <w:b/>
                <w:bCs/>
                <w:sz w:val="16"/>
                <w:szCs w:val="16"/>
                <w:lang w:eastAsia="cs-CZ"/>
              </w:rPr>
              <w:t>PuO</w:t>
            </w:r>
            <w:r w:rsidRPr="006E7DBC">
              <w:rPr>
                <w:rFonts w:ascii="Aptos" w:hAnsi="Aptos" w:cs="Aptos"/>
                <w:b/>
                <w:bCs/>
                <w:sz w:val="16"/>
                <w:szCs w:val="16"/>
                <w:vertAlign w:val="subscript"/>
                <w:lang w:eastAsia="cs-CZ"/>
              </w:rPr>
              <w:t>2</w:t>
            </w:r>
            <w:r w:rsidRPr="006E7DBC">
              <w:rPr>
                <w:rFonts w:ascii="Aptos" w:hAnsi="Aptos" w:cs="Aptos"/>
                <w:b/>
                <w:bCs/>
                <w:sz w:val="16"/>
                <w:szCs w:val="16"/>
                <w:lang w:eastAsia="cs-CZ"/>
              </w:rPr>
              <w:t xml:space="preserve"> a ve směsi oxidů (MOX: (UO</w:t>
            </w:r>
            <w:r w:rsidRPr="006E7DBC">
              <w:rPr>
                <w:rFonts w:ascii="Aptos" w:hAnsi="Aptos" w:cs="Aptos"/>
                <w:b/>
                <w:bCs/>
                <w:sz w:val="16"/>
                <w:szCs w:val="16"/>
                <w:vertAlign w:val="subscript"/>
                <w:lang w:eastAsia="cs-CZ"/>
              </w:rPr>
              <w:t>2</w:t>
            </w:r>
            <w:r w:rsidRPr="006E7DBC">
              <w:rPr>
                <w:rFonts w:ascii="Aptos" w:hAnsi="Aptos" w:cs="Aptos"/>
                <w:b/>
                <w:bCs/>
                <w:sz w:val="16"/>
                <w:szCs w:val="16"/>
                <w:lang w:eastAsia="cs-CZ"/>
              </w:rPr>
              <w:t xml:space="preserve"> + PuO</w:t>
            </w:r>
            <w:r w:rsidRPr="006E7DBC">
              <w:rPr>
                <w:rFonts w:ascii="Aptos" w:hAnsi="Aptos" w:cs="Aptos"/>
                <w:b/>
                <w:bCs/>
                <w:sz w:val="16"/>
                <w:szCs w:val="16"/>
                <w:vertAlign w:val="subscript"/>
                <w:lang w:eastAsia="cs-CZ"/>
              </w:rPr>
              <w:t>2</w:t>
            </w:r>
            <w:r w:rsidRPr="006E7DBC">
              <w:rPr>
                <w:rFonts w:ascii="Aptos" w:hAnsi="Aptos" w:cs="Aptos"/>
                <w:b/>
                <w:bCs/>
                <w:sz w:val="16"/>
                <w:szCs w:val="16"/>
                <w:lang w:eastAsia="cs-CZ"/>
              </w:rPr>
              <w:t>) nebo (U,Pu)O</w:t>
            </w:r>
            <w:r w:rsidRPr="006E7DBC">
              <w:rPr>
                <w:rFonts w:ascii="Aptos" w:hAnsi="Aptos" w:cs="Aptos"/>
                <w:b/>
                <w:bCs/>
                <w:sz w:val="16"/>
                <w:szCs w:val="16"/>
                <w:vertAlign w:val="subscript"/>
                <w:lang w:eastAsia="cs-CZ"/>
              </w:rPr>
              <w:t>2</w:t>
            </w:r>
            <w:r w:rsidRPr="006E7DBC">
              <w:rPr>
                <w:rFonts w:ascii="Aptos" w:hAnsi="Aptos" w:cs="Aptos"/>
                <w:b/>
                <w:bCs/>
                <w:sz w:val="16"/>
                <w:szCs w:val="16"/>
                <w:lang w:eastAsia="cs-CZ"/>
              </w:rPr>
              <w:t>)</w:t>
            </w:r>
          </w:p>
        </w:tc>
        <w:tc>
          <w:tcPr>
            <w:tcW w:w="1087" w:type="dxa"/>
            <w:shd w:val="clear" w:color="auto" w:fill="auto"/>
            <w:noWrap/>
            <w:vAlign w:val="center"/>
            <w:hideMark/>
          </w:tcPr>
          <w:p w14:paraId="34994029"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763F30C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8,4E-05</w:t>
            </w:r>
          </w:p>
        </w:tc>
        <w:tc>
          <w:tcPr>
            <w:tcW w:w="0" w:type="auto"/>
            <w:shd w:val="clear" w:color="auto" w:fill="auto"/>
            <w:vAlign w:val="center"/>
            <w:hideMark/>
          </w:tcPr>
          <w:p w14:paraId="713FDC05"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39E8AAD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8,6E-05</w:t>
            </w:r>
          </w:p>
        </w:tc>
        <w:tc>
          <w:tcPr>
            <w:tcW w:w="0" w:type="auto"/>
            <w:shd w:val="clear" w:color="auto" w:fill="auto"/>
            <w:vAlign w:val="center"/>
            <w:hideMark/>
          </w:tcPr>
          <w:p w14:paraId="2DEE0FA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6,6E-05</w:t>
            </w:r>
          </w:p>
        </w:tc>
        <w:tc>
          <w:tcPr>
            <w:tcW w:w="0" w:type="auto"/>
            <w:shd w:val="clear" w:color="auto" w:fill="auto"/>
            <w:vAlign w:val="center"/>
            <w:hideMark/>
          </w:tcPr>
          <w:p w14:paraId="20DA8F6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5,2E-05</w:t>
            </w:r>
          </w:p>
        </w:tc>
        <w:tc>
          <w:tcPr>
            <w:tcW w:w="0" w:type="auto"/>
            <w:shd w:val="clear" w:color="auto" w:fill="auto"/>
            <w:vAlign w:val="center"/>
            <w:hideMark/>
          </w:tcPr>
          <w:p w14:paraId="7BBCE65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5,0E-05</w:t>
            </w:r>
          </w:p>
        </w:tc>
        <w:tc>
          <w:tcPr>
            <w:tcW w:w="677" w:type="dxa"/>
            <w:shd w:val="clear" w:color="auto" w:fill="auto"/>
            <w:vAlign w:val="center"/>
            <w:hideMark/>
          </w:tcPr>
          <w:p w14:paraId="18DD9C1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4,8E-05</w:t>
            </w:r>
          </w:p>
        </w:tc>
        <w:tc>
          <w:tcPr>
            <w:tcW w:w="977" w:type="dxa"/>
            <w:shd w:val="clear" w:color="auto" w:fill="auto"/>
            <w:noWrap/>
            <w:vAlign w:val="center"/>
            <w:hideMark/>
          </w:tcPr>
          <w:p w14:paraId="08B98A81" w14:textId="77777777" w:rsidR="006E7DBC" w:rsidRPr="006E7DBC" w:rsidRDefault="006E7DBC" w:rsidP="00147F4D">
            <w:pPr>
              <w:rPr>
                <w:rFonts w:ascii="Aptos" w:hAnsi="Aptos" w:cs="Aptos"/>
                <w:b/>
                <w:bCs/>
                <w:sz w:val="16"/>
                <w:szCs w:val="16"/>
                <w:lang w:eastAsia="cs-CZ"/>
              </w:rPr>
            </w:pPr>
          </w:p>
        </w:tc>
      </w:tr>
      <w:tr w:rsidR="006E7DBC" w:rsidRPr="006E7DBC" w14:paraId="18A51539" w14:textId="77777777" w:rsidTr="00147F4D">
        <w:trPr>
          <w:cantSplit/>
          <w:trHeight w:val="20"/>
          <w:jc w:val="center"/>
        </w:trPr>
        <w:tc>
          <w:tcPr>
            <w:tcW w:w="0" w:type="auto"/>
            <w:shd w:val="clear" w:color="auto" w:fill="auto"/>
            <w:noWrap/>
            <w:vAlign w:val="center"/>
          </w:tcPr>
          <w:p w14:paraId="00B5C63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8817BB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A74694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EF8DFB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vAlign w:val="center"/>
            <w:hideMark/>
          </w:tcPr>
          <w:p w14:paraId="0CABCF4B" w14:textId="77777777" w:rsidR="006E7DBC" w:rsidRPr="006E7DBC" w:rsidRDefault="006E7DBC" w:rsidP="00147F4D">
            <w:pPr>
              <w:rPr>
                <w:rFonts w:ascii="Aptos" w:hAnsi="Aptos" w:cs="Aptos"/>
                <w:b/>
                <w:bCs/>
                <w:sz w:val="16"/>
                <w:szCs w:val="16"/>
                <w:lang w:eastAsia="cs-CZ"/>
              </w:rPr>
            </w:pPr>
          </w:p>
        </w:tc>
        <w:tc>
          <w:tcPr>
            <w:tcW w:w="4298" w:type="dxa"/>
            <w:shd w:val="clear" w:color="auto" w:fill="auto"/>
            <w:vAlign w:val="center"/>
            <w:hideMark/>
          </w:tcPr>
          <w:p w14:paraId="363C393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 plutoničitý (nanočástice 1 nm), 1nm PuO</w:t>
            </w:r>
            <w:r w:rsidRPr="006E7DBC">
              <w:rPr>
                <w:rFonts w:ascii="Aptos" w:hAnsi="Aptos" w:cs="Aptos"/>
                <w:b/>
                <w:bCs/>
                <w:sz w:val="16"/>
                <w:szCs w:val="16"/>
                <w:vertAlign w:val="subscript"/>
                <w:lang w:eastAsia="cs-CZ"/>
              </w:rPr>
              <w:t>2</w:t>
            </w:r>
          </w:p>
        </w:tc>
        <w:tc>
          <w:tcPr>
            <w:tcW w:w="1087" w:type="dxa"/>
            <w:shd w:val="clear" w:color="auto" w:fill="auto"/>
            <w:noWrap/>
            <w:vAlign w:val="center"/>
            <w:hideMark/>
          </w:tcPr>
          <w:p w14:paraId="3F6C3CC3"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3663E4C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6,5E-05</w:t>
            </w:r>
          </w:p>
        </w:tc>
        <w:tc>
          <w:tcPr>
            <w:tcW w:w="0" w:type="auto"/>
            <w:shd w:val="clear" w:color="auto" w:fill="auto"/>
            <w:vAlign w:val="center"/>
            <w:hideMark/>
          </w:tcPr>
          <w:p w14:paraId="314B6069"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33BE5AA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6,1E-05</w:t>
            </w:r>
          </w:p>
        </w:tc>
        <w:tc>
          <w:tcPr>
            <w:tcW w:w="0" w:type="auto"/>
            <w:shd w:val="clear" w:color="auto" w:fill="auto"/>
            <w:vAlign w:val="center"/>
            <w:hideMark/>
          </w:tcPr>
          <w:p w14:paraId="28A7E56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4,3E-05</w:t>
            </w:r>
          </w:p>
        </w:tc>
        <w:tc>
          <w:tcPr>
            <w:tcW w:w="0" w:type="auto"/>
            <w:shd w:val="clear" w:color="auto" w:fill="auto"/>
            <w:vAlign w:val="center"/>
            <w:hideMark/>
          </w:tcPr>
          <w:p w14:paraId="4C1941A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3,2E-05</w:t>
            </w:r>
          </w:p>
        </w:tc>
        <w:tc>
          <w:tcPr>
            <w:tcW w:w="0" w:type="auto"/>
            <w:shd w:val="clear" w:color="auto" w:fill="auto"/>
            <w:vAlign w:val="center"/>
            <w:hideMark/>
          </w:tcPr>
          <w:p w14:paraId="7FF80F8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3,1E-05</w:t>
            </w:r>
          </w:p>
        </w:tc>
        <w:tc>
          <w:tcPr>
            <w:tcW w:w="677" w:type="dxa"/>
            <w:shd w:val="clear" w:color="auto" w:fill="auto"/>
            <w:vAlign w:val="center"/>
            <w:hideMark/>
          </w:tcPr>
          <w:p w14:paraId="6A77F3B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3,3E-05</w:t>
            </w:r>
          </w:p>
        </w:tc>
        <w:tc>
          <w:tcPr>
            <w:tcW w:w="977" w:type="dxa"/>
            <w:shd w:val="clear" w:color="auto" w:fill="auto"/>
            <w:noWrap/>
            <w:vAlign w:val="center"/>
            <w:hideMark/>
          </w:tcPr>
          <w:p w14:paraId="16CEDA9A" w14:textId="77777777" w:rsidR="006E7DBC" w:rsidRPr="006E7DBC" w:rsidRDefault="006E7DBC" w:rsidP="00147F4D">
            <w:pPr>
              <w:rPr>
                <w:rFonts w:ascii="Aptos" w:hAnsi="Aptos" w:cs="Aptos"/>
                <w:b/>
                <w:bCs/>
                <w:sz w:val="16"/>
                <w:szCs w:val="16"/>
                <w:lang w:eastAsia="cs-CZ"/>
              </w:rPr>
            </w:pPr>
          </w:p>
        </w:tc>
      </w:tr>
      <w:tr w:rsidR="006E7DBC" w:rsidRPr="006E7DBC" w14:paraId="7F039E3A" w14:textId="77777777" w:rsidTr="00147F4D">
        <w:trPr>
          <w:cantSplit/>
          <w:trHeight w:val="20"/>
          <w:jc w:val="center"/>
        </w:trPr>
        <w:tc>
          <w:tcPr>
            <w:tcW w:w="0" w:type="auto"/>
            <w:shd w:val="clear" w:color="auto" w:fill="auto"/>
            <w:noWrap/>
            <w:vAlign w:val="center"/>
          </w:tcPr>
          <w:p w14:paraId="102BE5E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F20941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FDEB5F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DF681D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vAlign w:val="center"/>
            <w:hideMark/>
          </w:tcPr>
          <w:p w14:paraId="34E0042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vAlign w:val="center"/>
            <w:hideMark/>
          </w:tcPr>
          <w:p w14:paraId="110C06FD"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1574E1F1"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400C9FB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7,2E-05</w:t>
            </w:r>
          </w:p>
        </w:tc>
        <w:tc>
          <w:tcPr>
            <w:tcW w:w="0" w:type="auto"/>
            <w:shd w:val="clear" w:color="auto" w:fill="auto"/>
            <w:vAlign w:val="center"/>
            <w:hideMark/>
          </w:tcPr>
          <w:p w14:paraId="3F57D5B2"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27ADD99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6,6E-05</w:t>
            </w:r>
          </w:p>
        </w:tc>
        <w:tc>
          <w:tcPr>
            <w:tcW w:w="0" w:type="auto"/>
            <w:shd w:val="clear" w:color="auto" w:fill="auto"/>
            <w:vAlign w:val="center"/>
            <w:hideMark/>
          </w:tcPr>
          <w:p w14:paraId="5380699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4,7E-05</w:t>
            </w:r>
          </w:p>
        </w:tc>
        <w:tc>
          <w:tcPr>
            <w:tcW w:w="0" w:type="auto"/>
            <w:shd w:val="clear" w:color="auto" w:fill="auto"/>
            <w:vAlign w:val="center"/>
            <w:hideMark/>
          </w:tcPr>
          <w:p w14:paraId="005F9E8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3,5E-05</w:t>
            </w:r>
          </w:p>
        </w:tc>
        <w:tc>
          <w:tcPr>
            <w:tcW w:w="0" w:type="auto"/>
            <w:shd w:val="clear" w:color="auto" w:fill="auto"/>
            <w:vAlign w:val="center"/>
            <w:hideMark/>
          </w:tcPr>
          <w:p w14:paraId="6F50436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3,5E-05</w:t>
            </w:r>
          </w:p>
        </w:tc>
        <w:tc>
          <w:tcPr>
            <w:tcW w:w="677" w:type="dxa"/>
            <w:shd w:val="clear" w:color="auto" w:fill="auto"/>
            <w:vAlign w:val="center"/>
            <w:hideMark/>
          </w:tcPr>
          <w:p w14:paraId="7536BB6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3,7E-05</w:t>
            </w:r>
          </w:p>
        </w:tc>
        <w:tc>
          <w:tcPr>
            <w:tcW w:w="977" w:type="dxa"/>
            <w:shd w:val="clear" w:color="auto" w:fill="auto"/>
            <w:noWrap/>
            <w:vAlign w:val="center"/>
            <w:hideMark/>
          </w:tcPr>
          <w:p w14:paraId="4FBF754B" w14:textId="77777777" w:rsidR="006E7DBC" w:rsidRPr="006E7DBC" w:rsidRDefault="006E7DBC" w:rsidP="00147F4D">
            <w:pPr>
              <w:rPr>
                <w:rFonts w:ascii="Aptos" w:hAnsi="Aptos" w:cs="Aptos"/>
                <w:b/>
                <w:bCs/>
                <w:sz w:val="16"/>
                <w:szCs w:val="16"/>
                <w:lang w:eastAsia="cs-CZ"/>
              </w:rPr>
            </w:pPr>
          </w:p>
        </w:tc>
      </w:tr>
      <w:tr w:rsidR="006E7DBC" w:rsidRPr="006E7DBC" w14:paraId="04E1DE39" w14:textId="77777777" w:rsidTr="00147F4D">
        <w:trPr>
          <w:cantSplit/>
          <w:trHeight w:val="20"/>
          <w:jc w:val="center"/>
        </w:trPr>
        <w:tc>
          <w:tcPr>
            <w:tcW w:w="0" w:type="auto"/>
            <w:shd w:val="clear" w:color="auto" w:fill="auto"/>
            <w:noWrap/>
            <w:vAlign w:val="center"/>
          </w:tcPr>
          <w:p w14:paraId="48DA0B0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FE71F2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0A414A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1B94F1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vAlign w:val="center"/>
            <w:hideMark/>
          </w:tcPr>
          <w:p w14:paraId="3D1B177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vAlign w:val="center"/>
            <w:hideMark/>
          </w:tcPr>
          <w:p w14:paraId="535F22D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citrát, plutonium tributylfosfát (Pu-TBP), chlorid (PuCl</w:t>
            </w:r>
            <w:r w:rsidRPr="006E7DBC">
              <w:rPr>
                <w:rFonts w:ascii="Aptos" w:hAnsi="Aptos" w:cs="Aptos"/>
                <w:b/>
                <w:bCs/>
                <w:sz w:val="16"/>
                <w:szCs w:val="16"/>
                <w:vertAlign w:val="subscript"/>
                <w:lang w:eastAsia="cs-CZ"/>
              </w:rPr>
              <w:t>3</w:t>
            </w:r>
            <w:r w:rsidRPr="006E7DBC">
              <w:rPr>
                <w:rFonts w:ascii="Aptos" w:hAnsi="Aptos" w:cs="Aptos"/>
                <w:b/>
                <w:bCs/>
                <w:sz w:val="16"/>
                <w:szCs w:val="16"/>
                <w:lang w:eastAsia="cs-CZ"/>
              </w:rPr>
              <w:t>)</w:t>
            </w:r>
          </w:p>
        </w:tc>
        <w:tc>
          <w:tcPr>
            <w:tcW w:w="1087" w:type="dxa"/>
            <w:shd w:val="clear" w:color="auto" w:fill="auto"/>
            <w:noWrap/>
            <w:vAlign w:val="center"/>
            <w:hideMark/>
          </w:tcPr>
          <w:p w14:paraId="03C88C51"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3FBBBCB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5,4E-05</w:t>
            </w:r>
          </w:p>
        </w:tc>
        <w:tc>
          <w:tcPr>
            <w:tcW w:w="0" w:type="auto"/>
            <w:shd w:val="clear" w:color="auto" w:fill="auto"/>
            <w:vAlign w:val="center"/>
            <w:hideMark/>
          </w:tcPr>
          <w:p w14:paraId="2043A8A6"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5EA9BEE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5,2E-05</w:t>
            </w:r>
          </w:p>
        </w:tc>
        <w:tc>
          <w:tcPr>
            <w:tcW w:w="0" w:type="auto"/>
            <w:shd w:val="clear" w:color="auto" w:fill="auto"/>
            <w:vAlign w:val="center"/>
            <w:hideMark/>
          </w:tcPr>
          <w:p w14:paraId="310E3CA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3,5E-05</w:t>
            </w:r>
          </w:p>
        </w:tc>
        <w:tc>
          <w:tcPr>
            <w:tcW w:w="0" w:type="auto"/>
            <w:shd w:val="clear" w:color="auto" w:fill="auto"/>
            <w:vAlign w:val="center"/>
            <w:hideMark/>
          </w:tcPr>
          <w:p w14:paraId="0A3A83A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2,6E-05</w:t>
            </w:r>
          </w:p>
        </w:tc>
        <w:tc>
          <w:tcPr>
            <w:tcW w:w="0" w:type="auto"/>
            <w:shd w:val="clear" w:color="auto" w:fill="auto"/>
            <w:vAlign w:val="center"/>
            <w:hideMark/>
          </w:tcPr>
          <w:p w14:paraId="01D8759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2,5E-05</w:t>
            </w:r>
          </w:p>
        </w:tc>
        <w:tc>
          <w:tcPr>
            <w:tcW w:w="677" w:type="dxa"/>
            <w:shd w:val="clear" w:color="auto" w:fill="auto"/>
            <w:vAlign w:val="center"/>
            <w:hideMark/>
          </w:tcPr>
          <w:p w14:paraId="6824850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2,7E-05</w:t>
            </w:r>
          </w:p>
        </w:tc>
        <w:tc>
          <w:tcPr>
            <w:tcW w:w="977" w:type="dxa"/>
            <w:shd w:val="clear" w:color="auto" w:fill="auto"/>
            <w:noWrap/>
            <w:vAlign w:val="center"/>
            <w:hideMark/>
          </w:tcPr>
          <w:p w14:paraId="5C10A048" w14:textId="77777777" w:rsidR="006E7DBC" w:rsidRPr="006E7DBC" w:rsidRDefault="006E7DBC" w:rsidP="00147F4D">
            <w:pPr>
              <w:rPr>
                <w:rFonts w:ascii="Aptos" w:hAnsi="Aptos" w:cs="Aptos"/>
                <w:b/>
                <w:bCs/>
                <w:sz w:val="16"/>
                <w:szCs w:val="16"/>
                <w:lang w:eastAsia="cs-CZ"/>
              </w:rPr>
            </w:pPr>
          </w:p>
        </w:tc>
      </w:tr>
      <w:tr w:rsidR="006E7DBC" w:rsidRPr="006E7DBC" w14:paraId="7E4878E6" w14:textId="77777777" w:rsidTr="00147F4D">
        <w:trPr>
          <w:cantSplit/>
          <w:trHeight w:val="20"/>
          <w:jc w:val="center"/>
        </w:trPr>
        <w:tc>
          <w:tcPr>
            <w:tcW w:w="0" w:type="auto"/>
            <w:shd w:val="clear" w:color="auto" w:fill="auto"/>
            <w:noWrap/>
            <w:vAlign w:val="center"/>
          </w:tcPr>
          <w:p w14:paraId="6816F20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35078D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137EE8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9C75E0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vAlign w:val="center"/>
            <w:hideMark/>
          </w:tcPr>
          <w:p w14:paraId="206F255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vAlign w:val="center"/>
            <w:hideMark/>
          </w:tcPr>
          <w:p w14:paraId="62F81235"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61DF5D69"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510F5D0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6,3E-05</w:t>
            </w:r>
          </w:p>
        </w:tc>
        <w:tc>
          <w:tcPr>
            <w:tcW w:w="0" w:type="auto"/>
            <w:shd w:val="clear" w:color="auto" w:fill="auto"/>
            <w:vAlign w:val="center"/>
            <w:hideMark/>
          </w:tcPr>
          <w:p w14:paraId="5570FE95"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6AE36B9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6,2E-05</w:t>
            </w:r>
          </w:p>
        </w:tc>
        <w:tc>
          <w:tcPr>
            <w:tcW w:w="0" w:type="auto"/>
            <w:shd w:val="clear" w:color="auto" w:fill="auto"/>
            <w:vAlign w:val="center"/>
            <w:hideMark/>
          </w:tcPr>
          <w:p w14:paraId="31A2D14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4,5E-05</w:t>
            </w:r>
          </w:p>
        </w:tc>
        <w:tc>
          <w:tcPr>
            <w:tcW w:w="0" w:type="auto"/>
            <w:shd w:val="clear" w:color="auto" w:fill="auto"/>
            <w:vAlign w:val="center"/>
            <w:hideMark/>
          </w:tcPr>
          <w:p w14:paraId="4E425EF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3,4E-05</w:t>
            </w:r>
          </w:p>
        </w:tc>
        <w:tc>
          <w:tcPr>
            <w:tcW w:w="0" w:type="auto"/>
            <w:shd w:val="clear" w:color="auto" w:fill="auto"/>
            <w:vAlign w:val="center"/>
            <w:hideMark/>
          </w:tcPr>
          <w:p w14:paraId="6342E87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3,3E-05</w:t>
            </w:r>
          </w:p>
        </w:tc>
        <w:tc>
          <w:tcPr>
            <w:tcW w:w="677" w:type="dxa"/>
            <w:shd w:val="clear" w:color="auto" w:fill="auto"/>
            <w:vAlign w:val="center"/>
            <w:hideMark/>
          </w:tcPr>
          <w:p w14:paraId="18DD5EA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3,3E-05</w:t>
            </w:r>
          </w:p>
        </w:tc>
        <w:tc>
          <w:tcPr>
            <w:tcW w:w="977" w:type="dxa"/>
            <w:shd w:val="clear" w:color="auto" w:fill="auto"/>
            <w:noWrap/>
            <w:vAlign w:val="center"/>
            <w:hideMark/>
          </w:tcPr>
          <w:p w14:paraId="7F83CC7B" w14:textId="77777777" w:rsidR="006E7DBC" w:rsidRPr="006E7DBC" w:rsidRDefault="006E7DBC" w:rsidP="00147F4D">
            <w:pPr>
              <w:rPr>
                <w:rFonts w:ascii="Aptos" w:hAnsi="Aptos" w:cs="Aptos"/>
                <w:b/>
                <w:bCs/>
                <w:sz w:val="16"/>
                <w:szCs w:val="16"/>
                <w:lang w:eastAsia="cs-CZ"/>
              </w:rPr>
            </w:pPr>
          </w:p>
        </w:tc>
      </w:tr>
      <w:tr w:rsidR="006E7DBC" w:rsidRPr="006E7DBC" w14:paraId="3ECB609D" w14:textId="77777777" w:rsidTr="00147F4D">
        <w:trPr>
          <w:cantSplit/>
          <w:trHeight w:val="20"/>
          <w:jc w:val="center"/>
        </w:trPr>
        <w:tc>
          <w:tcPr>
            <w:tcW w:w="0" w:type="auto"/>
            <w:shd w:val="clear" w:color="auto" w:fill="auto"/>
            <w:noWrap/>
            <w:vAlign w:val="center"/>
            <w:hideMark/>
          </w:tcPr>
          <w:p w14:paraId="3D53174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Pu-240</w:t>
            </w:r>
          </w:p>
        </w:tc>
        <w:tc>
          <w:tcPr>
            <w:tcW w:w="0" w:type="auto"/>
            <w:shd w:val="clear" w:color="auto" w:fill="auto"/>
            <w:noWrap/>
            <w:vAlign w:val="center"/>
            <w:hideMark/>
          </w:tcPr>
          <w:p w14:paraId="37AFCA4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6564 r</w:t>
            </w:r>
          </w:p>
        </w:tc>
        <w:tc>
          <w:tcPr>
            <w:tcW w:w="0" w:type="auto"/>
            <w:shd w:val="clear" w:color="auto" w:fill="auto"/>
            <w:noWrap/>
            <w:vAlign w:val="center"/>
            <w:hideMark/>
          </w:tcPr>
          <w:p w14:paraId="6DF0632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3A17D88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FDBAB42"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6945DD7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rozpustné formy (dusičnan, chlorid, hydrogenuhličitany) a plutonium ve stravě</w:t>
            </w:r>
          </w:p>
        </w:tc>
        <w:tc>
          <w:tcPr>
            <w:tcW w:w="1087" w:type="dxa"/>
            <w:shd w:val="clear" w:color="auto" w:fill="auto"/>
            <w:noWrap/>
            <w:vAlign w:val="center"/>
            <w:hideMark/>
          </w:tcPr>
          <w:p w14:paraId="384EEE6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noWrap/>
            <w:vAlign w:val="center"/>
            <w:hideMark/>
          </w:tcPr>
          <w:p w14:paraId="471DF2F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3,0E-06</w:t>
            </w:r>
          </w:p>
        </w:tc>
        <w:tc>
          <w:tcPr>
            <w:tcW w:w="0" w:type="auto"/>
            <w:shd w:val="clear" w:color="auto" w:fill="auto"/>
            <w:noWrap/>
            <w:vAlign w:val="center"/>
            <w:hideMark/>
          </w:tcPr>
          <w:p w14:paraId="62FFA58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vAlign w:val="center"/>
            <w:hideMark/>
          </w:tcPr>
          <w:p w14:paraId="047D3EA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2,6E-07</w:t>
            </w:r>
          </w:p>
        </w:tc>
        <w:tc>
          <w:tcPr>
            <w:tcW w:w="0" w:type="auto"/>
            <w:shd w:val="clear" w:color="auto" w:fill="auto"/>
            <w:vAlign w:val="center"/>
            <w:hideMark/>
          </w:tcPr>
          <w:p w14:paraId="53D938A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1,8E-07</w:t>
            </w:r>
          </w:p>
        </w:tc>
        <w:tc>
          <w:tcPr>
            <w:tcW w:w="0" w:type="auto"/>
            <w:shd w:val="clear" w:color="auto" w:fill="auto"/>
            <w:vAlign w:val="center"/>
            <w:hideMark/>
          </w:tcPr>
          <w:p w14:paraId="4F5F2A0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1,3E-07</w:t>
            </w:r>
          </w:p>
        </w:tc>
        <w:tc>
          <w:tcPr>
            <w:tcW w:w="0" w:type="auto"/>
            <w:shd w:val="clear" w:color="auto" w:fill="auto"/>
            <w:vAlign w:val="center"/>
            <w:hideMark/>
          </w:tcPr>
          <w:p w14:paraId="10DCDDD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1,2E-07</w:t>
            </w:r>
          </w:p>
        </w:tc>
        <w:tc>
          <w:tcPr>
            <w:tcW w:w="677" w:type="dxa"/>
            <w:shd w:val="clear" w:color="auto" w:fill="auto"/>
            <w:vAlign w:val="center"/>
            <w:hideMark/>
          </w:tcPr>
          <w:p w14:paraId="0438100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1,2E-07</w:t>
            </w:r>
          </w:p>
        </w:tc>
        <w:tc>
          <w:tcPr>
            <w:tcW w:w="977" w:type="dxa"/>
            <w:shd w:val="clear" w:color="auto" w:fill="auto"/>
            <w:noWrap/>
            <w:vAlign w:val="center"/>
            <w:hideMark/>
          </w:tcPr>
          <w:p w14:paraId="75CC6F01" w14:textId="77777777" w:rsidR="006E7DBC" w:rsidRPr="006E7DBC" w:rsidRDefault="006E7DBC" w:rsidP="00147F4D">
            <w:pPr>
              <w:rPr>
                <w:rFonts w:ascii="Aptos" w:hAnsi="Aptos" w:cs="Aptos"/>
                <w:b/>
                <w:bCs/>
                <w:sz w:val="16"/>
                <w:szCs w:val="16"/>
                <w:lang w:eastAsia="cs-CZ"/>
              </w:rPr>
            </w:pPr>
          </w:p>
        </w:tc>
      </w:tr>
      <w:tr w:rsidR="006E7DBC" w:rsidRPr="006E7DBC" w14:paraId="5FC8C97F" w14:textId="77777777" w:rsidTr="00147F4D">
        <w:trPr>
          <w:cantSplit/>
          <w:trHeight w:val="20"/>
          <w:jc w:val="center"/>
        </w:trPr>
        <w:tc>
          <w:tcPr>
            <w:tcW w:w="0" w:type="auto"/>
            <w:shd w:val="clear" w:color="auto" w:fill="auto"/>
            <w:noWrap/>
            <w:vAlign w:val="center"/>
          </w:tcPr>
          <w:p w14:paraId="1B464C9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2F40ED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7EB63B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3C5C5FA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ECF8302"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39E1B3A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nerozpustné formy (oxidy, ...)</w:t>
            </w:r>
          </w:p>
        </w:tc>
        <w:tc>
          <w:tcPr>
            <w:tcW w:w="1087" w:type="dxa"/>
            <w:shd w:val="clear" w:color="auto" w:fill="auto"/>
            <w:noWrap/>
            <w:vAlign w:val="center"/>
            <w:hideMark/>
          </w:tcPr>
          <w:p w14:paraId="22B6C66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0,0001</w:t>
            </w:r>
          </w:p>
        </w:tc>
        <w:tc>
          <w:tcPr>
            <w:tcW w:w="0" w:type="auto"/>
            <w:shd w:val="clear" w:color="auto" w:fill="auto"/>
            <w:noWrap/>
            <w:vAlign w:val="center"/>
            <w:hideMark/>
          </w:tcPr>
          <w:p w14:paraId="58E6D72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6,0E-08</w:t>
            </w:r>
          </w:p>
        </w:tc>
        <w:tc>
          <w:tcPr>
            <w:tcW w:w="0" w:type="auto"/>
            <w:shd w:val="clear" w:color="auto" w:fill="auto"/>
            <w:noWrap/>
            <w:vAlign w:val="center"/>
            <w:hideMark/>
          </w:tcPr>
          <w:p w14:paraId="2AD8DCA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0,00001</w:t>
            </w:r>
          </w:p>
        </w:tc>
        <w:tc>
          <w:tcPr>
            <w:tcW w:w="0" w:type="auto"/>
            <w:shd w:val="clear" w:color="auto" w:fill="auto"/>
            <w:vAlign w:val="center"/>
            <w:hideMark/>
          </w:tcPr>
          <w:p w14:paraId="5C965C5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5,3E-09</w:t>
            </w:r>
          </w:p>
        </w:tc>
        <w:tc>
          <w:tcPr>
            <w:tcW w:w="0" w:type="auto"/>
            <w:shd w:val="clear" w:color="auto" w:fill="auto"/>
            <w:vAlign w:val="center"/>
            <w:hideMark/>
          </w:tcPr>
          <w:p w14:paraId="0F62709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3,5E-09</w:t>
            </w:r>
          </w:p>
        </w:tc>
        <w:tc>
          <w:tcPr>
            <w:tcW w:w="0" w:type="auto"/>
            <w:shd w:val="clear" w:color="auto" w:fill="auto"/>
            <w:vAlign w:val="center"/>
            <w:hideMark/>
          </w:tcPr>
          <w:p w14:paraId="4E86470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2,7E-09</w:t>
            </w:r>
          </w:p>
        </w:tc>
        <w:tc>
          <w:tcPr>
            <w:tcW w:w="0" w:type="auto"/>
            <w:shd w:val="clear" w:color="auto" w:fill="auto"/>
            <w:vAlign w:val="center"/>
            <w:hideMark/>
          </w:tcPr>
          <w:p w14:paraId="105F4F7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2,4E-09</w:t>
            </w:r>
          </w:p>
        </w:tc>
        <w:tc>
          <w:tcPr>
            <w:tcW w:w="677" w:type="dxa"/>
            <w:shd w:val="clear" w:color="auto" w:fill="auto"/>
            <w:vAlign w:val="center"/>
            <w:hideMark/>
          </w:tcPr>
          <w:p w14:paraId="3377D74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2,4E-09</w:t>
            </w:r>
          </w:p>
        </w:tc>
        <w:tc>
          <w:tcPr>
            <w:tcW w:w="977" w:type="dxa"/>
            <w:shd w:val="clear" w:color="auto" w:fill="auto"/>
            <w:noWrap/>
            <w:vAlign w:val="center"/>
            <w:hideMark/>
          </w:tcPr>
          <w:p w14:paraId="178B8DBA" w14:textId="77777777" w:rsidR="006E7DBC" w:rsidRPr="006E7DBC" w:rsidRDefault="006E7DBC" w:rsidP="00147F4D">
            <w:pPr>
              <w:rPr>
                <w:rFonts w:ascii="Aptos" w:hAnsi="Aptos" w:cs="Aptos"/>
                <w:b/>
                <w:bCs/>
                <w:sz w:val="16"/>
                <w:szCs w:val="16"/>
                <w:lang w:eastAsia="cs-CZ"/>
              </w:rPr>
            </w:pPr>
          </w:p>
        </w:tc>
      </w:tr>
      <w:tr w:rsidR="006E7DBC" w:rsidRPr="006E7DBC" w14:paraId="0793DFA9" w14:textId="77777777" w:rsidTr="00147F4D">
        <w:trPr>
          <w:cantSplit/>
          <w:trHeight w:val="20"/>
          <w:jc w:val="center"/>
        </w:trPr>
        <w:tc>
          <w:tcPr>
            <w:tcW w:w="0" w:type="auto"/>
            <w:shd w:val="clear" w:color="auto" w:fill="auto"/>
            <w:noWrap/>
            <w:vAlign w:val="center"/>
          </w:tcPr>
          <w:p w14:paraId="34E6FE6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CBB8E0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243F0F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37F1D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EACC94C" w14:textId="77777777" w:rsidR="006E7DBC" w:rsidRPr="006E7DBC" w:rsidRDefault="006E7DBC" w:rsidP="00147F4D">
            <w:pPr>
              <w:rPr>
                <w:rFonts w:ascii="Aptos" w:hAnsi="Aptos" w:cs="Aptos"/>
                <w:b/>
                <w:bCs/>
                <w:sz w:val="16"/>
                <w:szCs w:val="16"/>
                <w:lang w:eastAsia="cs-CZ"/>
              </w:rPr>
            </w:pPr>
          </w:p>
        </w:tc>
        <w:tc>
          <w:tcPr>
            <w:tcW w:w="4298" w:type="dxa"/>
            <w:shd w:val="clear" w:color="auto" w:fill="auto"/>
            <w:vAlign w:val="center"/>
            <w:hideMark/>
          </w:tcPr>
          <w:p w14:paraId="65B3302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dusičnan plutoničitý Pu(NO</w:t>
            </w:r>
            <w:r w:rsidRPr="006E7DBC">
              <w:rPr>
                <w:rFonts w:ascii="Aptos" w:hAnsi="Aptos" w:cs="Aptos"/>
                <w:b/>
                <w:bCs/>
                <w:sz w:val="16"/>
                <w:szCs w:val="16"/>
                <w:vertAlign w:val="subscript"/>
                <w:lang w:eastAsia="cs-CZ"/>
              </w:rPr>
              <w:t>3</w:t>
            </w:r>
            <w:r w:rsidRPr="006E7DBC">
              <w:rPr>
                <w:rFonts w:ascii="Aptos" w:hAnsi="Aptos" w:cs="Aptos"/>
                <w:b/>
                <w:bCs/>
                <w:sz w:val="16"/>
                <w:szCs w:val="16"/>
                <w:lang w:eastAsia="cs-CZ"/>
              </w:rPr>
              <w:t>)</w:t>
            </w:r>
            <w:r w:rsidRPr="006E7DBC">
              <w:rPr>
                <w:rFonts w:ascii="Aptos" w:hAnsi="Aptos" w:cs="Aptos"/>
                <w:b/>
                <w:bCs/>
                <w:sz w:val="16"/>
                <w:szCs w:val="16"/>
                <w:vertAlign w:val="subscript"/>
                <w:lang w:eastAsia="cs-CZ"/>
              </w:rPr>
              <w:t>4</w:t>
            </w:r>
          </w:p>
        </w:tc>
        <w:tc>
          <w:tcPr>
            <w:tcW w:w="1087" w:type="dxa"/>
            <w:shd w:val="clear" w:color="auto" w:fill="auto"/>
            <w:noWrap/>
            <w:vAlign w:val="center"/>
            <w:hideMark/>
          </w:tcPr>
          <w:p w14:paraId="264BA702"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3F52B2D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5,2E-05</w:t>
            </w:r>
          </w:p>
        </w:tc>
        <w:tc>
          <w:tcPr>
            <w:tcW w:w="0" w:type="auto"/>
            <w:shd w:val="clear" w:color="auto" w:fill="auto"/>
            <w:vAlign w:val="center"/>
            <w:hideMark/>
          </w:tcPr>
          <w:p w14:paraId="62A3EE5F"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45FC8D8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5,0E-05</w:t>
            </w:r>
          </w:p>
        </w:tc>
        <w:tc>
          <w:tcPr>
            <w:tcW w:w="0" w:type="auto"/>
            <w:shd w:val="clear" w:color="auto" w:fill="auto"/>
            <w:vAlign w:val="center"/>
            <w:hideMark/>
          </w:tcPr>
          <w:p w14:paraId="04CF284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3,4E-05</w:t>
            </w:r>
          </w:p>
        </w:tc>
        <w:tc>
          <w:tcPr>
            <w:tcW w:w="0" w:type="auto"/>
            <w:shd w:val="clear" w:color="auto" w:fill="auto"/>
            <w:vAlign w:val="center"/>
            <w:hideMark/>
          </w:tcPr>
          <w:p w14:paraId="1A49CFC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2,5E-05</w:t>
            </w:r>
          </w:p>
        </w:tc>
        <w:tc>
          <w:tcPr>
            <w:tcW w:w="0" w:type="auto"/>
            <w:shd w:val="clear" w:color="auto" w:fill="auto"/>
            <w:vAlign w:val="center"/>
            <w:hideMark/>
          </w:tcPr>
          <w:p w14:paraId="1CB54C9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2,3E-05</w:t>
            </w:r>
          </w:p>
        </w:tc>
        <w:tc>
          <w:tcPr>
            <w:tcW w:w="677" w:type="dxa"/>
            <w:shd w:val="clear" w:color="auto" w:fill="auto"/>
            <w:vAlign w:val="center"/>
            <w:hideMark/>
          </w:tcPr>
          <w:p w14:paraId="7248901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2,5E-05</w:t>
            </w:r>
          </w:p>
        </w:tc>
        <w:tc>
          <w:tcPr>
            <w:tcW w:w="977" w:type="dxa"/>
            <w:shd w:val="clear" w:color="auto" w:fill="auto"/>
            <w:noWrap/>
            <w:vAlign w:val="center"/>
            <w:hideMark/>
          </w:tcPr>
          <w:p w14:paraId="64CC2AD3" w14:textId="77777777" w:rsidR="006E7DBC" w:rsidRPr="006E7DBC" w:rsidRDefault="006E7DBC" w:rsidP="00147F4D">
            <w:pPr>
              <w:rPr>
                <w:rFonts w:ascii="Aptos" w:hAnsi="Aptos" w:cs="Aptos"/>
                <w:b/>
                <w:bCs/>
                <w:sz w:val="16"/>
                <w:szCs w:val="16"/>
                <w:lang w:eastAsia="cs-CZ"/>
              </w:rPr>
            </w:pPr>
          </w:p>
        </w:tc>
      </w:tr>
      <w:tr w:rsidR="006E7DBC" w:rsidRPr="006E7DBC" w14:paraId="0BCBB67C" w14:textId="77777777" w:rsidTr="00147F4D">
        <w:trPr>
          <w:cantSplit/>
          <w:trHeight w:val="20"/>
          <w:jc w:val="center"/>
        </w:trPr>
        <w:tc>
          <w:tcPr>
            <w:tcW w:w="0" w:type="auto"/>
            <w:shd w:val="clear" w:color="auto" w:fill="auto"/>
            <w:noWrap/>
            <w:vAlign w:val="center"/>
          </w:tcPr>
          <w:p w14:paraId="4EF8054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BF0299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777B4A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659889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63D9C53F" w14:textId="77777777" w:rsidR="006E7DBC" w:rsidRPr="006E7DBC" w:rsidRDefault="006E7DBC" w:rsidP="00147F4D">
            <w:pPr>
              <w:rPr>
                <w:rFonts w:ascii="Aptos" w:hAnsi="Aptos" w:cs="Aptos"/>
                <w:b/>
                <w:bCs/>
                <w:sz w:val="16"/>
                <w:szCs w:val="16"/>
                <w:lang w:eastAsia="cs-CZ"/>
              </w:rPr>
            </w:pPr>
          </w:p>
        </w:tc>
        <w:tc>
          <w:tcPr>
            <w:tcW w:w="4298" w:type="dxa"/>
            <w:shd w:val="clear" w:color="auto" w:fill="auto"/>
            <w:vAlign w:val="center"/>
            <w:hideMark/>
          </w:tcPr>
          <w:p w14:paraId="3470EB5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xml:space="preserve">v matrici </w:t>
            </w:r>
            <w:r w:rsidRPr="006E7DBC">
              <w:rPr>
                <w:rFonts w:ascii="Aptos" w:hAnsi="Aptos" w:cs="Aptos"/>
                <w:b/>
                <w:bCs/>
                <w:sz w:val="16"/>
                <w:szCs w:val="16"/>
                <w:vertAlign w:val="superscript"/>
                <w:lang w:eastAsia="cs-CZ"/>
              </w:rPr>
              <w:t>239</w:t>
            </w:r>
            <w:r w:rsidRPr="006E7DBC">
              <w:rPr>
                <w:rFonts w:ascii="Aptos" w:hAnsi="Aptos" w:cs="Aptos"/>
                <w:b/>
                <w:bCs/>
                <w:sz w:val="16"/>
                <w:szCs w:val="16"/>
                <w:lang w:eastAsia="cs-CZ"/>
              </w:rPr>
              <w:t>PuO</w:t>
            </w:r>
            <w:r w:rsidRPr="006E7DBC">
              <w:rPr>
                <w:rFonts w:ascii="Aptos" w:hAnsi="Aptos" w:cs="Aptos"/>
                <w:b/>
                <w:bCs/>
                <w:sz w:val="16"/>
                <w:szCs w:val="16"/>
                <w:vertAlign w:val="subscript"/>
                <w:lang w:eastAsia="cs-CZ"/>
              </w:rPr>
              <w:t>2</w:t>
            </w:r>
            <w:r w:rsidRPr="006E7DBC">
              <w:rPr>
                <w:rFonts w:ascii="Aptos" w:hAnsi="Aptos" w:cs="Aptos"/>
                <w:b/>
                <w:bCs/>
                <w:sz w:val="16"/>
                <w:szCs w:val="16"/>
                <w:lang w:eastAsia="cs-CZ"/>
              </w:rPr>
              <w:t>, ve směsi oxidů (MOX: (UO</w:t>
            </w:r>
            <w:r w:rsidRPr="006E7DBC">
              <w:rPr>
                <w:rFonts w:ascii="Aptos" w:hAnsi="Aptos" w:cs="Aptos"/>
                <w:b/>
                <w:bCs/>
                <w:sz w:val="16"/>
                <w:szCs w:val="16"/>
                <w:vertAlign w:val="subscript"/>
                <w:lang w:eastAsia="cs-CZ"/>
              </w:rPr>
              <w:t>2</w:t>
            </w:r>
            <w:r w:rsidRPr="006E7DBC">
              <w:rPr>
                <w:rFonts w:ascii="Aptos" w:hAnsi="Aptos" w:cs="Aptos"/>
                <w:b/>
                <w:bCs/>
                <w:sz w:val="16"/>
                <w:szCs w:val="16"/>
                <w:lang w:eastAsia="cs-CZ"/>
              </w:rPr>
              <w:t xml:space="preserve"> + PuO</w:t>
            </w:r>
            <w:r w:rsidRPr="006E7DBC">
              <w:rPr>
                <w:rFonts w:ascii="Aptos" w:hAnsi="Aptos" w:cs="Aptos"/>
                <w:b/>
                <w:bCs/>
                <w:sz w:val="16"/>
                <w:szCs w:val="16"/>
                <w:vertAlign w:val="subscript"/>
                <w:lang w:eastAsia="cs-CZ"/>
              </w:rPr>
              <w:t>2</w:t>
            </w:r>
            <w:r w:rsidRPr="006E7DBC">
              <w:rPr>
                <w:rFonts w:ascii="Aptos" w:hAnsi="Aptos" w:cs="Aptos"/>
                <w:b/>
                <w:bCs/>
                <w:sz w:val="16"/>
                <w:szCs w:val="16"/>
                <w:lang w:eastAsia="cs-CZ"/>
              </w:rPr>
              <w:t>) nebo (U,Pu)O</w:t>
            </w:r>
            <w:r w:rsidRPr="006E7DBC">
              <w:rPr>
                <w:rFonts w:ascii="Aptos" w:hAnsi="Aptos" w:cs="Aptos"/>
                <w:b/>
                <w:bCs/>
                <w:sz w:val="16"/>
                <w:szCs w:val="16"/>
                <w:vertAlign w:val="subscript"/>
                <w:lang w:eastAsia="cs-CZ"/>
              </w:rPr>
              <w:t>2</w:t>
            </w:r>
            <w:r w:rsidRPr="006E7DBC">
              <w:rPr>
                <w:rFonts w:ascii="Aptos" w:hAnsi="Aptos" w:cs="Aptos"/>
                <w:b/>
                <w:bCs/>
                <w:sz w:val="16"/>
                <w:szCs w:val="16"/>
                <w:lang w:eastAsia="cs-CZ"/>
              </w:rPr>
              <w:t>)</w:t>
            </w:r>
          </w:p>
        </w:tc>
        <w:tc>
          <w:tcPr>
            <w:tcW w:w="1087" w:type="dxa"/>
            <w:shd w:val="clear" w:color="auto" w:fill="auto"/>
            <w:noWrap/>
            <w:vAlign w:val="center"/>
            <w:hideMark/>
          </w:tcPr>
          <w:p w14:paraId="6B002557"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7FA56D2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8,4E-05</w:t>
            </w:r>
          </w:p>
        </w:tc>
        <w:tc>
          <w:tcPr>
            <w:tcW w:w="0" w:type="auto"/>
            <w:shd w:val="clear" w:color="auto" w:fill="auto"/>
            <w:vAlign w:val="center"/>
            <w:hideMark/>
          </w:tcPr>
          <w:p w14:paraId="085A007D"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7FD1643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8,6E-05</w:t>
            </w:r>
          </w:p>
        </w:tc>
        <w:tc>
          <w:tcPr>
            <w:tcW w:w="0" w:type="auto"/>
            <w:shd w:val="clear" w:color="auto" w:fill="auto"/>
            <w:vAlign w:val="center"/>
            <w:hideMark/>
          </w:tcPr>
          <w:p w14:paraId="1EFF9E8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6,6E-05</w:t>
            </w:r>
          </w:p>
        </w:tc>
        <w:tc>
          <w:tcPr>
            <w:tcW w:w="0" w:type="auto"/>
            <w:shd w:val="clear" w:color="auto" w:fill="auto"/>
            <w:vAlign w:val="center"/>
            <w:hideMark/>
          </w:tcPr>
          <w:p w14:paraId="4F7077A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5,2E-05</w:t>
            </w:r>
          </w:p>
        </w:tc>
        <w:tc>
          <w:tcPr>
            <w:tcW w:w="0" w:type="auto"/>
            <w:shd w:val="clear" w:color="auto" w:fill="auto"/>
            <w:vAlign w:val="center"/>
            <w:hideMark/>
          </w:tcPr>
          <w:p w14:paraId="28AA413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5,0E-05</w:t>
            </w:r>
          </w:p>
        </w:tc>
        <w:tc>
          <w:tcPr>
            <w:tcW w:w="677" w:type="dxa"/>
            <w:shd w:val="clear" w:color="auto" w:fill="auto"/>
            <w:vAlign w:val="center"/>
            <w:hideMark/>
          </w:tcPr>
          <w:p w14:paraId="2695B4A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4,8E-05</w:t>
            </w:r>
          </w:p>
        </w:tc>
        <w:tc>
          <w:tcPr>
            <w:tcW w:w="977" w:type="dxa"/>
            <w:shd w:val="clear" w:color="auto" w:fill="auto"/>
            <w:noWrap/>
            <w:vAlign w:val="center"/>
            <w:hideMark/>
          </w:tcPr>
          <w:p w14:paraId="583F3471" w14:textId="77777777" w:rsidR="006E7DBC" w:rsidRPr="006E7DBC" w:rsidRDefault="006E7DBC" w:rsidP="00147F4D">
            <w:pPr>
              <w:rPr>
                <w:rFonts w:ascii="Aptos" w:hAnsi="Aptos" w:cs="Aptos"/>
                <w:b/>
                <w:bCs/>
                <w:sz w:val="16"/>
                <w:szCs w:val="16"/>
                <w:lang w:eastAsia="cs-CZ"/>
              </w:rPr>
            </w:pPr>
          </w:p>
        </w:tc>
      </w:tr>
      <w:tr w:rsidR="006E7DBC" w:rsidRPr="006E7DBC" w14:paraId="1EA9D7DD" w14:textId="77777777" w:rsidTr="00147F4D">
        <w:trPr>
          <w:cantSplit/>
          <w:trHeight w:val="20"/>
          <w:jc w:val="center"/>
        </w:trPr>
        <w:tc>
          <w:tcPr>
            <w:tcW w:w="0" w:type="auto"/>
            <w:shd w:val="clear" w:color="auto" w:fill="auto"/>
            <w:noWrap/>
            <w:vAlign w:val="center"/>
          </w:tcPr>
          <w:p w14:paraId="212467F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CB491E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64DD60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317E01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5FBE81B" w14:textId="77777777" w:rsidR="006E7DBC" w:rsidRPr="006E7DBC" w:rsidRDefault="006E7DBC" w:rsidP="00147F4D">
            <w:pPr>
              <w:rPr>
                <w:rFonts w:ascii="Aptos" w:hAnsi="Aptos" w:cs="Aptos"/>
                <w:b/>
                <w:bCs/>
                <w:sz w:val="16"/>
                <w:szCs w:val="16"/>
                <w:lang w:eastAsia="cs-CZ"/>
              </w:rPr>
            </w:pPr>
          </w:p>
        </w:tc>
        <w:tc>
          <w:tcPr>
            <w:tcW w:w="4298" w:type="dxa"/>
            <w:shd w:val="clear" w:color="auto" w:fill="auto"/>
            <w:vAlign w:val="center"/>
            <w:hideMark/>
          </w:tcPr>
          <w:p w14:paraId="5C043E6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 plutoničitý (nanočástice 1 nm), 1nm PuO</w:t>
            </w:r>
            <w:r w:rsidRPr="006E7DBC">
              <w:rPr>
                <w:rFonts w:ascii="Aptos" w:hAnsi="Aptos" w:cs="Aptos"/>
                <w:b/>
                <w:bCs/>
                <w:sz w:val="16"/>
                <w:szCs w:val="16"/>
                <w:vertAlign w:val="subscript"/>
                <w:lang w:eastAsia="cs-CZ"/>
              </w:rPr>
              <w:t>2</w:t>
            </w:r>
          </w:p>
        </w:tc>
        <w:tc>
          <w:tcPr>
            <w:tcW w:w="1087" w:type="dxa"/>
            <w:shd w:val="clear" w:color="auto" w:fill="auto"/>
            <w:noWrap/>
            <w:vAlign w:val="center"/>
            <w:hideMark/>
          </w:tcPr>
          <w:p w14:paraId="29DBEE16"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7549799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6,5E-05</w:t>
            </w:r>
          </w:p>
        </w:tc>
        <w:tc>
          <w:tcPr>
            <w:tcW w:w="0" w:type="auto"/>
            <w:shd w:val="clear" w:color="auto" w:fill="auto"/>
            <w:vAlign w:val="center"/>
            <w:hideMark/>
          </w:tcPr>
          <w:p w14:paraId="1ECA6728"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55E4202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6,1E-05</w:t>
            </w:r>
          </w:p>
        </w:tc>
        <w:tc>
          <w:tcPr>
            <w:tcW w:w="0" w:type="auto"/>
            <w:shd w:val="clear" w:color="auto" w:fill="auto"/>
            <w:vAlign w:val="center"/>
            <w:hideMark/>
          </w:tcPr>
          <w:p w14:paraId="2BB261F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4,3E-05</w:t>
            </w:r>
          </w:p>
        </w:tc>
        <w:tc>
          <w:tcPr>
            <w:tcW w:w="0" w:type="auto"/>
            <w:shd w:val="clear" w:color="auto" w:fill="auto"/>
            <w:vAlign w:val="center"/>
            <w:hideMark/>
          </w:tcPr>
          <w:p w14:paraId="75652CD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3,2E-05</w:t>
            </w:r>
          </w:p>
        </w:tc>
        <w:tc>
          <w:tcPr>
            <w:tcW w:w="0" w:type="auto"/>
            <w:shd w:val="clear" w:color="auto" w:fill="auto"/>
            <w:vAlign w:val="center"/>
            <w:hideMark/>
          </w:tcPr>
          <w:p w14:paraId="4576852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3,1E-05</w:t>
            </w:r>
          </w:p>
        </w:tc>
        <w:tc>
          <w:tcPr>
            <w:tcW w:w="677" w:type="dxa"/>
            <w:shd w:val="clear" w:color="auto" w:fill="auto"/>
            <w:vAlign w:val="center"/>
            <w:hideMark/>
          </w:tcPr>
          <w:p w14:paraId="6EDF20F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3,3E-05</w:t>
            </w:r>
          </w:p>
        </w:tc>
        <w:tc>
          <w:tcPr>
            <w:tcW w:w="977" w:type="dxa"/>
            <w:shd w:val="clear" w:color="auto" w:fill="auto"/>
            <w:noWrap/>
            <w:vAlign w:val="center"/>
            <w:hideMark/>
          </w:tcPr>
          <w:p w14:paraId="010101AC" w14:textId="77777777" w:rsidR="006E7DBC" w:rsidRPr="006E7DBC" w:rsidRDefault="006E7DBC" w:rsidP="00147F4D">
            <w:pPr>
              <w:rPr>
                <w:rFonts w:ascii="Aptos" w:hAnsi="Aptos" w:cs="Aptos"/>
                <w:b/>
                <w:bCs/>
                <w:sz w:val="16"/>
                <w:szCs w:val="16"/>
                <w:lang w:eastAsia="cs-CZ"/>
              </w:rPr>
            </w:pPr>
          </w:p>
        </w:tc>
      </w:tr>
      <w:tr w:rsidR="006E7DBC" w:rsidRPr="006E7DBC" w14:paraId="03192DBD" w14:textId="77777777" w:rsidTr="00147F4D">
        <w:trPr>
          <w:cantSplit/>
          <w:trHeight w:val="20"/>
          <w:jc w:val="center"/>
        </w:trPr>
        <w:tc>
          <w:tcPr>
            <w:tcW w:w="0" w:type="auto"/>
            <w:shd w:val="clear" w:color="auto" w:fill="auto"/>
            <w:noWrap/>
            <w:vAlign w:val="center"/>
          </w:tcPr>
          <w:p w14:paraId="74CAEB7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7B8F43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D7D9D1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700ADF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01F779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vAlign w:val="center"/>
            <w:hideMark/>
          </w:tcPr>
          <w:p w14:paraId="623B8391"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203335DB"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67A5E6C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7,2E-05</w:t>
            </w:r>
          </w:p>
        </w:tc>
        <w:tc>
          <w:tcPr>
            <w:tcW w:w="0" w:type="auto"/>
            <w:shd w:val="clear" w:color="auto" w:fill="auto"/>
            <w:vAlign w:val="center"/>
            <w:hideMark/>
          </w:tcPr>
          <w:p w14:paraId="6293406D"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461B712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6,6E-05</w:t>
            </w:r>
          </w:p>
        </w:tc>
        <w:tc>
          <w:tcPr>
            <w:tcW w:w="0" w:type="auto"/>
            <w:shd w:val="clear" w:color="auto" w:fill="auto"/>
            <w:vAlign w:val="center"/>
            <w:hideMark/>
          </w:tcPr>
          <w:p w14:paraId="25D10A6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4,7E-05</w:t>
            </w:r>
          </w:p>
        </w:tc>
        <w:tc>
          <w:tcPr>
            <w:tcW w:w="0" w:type="auto"/>
            <w:shd w:val="clear" w:color="auto" w:fill="auto"/>
            <w:vAlign w:val="center"/>
            <w:hideMark/>
          </w:tcPr>
          <w:p w14:paraId="5F883F4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3,5E-05</w:t>
            </w:r>
          </w:p>
        </w:tc>
        <w:tc>
          <w:tcPr>
            <w:tcW w:w="0" w:type="auto"/>
            <w:shd w:val="clear" w:color="auto" w:fill="auto"/>
            <w:vAlign w:val="center"/>
            <w:hideMark/>
          </w:tcPr>
          <w:p w14:paraId="08F11D7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3,5E-05</w:t>
            </w:r>
          </w:p>
        </w:tc>
        <w:tc>
          <w:tcPr>
            <w:tcW w:w="677" w:type="dxa"/>
            <w:shd w:val="clear" w:color="auto" w:fill="auto"/>
            <w:vAlign w:val="center"/>
            <w:hideMark/>
          </w:tcPr>
          <w:p w14:paraId="2503B2A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3,7E-05</w:t>
            </w:r>
          </w:p>
        </w:tc>
        <w:tc>
          <w:tcPr>
            <w:tcW w:w="977" w:type="dxa"/>
            <w:shd w:val="clear" w:color="auto" w:fill="auto"/>
            <w:noWrap/>
            <w:vAlign w:val="center"/>
            <w:hideMark/>
          </w:tcPr>
          <w:p w14:paraId="19E8628B" w14:textId="77777777" w:rsidR="006E7DBC" w:rsidRPr="006E7DBC" w:rsidRDefault="006E7DBC" w:rsidP="00147F4D">
            <w:pPr>
              <w:rPr>
                <w:rFonts w:ascii="Aptos" w:hAnsi="Aptos" w:cs="Aptos"/>
                <w:b/>
                <w:bCs/>
                <w:sz w:val="16"/>
                <w:szCs w:val="16"/>
                <w:lang w:eastAsia="cs-CZ"/>
              </w:rPr>
            </w:pPr>
          </w:p>
        </w:tc>
      </w:tr>
      <w:tr w:rsidR="006E7DBC" w:rsidRPr="006E7DBC" w14:paraId="6F70DC19" w14:textId="77777777" w:rsidTr="00147F4D">
        <w:trPr>
          <w:cantSplit/>
          <w:trHeight w:val="20"/>
          <w:jc w:val="center"/>
        </w:trPr>
        <w:tc>
          <w:tcPr>
            <w:tcW w:w="0" w:type="auto"/>
            <w:shd w:val="clear" w:color="auto" w:fill="auto"/>
            <w:noWrap/>
            <w:vAlign w:val="center"/>
          </w:tcPr>
          <w:p w14:paraId="77FC6AD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99AFF3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A3DB46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C3DA71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43FB32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vAlign w:val="center"/>
            <w:hideMark/>
          </w:tcPr>
          <w:p w14:paraId="6AC9005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citrát, plutonium tributylfosfát (Pu-TBP), chlorid (PuCl</w:t>
            </w:r>
            <w:r w:rsidRPr="006E7DBC">
              <w:rPr>
                <w:rFonts w:ascii="Aptos" w:hAnsi="Aptos" w:cs="Aptos"/>
                <w:b/>
                <w:bCs/>
                <w:sz w:val="16"/>
                <w:szCs w:val="16"/>
                <w:vertAlign w:val="subscript"/>
                <w:lang w:eastAsia="cs-CZ"/>
              </w:rPr>
              <w:t>3</w:t>
            </w:r>
            <w:r w:rsidRPr="006E7DBC">
              <w:rPr>
                <w:rFonts w:ascii="Aptos" w:hAnsi="Aptos" w:cs="Aptos"/>
                <w:b/>
                <w:bCs/>
                <w:sz w:val="16"/>
                <w:szCs w:val="16"/>
                <w:lang w:eastAsia="cs-CZ"/>
              </w:rPr>
              <w:t>)</w:t>
            </w:r>
          </w:p>
        </w:tc>
        <w:tc>
          <w:tcPr>
            <w:tcW w:w="1087" w:type="dxa"/>
            <w:shd w:val="clear" w:color="auto" w:fill="auto"/>
            <w:noWrap/>
            <w:vAlign w:val="center"/>
            <w:hideMark/>
          </w:tcPr>
          <w:p w14:paraId="3C1ED848"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065C118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5,4E-05</w:t>
            </w:r>
          </w:p>
        </w:tc>
        <w:tc>
          <w:tcPr>
            <w:tcW w:w="0" w:type="auto"/>
            <w:shd w:val="clear" w:color="auto" w:fill="auto"/>
            <w:vAlign w:val="center"/>
            <w:hideMark/>
          </w:tcPr>
          <w:p w14:paraId="1518696B"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6490E26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5,2E-05</w:t>
            </w:r>
          </w:p>
        </w:tc>
        <w:tc>
          <w:tcPr>
            <w:tcW w:w="0" w:type="auto"/>
            <w:shd w:val="clear" w:color="auto" w:fill="auto"/>
            <w:vAlign w:val="center"/>
            <w:hideMark/>
          </w:tcPr>
          <w:p w14:paraId="254A233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3,5E-05</w:t>
            </w:r>
          </w:p>
        </w:tc>
        <w:tc>
          <w:tcPr>
            <w:tcW w:w="0" w:type="auto"/>
            <w:shd w:val="clear" w:color="auto" w:fill="auto"/>
            <w:vAlign w:val="center"/>
            <w:hideMark/>
          </w:tcPr>
          <w:p w14:paraId="2834FB3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2,6E-05</w:t>
            </w:r>
          </w:p>
        </w:tc>
        <w:tc>
          <w:tcPr>
            <w:tcW w:w="0" w:type="auto"/>
            <w:shd w:val="clear" w:color="auto" w:fill="auto"/>
            <w:vAlign w:val="center"/>
            <w:hideMark/>
          </w:tcPr>
          <w:p w14:paraId="13968D2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2,5E-05</w:t>
            </w:r>
          </w:p>
        </w:tc>
        <w:tc>
          <w:tcPr>
            <w:tcW w:w="677" w:type="dxa"/>
            <w:shd w:val="clear" w:color="auto" w:fill="auto"/>
            <w:vAlign w:val="center"/>
            <w:hideMark/>
          </w:tcPr>
          <w:p w14:paraId="11B2DE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2,7E-05</w:t>
            </w:r>
          </w:p>
        </w:tc>
        <w:tc>
          <w:tcPr>
            <w:tcW w:w="977" w:type="dxa"/>
            <w:shd w:val="clear" w:color="auto" w:fill="auto"/>
            <w:noWrap/>
            <w:vAlign w:val="center"/>
            <w:hideMark/>
          </w:tcPr>
          <w:p w14:paraId="160F9918" w14:textId="77777777" w:rsidR="006E7DBC" w:rsidRPr="006E7DBC" w:rsidRDefault="006E7DBC" w:rsidP="00147F4D">
            <w:pPr>
              <w:rPr>
                <w:rFonts w:ascii="Aptos" w:hAnsi="Aptos" w:cs="Aptos"/>
                <w:b/>
                <w:bCs/>
                <w:sz w:val="16"/>
                <w:szCs w:val="16"/>
                <w:lang w:eastAsia="cs-CZ"/>
              </w:rPr>
            </w:pPr>
          </w:p>
        </w:tc>
      </w:tr>
      <w:tr w:rsidR="006E7DBC" w:rsidRPr="006E7DBC" w14:paraId="281D079A" w14:textId="77777777" w:rsidTr="00147F4D">
        <w:trPr>
          <w:cantSplit/>
          <w:trHeight w:val="20"/>
          <w:jc w:val="center"/>
        </w:trPr>
        <w:tc>
          <w:tcPr>
            <w:tcW w:w="0" w:type="auto"/>
            <w:shd w:val="clear" w:color="auto" w:fill="auto"/>
            <w:noWrap/>
            <w:vAlign w:val="center"/>
          </w:tcPr>
          <w:p w14:paraId="57B895A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F5126B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747238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F2AE53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BA8030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vAlign w:val="center"/>
            <w:hideMark/>
          </w:tcPr>
          <w:p w14:paraId="778A4A5C"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0F53ABA1"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17EBEAE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6,3E-05</w:t>
            </w:r>
          </w:p>
        </w:tc>
        <w:tc>
          <w:tcPr>
            <w:tcW w:w="0" w:type="auto"/>
            <w:shd w:val="clear" w:color="auto" w:fill="auto"/>
            <w:vAlign w:val="center"/>
            <w:hideMark/>
          </w:tcPr>
          <w:p w14:paraId="509E4D5E"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640AFF9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6,2E-05</w:t>
            </w:r>
          </w:p>
        </w:tc>
        <w:tc>
          <w:tcPr>
            <w:tcW w:w="0" w:type="auto"/>
            <w:shd w:val="clear" w:color="auto" w:fill="auto"/>
            <w:vAlign w:val="center"/>
            <w:hideMark/>
          </w:tcPr>
          <w:p w14:paraId="14FD1C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4,5E-05</w:t>
            </w:r>
          </w:p>
        </w:tc>
        <w:tc>
          <w:tcPr>
            <w:tcW w:w="0" w:type="auto"/>
            <w:shd w:val="clear" w:color="auto" w:fill="auto"/>
            <w:vAlign w:val="center"/>
            <w:hideMark/>
          </w:tcPr>
          <w:p w14:paraId="4D3C2F8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3,4E-05</w:t>
            </w:r>
          </w:p>
        </w:tc>
        <w:tc>
          <w:tcPr>
            <w:tcW w:w="0" w:type="auto"/>
            <w:shd w:val="clear" w:color="auto" w:fill="auto"/>
            <w:vAlign w:val="center"/>
            <w:hideMark/>
          </w:tcPr>
          <w:p w14:paraId="18F70DC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3,3E-05</w:t>
            </w:r>
          </w:p>
        </w:tc>
        <w:tc>
          <w:tcPr>
            <w:tcW w:w="677" w:type="dxa"/>
            <w:shd w:val="clear" w:color="auto" w:fill="auto"/>
            <w:vAlign w:val="center"/>
            <w:hideMark/>
          </w:tcPr>
          <w:p w14:paraId="58D861A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3,3E-05</w:t>
            </w:r>
          </w:p>
        </w:tc>
        <w:tc>
          <w:tcPr>
            <w:tcW w:w="977" w:type="dxa"/>
            <w:shd w:val="clear" w:color="auto" w:fill="auto"/>
            <w:noWrap/>
            <w:vAlign w:val="center"/>
            <w:hideMark/>
          </w:tcPr>
          <w:p w14:paraId="002860FA" w14:textId="77777777" w:rsidR="006E7DBC" w:rsidRPr="006E7DBC" w:rsidRDefault="006E7DBC" w:rsidP="00147F4D">
            <w:pPr>
              <w:rPr>
                <w:rFonts w:ascii="Aptos" w:hAnsi="Aptos" w:cs="Aptos"/>
                <w:b/>
                <w:bCs/>
                <w:sz w:val="16"/>
                <w:szCs w:val="16"/>
                <w:lang w:eastAsia="cs-CZ"/>
              </w:rPr>
            </w:pPr>
          </w:p>
        </w:tc>
      </w:tr>
      <w:tr w:rsidR="006E7DBC" w:rsidRPr="006E7DBC" w14:paraId="5AF37FFD" w14:textId="77777777" w:rsidTr="00147F4D">
        <w:trPr>
          <w:cantSplit/>
          <w:trHeight w:val="20"/>
          <w:jc w:val="center"/>
        </w:trPr>
        <w:tc>
          <w:tcPr>
            <w:tcW w:w="0" w:type="auto"/>
            <w:shd w:val="clear" w:color="auto" w:fill="auto"/>
            <w:noWrap/>
            <w:vAlign w:val="center"/>
            <w:hideMark/>
          </w:tcPr>
          <w:p w14:paraId="7CB95BE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Pu-241</w:t>
            </w:r>
          </w:p>
        </w:tc>
        <w:tc>
          <w:tcPr>
            <w:tcW w:w="0" w:type="auto"/>
            <w:shd w:val="clear" w:color="auto" w:fill="auto"/>
            <w:noWrap/>
            <w:vAlign w:val="center"/>
            <w:hideMark/>
          </w:tcPr>
          <w:p w14:paraId="6E08E8D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14,35 r</w:t>
            </w:r>
          </w:p>
        </w:tc>
        <w:tc>
          <w:tcPr>
            <w:tcW w:w="0" w:type="auto"/>
            <w:shd w:val="clear" w:color="auto" w:fill="auto"/>
            <w:noWrap/>
            <w:vAlign w:val="center"/>
            <w:hideMark/>
          </w:tcPr>
          <w:p w14:paraId="66DA6F0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64E24C6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89A556C"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33CC050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rozpustné formy (dusičnan, chlorid, hydrogenuhličitany) a plutonium ve stravě</w:t>
            </w:r>
          </w:p>
        </w:tc>
        <w:tc>
          <w:tcPr>
            <w:tcW w:w="1087" w:type="dxa"/>
            <w:shd w:val="clear" w:color="auto" w:fill="auto"/>
            <w:noWrap/>
            <w:vAlign w:val="center"/>
            <w:hideMark/>
          </w:tcPr>
          <w:p w14:paraId="34EA7E0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vAlign w:val="center"/>
            <w:hideMark/>
          </w:tcPr>
          <w:p w14:paraId="22F1456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2,0E-08</w:t>
            </w:r>
          </w:p>
        </w:tc>
        <w:tc>
          <w:tcPr>
            <w:tcW w:w="0" w:type="auto"/>
            <w:shd w:val="clear" w:color="auto" w:fill="auto"/>
            <w:noWrap/>
            <w:vAlign w:val="center"/>
            <w:hideMark/>
          </w:tcPr>
          <w:p w14:paraId="1D016EF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vAlign w:val="center"/>
            <w:hideMark/>
          </w:tcPr>
          <w:p w14:paraId="5B0AEA0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1,9E-09</w:t>
            </w:r>
          </w:p>
        </w:tc>
        <w:tc>
          <w:tcPr>
            <w:tcW w:w="0" w:type="auto"/>
            <w:shd w:val="clear" w:color="auto" w:fill="auto"/>
            <w:vAlign w:val="center"/>
            <w:hideMark/>
          </w:tcPr>
          <w:p w14:paraId="4CC1B2E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1,5E-09</w:t>
            </w:r>
          </w:p>
        </w:tc>
        <w:tc>
          <w:tcPr>
            <w:tcW w:w="0" w:type="auto"/>
            <w:shd w:val="clear" w:color="auto" w:fill="auto"/>
            <w:vAlign w:val="center"/>
            <w:hideMark/>
          </w:tcPr>
          <w:p w14:paraId="3DF98BB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1,2E-09</w:t>
            </w:r>
          </w:p>
        </w:tc>
        <w:tc>
          <w:tcPr>
            <w:tcW w:w="0" w:type="auto"/>
            <w:shd w:val="clear" w:color="auto" w:fill="auto"/>
            <w:vAlign w:val="center"/>
            <w:hideMark/>
          </w:tcPr>
          <w:p w14:paraId="29716A4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677" w:type="dxa"/>
            <w:shd w:val="clear" w:color="auto" w:fill="auto"/>
            <w:vAlign w:val="center"/>
            <w:hideMark/>
          </w:tcPr>
          <w:p w14:paraId="7F07299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1,1E-09</w:t>
            </w:r>
          </w:p>
        </w:tc>
        <w:tc>
          <w:tcPr>
            <w:tcW w:w="977" w:type="dxa"/>
            <w:shd w:val="clear" w:color="auto" w:fill="auto"/>
            <w:noWrap/>
            <w:vAlign w:val="center"/>
            <w:hideMark/>
          </w:tcPr>
          <w:p w14:paraId="50D3731A" w14:textId="77777777" w:rsidR="006E7DBC" w:rsidRPr="006E7DBC" w:rsidRDefault="006E7DBC" w:rsidP="00147F4D">
            <w:pPr>
              <w:rPr>
                <w:rFonts w:ascii="Aptos" w:hAnsi="Aptos" w:cs="Aptos"/>
                <w:b/>
                <w:bCs/>
                <w:sz w:val="16"/>
                <w:szCs w:val="16"/>
                <w:lang w:eastAsia="cs-CZ"/>
              </w:rPr>
            </w:pPr>
          </w:p>
        </w:tc>
      </w:tr>
      <w:tr w:rsidR="006E7DBC" w:rsidRPr="006E7DBC" w14:paraId="23ADE439" w14:textId="77777777" w:rsidTr="00147F4D">
        <w:trPr>
          <w:cantSplit/>
          <w:trHeight w:val="20"/>
          <w:jc w:val="center"/>
        </w:trPr>
        <w:tc>
          <w:tcPr>
            <w:tcW w:w="0" w:type="auto"/>
            <w:shd w:val="clear" w:color="auto" w:fill="auto"/>
            <w:noWrap/>
            <w:vAlign w:val="center"/>
          </w:tcPr>
          <w:p w14:paraId="4A81FB0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789225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2F891F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7505A44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47CEE71"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77D4688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nerozpustné formy (oxidy, ...)</w:t>
            </w:r>
          </w:p>
        </w:tc>
        <w:tc>
          <w:tcPr>
            <w:tcW w:w="1087" w:type="dxa"/>
            <w:shd w:val="clear" w:color="auto" w:fill="auto"/>
            <w:noWrap/>
            <w:vAlign w:val="center"/>
            <w:hideMark/>
          </w:tcPr>
          <w:p w14:paraId="2ABBBAA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0,0001</w:t>
            </w:r>
          </w:p>
        </w:tc>
        <w:tc>
          <w:tcPr>
            <w:tcW w:w="0" w:type="auto"/>
            <w:shd w:val="clear" w:color="auto" w:fill="auto"/>
            <w:noWrap/>
            <w:vAlign w:val="center"/>
            <w:hideMark/>
          </w:tcPr>
          <w:p w14:paraId="7EF51D0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4,1E-10</w:t>
            </w:r>
          </w:p>
        </w:tc>
        <w:tc>
          <w:tcPr>
            <w:tcW w:w="0" w:type="auto"/>
            <w:shd w:val="clear" w:color="auto" w:fill="auto"/>
            <w:noWrap/>
            <w:vAlign w:val="center"/>
            <w:hideMark/>
          </w:tcPr>
          <w:p w14:paraId="1C68108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0,00001</w:t>
            </w:r>
          </w:p>
        </w:tc>
        <w:tc>
          <w:tcPr>
            <w:tcW w:w="0" w:type="auto"/>
            <w:shd w:val="clear" w:color="auto" w:fill="auto"/>
            <w:vAlign w:val="center"/>
            <w:hideMark/>
          </w:tcPr>
          <w:p w14:paraId="5F4FDE3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3,9E-11</w:t>
            </w:r>
          </w:p>
        </w:tc>
        <w:tc>
          <w:tcPr>
            <w:tcW w:w="0" w:type="auto"/>
            <w:shd w:val="clear" w:color="auto" w:fill="auto"/>
            <w:vAlign w:val="center"/>
            <w:hideMark/>
          </w:tcPr>
          <w:p w14:paraId="160DD56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3,0E-11</w:t>
            </w:r>
          </w:p>
        </w:tc>
        <w:tc>
          <w:tcPr>
            <w:tcW w:w="0" w:type="auto"/>
            <w:shd w:val="clear" w:color="auto" w:fill="auto"/>
            <w:vAlign w:val="center"/>
            <w:hideMark/>
          </w:tcPr>
          <w:p w14:paraId="2BBFB07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2,5E-11</w:t>
            </w:r>
          </w:p>
        </w:tc>
        <w:tc>
          <w:tcPr>
            <w:tcW w:w="0" w:type="auto"/>
            <w:shd w:val="clear" w:color="auto" w:fill="auto"/>
            <w:vAlign w:val="center"/>
            <w:hideMark/>
          </w:tcPr>
          <w:p w14:paraId="73E0E6D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2,2E-11</w:t>
            </w:r>
          </w:p>
        </w:tc>
        <w:tc>
          <w:tcPr>
            <w:tcW w:w="677" w:type="dxa"/>
            <w:shd w:val="clear" w:color="auto" w:fill="auto"/>
            <w:vAlign w:val="center"/>
            <w:hideMark/>
          </w:tcPr>
          <w:p w14:paraId="1603E53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2,3E-11</w:t>
            </w:r>
          </w:p>
        </w:tc>
        <w:tc>
          <w:tcPr>
            <w:tcW w:w="977" w:type="dxa"/>
            <w:shd w:val="clear" w:color="auto" w:fill="auto"/>
            <w:noWrap/>
            <w:vAlign w:val="center"/>
            <w:hideMark/>
          </w:tcPr>
          <w:p w14:paraId="2E7D9AF1" w14:textId="77777777" w:rsidR="006E7DBC" w:rsidRPr="006E7DBC" w:rsidRDefault="006E7DBC" w:rsidP="00147F4D">
            <w:pPr>
              <w:rPr>
                <w:rFonts w:ascii="Aptos" w:hAnsi="Aptos" w:cs="Aptos"/>
                <w:b/>
                <w:bCs/>
                <w:sz w:val="16"/>
                <w:szCs w:val="16"/>
                <w:lang w:eastAsia="cs-CZ"/>
              </w:rPr>
            </w:pPr>
          </w:p>
        </w:tc>
      </w:tr>
      <w:tr w:rsidR="006E7DBC" w:rsidRPr="006E7DBC" w14:paraId="39CED08C" w14:textId="77777777" w:rsidTr="00147F4D">
        <w:trPr>
          <w:cantSplit/>
          <w:trHeight w:val="20"/>
          <w:jc w:val="center"/>
        </w:trPr>
        <w:tc>
          <w:tcPr>
            <w:tcW w:w="0" w:type="auto"/>
            <w:shd w:val="clear" w:color="auto" w:fill="auto"/>
            <w:noWrap/>
            <w:vAlign w:val="center"/>
          </w:tcPr>
          <w:p w14:paraId="61191BE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B5115F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0C34C9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F5D08E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F2A6E0A" w14:textId="77777777" w:rsidR="006E7DBC" w:rsidRPr="006E7DBC" w:rsidRDefault="006E7DBC" w:rsidP="00147F4D">
            <w:pPr>
              <w:rPr>
                <w:rFonts w:ascii="Aptos" w:hAnsi="Aptos" w:cs="Aptos"/>
                <w:b/>
                <w:bCs/>
                <w:sz w:val="16"/>
                <w:szCs w:val="16"/>
                <w:lang w:eastAsia="cs-CZ"/>
              </w:rPr>
            </w:pPr>
          </w:p>
        </w:tc>
        <w:tc>
          <w:tcPr>
            <w:tcW w:w="4298" w:type="dxa"/>
            <w:shd w:val="clear" w:color="auto" w:fill="auto"/>
            <w:vAlign w:val="center"/>
            <w:hideMark/>
          </w:tcPr>
          <w:p w14:paraId="39CC485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dusičnan plutoničitý Pu(NO</w:t>
            </w:r>
            <w:r w:rsidRPr="006E7DBC">
              <w:rPr>
                <w:rFonts w:ascii="Aptos" w:hAnsi="Aptos" w:cs="Aptos"/>
                <w:b/>
                <w:bCs/>
                <w:sz w:val="16"/>
                <w:szCs w:val="16"/>
                <w:vertAlign w:val="subscript"/>
                <w:lang w:eastAsia="cs-CZ"/>
              </w:rPr>
              <w:t>3</w:t>
            </w:r>
            <w:r w:rsidRPr="006E7DBC">
              <w:rPr>
                <w:rFonts w:ascii="Aptos" w:hAnsi="Aptos" w:cs="Aptos"/>
                <w:b/>
                <w:bCs/>
                <w:sz w:val="16"/>
                <w:szCs w:val="16"/>
                <w:lang w:eastAsia="cs-CZ"/>
              </w:rPr>
              <w:t>)</w:t>
            </w:r>
            <w:r w:rsidRPr="006E7DBC">
              <w:rPr>
                <w:rFonts w:ascii="Aptos" w:hAnsi="Aptos" w:cs="Aptos"/>
                <w:b/>
                <w:bCs/>
                <w:sz w:val="16"/>
                <w:szCs w:val="16"/>
                <w:vertAlign w:val="subscript"/>
                <w:lang w:eastAsia="cs-CZ"/>
              </w:rPr>
              <w:t>4</w:t>
            </w:r>
          </w:p>
        </w:tc>
        <w:tc>
          <w:tcPr>
            <w:tcW w:w="1087" w:type="dxa"/>
            <w:shd w:val="clear" w:color="auto" w:fill="auto"/>
            <w:noWrap/>
            <w:vAlign w:val="center"/>
            <w:hideMark/>
          </w:tcPr>
          <w:p w14:paraId="6D0092EA"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4A10FC4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3,2E-07</w:t>
            </w:r>
          </w:p>
        </w:tc>
        <w:tc>
          <w:tcPr>
            <w:tcW w:w="0" w:type="auto"/>
            <w:shd w:val="clear" w:color="auto" w:fill="auto"/>
            <w:vAlign w:val="center"/>
            <w:hideMark/>
          </w:tcPr>
          <w:p w14:paraId="08AA8DDB"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1210B32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3,3E-07</w:t>
            </w:r>
          </w:p>
        </w:tc>
        <w:tc>
          <w:tcPr>
            <w:tcW w:w="0" w:type="auto"/>
            <w:shd w:val="clear" w:color="auto" w:fill="auto"/>
            <w:vAlign w:val="center"/>
            <w:hideMark/>
          </w:tcPr>
          <w:p w14:paraId="25B663B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2,6E-07</w:t>
            </w:r>
          </w:p>
        </w:tc>
        <w:tc>
          <w:tcPr>
            <w:tcW w:w="0" w:type="auto"/>
            <w:shd w:val="clear" w:color="auto" w:fill="auto"/>
            <w:vAlign w:val="center"/>
            <w:hideMark/>
          </w:tcPr>
          <w:p w14:paraId="611B6CC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2,1E-07</w:t>
            </w:r>
          </w:p>
        </w:tc>
        <w:tc>
          <w:tcPr>
            <w:tcW w:w="0" w:type="auto"/>
            <w:shd w:val="clear" w:color="auto" w:fill="auto"/>
            <w:vAlign w:val="center"/>
            <w:hideMark/>
          </w:tcPr>
          <w:p w14:paraId="74298C5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2,1E-07</w:t>
            </w:r>
          </w:p>
        </w:tc>
        <w:tc>
          <w:tcPr>
            <w:tcW w:w="677" w:type="dxa"/>
            <w:shd w:val="clear" w:color="auto" w:fill="auto"/>
            <w:vAlign w:val="center"/>
            <w:hideMark/>
          </w:tcPr>
          <w:p w14:paraId="78FB168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2,2E-07</w:t>
            </w:r>
          </w:p>
        </w:tc>
        <w:tc>
          <w:tcPr>
            <w:tcW w:w="977" w:type="dxa"/>
            <w:shd w:val="clear" w:color="auto" w:fill="auto"/>
            <w:noWrap/>
            <w:vAlign w:val="center"/>
            <w:hideMark/>
          </w:tcPr>
          <w:p w14:paraId="539C9A0D" w14:textId="77777777" w:rsidR="006E7DBC" w:rsidRPr="006E7DBC" w:rsidRDefault="006E7DBC" w:rsidP="00147F4D">
            <w:pPr>
              <w:rPr>
                <w:rFonts w:ascii="Aptos" w:hAnsi="Aptos" w:cs="Aptos"/>
                <w:b/>
                <w:bCs/>
                <w:sz w:val="16"/>
                <w:szCs w:val="16"/>
                <w:lang w:eastAsia="cs-CZ"/>
              </w:rPr>
            </w:pPr>
          </w:p>
        </w:tc>
      </w:tr>
      <w:tr w:rsidR="006E7DBC" w:rsidRPr="006E7DBC" w14:paraId="7A87AD8F" w14:textId="77777777" w:rsidTr="00147F4D">
        <w:trPr>
          <w:cantSplit/>
          <w:trHeight w:val="451"/>
          <w:jc w:val="center"/>
        </w:trPr>
        <w:tc>
          <w:tcPr>
            <w:tcW w:w="0" w:type="auto"/>
            <w:shd w:val="clear" w:color="auto" w:fill="auto"/>
            <w:noWrap/>
            <w:vAlign w:val="center"/>
          </w:tcPr>
          <w:p w14:paraId="4E234CF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B4BC1B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452A51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193BAD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B72D9DD" w14:textId="77777777" w:rsidR="006E7DBC" w:rsidRPr="006E7DBC" w:rsidRDefault="006E7DBC" w:rsidP="00147F4D">
            <w:pPr>
              <w:rPr>
                <w:rFonts w:ascii="Aptos" w:hAnsi="Aptos" w:cs="Aptos"/>
                <w:b/>
                <w:bCs/>
                <w:sz w:val="16"/>
                <w:szCs w:val="16"/>
                <w:lang w:eastAsia="cs-CZ"/>
              </w:rPr>
            </w:pPr>
          </w:p>
        </w:tc>
        <w:tc>
          <w:tcPr>
            <w:tcW w:w="4298" w:type="dxa"/>
            <w:shd w:val="clear" w:color="auto" w:fill="auto"/>
            <w:vAlign w:val="center"/>
            <w:hideMark/>
          </w:tcPr>
          <w:p w14:paraId="701CC96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 xml:space="preserve">v matrici </w:t>
            </w:r>
            <w:r w:rsidRPr="006E7DBC">
              <w:rPr>
                <w:rFonts w:ascii="Aptos" w:hAnsi="Aptos" w:cs="Aptos"/>
                <w:b/>
                <w:bCs/>
                <w:sz w:val="16"/>
                <w:szCs w:val="16"/>
                <w:vertAlign w:val="superscript"/>
                <w:lang w:eastAsia="cs-CZ"/>
              </w:rPr>
              <w:t>239</w:t>
            </w:r>
            <w:r w:rsidRPr="006E7DBC">
              <w:rPr>
                <w:rFonts w:ascii="Aptos" w:hAnsi="Aptos" w:cs="Aptos"/>
                <w:b/>
                <w:bCs/>
                <w:sz w:val="16"/>
                <w:szCs w:val="16"/>
                <w:lang w:eastAsia="cs-CZ"/>
              </w:rPr>
              <w:t>PuO</w:t>
            </w:r>
            <w:r w:rsidRPr="006E7DBC">
              <w:rPr>
                <w:rFonts w:ascii="Aptos" w:hAnsi="Aptos" w:cs="Aptos"/>
                <w:b/>
                <w:bCs/>
                <w:sz w:val="16"/>
                <w:szCs w:val="16"/>
                <w:vertAlign w:val="subscript"/>
                <w:lang w:eastAsia="cs-CZ"/>
              </w:rPr>
              <w:t>2</w:t>
            </w:r>
            <w:r w:rsidRPr="006E7DBC">
              <w:rPr>
                <w:rFonts w:ascii="Aptos" w:hAnsi="Aptos" w:cs="Aptos"/>
                <w:b/>
                <w:bCs/>
                <w:sz w:val="16"/>
                <w:szCs w:val="16"/>
                <w:lang w:eastAsia="cs-CZ"/>
              </w:rPr>
              <w:t>, ve směsi oxidů (MOX: (UO</w:t>
            </w:r>
            <w:r w:rsidRPr="006E7DBC">
              <w:rPr>
                <w:rFonts w:ascii="Aptos" w:hAnsi="Aptos" w:cs="Aptos"/>
                <w:b/>
                <w:bCs/>
                <w:sz w:val="16"/>
                <w:szCs w:val="16"/>
                <w:vertAlign w:val="subscript"/>
                <w:lang w:eastAsia="cs-CZ"/>
              </w:rPr>
              <w:t>2</w:t>
            </w:r>
            <w:r w:rsidRPr="006E7DBC">
              <w:rPr>
                <w:rFonts w:ascii="Aptos" w:hAnsi="Aptos" w:cs="Aptos"/>
                <w:b/>
                <w:bCs/>
                <w:sz w:val="16"/>
                <w:szCs w:val="16"/>
                <w:lang w:eastAsia="cs-CZ"/>
              </w:rPr>
              <w:t xml:space="preserve"> + PuO</w:t>
            </w:r>
            <w:r w:rsidRPr="006E7DBC">
              <w:rPr>
                <w:rFonts w:ascii="Aptos" w:hAnsi="Aptos" w:cs="Aptos"/>
                <w:b/>
                <w:bCs/>
                <w:sz w:val="16"/>
                <w:szCs w:val="16"/>
                <w:vertAlign w:val="subscript"/>
                <w:lang w:eastAsia="cs-CZ"/>
              </w:rPr>
              <w:t>2</w:t>
            </w:r>
            <w:r w:rsidRPr="006E7DBC">
              <w:rPr>
                <w:rFonts w:ascii="Aptos" w:hAnsi="Aptos" w:cs="Aptos"/>
                <w:b/>
                <w:bCs/>
                <w:sz w:val="16"/>
                <w:szCs w:val="16"/>
                <w:lang w:eastAsia="cs-CZ"/>
              </w:rPr>
              <w:t>) nebo (U,Pu)O</w:t>
            </w:r>
            <w:r w:rsidRPr="006E7DBC">
              <w:rPr>
                <w:rFonts w:ascii="Aptos" w:hAnsi="Aptos" w:cs="Aptos"/>
                <w:b/>
                <w:bCs/>
                <w:sz w:val="16"/>
                <w:szCs w:val="16"/>
                <w:vertAlign w:val="subscript"/>
                <w:lang w:eastAsia="cs-CZ"/>
              </w:rPr>
              <w:t>2</w:t>
            </w:r>
            <w:r w:rsidRPr="006E7DBC">
              <w:rPr>
                <w:rFonts w:ascii="Aptos" w:hAnsi="Aptos" w:cs="Aptos"/>
                <w:b/>
                <w:bCs/>
                <w:sz w:val="16"/>
                <w:szCs w:val="16"/>
                <w:lang w:eastAsia="cs-CZ"/>
              </w:rPr>
              <w:t>)</w:t>
            </w:r>
          </w:p>
        </w:tc>
        <w:tc>
          <w:tcPr>
            <w:tcW w:w="1087" w:type="dxa"/>
            <w:shd w:val="clear" w:color="auto" w:fill="auto"/>
            <w:noWrap/>
            <w:vAlign w:val="center"/>
            <w:hideMark/>
          </w:tcPr>
          <w:p w14:paraId="1B665CC4"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41018C7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1,2E-06</w:t>
            </w:r>
          </w:p>
        </w:tc>
        <w:tc>
          <w:tcPr>
            <w:tcW w:w="0" w:type="auto"/>
            <w:shd w:val="clear" w:color="auto" w:fill="auto"/>
            <w:vAlign w:val="center"/>
            <w:hideMark/>
          </w:tcPr>
          <w:p w14:paraId="73769316"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26F5956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1,3E-06</w:t>
            </w:r>
          </w:p>
        </w:tc>
        <w:tc>
          <w:tcPr>
            <w:tcW w:w="0" w:type="auto"/>
            <w:shd w:val="clear" w:color="auto" w:fill="auto"/>
            <w:vAlign w:val="center"/>
            <w:hideMark/>
          </w:tcPr>
          <w:p w14:paraId="36704A6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1,1E-06</w:t>
            </w:r>
          </w:p>
        </w:tc>
        <w:tc>
          <w:tcPr>
            <w:tcW w:w="0" w:type="auto"/>
            <w:shd w:val="clear" w:color="auto" w:fill="auto"/>
            <w:vAlign w:val="center"/>
            <w:hideMark/>
          </w:tcPr>
          <w:p w14:paraId="0CE2688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9,7E-07</w:t>
            </w:r>
          </w:p>
        </w:tc>
        <w:tc>
          <w:tcPr>
            <w:tcW w:w="0" w:type="auto"/>
            <w:shd w:val="clear" w:color="auto" w:fill="auto"/>
            <w:vAlign w:val="center"/>
            <w:hideMark/>
          </w:tcPr>
          <w:p w14:paraId="64D084C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9,6E-07</w:t>
            </w:r>
          </w:p>
        </w:tc>
        <w:tc>
          <w:tcPr>
            <w:tcW w:w="677" w:type="dxa"/>
            <w:shd w:val="clear" w:color="auto" w:fill="auto"/>
            <w:vAlign w:val="center"/>
            <w:hideMark/>
          </w:tcPr>
          <w:p w14:paraId="2E8233D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9,1E-07</w:t>
            </w:r>
          </w:p>
        </w:tc>
        <w:tc>
          <w:tcPr>
            <w:tcW w:w="977" w:type="dxa"/>
            <w:shd w:val="clear" w:color="auto" w:fill="auto"/>
            <w:noWrap/>
            <w:vAlign w:val="center"/>
            <w:hideMark/>
          </w:tcPr>
          <w:p w14:paraId="540C64E6" w14:textId="77777777" w:rsidR="006E7DBC" w:rsidRPr="006E7DBC" w:rsidRDefault="006E7DBC" w:rsidP="00147F4D">
            <w:pPr>
              <w:rPr>
                <w:rFonts w:ascii="Aptos" w:hAnsi="Aptos" w:cs="Aptos"/>
                <w:b/>
                <w:bCs/>
                <w:sz w:val="16"/>
                <w:szCs w:val="16"/>
                <w:lang w:eastAsia="cs-CZ"/>
              </w:rPr>
            </w:pPr>
          </w:p>
        </w:tc>
      </w:tr>
      <w:tr w:rsidR="006E7DBC" w:rsidRPr="006E7DBC" w14:paraId="3EB6AAAF" w14:textId="77777777" w:rsidTr="00147F4D">
        <w:trPr>
          <w:cantSplit/>
          <w:trHeight w:val="20"/>
          <w:jc w:val="center"/>
        </w:trPr>
        <w:tc>
          <w:tcPr>
            <w:tcW w:w="0" w:type="auto"/>
            <w:shd w:val="clear" w:color="auto" w:fill="auto"/>
            <w:noWrap/>
            <w:vAlign w:val="center"/>
          </w:tcPr>
          <w:p w14:paraId="421A374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2C7105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9CA648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480164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0E32384" w14:textId="77777777" w:rsidR="006E7DBC" w:rsidRPr="006E7DBC" w:rsidRDefault="006E7DBC" w:rsidP="00147F4D">
            <w:pPr>
              <w:rPr>
                <w:rFonts w:ascii="Aptos" w:hAnsi="Aptos" w:cs="Aptos"/>
                <w:b/>
                <w:bCs/>
                <w:sz w:val="16"/>
                <w:szCs w:val="16"/>
                <w:lang w:eastAsia="cs-CZ"/>
              </w:rPr>
            </w:pPr>
          </w:p>
        </w:tc>
        <w:tc>
          <w:tcPr>
            <w:tcW w:w="4298" w:type="dxa"/>
            <w:shd w:val="clear" w:color="auto" w:fill="auto"/>
            <w:vAlign w:val="center"/>
            <w:hideMark/>
          </w:tcPr>
          <w:p w14:paraId="34D65F9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 plutoničitý (nanočástice 1 nm), 1nm PuO</w:t>
            </w:r>
            <w:r w:rsidRPr="006E7DBC">
              <w:rPr>
                <w:rFonts w:ascii="Aptos" w:hAnsi="Aptos" w:cs="Aptos"/>
                <w:b/>
                <w:bCs/>
                <w:sz w:val="16"/>
                <w:szCs w:val="16"/>
                <w:vertAlign w:val="subscript"/>
                <w:lang w:eastAsia="cs-CZ"/>
              </w:rPr>
              <w:t>2</w:t>
            </w:r>
          </w:p>
        </w:tc>
        <w:tc>
          <w:tcPr>
            <w:tcW w:w="1087" w:type="dxa"/>
            <w:shd w:val="clear" w:color="auto" w:fill="auto"/>
            <w:noWrap/>
            <w:vAlign w:val="center"/>
            <w:hideMark/>
          </w:tcPr>
          <w:p w14:paraId="1F1EC9A7"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7B2AC74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5,1E-07</w:t>
            </w:r>
          </w:p>
        </w:tc>
        <w:tc>
          <w:tcPr>
            <w:tcW w:w="0" w:type="auto"/>
            <w:shd w:val="clear" w:color="auto" w:fill="auto"/>
            <w:vAlign w:val="center"/>
            <w:hideMark/>
          </w:tcPr>
          <w:p w14:paraId="332D1205"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6319081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5,0E-07</w:t>
            </w:r>
          </w:p>
        </w:tc>
        <w:tc>
          <w:tcPr>
            <w:tcW w:w="0" w:type="auto"/>
            <w:shd w:val="clear" w:color="auto" w:fill="auto"/>
            <w:vAlign w:val="center"/>
            <w:hideMark/>
          </w:tcPr>
          <w:p w14:paraId="5257E54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4,1E-07</w:t>
            </w:r>
          </w:p>
        </w:tc>
        <w:tc>
          <w:tcPr>
            <w:tcW w:w="0" w:type="auto"/>
            <w:shd w:val="clear" w:color="auto" w:fill="auto"/>
            <w:vAlign w:val="center"/>
            <w:hideMark/>
          </w:tcPr>
          <w:p w14:paraId="11045C0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3,3E-07</w:t>
            </w:r>
          </w:p>
        </w:tc>
        <w:tc>
          <w:tcPr>
            <w:tcW w:w="0" w:type="auto"/>
            <w:shd w:val="clear" w:color="auto" w:fill="auto"/>
            <w:vAlign w:val="center"/>
            <w:hideMark/>
          </w:tcPr>
          <w:p w14:paraId="6F4AE34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3,4E-07</w:t>
            </w:r>
          </w:p>
        </w:tc>
        <w:tc>
          <w:tcPr>
            <w:tcW w:w="677" w:type="dxa"/>
            <w:shd w:val="clear" w:color="auto" w:fill="auto"/>
            <w:vAlign w:val="center"/>
            <w:hideMark/>
          </w:tcPr>
          <w:p w14:paraId="26FD6B1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3,4E-07</w:t>
            </w:r>
          </w:p>
        </w:tc>
        <w:tc>
          <w:tcPr>
            <w:tcW w:w="977" w:type="dxa"/>
            <w:shd w:val="clear" w:color="auto" w:fill="auto"/>
            <w:noWrap/>
            <w:vAlign w:val="center"/>
            <w:hideMark/>
          </w:tcPr>
          <w:p w14:paraId="63012A0A" w14:textId="77777777" w:rsidR="006E7DBC" w:rsidRPr="006E7DBC" w:rsidRDefault="006E7DBC" w:rsidP="00147F4D">
            <w:pPr>
              <w:rPr>
                <w:rFonts w:ascii="Aptos" w:hAnsi="Aptos" w:cs="Aptos"/>
                <w:b/>
                <w:bCs/>
                <w:sz w:val="16"/>
                <w:szCs w:val="16"/>
                <w:lang w:eastAsia="cs-CZ"/>
              </w:rPr>
            </w:pPr>
          </w:p>
        </w:tc>
      </w:tr>
      <w:tr w:rsidR="006E7DBC" w:rsidRPr="006E7DBC" w14:paraId="13CD486B" w14:textId="77777777" w:rsidTr="00147F4D">
        <w:trPr>
          <w:cantSplit/>
          <w:trHeight w:val="20"/>
          <w:jc w:val="center"/>
        </w:trPr>
        <w:tc>
          <w:tcPr>
            <w:tcW w:w="0" w:type="auto"/>
            <w:shd w:val="clear" w:color="auto" w:fill="auto"/>
            <w:noWrap/>
            <w:vAlign w:val="center"/>
          </w:tcPr>
          <w:p w14:paraId="00BEC86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219EBA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773662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121BEE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vAlign w:val="center"/>
            <w:hideMark/>
          </w:tcPr>
          <w:p w14:paraId="56A50A2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vAlign w:val="center"/>
            <w:hideMark/>
          </w:tcPr>
          <w:p w14:paraId="148464A3"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36157BCF"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713B8FA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6,0E-07</w:t>
            </w:r>
          </w:p>
        </w:tc>
        <w:tc>
          <w:tcPr>
            <w:tcW w:w="0" w:type="auto"/>
            <w:shd w:val="clear" w:color="auto" w:fill="auto"/>
            <w:vAlign w:val="center"/>
            <w:hideMark/>
          </w:tcPr>
          <w:p w14:paraId="15042476"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5AF78E5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5,8E-07</w:t>
            </w:r>
          </w:p>
        </w:tc>
        <w:tc>
          <w:tcPr>
            <w:tcW w:w="0" w:type="auto"/>
            <w:shd w:val="clear" w:color="auto" w:fill="auto"/>
            <w:vAlign w:val="center"/>
            <w:hideMark/>
          </w:tcPr>
          <w:p w14:paraId="661BB64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4,8E-07</w:t>
            </w:r>
          </w:p>
        </w:tc>
        <w:tc>
          <w:tcPr>
            <w:tcW w:w="0" w:type="auto"/>
            <w:shd w:val="clear" w:color="auto" w:fill="auto"/>
            <w:vAlign w:val="center"/>
            <w:hideMark/>
          </w:tcPr>
          <w:p w14:paraId="502BCCF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3,9E-07</w:t>
            </w:r>
          </w:p>
        </w:tc>
        <w:tc>
          <w:tcPr>
            <w:tcW w:w="0" w:type="auto"/>
            <w:shd w:val="clear" w:color="auto" w:fill="auto"/>
            <w:vAlign w:val="center"/>
            <w:hideMark/>
          </w:tcPr>
          <w:p w14:paraId="3B638C3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4,0E-07</w:t>
            </w:r>
          </w:p>
        </w:tc>
        <w:tc>
          <w:tcPr>
            <w:tcW w:w="677" w:type="dxa"/>
            <w:shd w:val="clear" w:color="auto" w:fill="auto"/>
            <w:vAlign w:val="center"/>
            <w:hideMark/>
          </w:tcPr>
          <w:p w14:paraId="75068A9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4,0E-07</w:t>
            </w:r>
          </w:p>
        </w:tc>
        <w:tc>
          <w:tcPr>
            <w:tcW w:w="977" w:type="dxa"/>
            <w:shd w:val="clear" w:color="auto" w:fill="auto"/>
            <w:noWrap/>
            <w:vAlign w:val="center"/>
            <w:hideMark/>
          </w:tcPr>
          <w:p w14:paraId="1700C68A" w14:textId="77777777" w:rsidR="006E7DBC" w:rsidRPr="006E7DBC" w:rsidRDefault="006E7DBC" w:rsidP="00147F4D">
            <w:pPr>
              <w:rPr>
                <w:rFonts w:ascii="Aptos" w:hAnsi="Aptos" w:cs="Aptos"/>
                <w:b/>
                <w:bCs/>
                <w:sz w:val="16"/>
                <w:szCs w:val="16"/>
                <w:lang w:eastAsia="cs-CZ"/>
              </w:rPr>
            </w:pPr>
          </w:p>
        </w:tc>
      </w:tr>
      <w:tr w:rsidR="006E7DBC" w:rsidRPr="006E7DBC" w14:paraId="551798E7" w14:textId="77777777" w:rsidTr="00147F4D">
        <w:trPr>
          <w:cantSplit/>
          <w:trHeight w:val="20"/>
          <w:jc w:val="center"/>
        </w:trPr>
        <w:tc>
          <w:tcPr>
            <w:tcW w:w="0" w:type="auto"/>
            <w:shd w:val="clear" w:color="auto" w:fill="auto"/>
            <w:noWrap/>
            <w:vAlign w:val="center"/>
          </w:tcPr>
          <w:p w14:paraId="455FF1C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CCA84D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057962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B294DA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A94216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vAlign w:val="center"/>
            <w:hideMark/>
          </w:tcPr>
          <w:p w14:paraId="6FD27FA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citrát, plutonium tributylfosfát (Pu-TBP), chlorid (PuCl</w:t>
            </w:r>
            <w:r w:rsidRPr="006E7DBC">
              <w:rPr>
                <w:rFonts w:ascii="Aptos" w:hAnsi="Aptos" w:cs="Aptos"/>
                <w:b/>
                <w:bCs/>
                <w:sz w:val="16"/>
                <w:szCs w:val="16"/>
                <w:vertAlign w:val="subscript"/>
                <w:lang w:eastAsia="cs-CZ"/>
              </w:rPr>
              <w:t>3</w:t>
            </w:r>
            <w:r w:rsidRPr="006E7DBC">
              <w:rPr>
                <w:rFonts w:ascii="Aptos" w:hAnsi="Aptos" w:cs="Aptos"/>
                <w:b/>
                <w:bCs/>
                <w:sz w:val="16"/>
                <w:szCs w:val="16"/>
                <w:lang w:eastAsia="cs-CZ"/>
              </w:rPr>
              <w:t>)</w:t>
            </w:r>
          </w:p>
        </w:tc>
        <w:tc>
          <w:tcPr>
            <w:tcW w:w="1087" w:type="dxa"/>
            <w:shd w:val="clear" w:color="auto" w:fill="auto"/>
            <w:noWrap/>
            <w:vAlign w:val="center"/>
            <w:hideMark/>
          </w:tcPr>
          <w:p w14:paraId="79780095"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0BBB48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3,6E-07</w:t>
            </w:r>
          </w:p>
        </w:tc>
        <w:tc>
          <w:tcPr>
            <w:tcW w:w="0" w:type="auto"/>
            <w:shd w:val="clear" w:color="auto" w:fill="auto"/>
            <w:vAlign w:val="center"/>
            <w:hideMark/>
          </w:tcPr>
          <w:p w14:paraId="2AEA2649"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73CB851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3,7E-07</w:t>
            </w:r>
          </w:p>
        </w:tc>
        <w:tc>
          <w:tcPr>
            <w:tcW w:w="0" w:type="auto"/>
            <w:shd w:val="clear" w:color="auto" w:fill="auto"/>
            <w:vAlign w:val="center"/>
            <w:hideMark/>
          </w:tcPr>
          <w:p w14:paraId="61BE145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3,0E-07</w:t>
            </w:r>
          </w:p>
        </w:tc>
        <w:tc>
          <w:tcPr>
            <w:tcW w:w="0" w:type="auto"/>
            <w:shd w:val="clear" w:color="auto" w:fill="auto"/>
            <w:vAlign w:val="center"/>
            <w:hideMark/>
          </w:tcPr>
          <w:p w14:paraId="541ECB4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2,4E-07</w:t>
            </w:r>
          </w:p>
        </w:tc>
        <w:tc>
          <w:tcPr>
            <w:tcW w:w="0" w:type="auto"/>
            <w:shd w:val="clear" w:color="auto" w:fill="auto"/>
            <w:vAlign w:val="center"/>
            <w:hideMark/>
          </w:tcPr>
          <w:p w14:paraId="3C69712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2,4E-07</w:t>
            </w:r>
          </w:p>
        </w:tc>
        <w:tc>
          <w:tcPr>
            <w:tcW w:w="677" w:type="dxa"/>
            <w:shd w:val="clear" w:color="auto" w:fill="auto"/>
            <w:vAlign w:val="center"/>
            <w:hideMark/>
          </w:tcPr>
          <w:p w14:paraId="3426E9D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2,5E-07</w:t>
            </w:r>
          </w:p>
        </w:tc>
        <w:tc>
          <w:tcPr>
            <w:tcW w:w="977" w:type="dxa"/>
            <w:shd w:val="clear" w:color="auto" w:fill="auto"/>
            <w:noWrap/>
            <w:vAlign w:val="center"/>
            <w:hideMark/>
          </w:tcPr>
          <w:p w14:paraId="53E6B76C" w14:textId="77777777" w:rsidR="006E7DBC" w:rsidRPr="006E7DBC" w:rsidRDefault="006E7DBC" w:rsidP="00147F4D">
            <w:pPr>
              <w:rPr>
                <w:rFonts w:ascii="Aptos" w:hAnsi="Aptos" w:cs="Aptos"/>
                <w:b/>
                <w:bCs/>
                <w:sz w:val="16"/>
                <w:szCs w:val="16"/>
                <w:lang w:eastAsia="cs-CZ"/>
              </w:rPr>
            </w:pPr>
          </w:p>
        </w:tc>
      </w:tr>
      <w:tr w:rsidR="006E7DBC" w:rsidRPr="006E7DBC" w14:paraId="132D41EB" w14:textId="77777777" w:rsidTr="00147F4D">
        <w:trPr>
          <w:cantSplit/>
          <w:trHeight w:val="20"/>
          <w:jc w:val="center"/>
        </w:trPr>
        <w:tc>
          <w:tcPr>
            <w:tcW w:w="0" w:type="auto"/>
            <w:shd w:val="clear" w:color="auto" w:fill="auto"/>
            <w:noWrap/>
            <w:vAlign w:val="center"/>
          </w:tcPr>
          <w:p w14:paraId="0551BAA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B71446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359C05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534A7C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vAlign w:val="center"/>
            <w:hideMark/>
          </w:tcPr>
          <w:p w14:paraId="2015D69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vAlign w:val="center"/>
            <w:hideMark/>
          </w:tcPr>
          <w:p w14:paraId="00D6090B"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2E25A897"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75C1682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5,4E-07</w:t>
            </w:r>
          </w:p>
        </w:tc>
        <w:tc>
          <w:tcPr>
            <w:tcW w:w="0" w:type="auto"/>
            <w:shd w:val="clear" w:color="auto" w:fill="auto"/>
            <w:vAlign w:val="center"/>
            <w:hideMark/>
          </w:tcPr>
          <w:p w14:paraId="17C6319F"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296A638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5,8E-07</w:t>
            </w:r>
          </w:p>
        </w:tc>
        <w:tc>
          <w:tcPr>
            <w:tcW w:w="0" w:type="auto"/>
            <w:shd w:val="clear" w:color="auto" w:fill="auto"/>
            <w:vAlign w:val="center"/>
            <w:hideMark/>
          </w:tcPr>
          <w:p w14:paraId="7178DF7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5,0E-07</w:t>
            </w:r>
          </w:p>
        </w:tc>
        <w:tc>
          <w:tcPr>
            <w:tcW w:w="0" w:type="auto"/>
            <w:shd w:val="clear" w:color="auto" w:fill="auto"/>
            <w:vAlign w:val="center"/>
            <w:hideMark/>
          </w:tcPr>
          <w:p w14:paraId="45211B7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4,3E-07</w:t>
            </w:r>
          </w:p>
        </w:tc>
        <w:tc>
          <w:tcPr>
            <w:tcW w:w="0" w:type="auto"/>
            <w:shd w:val="clear" w:color="auto" w:fill="auto"/>
            <w:vAlign w:val="center"/>
            <w:hideMark/>
          </w:tcPr>
          <w:p w14:paraId="2227723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4,5E-07</w:t>
            </w:r>
          </w:p>
        </w:tc>
        <w:tc>
          <w:tcPr>
            <w:tcW w:w="677" w:type="dxa"/>
            <w:shd w:val="clear" w:color="auto" w:fill="auto"/>
            <w:vAlign w:val="center"/>
            <w:hideMark/>
          </w:tcPr>
          <w:p w14:paraId="5E561EA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4,5E-07</w:t>
            </w:r>
          </w:p>
        </w:tc>
        <w:tc>
          <w:tcPr>
            <w:tcW w:w="977" w:type="dxa"/>
            <w:shd w:val="clear" w:color="auto" w:fill="auto"/>
            <w:noWrap/>
            <w:vAlign w:val="center"/>
            <w:hideMark/>
          </w:tcPr>
          <w:p w14:paraId="28E27849" w14:textId="77777777" w:rsidR="006E7DBC" w:rsidRPr="006E7DBC" w:rsidRDefault="006E7DBC" w:rsidP="00147F4D">
            <w:pPr>
              <w:rPr>
                <w:rFonts w:ascii="Aptos" w:hAnsi="Aptos" w:cs="Aptos"/>
                <w:b/>
                <w:bCs/>
                <w:sz w:val="16"/>
                <w:szCs w:val="16"/>
                <w:lang w:eastAsia="cs-CZ"/>
              </w:rPr>
            </w:pPr>
          </w:p>
        </w:tc>
      </w:tr>
      <w:tr w:rsidR="006E7DBC" w:rsidRPr="006E7DBC" w14:paraId="7484D839" w14:textId="77777777" w:rsidTr="00147F4D">
        <w:trPr>
          <w:cantSplit/>
          <w:trHeight w:val="20"/>
          <w:jc w:val="center"/>
        </w:trPr>
        <w:tc>
          <w:tcPr>
            <w:tcW w:w="0" w:type="auto"/>
            <w:shd w:val="clear" w:color="auto" w:fill="auto"/>
            <w:noWrap/>
            <w:vAlign w:val="center"/>
            <w:hideMark/>
          </w:tcPr>
          <w:p w14:paraId="4A468D1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Am-241</w:t>
            </w:r>
          </w:p>
        </w:tc>
        <w:tc>
          <w:tcPr>
            <w:tcW w:w="0" w:type="auto"/>
            <w:shd w:val="clear" w:color="auto" w:fill="auto"/>
            <w:noWrap/>
            <w:vAlign w:val="center"/>
            <w:hideMark/>
          </w:tcPr>
          <w:p w14:paraId="0F9F987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432,2 r</w:t>
            </w:r>
          </w:p>
        </w:tc>
        <w:tc>
          <w:tcPr>
            <w:tcW w:w="0" w:type="auto"/>
            <w:shd w:val="clear" w:color="auto" w:fill="auto"/>
            <w:noWrap/>
            <w:vAlign w:val="center"/>
            <w:hideMark/>
          </w:tcPr>
          <w:p w14:paraId="78A85F9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6E68590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42C69D7"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26E5202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sloučeniny</w:t>
            </w:r>
          </w:p>
        </w:tc>
        <w:tc>
          <w:tcPr>
            <w:tcW w:w="1087" w:type="dxa"/>
            <w:shd w:val="clear" w:color="auto" w:fill="auto"/>
            <w:noWrap/>
            <w:vAlign w:val="center"/>
            <w:hideMark/>
          </w:tcPr>
          <w:p w14:paraId="3F0FDAE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vAlign w:val="center"/>
            <w:hideMark/>
          </w:tcPr>
          <w:p w14:paraId="5E4D9C1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2,5E-06</w:t>
            </w:r>
          </w:p>
        </w:tc>
        <w:tc>
          <w:tcPr>
            <w:tcW w:w="0" w:type="auto"/>
            <w:shd w:val="clear" w:color="auto" w:fill="auto"/>
            <w:noWrap/>
            <w:vAlign w:val="center"/>
            <w:hideMark/>
          </w:tcPr>
          <w:p w14:paraId="626B20A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vAlign w:val="center"/>
            <w:hideMark/>
          </w:tcPr>
          <w:p w14:paraId="42D1C81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2,1E-07</w:t>
            </w:r>
          </w:p>
        </w:tc>
        <w:tc>
          <w:tcPr>
            <w:tcW w:w="0" w:type="auto"/>
            <w:shd w:val="clear" w:color="auto" w:fill="auto"/>
            <w:vAlign w:val="center"/>
            <w:hideMark/>
          </w:tcPr>
          <w:p w14:paraId="04F6177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1,2E-07</w:t>
            </w:r>
          </w:p>
        </w:tc>
        <w:tc>
          <w:tcPr>
            <w:tcW w:w="0" w:type="auto"/>
            <w:shd w:val="clear" w:color="auto" w:fill="auto"/>
            <w:vAlign w:val="center"/>
            <w:hideMark/>
          </w:tcPr>
          <w:p w14:paraId="6FEFD6E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7,9E-08</w:t>
            </w:r>
          </w:p>
        </w:tc>
        <w:tc>
          <w:tcPr>
            <w:tcW w:w="0" w:type="auto"/>
            <w:shd w:val="clear" w:color="auto" w:fill="auto"/>
            <w:vAlign w:val="center"/>
            <w:hideMark/>
          </w:tcPr>
          <w:p w14:paraId="5F1504A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6,3E-08</w:t>
            </w:r>
          </w:p>
        </w:tc>
        <w:tc>
          <w:tcPr>
            <w:tcW w:w="677" w:type="dxa"/>
            <w:shd w:val="clear" w:color="auto" w:fill="auto"/>
            <w:vAlign w:val="center"/>
            <w:hideMark/>
          </w:tcPr>
          <w:p w14:paraId="445FA01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5,9E-08</w:t>
            </w:r>
          </w:p>
        </w:tc>
        <w:tc>
          <w:tcPr>
            <w:tcW w:w="977" w:type="dxa"/>
            <w:shd w:val="clear" w:color="auto" w:fill="auto"/>
            <w:noWrap/>
            <w:vAlign w:val="center"/>
            <w:hideMark/>
          </w:tcPr>
          <w:p w14:paraId="238D0851" w14:textId="77777777" w:rsidR="006E7DBC" w:rsidRPr="006E7DBC" w:rsidRDefault="006E7DBC" w:rsidP="00147F4D">
            <w:pPr>
              <w:rPr>
                <w:rFonts w:ascii="Aptos" w:hAnsi="Aptos" w:cs="Aptos"/>
                <w:b/>
                <w:bCs/>
                <w:sz w:val="16"/>
                <w:szCs w:val="16"/>
                <w:lang w:eastAsia="cs-CZ"/>
              </w:rPr>
            </w:pPr>
          </w:p>
        </w:tc>
      </w:tr>
      <w:tr w:rsidR="006E7DBC" w:rsidRPr="006E7DBC" w14:paraId="482C3BC7" w14:textId="77777777" w:rsidTr="00147F4D">
        <w:trPr>
          <w:cantSplit/>
          <w:trHeight w:val="20"/>
          <w:jc w:val="center"/>
        </w:trPr>
        <w:tc>
          <w:tcPr>
            <w:tcW w:w="0" w:type="auto"/>
            <w:shd w:val="clear" w:color="auto" w:fill="auto"/>
            <w:noWrap/>
            <w:vAlign w:val="center"/>
          </w:tcPr>
          <w:p w14:paraId="276809E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D4FCA4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91052A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23F750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778AB3D" w14:textId="77777777" w:rsidR="006E7DBC" w:rsidRPr="006E7DBC" w:rsidRDefault="006E7DBC" w:rsidP="00147F4D">
            <w:pPr>
              <w:rPr>
                <w:rFonts w:ascii="Aptos" w:hAnsi="Aptos" w:cs="Aptos"/>
                <w:b/>
                <w:bCs/>
                <w:sz w:val="16"/>
                <w:szCs w:val="16"/>
                <w:lang w:eastAsia="cs-CZ"/>
              </w:rPr>
            </w:pPr>
          </w:p>
        </w:tc>
        <w:tc>
          <w:tcPr>
            <w:tcW w:w="4298" w:type="dxa"/>
            <w:shd w:val="clear" w:color="auto" w:fill="auto"/>
            <w:vAlign w:val="center"/>
            <w:hideMark/>
          </w:tcPr>
          <w:p w14:paraId="2B4E110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dusičnan</w:t>
            </w:r>
          </w:p>
        </w:tc>
        <w:tc>
          <w:tcPr>
            <w:tcW w:w="1087" w:type="dxa"/>
            <w:shd w:val="clear" w:color="auto" w:fill="auto"/>
            <w:noWrap/>
            <w:vAlign w:val="center"/>
            <w:hideMark/>
          </w:tcPr>
          <w:p w14:paraId="6CEF6F5D"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3890235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5,3E-05</w:t>
            </w:r>
          </w:p>
        </w:tc>
        <w:tc>
          <w:tcPr>
            <w:tcW w:w="0" w:type="auto"/>
            <w:shd w:val="clear" w:color="auto" w:fill="auto"/>
            <w:noWrap/>
            <w:vAlign w:val="center"/>
            <w:hideMark/>
          </w:tcPr>
          <w:p w14:paraId="0CA9AC3C"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644140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4,8E-05</w:t>
            </w:r>
          </w:p>
        </w:tc>
        <w:tc>
          <w:tcPr>
            <w:tcW w:w="0" w:type="auto"/>
            <w:shd w:val="clear" w:color="auto" w:fill="auto"/>
            <w:vAlign w:val="center"/>
            <w:hideMark/>
          </w:tcPr>
          <w:p w14:paraId="365566D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3,0E-05</w:t>
            </w:r>
          </w:p>
        </w:tc>
        <w:tc>
          <w:tcPr>
            <w:tcW w:w="0" w:type="auto"/>
            <w:shd w:val="clear" w:color="auto" w:fill="auto"/>
            <w:vAlign w:val="center"/>
            <w:hideMark/>
          </w:tcPr>
          <w:p w14:paraId="055814B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2,0E-05</w:t>
            </w:r>
          </w:p>
        </w:tc>
        <w:tc>
          <w:tcPr>
            <w:tcW w:w="0" w:type="auto"/>
            <w:shd w:val="clear" w:color="auto" w:fill="auto"/>
            <w:vAlign w:val="center"/>
            <w:hideMark/>
          </w:tcPr>
          <w:p w14:paraId="1F20521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1,9E-05</w:t>
            </w:r>
          </w:p>
        </w:tc>
        <w:tc>
          <w:tcPr>
            <w:tcW w:w="677" w:type="dxa"/>
            <w:shd w:val="clear" w:color="auto" w:fill="auto"/>
            <w:vAlign w:val="center"/>
            <w:hideMark/>
          </w:tcPr>
          <w:p w14:paraId="35F9A4A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1,8E-05</w:t>
            </w:r>
          </w:p>
        </w:tc>
        <w:tc>
          <w:tcPr>
            <w:tcW w:w="977" w:type="dxa"/>
            <w:shd w:val="clear" w:color="auto" w:fill="auto"/>
            <w:noWrap/>
            <w:vAlign w:val="center"/>
            <w:hideMark/>
          </w:tcPr>
          <w:p w14:paraId="452F71C4" w14:textId="77777777" w:rsidR="006E7DBC" w:rsidRPr="006E7DBC" w:rsidRDefault="006E7DBC" w:rsidP="00147F4D">
            <w:pPr>
              <w:rPr>
                <w:rFonts w:ascii="Aptos" w:hAnsi="Aptos" w:cs="Aptos"/>
                <w:b/>
                <w:bCs/>
                <w:sz w:val="16"/>
                <w:szCs w:val="16"/>
                <w:lang w:eastAsia="cs-CZ"/>
              </w:rPr>
            </w:pPr>
          </w:p>
        </w:tc>
      </w:tr>
      <w:tr w:rsidR="006E7DBC" w:rsidRPr="006E7DBC" w14:paraId="22109DCD" w14:textId="77777777" w:rsidTr="00147F4D">
        <w:trPr>
          <w:cantSplit/>
          <w:trHeight w:val="20"/>
          <w:jc w:val="center"/>
        </w:trPr>
        <w:tc>
          <w:tcPr>
            <w:tcW w:w="0" w:type="auto"/>
            <w:shd w:val="clear" w:color="auto" w:fill="auto"/>
            <w:noWrap/>
            <w:vAlign w:val="center"/>
          </w:tcPr>
          <w:p w14:paraId="63FE176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5D3FF7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0FD460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F74A92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989130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7AAAFA2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citrát</w:t>
            </w:r>
          </w:p>
        </w:tc>
        <w:tc>
          <w:tcPr>
            <w:tcW w:w="1087" w:type="dxa"/>
            <w:shd w:val="clear" w:color="auto" w:fill="auto"/>
            <w:noWrap/>
            <w:vAlign w:val="center"/>
            <w:hideMark/>
          </w:tcPr>
          <w:p w14:paraId="0C4BC6D9"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52181F1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6,0E-05</w:t>
            </w:r>
          </w:p>
        </w:tc>
        <w:tc>
          <w:tcPr>
            <w:tcW w:w="0" w:type="auto"/>
            <w:shd w:val="clear" w:color="auto" w:fill="auto"/>
            <w:noWrap/>
            <w:vAlign w:val="center"/>
            <w:hideMark/>
          </w:tcPr>
          <w:p w14:paraId="026E82CA"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649C3E6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5,3E-05</w:t>
            </w:r>
          </w:p>
        </w:tc>
        <w:tc>
          <w:tcPr>
            <w:tcW w:w="0" w:type="auto"/>
            <w:shd w:val="clear" w:color="auto" w:fill="auto"/>
            <w:vAlign w:val="center"/>
            <w:hideMark/>
          </w:tcPr>
          <w:p w14:paraId="59129FA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3,3E-05</w:t>
            </w:r>
          </w:p>
        </w:tc>
        <w:tc>
          <w:tcPr>
            <w:tcW w:w="0" w:type="auto"/>
            <w:shd w:val="clear" w:color="auto" w:fill="auto"/>
            <w:vAlign w:val="center"/>
            <w:hideMark/>
          </w:tcPr>
          <w:p w14:paraId="3A84B1C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2,3E-05</w:t>
            </w:r>
          </w:p>
        </w:tc>
        <w:tc>
          <w:tcPr>
            <w:tcW w:w="0" w:type="auto"/>
            <w:shd w:val="clear" w:color="auto" w:fill="auto"/>
            <w:vAlign w:val="center"/>
            <w:hideMark/>
          </w:tcPr>
          <w:p w14:paraId="0FA4D16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2,2E-05</w:t>
            </w:r>
          </w:p>
        </w:tc>
        <w:tc>
          <w:tcPr>
            <w:tcW w:w="677" w:type="dxa"/>
            <w:shd w:val="clear" w:color="auto" w:fill="auto"/>
            <w:vAlign w:val="center"/>
            <w:hideMark/>
          </w:tcPr>
          <w:p w14:paraId="4102E39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2,1E-05</w:t>
            </w:r>
          </w:p>
        </w:tc>
        <w:tc>
          <w:tcPr>
            <w:tcW w:w="977" w:type="dxa"/>
            <w:shd w:val="clear" w:color="auto" w:fill="auto"/>
            <w:noWrap/>
            <w:vAlign w:val="center"/>
            <w:hideMark/>
          </w:tcPr>
          <w:p w14:paraId="26E10885" w14:textId="77777777" w:rsidR="006E7DBC" w:rsidRPr="006E7DBC" w:rsidRDefault="006E7DBC" w:rsidP="00147F4D">
            <w:pPr>
              <w:rPr>
                <w:rFonts w:ascii="Aptos" w:hAnsi="Aptos" w:cs="Aptos"/>
                <w:b/>
                <w:bCs/>
                <w:sz w:val="16"/>
                <w:szCs w:val="16"/>
                <w:lang w:eastAsia="cs-CZ"/>
              </w:rPr>
            </w:pPr>
          </w:p>
        </w:tc>
      </w:tr>
      <w:tr w:rsidR="006E7DBC" w:rsidRPr="006E7DBC" w14:paraId="64812CC2" w14:textId="77777777" w:rsidTr="00147F4D">
        <w:trPr>
          <w:cantSplit/>
          <w:trHeight w:val="20"/>
          <w:jc w:val="center"/>
        </w:trPr>
        <w:tc>
          <w:tcPr>
            <w:tcW w:w="0" w:type="auto"/>
            <w:shd w:val="clear" w:color="auto" w:fill="auto"/>
            <w:noWrap/>
            <w:vAlign w:val="center"/>
          </w:tcPr>
          <w:p w14:paraId="72827FE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3710D1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30F2AB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7E619F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17E621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2886960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 chlorid</w:t>
            </w:r>
          </w:p>
        </w:tc>
        <w:tc>
          <w:tcPr>
            <w:tcW w:w="1087" w:type="dxa"/>
            <w:shd w:val="clear" w:color="auto" w:fill="auto"/>
            <w:noWrap/>
            <w:vAlign w:val="center"/>
            <w:hideMark/>
          </w:tcPr>
          <w:p w14:paraId="4E374E4F"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3AC4018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4,6E-05</w:t>
            </w:r>
          </w:p>
        </w:tc>
        <w:tc>
          <w:tcPr>
            <w:tcW w:w="0" w:type="auto"/>
            <w:shd w:val="clear" w:color="auto" w:fill="auto"/>
            <w:noWrap/>
            <w:vAlign w:val="center"/>
            <w:hideMark/>
          </w:tcPr>
          <w:p w14:paraId="0C7B1679"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6919DA8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4,3E-05</w:t>
            </w:r>
          </w:p>
        </w:tc>
        <w:tc>
          <w:tcPr>
            <w:tcW w:w="0" w:type="auto"/>
            <w:shd w:val="clear" w:color="auto" w:fill="auto"/>
            <w:vAlign w:val="center"/>
            <w:hideMark/>
          </w:tcPr>
          <w:p w14:paraId="1FE22EB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2,6E-05</w:t>
            </w:r>
          </w:p>
        </w:tc>
        <w:tc>
          <w:tcPr>
            <w:tcW w:w="0" w:type="auto"/>
            <w:shd w:val="clear" w:color="auto" w:fill="auto"/>
            <w:vAlign w:val="center"/>
            <w:hideMark/>
          </w:tcPr>
          <w:p w14:paraId="4326CDA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1,7E-05</w:t>
            </w:r>
          </w:p>
        </w:tc>
        <w:tc>
          <w:tcPr>
            <w:tcW w:w="0" w:type="auto"/>
            <w:shd w:val="clear" w:color="auto" w:fill="auto"/>
            <w:vAlign w:val="center"/>
            <w:hideMark/>
          </w:tcPr>
          <w:p w14:paraId="42ABD80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1,6E-05</w:t>
            </w:r>
          </w:p>
        </w:tc>
        <w:tc>
          <w:tcPr>
            <w:tcW w:w="677" w:type="dxa"/>
            <w:shd w:val="clear" w:color="auto" w:fill="auto"/>
            <w:vAlign w:val="center"/>
            <w:hideMark/>
          </w:tcPr>
          <w:p w14:paraId="558B815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1,5E-05</w:t>
            </w:r>
          </w:p>
        </w:tc>
        <w:tc>
          <w:tcPr>
            <w:tcW w:w="977" w:type="dxa"/>
            <w:shd w:val="clear" w:color="auto" w:fill="auto"/>
            <w:noWrap/>
            <w:vAlign w:val="center"/>
            <w:hideMark/>
          </w:tcPr>
          <w:p w14:paraId="63EF0AE0" w14:textId="77777777" w:rsidR="006E7DBC" w:rsidRPr="006E7DBC" w:rsidRDefault="006E7DBC" w:rsidP="00147F4D">
            <w:pPr>
              <w:rPr>
                <w:rFonts w:ascii="Aptos" w:hAnsi="Aptos" w:cs="Aptos"/>
                <w:b/>
                <w:bCs/>
                <w:sz w:val="16"/>
                <w:szCs w:val="16"/>
                <w:lang w:eastAsia="cs-CZ"/>
              </w:rPr>
            </w:pPr>
          </w:p>
        </w:tc>
      </w:tr>
      <w:tr w:rsidR="006E7DBC" w:rsidRPr="006E7DBC" w14:paraId="7718DA9A" w14:textId="77777777" w:rsidTr="00147F4D">
        <w:trPr>
          <w:cantSplit/>
          <w:trHeight w:val="20"/>
          <w:jc w:val="center"/>
        </w:trPr>
        <w:tc>
          <w:tcPr>
            <w:tcW w:w="0" w:type="auto"/>
            <w:shd w:val="clear" w:color="auto" w:fill="auto"/>
            <w:noWrap/>
            <w:vAlign w:val="center"/>
          </w:tcPr>
          <w:p w14:paraId="4A9EF23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EBEAC0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3DA5B0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AE367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1179C8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71DD03B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americium vázané na oxid plutonia</w:t>
            </w:r>
          </w:p>
        </w:tc>
        <w:tc>
          <w:tcPr>
            <w:tcW w:w="1087" w:type="dxa"/>
            <w:shd w:val="clear" w:color="auto" w:fill="auto"/>
            <w:noWrap/>
            <w:vAlign w:val="center"/>
            <w:hideMark/>
          </w:tcPr>
          <w:p w14:paraId="46E47C6A"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4685CEF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6,2E-05</w:t>
            </w:r>
          </w:p>
        </w:tc>
        <w:tc>
          <w:tcPr>
            <w:tcW w:w="0" w:type="auto"/>
            <w:shd w:val="clear" w:color="auto" w:fill="auto"/>
            <w:noWrap/>
            <w:vAlign w:val="center"/>
            <w:hideMark/>
          </w:tcPr>
          <w:p w14:paraId="1660C4A0"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1963F62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6,1E-05</w:t>
            </w:r>
          </w:p>
        </w:tc>
        <w:tc>
          <w:tcPr>
            <w:tcW w:w="0" w:type="auto"/>
            <w:shd w:val="clear" w:color="auto" w:fill="auto"/>
            <w:vAlign w:val="center"/>
            <w:hideMark/>
          </w:tcPr>
          <w:p w14:paraId="2AE63F2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4,4E-05</w:t>
            </w:r>
          </w:p>
        </w:tc>
        <w:tc>
          <w:tcPr>
            <w:tcW w:w="0" w:type="auto"/>
            <w:shd w:val="clear" w:color="auto" w:fill="auto"/>
            <w:vAlign w:val="center"/>
            <w:hideMark/>
          </w:tcPr>
          <w:p w14:paraId="5E12B6D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3,2E-05</w:t>
            </w:r>
          </w:p>
        </w:tc>
        <w:tc>
          <w:tcPr>
            <w:tcW w:w="0" w:type="auto"/>
            <w:shd w:val="clear" w:color="auto" w:fill="auto"/>
            <w:vAlign w:val="center"/>
            <w:hideMark/>
          </w:tcPr>
          <w:p w14:paraId="0EFCCB2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3,1E-05</w:t>
            </w:r>
          </w:p>
        </w:tc>
        <w:tc>
          <w:tcPr>
            <w:tcW w:w="677" w:type="dxa"/>
            <w:shd w:val="clear" w:color="auto" w:fill="auto"/>
            <w:vAlign w:val="center"/>
            <w:hideMark/>
          </w:tcPr>
          <w:p w14:paraId="130AF68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3,1E-05</w:t>
            </w:r>
          </w:p>
        </w:tc>
        <w:tc>
          <w:tcPr>
            <w:tcW w:w="977" w:type="dxa"/>
            <w:shd w:val="clear" w:color="auto" w:fill="auto"/>
            <w:noWrap/>
            <w:vAlign w:val="center"/>
            <w:hideMark/>
          </w:tcPr>
          <w:p w14:paraId="26A084F1" w14:textId="77777777" w:rsidR="006E7DBC" w:rsidRPr="006E7DBC" w:rsidRDefault="006E7DBC" w:rsidP="00147F4D">
            <w:pPr>
              <w:rPr>
                <w:rFonts w:ascii="Aptos" w:hAnsi="Aptos" w:cs="Aptos"/>
                <w:b/>
                <w:bCs/>
                <w:sz w:val="16"/>
                <w:szCs w:val="16"/>
                <w:lang w:eastAsia="cs-CZ"/>
              </w:rPr>
            </w:pPr>
          </w:p>
        </w:tc>
      </w:tr>
      <w:tr w:rsidR="006E7DBC" w:rsidRPr="006E7DBC" w14:paraId="06392212" w14:textId="77777777" w:rsidTr="00147F4D">
        <w:trPr>
          <w:cantSplit/>
          <w:trHeight w:val="20"/>
          <w:jc w:val="center"/>
        </w:trPr>
        <w:tc>
          <w:tcPr>
            <w:tcW w:w="0" w:type="auto"/>
            <w:shd w:val="clear" w:color="auto" w:fill="auto"/>
            <w:noWrap/>
            <w:vAlign w:val="center"/>
            <w:hideMark/>
          </w:tcPr>
          <w:p w14:paraId="0F8749F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Am-243</w:t>
            </w:r>
          </w:p>
        </w:tc>
        <w:tc>
          <w:tcPr>
            <w:tcW w:w="0" w:type="auto"/>
            <w:shd w:val="clear" w:color="auto" w:fill="auto"/>
            <w:noWrap/>
            <w:vAlign w:val="center"/>
            <w:hideMark/>
          </w:tcPr>
          <w:p w14:paraId="542D8B0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7,37E+3 r</w:t>
            </w:r>
          </w:p>
        </w:tc>
        <w:tc>
          <w:tcPr>
            <w:tcW w:w="0" w:type="auto"/>
            <w:shd w:val="clear" w:color="auto" w:fill="auto"/>
            <w:noWrap/>
            <w:vAlign w:val="center"/>
            <w:hideMark/>
          </w:tcPr>
          <w:p w14:paraId="723B86D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70B2187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B616604"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6293B11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sloučeniny</w:t>
            </w:r>
          </w:p>
        </w:tc>
        <w:tc>
          <w:tcPr>
            <w:tcW w:w="1087" w:type="dxa"/>
            <w:shd w:val="clear" w:color="auto" w:fill="auto"/>
            <w:noWrap/>
            <w:vAlign w:val="center"/>
            <w:hideMark/>
          </w:tcPr>
          <w:p w14:paraId="56FDD97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vAlign w:val="center"/>
            <w:hideMark/>
          </w:tcPr>
          <w:p w14:paraId="638D35D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2,4E-06</w:t>
            </w:r>
          </w:p>
        </w:tc>
        <w:tc>
          <w:tcPr>
            <w:tcW w:w="0" w:type="auto"/>
            <w:shd w:val="clear" w:color="auto" w:fill="auto"/>
            <w:noWrap/>
            <w:vAlign w:val="center"/>
            <w:hideMark/>
          </w:tcPr>
          <w:p w14:paraId="3B58A55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vAlign w:val="center"/>
            <w:hideMark/>
          </w:tcPr>
          <w:p w14:paraId="52CB178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2,0E-07</w:t>
            </w:r>
          </w:p>
        </w:tc>
        <w:tc>
          <w:tcPr>
            <w:tcW w:w="0" w:type="auto"/>
            <w:shd w:val="clear" w:color="auto" w:fill="auto"/>
            <w:vAlign w:val="center"/>
            <w:hideMark/>
          </w:tcPr>
          <w:p w14:paraId="5453511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1,1E-07</w:t>
            </w:r>
          </w:p>
        </w:tc>
        <w:tc>
          <w:tcPr>
            <w:tcW w:w="0" w:type="auto"/>
            <w:shd w:val="clear" w:color="auto" w:fill="auto"/>
            <w:vAlign w:val="center"/>
            <w:hideMark/>
          </w:tcPr>
          <w:p w14:paraId="1B5BBE0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7,8E-08</w:t>
            </w:r>
          </w:p>
        </w:tc>
        <w:tc>
          <w:tcPr>
            <w:tcW w:w="0" w:type="auto"/>
            <w:shd w:val="clear" w:color="auto" w:fill="auto"/>
            <w:vAlign w:val="center"/>
            <w:hideMark/>
          </w:tcPr>
          <w:p w14:paraId="2995A2A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6,3E-08</w:t>
            </w:r>
          </w:p>
        </w:tc>
        <w:tc>
          <w:tcPr>
            <w:tcW w:w="677" w:type="dxa"/>
            <w:shd w:val="clear" w:color="auto" w:fill="auto"/>
            <w:vAlign w:val="center"/>
            <w:hideMark/>
          </w:tcPr>
          <w:p w14:paraId="6C8DBC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5,8E-08</w:t>
            </w:r>
          </w:p>
        </w:tc>
        <w:tc>
          <w:tcPr>
            <w:tcW w:w="977" w:type="dxa"/>
            <w:shd w:val="clear" w:color="auto" w:fill="auto"/>
            <w:noWrap/>
            <w:vAlign w:val="center"/>
            <w:hideMark/>
          </w:tcPr>
          <w:p w14:paraId="14867B69" w14:textId="77777777" w:rsidR="006E7DBC" w:rsidRPr="006E7DBC" w:rsidRDefault="006E7DBC" w:rsidP="00147F4D">
            <w:pPr>
              <w:rPr>
                <w:rFonts w:ascii="Aptos" w:hAnsi="Aptos" w:cs="Aptos"/>
                <w:b/>
                <w:bCs/>
                <w:sz w:val="16"/>
                <w:szCs w:val="16"/>
                <w:lang w:eastAsia="cs-CZ"/>
              </w:rPr>
            </w:pPr>
          </w:p>
        </w:tc>
      </w:tr>
      <w:tr w:rsidR="006E7DBC" w:rsidRPr="006E7DBC" w14:paraId="010B5C9E" w14:textId="77777777" w:rsidTr="00147F4D">
        <w:trPr>
          <w:cantSplit/>
          <w:trHeight w:val="20"/>
          <w:jc w:val="center"/>
        </w:trPr>
        <w:tc>
          <w:tcPr>
            <w:tcW w:w="0" w:type="auto"/>
            <w:shd w:val="clear" w:color="auto" w:fill="auto"/>
            <w:noWrap/>
            <w:vAlign w:val="center"/>
          </w:tcPr>
          <w:p w14:paraId="58DCC57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89101B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DFA760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C8EFA7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42C17E6" w14:textId="77777777" w:rsidR="006E7DBC" w:rsidRPr="006E7DBC" w:rsidRDefault="006E7DBC" w:rsidP="00147F4D">
            <w:pPr>
              <w:rPr>
                <w:rFonts w:ascii="Aptos" w:hAnsi="Aptos" w:cs="Aptos"/>
                <w:b/>
                <w:bCs/>
                <w:sz w:val="16"/>
                <w:szCs w:val="16"/>
                <w:lang w:eastAsia="cs-CZ"/>
              </w:rPr>
            </w:pPr>
          </w:p>
        </w:tc>
        <w:tc>
          <w:tcPr>
            <w:tcW w:w="4298" w:type="dxa"/>
            <w:shd w:val="clear" w:color="auto" w:fill="auto"/>
            <w:vAlign w:val="center"/>
            <w:hideMark/>
          </w:tcPr>
          <w:p w14:paraId="6A9DBCE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dusičnan</w:t>
            </w:r>
          </w:p>
        </w:tc>
        <w:tc>
          <w:tcPr>
            <w:tcW w:w="1087" w:type="dxa"/>
            <w:shd w:val="clear" w:color="auto" w:fill="auto"/>
            <w:noWrap/>
            <w:vAlign w:val="center"/>
            <w:hideMark/>
          </w:tcPr>
          <w:p w14:paraId="4063D3E9"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50C5791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5,2E-05</w:t>
            </w:r>
          </w:p>
        </w:tc>
        <w:tc>
          <w:tcPr>
            <w:tcW w:w="0" w:type="auto"/>
            <w:shd w:val="clear" w:color="auto" w:fill="auto"/>
            <w:noWrap/>
            <w:vAlign w:val="center"/>
            <w:hideMark/>
          </w:tcPr>
          <w:p w14:paraId="42C46E2E"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04C3C55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4,7E-05</w:t>
            </w:r>
          </w:p>
        </w:tc>
        <w:tc>
          <w:tcPr>
            <w:tcW w:w="0" w:type="auto"/>
            <w:shd w:val="clear" w:color="auto" w:fill="auto"/>
            <w:vAlign w:val="center"/>
            <w:hideMark/>
          </w:tcPr>
          <w:p w14:paraId="657639E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2,9E-05</w:t>
            </w:r>
          </w:p>
        </w:tc>
        <w:tc>
          <w:tcPr>
            <w:tcW w:w="0" w:type="auto"/>
            <w:shd w:val="clear" w:color="auto" w:fill="auto"/>
            <w:vAlign w:val="center"/>
            <w:hideMark/>
          </w:tcPr>
          <w:p w14:paraId="0399101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2,0E-05</w:t>
            </w:r>
          </w:p>
        </w:tc>
        <w:tc>
          <w:tcPr>
            <w:tcW w:w="0" w:type="auto"/>
            <w:shd w:val="clear" w:color="auto" w:fill="auto"/>
            <w:vAlign w:val="center"/>
            <w:hideMark/>
          </w:tcPr>
          <w:p w14:paraId="220B17C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1,8E-05</w:t>
            </w:r>
          </w:p>
        </w:tc>
        <w:tc>
          <w:tcPr>
            <w:tcW w:w="677" w:type="dxa"/>
            <w:shd w:val="clear" w:color="auto" w:fill="auto"/>
            <w:vAlign w:val="center"/>
            <w:hideMark/>
          </w:tcPr>
          <w:p w14:paraId="1E9BE37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1,8E-05</w:t>
            </w:r>
          </w:p>
        </w:tc>
        <w:tc>
          <w:tcPr>
            <w:tcW w:w="977" w:type="dxa"/>
            <w:shd w:val="clear" w:color="auto" w:fill="auto"/>
            <w:noWrap/>
            <w:vAlign w:val="center"/>
            <w:hideMark/>
          </w:tcPr>
          <w:p w14:paraId="5D723295" w14:textId="77777777" w:rsidR="006E7DBC" w:rsidRPr="006E7DBC" w:rsidRDefault="006E7DBC" w:rsidP="00147F4D">
            <w:pPr>
              <w:rPr>
                <w:rFonts w:ascii="Aptos" w:hAnsi="Aptos" w:cs="Aptos"/>
                <w:b/>
                <w:bCs/>
                <w:sz w:val="16"/>
                <w:szCs w:val="16"/>
                <w:lang w:eastAsia="cs-CZ"/>
              </w:rPr>
            </w:pPr>
          </w:p>
        </w:tc>
      </w:tr>
      <w:tr w:rsidR="006E7DBC" w:rsidRPr="006E7DBC" w14:paraId="5BEDCFBD" w14:textId="77777777" w:rsidTr="00147F4D">
        <w:trPr>
          <w:cantSplit/>
          <w:trHeight w:val="20"/>
          <w:jc w:val="center"/>
        </w:trPr>
        <w:tc>
          <w:tcPr>
            <w:tcW w:w="0" w:type="auto"/>
            <w:shd w:val="clear" w:color="auto" w:fill="auto"/>
            <w:noWrap/>
            <w:vAlign w:val="center"/>
          </w:tcPr>
          <w:p w14:paraId="2BECCEC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6C45BD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6032B8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2A94D2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401C81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23658B3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citrát</w:t>
            </w:r>
          </w:p>
        </w:tc>
        <w:tc>
          <w:tcPr>
            <w:tcW w:w="1087" w:type="dxa"/>
            <w:shd w:val="clear" w:color="auto" w:fill="auto"/>
            <w:noWrap/>
            <w:vAlign w:val="center"/>
            <w:hideMark/>
          </w:tcPr>
          <w:p w14:paraId="099AC906"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121EB15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5,9E-05</w:t>
            </w:r>
          </w:p>
        </w:tc>
        <w:tc>
          <w:tcPr>
            <w:tcW w:w="0" w:type="auto"/>
            <w:shd w:val="clear" w:color="auto" w:fill="auto"/>
            <w:noWrap/>
            <w:vAlign w:val="center"/>
            <w:hideMark/>
          </w:tcPr>
          <w:p w14:paraId="3E852480"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14D6258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5,2E-05</w:t>
            </w:r>
          </w:p>
        </w:tc>
        <w:tc>
          <w:tcPr>
            <w:tcW w:w="0" w:type="auto"/>
            <w:shd w:val="clear" w:color="auto" w:fill="auto"/>
            <w:vAlign w:val="center"/>
            <w:hideMark/>
          </w:tcPr>
          <w:p w14:paraId="766B975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3,3E-05</w:t>
            </w:r>
          </w:p>
        </w:tc>
        <w:tc>
          <w:tcPr>
            <w:tcW w:w="0" w:type="auto"/>
            <w:shd w:val="clear" w:color="auto" w:fill="auto"/>
            <w:vAlign w:val="center"/>
            <w:hideMark/>
          </w:tcPr>
          <w:p w14:paraId="189AE8B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2,3E-05</w:t>
            </w:r>
          </w:p>
        </w:tc>
        <w:tc>
          <w:tcPr>
            <w:tcW w:w="0" w:type="auto"/>
            <w:shd w:val="clear" w:color="auto" w:fill="auto"/>
            <w:vAlign w:val="center"/>
            <w:hideMark/>
          </w:tcPr>
          <w:p w14:paraId="09DF4A3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2,1E-05</w:t>
            </w:r>
          </w:p>
        </w:tc>
        <w:tc>
          <w:tcPr>
            <w:tcW w:w="677" w:type="dxa"/>
            <w:shd w:val="clear" w:color="auto" w:fill="auto"/>
            <w:vAlign w:val="center"/>
            <w:hideMark/>
          </w:tcPr>
          <w:p w14:paraId="562FED1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2,0E-05</w:t>
            </w:r>
          </w:p>
        </w:tc>
        <w:tc>
          <w:tcPr>
            <w:tcW w:w="977" w:type="dxa"/>
            <w:shd w:val="clear" w:color="auto" w:fill="auto"/>
            <w:noWrap/>
            <w:vAlign w:val="center"/>
            <w:hideMark/>
          </w:tcPr>
          <w:p w14:paraId="07A83B0B" w14:textId="77777777" w:rsidR="006E7DBC" w:rsidRPr="006E7DBC" w:rsidRDefault="006E7DBC" w:rsidP="00147F4D">
            <w:pPr>
              <w:rPr>
                <w:rFonts w:ascii="Aptos" w:hAnsi="Aptos" w:cs="Aptos"/>
                <w:b/>
                <w:bCs/>
                <w:sz w:val="16"/>
                <w:szCs w:val="16"/>
                <w:lang w:eastAsia="cs-CZ"/>
              </w:rPr>
            </w:pPr>
          </w:p>
        </w:tc>
      </w:tr>
      <w:tr w:rsidR="006E7DBC" w:rsidRPr="006E7DBC" w14:paraId="0AB94234" w14:textId="77777777" w:rsidTr="00147F4D">
        <w:trPr>
          <w:cantSplit/>
          <w:trHeight w:val="20"/>
          <w:jc w:val="center"/>
        </w:trPr>
        <w:tc>
          <w:tcPr>
            <w:tcW w:w="0" w:type="auto"/>
            <w:shd w:val="clear" w:color="auto" w:fill="auto"/>
            <w:noWrap/>
            <w:vAlign w:val="center"/>
          </w:tcPr>
          <w:p w14:paraId="4D476F1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87D684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E1611A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FAF434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1B4C2F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0EA7BB1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 chlorid</w:t>
            </w:r>
          </w:p>
        </w:tc>
        <w:tc>
          <w:tcPr>
            <w:tcW w:w="1087" w:type="dxa"/>
            <w:shd w:val="clear" w:color="auto" w:fill="auto"/>
            <w:noWrap/>
            <w:vAlign w:val="center"/>
            <w:hideMark/>
          </w:tcPr>
          <w:p w14:paraId="53C25BBF"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624683C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4,5E-05</w:t>
            </w:r>
          </w:p>
        </w:tc>
        <w:tc>
          <w:tcPr>
            <w:tcW w:w="0" w:type="auto"/>
            <w:shd w:val="clear" w:color="auto" w:fill="auto"/>
            <w:noWrap/>
            <w:vAlign w:val="center"/>
            <w:hideMark/>
          </w:tcPr>
          <w:p w14:paraId="463B525F"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6CD3ECD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4,2E-05</w:t>
            </w:r>
          </w:p>
        </w:tc>
        <w:tc>
          <w:tcPr>
            <w:tcW w:w="0" w:type="auto"/>
            <w:shd w:val="clear" w:color="auto" w:fill="auto"/>
            <w:vAlign w:val="center"/>
            <w:hideMark/>
          </w:tcPr>
          <w:p w14:paraId="1932B8C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2,5E-05</w:t>
            </w:r>
          </w:p>
        </w:tc>
        <w:tc>
          <w:tcPr>
            <w:tcW w:w="0" w:type="auto"/>
            <w:shd w:val="clear" w:color="auto" w:fill="auto"/>
            <w:vAlign w:val="center"/>
            <w:hideMark/>
          </w:tcPr>
          <w:p w14:paraId="49E7395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1,7E-05</w:t>
            </w:r>
          </w:p>
        </w:tc>
        <w:tc>
          <w:tcPr>
            <w:tcW w:w="0" w:type="auto"/>
            <w:shd w:val="clear" w:color="auto" w:fill="auto"/>
            <w:vAlign w:val="center"/>
            <w:hideMark/>
          </w:tcPr>
          <w:p w14:paraId="46901F1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1,5E-05</w:t>
            </w:r>
          </w:p>
        </w:tc>
        <w:tc>
          <w:tcPr>
            <w:tcW w:w="677" w:type="dxa"/>
            <w:shd w:val="clear" w:color="auto" w:fill="auto"/>
            <w:vAlign w:val="center"/>
            <w:hideMark/>
          </w:tcPr>
          <w:p w14:paraId="220596B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1,5E-05</w:t>
            </w:r>
          </w:p>
        </w:tc>
        <w:tc>
          <w:tcPr>
            <w:tcW w:w="977" w:type="dxa"/>
            <w:shd w:val="clear" w:color="auto" w:fill="auto"/>
            <w:noWrap/>
            <w:vAlign w:val="center"/>
            <w:hideMark/>
          </w:tcPr>
          <w:p w14:paraId="4B72B5E7" w14:textId="77777777" w:rsidR="006E7DBC" w:rsidRPr="006E7DBC" w:rsidRDefault="006E7DBC" w:rsidP="00147F4D">
            <w:pPr>
              <w:rPr>
                <w:rFonts w:ascii="Aptos" w:hAnsi="Aptos" w:cs="Aptos"/>
                <w:b/>
                <w:bCs/>
                <w:sz w:val="16"/>
                <w:szCs w:val="16"/>
                <w:lang w:eastAsia="cs-CZ"/>
              </w:rPr>
            </w:pPr>
          </w:p>
        </w:tc>
      </w:tr>
      <w:tr w:rsidR="006E7DBC" w:rsidRPr="006E7DBC" w14:paraId="7A3250E1" w14:textId="77777777" w:rsidTr="00147F4D">
        <w:trPr>
          <w:cantSplit/>
          <w:trHeight w:val="20"/>
          <w:jc w:val="center"/>
        </w:trPr>
        <w:tc>
          <w:tcPr>
            <w:tcW w:w="0" w:type="auto"/>
            <w:shd w:val="clear" w:color="auto" w:fill="auto"/>
            <w:noWrap/>
            <w:vAlign w:val="center"/>
          </w:tcPr>
          <w:p w14:paraId="002D6BD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698F756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F9860F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3CBC1F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ADCCDF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13D731A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americium vázané na oxid plutonia</w:t>
            </w:r>
          </w:p>
        </w:tc>
        <w:tc>
          <w:tcPr>
            <w:tcW w:w="1087" w:type="dxa"/>
            <w:shd w:val="clear" w:color="auto" w:fill="auto"/>
            <w:noWrap/>
            <w:vAlign w:val="center"/>
            <w:hideMark/>
          </w:tcPr>
          <w:p w14:paraId="4198F690"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2437C7C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6,1E-05</w:t>
            </w:r>
          </w:p>
        </w:tc>
        <w:tc>
          <w:tcPr>
            <w:tcW w:w="0" w:type="auto"/>
            <w:shd w:val="clear" w:color="auto" w:fill="auto"/>
            <w:noWrap/>
            <w:vAlign w:val="center"/>
            <w:hideMark/>
          </w:tcPr>
          <w:p w14:paraId="0AF90D58"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0F81A4D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6,0E-05</w:t>
            </w:r>
          </w:p>
        </w:tc>
        <w:tc>
          <w:tcPr>
            <w:tcW w:w="0" w:type="auto"/>
            <w:shd w:val="clear" w:color="auto" w:fill="auto"/>
            <w:vAlign w:val="center"/>
            <w:hideMark/>
          </w:tcPr>
          <w:p w14:paraId="7B9D849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4,3E-05</w:t>
            </w:r>
          </w:p>
        </w:tc>
        <w:tc>
          <w:tcPr>
            <w:tcW w:w="0" w:type="auto"/>
            <w:shd w:val="clear" w:color="auto" w:fill="auto"/>
            <w:vAlign w:val="center"/>
            <w:hideMark/>
          </w:tcPr>
          <w:p w14:paraId="64F4E02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3,2E-05</w:t>
            </w:r>
          </w:p>
        </w:tc>
        <w:tc>
          <w:tcPr>
            <w:tcW w:w="0" w:type="auto"/>
            <w:shd w:val="clear" w:color="auto" w:fill="auto"/>
            <w:vAlign w:val="center"/>
            <w:hideMark/>
          </w:tcPr>
          <w:p w14:paraId="2147709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3,0E-05</w:t>
            </w:r>
          </w:p>
        </w:tc>
        <w:tc>
          <w:tcPr>
            <w:tcW w:w="677" w:type="dxa"/>
            <w:shd w:val="clear" w:color="auto" w:fill="auto"/>
            <w:vAlign w:val="center"/>
            <w:hideMark/>
          </w:tcPr>
          <w:p w14:paraId="4CB7FEF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3,1E-05</w:t>
            </w:r>
          </w:p>
        </w:tc>
        <w:tc>
          <w:tcPr>
            <w:tcW w:w="977" w:type="dxa"/>
            <w:shd w:val="clear" w:color="auto" w:fill="auto"/>
            <w:noWrap/>
            <w:vAlign w:val="center"/>
            <w:hideMark/>
          </w:tcPr>
          <w:p w14:paraId="49BD31F5" w14:textId="77777777" w:rsidR="006E7DBC" w:rsidRPr="006E7DBC" w:rsidRDefault="006E7DBC" w:rsidP="00147F4D">
            <w:pPr>
              <w:rPr>
                <w:rFonts w:ascii="Aptos" w:hAnsi="Aptos" w:cs="Aptos"/>
                <w:b/>
                <w:bCs/>
                <w:sz w:val="16"/>
                <w:szCs w:val="16"/>
                <w:lang w:eastAsia="cs-CZ"/>
              </w:rPr>
            </w:pPr>
          </w:p>
        </w:tc>
      </w:tr>
      <w:tr w:rsidR="006E7DBC" w:rsidRPr="006E7DBC" w14:paraId="02A73E4D" w14:textId="77777777" w:rsidTr="00147F4D">
        <w:trPr>
          <w:cantSplit/>
          <w:trHeight w:val="20"/>
          <w:jc w:val="center"/>
        </w:trPr>
        <w:tc>
          <w:tcPr>
            <w:tcW w:w="0" w:type="auto"/>
            <w:shd w:val="clear" w:color="auto" w:fill="auto"/>
            <w:noWrap/>
            <w:vAlign w:val="center"/>
            <w:hideMark/>
          </w:tcPr>
          <w:p w14:paraId="7755AF8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Cm-242</w:t>
            </w:r>
          </w:p>
        </w:tc>
        <w:tc>
          <w:tcPr>
            <w:tcW w:w="0" w:type="auto"/>
            <w:shd w:val="clear" w:color="auto" w:fill="auto"/>
            <w:noWrap/>
            <w:vAlign w:val="center"/>
            <w:hideMark/>
          </w:tcPr>
          <w:p w14:paraId="2D3B247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162,8 d</w:t>
            </w:r>
          </w:p>
        </w:tc>
        <w:tc>
          <w:tcPr>
            <w:tcW w:w="0" w:type="auto"/>
            <w:shd w:val="clear" w:color="auto" w:fill="auto"/>
            <w:noWrap/>
            <w:vAlign w:val="center"/>
            <w:hideMark/>
          </w:tcPr>
          <w:p w14:paraId="50F27DA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01CC92F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02EF941"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451CFF3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sloučeniny</w:t>
            </w:r>
          </w:p>
        </w:tc>
        <w:tc>
          <w:tcPr>
            <w:tcW w:w="1087" w:type="dxa"/>
            <w:shd w:val="clear" w:color="auto" w:fill="auto"/>
            <w:noWrap/>
            <w:vAlign w:val="center"/>
            <w:hideMark/>
          </w:tcPr>
          <w:p w14:paraId="0476DDB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vAlign w:val="center"/>
            <w:hideMark/>
          </w:tcPr>
          <w:p w14:paraId="5F24399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4,8E-07</w:t>
            </w:r>
          </w:p>
        </w:tc>
        <w:tc>
          <w:tcPr>
            <w:tcW w:w="0" w:type="auto"/>
            <w:shd w:val="clear" w:color="auto" w:fill="auto"/>
            <w:noWrap/>
            <w:vAlign w:val="center"/>
            <w:hideMark/>
          </w:tcPr>
          <w:p w14:paraId="0BC2A26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vAlign w:val="center"/>
            <w:hideMark/>
          </w:tcPr>
          <w:p w14:paraId="44DD6B5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3,3E-08</w:t>
            </w:r>
          </w:p>
        </w:tc>
        <w:tc>
          <w:tcPr>
            <w:tcW w:w="0" w:type="auto"/>
            <w:shd w:val="clear" w:color="auto" w:fill="auto"/>
            <w:vAlign w:val="center"/>
            <w:hideMark/>
          </w:tcPr>
          <w:p w14:paraId="7D6BB03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1,2E-08</w:t>
            </w:r>
          </w:p>
        </w:tc>
        <w:tc>
          <w:tcPr>
            <w:tcW w:w="0" w:type="auto"/>
            <w:shd w:val="clear" w:color="auto" w:fill="auto"/>
            <w:vAlign w:val="center"/>
            <w:hideMark/>
          </w:tcPr>
          <w:p w14:paraId="2754E08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6,4E-09</w:t>
            </w:r>
          </w:p>
        </w:tc>
        <w:tc>
          <w:tcPr>
            <w:tcW w:w="0" w:type="auto"/>
            <w:shd w:val="clear" w:color="auto" w:fill="auto"/>
            <w:vAlign w:val="center"/>
            <w:hideMark/>
          </w:tcPr>
          <w:p w14:paraId="7E35DF0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5,0E-09</w:t>
            </w:r>
          </w:p>
        </w:tc>
        <w:tc>
          <w:tcPr>
            <w:tcW w:w="677" w:type="dxa"/>
            <w:shd w:val="clear" w:color="auto" w:fill="auto"/>
            <w:vAlign w:val="center"/>
            <w:hideMark/>
          </w:tcPr>
          <w:p w14:paraId="73B9D66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3,5E-09</w:t>
            </w:r>
          </w:p>
        </w:tc>
        <w:tc>
          <w:tcPr>
            <w:tcW w:w="977" w:type="dxa"/>
            <w:shd w:val="clear" w:color="auto" w:fill="auto"/>
            <w:noWrap/>
            <w:vAlign w:val="center"/>
            <w:hideMark/>
          </w:tcPr>
          <w:p w14:paraId="3B63E725" w14:textId="77777777" w:rsidR="006E7DBC" w:rsidRPr="006E7DBC" w:rsidRDefault="006E7DBC" w:rsidP="00147F4D">
            <w:pPr>
              <w:rPr>
                <w:rFonts w:ascii="Aptos" w:hAnsi="Aptos" w:cs="Aptos"/>
                <w:b/>
                <w:bCs/>
                <w:sz w:val="16"/>
                <w:szCs w:val="16"/>
                <w:lang w:eastAsia="cs-CZ"/>
              </w:rPr>
            </w:pPr>
          </w:p>
        </w:tc>
      </w:tr>
      <w:tr w:rsidR="006E7DBC" w:rsidRPr="006E7DBC" w14:paraId="39527343" w14:textId="77777777" w:rsidTr="00147F4D">
        <w:trPr>
          <w:cantSplit/>
          <w:trHeight w:val="20"/>
          <w:jc w:val="center"/>
        </w:trPr>
        <w:tc>
          <w:tcPr>
            <w:tcW w:w="0" w:type="auto"/>
            <w:shd w:val="clear" w:color="auto" w:fill="auto"/>
            <w:noWrap/>
            <w:vAlign w:val="center"/>
          </w:tcPr>
          <w:p w14:paraId="650DCAD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D2C77A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DF6F35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5E2613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68B86A8C"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05DC687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 dusičnan a chlorid</w:t>
            </w:r>
          </w:p>
        </w:tc>
        <w:tc>
          <w:tcPr>
            <w:tcW w:w="1087" w:type="dxa"/>
            <w:shd w:val="clear" w:color="auto" w:fill="auto"/>
            <w:noWrap/>
            <w:vAlign w:val="center"/>
            <w:hideMark/>
          </w:tcPr>
          <w:p w14:paraId="73A0240C"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6193CE8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1,2E-05</w:t>
            </w:r>
          </w:p>
        </w:tc>
        <w:tc>
          <w:tcPr>
            <w:tcW w:w="0" w:type="auto"/>
            <w:shd w:val="clear" w:color="auto" w:fill="auto"/>
            <w:noWrap/>
            <w:vAlign w:val="center"/>
            <w:hideMark/>
          </w:tcPr>
          <w:p w14:paraId="7E66054C"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2AE63E0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9,4E-06</w:t>
            </w:r>
          </w:p>
        </w:tc>
        <w:tc>
          <w:tcPr>
            <w:tcW w:w="0" w:type="auto"/>
            <w:shd w:val="clear" w:color="auto" w:fill="auto"/>
            <w:vAlign w:val="center"/>
            <w:hideMark/>
          </w:tcPr>
          <w:p w14:paraId="5DE6717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4,4E-06</w:t>
            </w:r>
          </w:p>
        </w:tc>
        <w:tc>
          <w:tcPr>
            <w:tcW w:w="0" w:type="auto"/>
            <w:shd w:val="clear" w:color="auto" w:fill="auto"/>
            <w:vAlign w:val="center"/>
            <w:hideMark/>
          </w:tcPr>
          <w:p w14:paraId="6C9C347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2,6E-06</w:t>
            </w:r>
          </w:p>
        </w:tc>
        <w:tc>
          <w:tcPr>
            <w:tcW w:w="0" w:type="auto"/>
            <w:shd w:val="clear" w:color="auto" w:fill="auto"/>
            <w:vAlign w:val="center"/>
            <w:hideMark/>
          </w:tcPr>
          <w:p w14:paraId="3F96206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2,2E-06</w:t>
            </w:r>
          </w:p>
        </w:tc>
        <w:tc>
          <w:tcPr>
            <w:tcW w:w="677" w:type="dxa"/>
            <w:shd w:val="clear" w:color="auto" w:fill="auto"/>
            <w:vAlign w:val="center"/>
            <w:hideMark/>
          </w:tcPr>
          <w:p w14:paraId="7D65376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1,9E-06</w:t>
            </w:r>
          </w:p>
        </w:tc>
        <w:tc>
          <w:tcPr>
            <w:tcW w:w="977" w:type="dxa"/>
            <w:shd w:val="clear" w:color="auto" w:fill="auto"/>
            <w:noWrap/>
            <w:vAlign w:val="center"/>
            <w:hideMark/>
          </w:tcPr>
          <w:p w14:paraId="2F0A4DAB" w14:textId="77777777" w:rsidR="006E7DBC" w:rsidRPr="006E7DBC" w:rsidRDefault="006E7DBC" w:rsidP="00147F4D">
            <w:pPr>
              <w:rPr>
                <w:rFonts w:ascii="Aptos" w:hAnsi="Aptos" w:cs="Aptos"/>
                <w:b/>
                <w:bCs/>
                <w:sz w:val="16"/>
                <w:szCs w:val="16"/>
                <w:lang w:eastAsia="cs-CZ"/>
              </w:rPr>
            </w:pPr>
          </w:p>
        </w:tc>
      </w:tr>
      <w:tr w:rsidR="006E7DBC" w:rsidRPr="006E7DBC" w14:paraId="4C7C8F03" w14:textId="77777777" w:rsidTr="00147F4D">
        <w:trPr>
          <w:cantSplit/>
          <w:trHeight w:val="20"/>
          <w:jc w:val="center"/>
        </w:trPr>
        <w:tc>
          <w:tcPr>
            <w:tcW w:w="0" w:type="auto"/>
            <w:shd w:val="clear" w:color="auto" w:fill="auto"/>
            <w:noWrap/>
            <w:vAlign w:val="center"/>
          </w:tcPr>
          <w:p w14:paraId="2B1C988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314159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48CEB3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D28810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5EA2D6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73DB9B2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citrát</w:t>
            </w:r>
          </w:p>
        </w:tc>
        <w:tc>
          <w:tcPr>
            <w:tcW w:w="1087" w:type="dxa"/>
            <w:shd w:val="clear" w:color="auto" w:fill="auto"/>
            <w:noWrap/>
            <w:vAlign w:val="center"/>
            <w:hideMark/>
          </w:tcPr>
          <w:p w14:paraId="4ADD35B6"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236266A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1,1E-05</w:t>
            </w:r>
          </w:p>
        </w:tc>
        <w:tc>
          <w:tcPr>
            <w:tcW w:w="0" w:type="auto"/>
            <w:shd w:val="clear" w:color="auto" w:fill="auto"/>
            <w:noWrap/>
            <w:vAlign w:val="center"/>
            <w:hideMark/>
          </w:tcPr>
          <w:p w14:paraId="1108DEDA"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1C59FDE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8,4E-06</w:t>
            </w:r>
          </w:p>
        </w:tc>
        <w:tc>
          <w:tcPr>
            <w:tcW w:w="0" w:type="auto"/>
            <w:shd w:val="clear" w:color="auto" w:fill="auto"/>
            <w:vAlign w:val="center"/>
            <w:hideMark/>
          </w:tcPr>
          <w:p w14:paraId="436F57C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3,5E-06</w:t>
            </w:r>
          </w:p>
        </w:tc>
        <w:tc>
          <w:tcPr>
            <w:tcW w:w="0" w:type="auto"/>
            <w:shd w:val="clear" w:color="auto" w:fill="auto"/>
            <w:vAlign w:val="center"/>
            <w:hideMark/>
          </w:tcPr>
          <w:p w14:paraId="2187F9C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1,9E-06</w:t>
            </w:r>
          </w:p>
        </w:tc>
        <w:tc>
          <w:tcPr>
            <w:tcW w:w="0" w:type="auto"/>
            <w:shd w:val="clear" w:color="auto" w:fill="auto"/>
            <w:vAlign w:val="center"/>
            <w:hideMark/>
          </w:tcPr>
          <w:p w14:paraId="788580B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1,7E-06</w:t>
            </w:r>
          </w:p>
        </w:tc>
        <w:tc>
          <w:tcPr>
            <w:tcW w:w="677" w:type="dxa"/>
            <w:shd w:val="clear" w:color="auto" w:fill="auto"/>
            <w:vAlign w:val="center"/>
            <w:hideMark/>
          </w:tcPr>
          <w:p w14:paraId="34A79BE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1,3E-06</w:t>
            </w:r>
          </w:p>
        </w:tc>
        <w:tc>
          <w:tcPr>
            <w:tcW w:w="977" w:type="dxa"/>
            <w:shd w:val="clear" w:color="auto" w:fill="auto"/>
            <w:noWrap/>
            <w:vAlign w:val="center"/>
            <w:hideMark/>
          </w:tcPr>
          <w:p w14:paraId="1D1512BD" w14:textId="77777777" w:rsidR="006E7DBC" w:rsidRPr="006E7DBC" w:rsidRDefault="006E7DBC" w:rsidP="00147F4D">
            <w:pPr>
              <w:rPr>
                <w:rFonts w:ascii="Aptos" w:hAnsi="Aptos" w:cs="Aptos"/>
                <w:b/>
                <w:bCs/>
                <w:sz w:val="16"/>
                <w:szCs w:val="16"/>
                <w:lang w:eastAsia="cs-CZ"/>
              </w:rPr>
            </w:pPr>
          </w:p>
        </w:tc>
      </w:tr>
      <w:tr w:rsidR="006E7DBC" w:rsidRPr="006E7DBC" w14:paraId="28F69B2C" w14:textId="77777777" w:rsidTr="00147F4D">
        <w:trPr>
          <w:cantSplit/>
          <w:trHeight w:val="20"/>
          <w:jc w:val="center"/>
        </w:trPr>
        <w:tc>
          <w:tcPr>
            <w:tcW w:w="0" w:type="auto"/>
            <w:shd w:val="clear" w:color="auto" w:fill="auto"/>
            <w:noWrap/>
            <w:vAlign w:val="center"/>
          </w:tcPr>
          <w:p w14:paraId="6187425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1D085AF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6497B13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A7771B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3532DC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69114958"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5737AB6E"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0DB87B7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1,3E-05</w:t>
            </w:r>
          </w:p>
        </w:tc>
        <w:tc>
          <w:tcPr>
            <w:tcW w:w="0" w:type="auto"/>
            <w:shd w:val="clear" w:color="auto" w:fill="auto"/>
            <w:noWrap/>
            <w:vAlign w:val="center"/>
            <w:hideMark/>
          </w:tcPr>
          <w:p w14:paraId="796582A2"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46516B1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1,1E-05</w:t>
            </w:r>
          </w:p>
        </w:tc>
        <w:tc>
          <w:tcPr>
            <w:tcW w:w="0" w:type="auto"/>
            <w:shd w:val="clear" w:color="auto" w:fill="auto"/>
            <w:vAlign w:val="center"/>
            <w:hideMark/>
          </w:tcPr>
          <w:p w14:paraId="3C868DC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5,6E-06</w:t>
            </w:r>
          </w:p>
        </w:tc>
        <w:tc>
          <w:tcPr>
            <w:tcW w:w="0" w:type="auto"/>
            <w:shd w:val="clear" w:color="auto" w:fill="auto"/>
            <w:vAlign w:val="center"/>
            <w:hideMark/>
          </w:tcPr>
          <w:p w14:paraId="10FAC4A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3,4E-06</w:t>
            </w:r>
          </w:p>
        </w:tc>
        <w:tc>
          <w:tcPr>
            <w:tcW w:w="0" w:type="auto"/>
            <w:shd w:val="clear" w:color="auto" w:fill="auto"/>
            <w:vAlign w:val="center"/>
            <w:hideMark/>
          </w:tcPr>
          <w:p w14:paraId="7F56B93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2,8E-06</w:t>
            </w:r>
          </w:p>
        </w:tc>
        <w:tc>
          <w:tcPr>
            <w:tcW w:w="677" w:type="dxa"/>
            <w:shd w:val="clear" w:color="auto" w:fill="auto"/>
            <w:vAlign w:val="center"/>
            <w:hideMark/>
          </w:tcPr>
          <w:p w14:paraId="3D0D6E6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2,5E-06</w:t>
            </w:r>
          </w:p>
        </w:tc>
        <w:tc>
          <w:tcPr>
            <w:tcW w:w="977" w:type="dxa"/>
            <w:shd w:val="clear" w:color="auto" w:fill="auto"/>
            <w:noWrap/>
            <w:vAlign w:val="center"/>
            <w:hideMark/>
          </w:tcPr>
          <w:p w14:paraId="4751D21E" w14:textId="77777777" w:rsidR="006E7DBC" w:rsidRPr="006E7DBC" w:rsidRDefault="006E7DBC" w:rsidP="00147F4D">
            <w:pPr>
              <w:rPr>
                <w:rFonts w:ascii="Aptos" w:hAnsi="Aptos" w:cs="Aptos"/>
                <w:b/>
                <w:bCs/>
                <w:sz w:val="16"/>
                <w:szCs w:val="16"/>
                <w:lang w:eastAsia="cs-CZ"/>
              </w:rPr>
            </w:pPr>
          </w:p>
        </w:tc>
      </w:tr>
      <w:tr w:rsidR="006E7DBC" w:rsidRPr="006E7DBC" w14:paraId="0B702DDD" w14:textId="77777777" w:rsidTr="00147F4D">
        <w:trPr>
          <w:cantSplit/>
          <w:trHeight w:val="20"/>
          <w:jc w:val="center"/>
        </w:trPr>
        <w:tc>
          <w:tcPr>
            <w:tcW w:w="0" w:type="auto"/>
            <w:shd w:val="clear" w:color="auto" w:fill="auto"/>
            <w:noWrap/>
            <w:vAlign w:val="center"/>
          </w:tcPr>
          <w:p w14:paraId="17ABAB6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FDB155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2CD6CD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DD43DB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251046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2923C41B"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5C27190C"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62F8C80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1,5E-05</w:t>
            </w:r>
          </w:p>
        </w:tc>
        <w:tc>
          <w:tcPr>
            <w:tcW w:w="0" w:type="auto"/>
            <w:shd w:val="clear" w:color="auto" w:fill="auto"/>
            <w:noWrap/>
            <w:vAlign w:val="center"/>
            <w:hideMark/>
          </w:tcPr>
          <w:p w14:paraId="7D1DEF15"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0069EA3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1,4E-05</w:t>
            </w:r>
          </w:p>
        </w:tc>
        <w:tc>
          <w:tcPr>
            <w:tcW w:w="0" w:type="auto"/>
            <w:shd w:val="clear" w:color="auto" w:fill="auto"/>
            <w:vAlign w:val="center"/>
            <w:hideMark/>
          </w:tcPr>
          <w:p w14:paraId="7A4B4E4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8,0E-06</w:t>
            </w:r>
          </w:p>
        </w:tc>
        <w:tc>
          <w:tcPr>
            <w:tcW w:w="0" w:type="auto"/>
            <w:shd w:val="clear" w:color="auto" w:fill="auto"/>
            <w:vAlign w:val="center"/>
            <w:hideMark/>
          </w:tcPr>
          <w:p w14:paraId="3606846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5,2E-06</w:t>
            </w:r>
          </w:p>
        </w:tc>
        <w:tc>
          <w:tcPr>
            <w:tcW w:w="0" w:type="auto"/>
            <w:shd w:val="clear" w:color="auto" w:fill="auto"/>
            <w:vAlign w:val="center"/>
            <w:hideMark/>
          </w:tcPr>
          <w:p w14:paraId="3313769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4,1E-06</w:t>
            </w:r>
          </w:p>
        </w:tc>
        <w:tc>
          <w:tcPr>
            <w:tcW w:w="677" w:type="dxa"/>
            <w:shd w:val="clear" w:color="auto" w:fill="auto"/>
            <w:vAlign w:val="center"/>
            <w:hideMark/>
          </w:tcPr>
          <w:p w14:paraId="0CBA01D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3,8E-06</w:t>
            </w:r>
          </w:p>
        </w:tc>
        <w:tc>
          <w:tcPr>
            <w:tcW w:w="977" w:type="dxa"/>
            <w:shd w:val="clear" w:color="auto" w:fill="auto"/>
            <w:noWrap/>
            <w:vAlign w:val="center"/>
            <w:hideMark/>
          </w:tcPr>
          <w:p w14:paraId="56E43272" w14:textId="77777777" w:rsidR="006E7DBC" w:rsidRPr="006E7DBC" w:rsidRDefault="006E7DBC" w:rsidP="00147F4D">
            <w:pPr>
              <w:rPr>
                <w:rFonts w:ascii="Aptos" w:hAnsi="Aptos" w:cs="Aptos"/>
                <w:b/>
                <w:bCs/>
                <w:sz w:val="16"/>
                <w:szCs w:val="16"/>
                <w:lang w:eastAsia="cs-CZ"/>
              </w:rPr>
            </w:pPr>
          </w:p>
        </w:tc>
      </w:tr>
      <w:tr w:rsidR="006E7DBC" w:rsidRPr="006E7DBC" w14:paraId="7FC74E8B" w14:textId="77777777" w:rsidTr="00147F4D">
        <w:trPr>
          <w:cantSplit/>
          <w:trHeight w:val="20"/>
          <w:jc w:val="center"/>
        </w:trPr>
        <w:tc>
          <w:tcPr>
            <w:tcW w:w="0" w:type="auto"/>
            <w:shd w:val="clear" w:color="auto" w:fill="auto"/>
            <w:noWrap/>
            <w:vAlign w:val="center"/>
            <w:hideMark/>
          </w:tcPr>
          <w:p w14:paraId="699C20B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Cm-243</w:t>
            </w:r>
          </w:p>
        </w:tc>
        <w:tc>
          <w:tcPr>
            <w:tcW w:w="0" w:type="auto"/>
            <w:shd w:val="clear" w:color="auto" w:fill="auto"/>
            <w:noWrap/>
            <w:vAlign w:val="center"/>
            <w:hideMark/>
          </w:tcPr>
          <w:p w14:paraId="25A01DD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29,1 r</w:t>
            </w:r>
          </w:p>
        </w:tc>
        <w:tc>
          <w:tcPr>
            <w:tcW w:w="0" w:type="auto"/>
            <w:shd w:val="clear" w:color="auto" w:fill="auto"/>
            <w:noWrap/>
            <w:vAlign w:val="center"/>
            <w:hideMark/>
          </w:tcPr>
          <w:p w14:paraId="0AA5A9A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10696E3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7B6F174"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0059BA1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sloučeniny</w:t>
            </w:r>
          </w:p>
        </w:tc>
        <w:tc>
          <w:tcPr>
            <w:tcW w:w="1087" w:type="dxa"/>
            <w:shd w:val="clear" w:color="auto" w:fill="auto"/>
            <w:noWrap/>
            <w:vAlign w:val="center"/>
            <w:hideMark/>
          </w:tcPr>
          <w:p w14:paraId="0D44109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vAlign w:val="center"/>
            <w:hideMark/>
          </w:tcPr>
          <w:p w14:paraId="073D58B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2,3E-06</w:t>
            </w:r>
          </w:p>
        </w:tc>
        <w:tc>
          <w:tcPr>
            <w:tcW w:w="0" w:type="auto"/>
            <w:shd w:val="clear" w:color="auto" w:fill="auto"/>
            <w:noWrap/>
            <w:vAlign w:val="center"/>
            <w:hideMark/>
          </w:tcPr>
          <w:p w14:paraId="5780F6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vAlign w:val="center"/>
            <w:hideMark/>
          </w:tcPr>
          <w:p w14:paraId="097E816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1,9E-07</w:t>
            </w:r>
          </w:p>
        </w:tc>
        <w:tc>
          <w:tcPr>
            <w:tcW w:w="0" w:type="auto"/>
            <w:shd w:val="clear" w:color="auto" w:fill="auto"/>
            <w:vAlign w:val="center"/>
            <w:hideMark/>
          </w:tcPr>
          <w:p w14:paraId="5535F4C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9,8E-08</w:t>
            </w:r>
          </w:p>
        </w:tc>
        <w:tc>
          <w:tcPr>
            <w:tcW w:w="0" w:type="auto"/>
            <w:shd w:val="clear" w:color="auto" w:fill="auto"/>
            <w:vAlign w:val="center"/>
            <w:hideMark/>
          </w:tcPr>
          <w:p w14:paraId="11FC32E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6,3E-08</w:t>
            </w:r>
          </w:p>
        </w:tc>
        <w:tc>
          <w:tcPr>
            <w:tcW w:w="0" w:type="auto"/>
            <w:shd w:val="clear" w:color="auto" w:fill="auto"/>
            <w:vAlign w:val="center"/>
            <w:hideMark/>
          </w:tcPr>
          <w:p w14:paraId="1339EC7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4,9E-08</w:t>
            </w:r>
          </w:p>
        </w:tc>
        <w:tc>
          <w:tcPr>
            <w:tcW w:w="677" w:type="dxa"/>
            <w:shd w:val="clear" w:color="auto" w:fill="auto"/>
            <w:vAlign w:val="center"/>
            <w:hideMark/>
          </w:tcPr>
          <w:p w14:paraId="3031403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4.6E-08</w:t>
            </w:r>
          </w:p>
        </w:tc>
        <w:tc>
          <w:tcPr>
            <w:tcW w:w="977" w:type="dxa"/>
            <w:shd w:val="clear" w:color="auto" w:fill="auto"/>
            <w:noWrap/>
            <w:vAlign w:val="center"/>
            <w:hideMark/>
          </w:tcPr>
          <w:p w14:paraId="6C792D2F" w14:textId="77777777" w:rsidR="006E7DBC" w:rsidRPr="006E7DBC" w:rsidRDefault="006E7DBC" w:rsidP="00147F4D">
            <w:pPr>
              <w:rPr>
                <w:rFonts w:ascii="Aptos" w:hAnsi="Aptos" w:cs="Aptos"/>
                <w:b/>
                <w:bCs/>
                <w:sz w:val="16"/>
                <w:szCs w:val="16"/>
                <w:lang w:eastAsia="cs-CZ"/>
              </w:rPr>
            </w:pPr>
          </w:p>
        </w:tc>
      </w:tr>
      <w:tr w:rsidR="006E7DBC" w:rsidRPr="006E7DBC" w14:paraId="4BE72DAA" w14:textId="77777777" w:rsidTr="00147F4D">
        <w:trPr>
          <w:cantSplit/>
          <w:trHeight w:val="20"/>
          <w:jc w:val="center"/>
        </w:trPr>
        <w:tc>
          <w:tcPr>
            <w:tcW w:w="0" w:type="auto"/>
            <w:shd w:val="clear" w:color="auto" w:fill="auto"/>
            <w:noWrap/>
            <w:vAlign w:val="center"/>
          </w:tcPr>
          <w:p w14:paraId="1C1D2F0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6A29F4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7C517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F347EB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BEF4B70"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362DF0D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 dusičnan a chlorid</w:t>
            </w:r>
          </w:p>
        </w:tc>
        <w:tc>
          <w:tcPr>
            <w:tcW w:w="1087" w:type="dxa"/>
            <w:shd w:val="clear" w:color="auto" w:fill="auto"/>
            <w:noWrap/>
            <w:vAlign w:val="center"/>
            <w:hideMark/>
          </w:tcPr>
          <w:p w14:paraId="1B7C2F56"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0630AC9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4,7E-05</w:t>
            </w:r>
          </w:p>
        </w:tc>
        <w:tc>
          <w:tcPr>
            <w:tcW w:w="0" w:type="auto"/>
            <w:shd w:val="clear" w:color="auto" w:fill="auto"/>
            <w:noWrap/>
            <w:vAlign w:val="center"/>
            <w:hideMark/>
          </w:tcPr>
          <w:p w14:paraId="1459049B"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36125E3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4,2E-05</w:t>
            </w:r>
          </w:p>
        </w:tc>
        <w:tc>
          <w:tcPr>
            <w:tcW w:w="0" w:type="auto"/>
            <w:shd w:val="clear" w:color="auto" w:fill="auto"/>
            <w:vAlign w:val="center"/>
            <w:hideMark/>
          </w:tcPr>
          <w:p w14:paraId="79B433E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2,4E-05</w:t>
            </w:r>
          </w:p>
        </w:tc>
        <w:tc>
          <w:tcPr>
            <w:tcW w:w="0" w:type="auto"/>
            <w:shd w:val="clear" w:color="auto" w:fill="auto"/>
            <w:vAlign w:val="center"/>
            <w:hideMark/>
          </w:tcPr>
          <w:p w14:paraId="1137DDF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1,5E-05</w:t>
            </w:r>
          </w:p>
        </w:tc>
        <w:tc>
          <w:tcPr>
            <w:tcW w:w="0" w:type="auto"/>
            <w:shd w:val="clear" w:color="auto" w:fill="auto"/>
            <w:vAlign w:val="center"/>
            <w:hideMark/>
          </w:tcPr>
          <w:p w14:paraId="274A22D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1,4E-05</w:t>
            </w:r>
          </w:p>
        </w:tc>
        <w:tc>
          <w:tcPr>
            <w:tcW w:w="677" w:type="dxa"/>
            <w:shd w:val="clear" w:color="auto" w:fill="auto"/>
            <w:vAlign w:val="center"/>
            <w:hideMark/>
          </w:tcPr>
          <w:p w14:paraId="622880F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1.4E-05</w:t>
            </w:r>
          </w:p>
        </w:tc>
        <w:tc>
          <w:tcPr>
            <w:tcW w:w="977" w:type="dxa"/>
            <w:shd w:val="clear" w:color="auto" w:fill="auto"/>
            <w:noWrap/>
            <w:vAlign w:val="center"/>
            <w:hideMark/>
          </w:tcPr>
          <w:p w14:paraId="46E7F678" w14:textId="77777777" w:rsidR="006E7DBC" w:rsidRPr="006E7DBC" w:rsidRDefault="006E7DBC" w:rsidP="00147F4D">
            <w:pPr>
              <w:rPr>
                <w:rFonts w:ascii="Aptos" w:hAnsi="Aptos" w:cs="Aptos"/>
                <w:b/>
                <w:bCs/>
                <w:sz w:val="16"/>
                <w:szCs w:val="16"/>
                <w:lang w:eastAsia="cs-CZ"/>
              </w:rPr>
            </w:pPr>
          </w:p>
        </w:tc>
      </w:tr>
      <w:tr w:rsidR="006E7DBC" w:rsidRPr="006E7DBC" w14:paraId="540D9E17" w14:textId="77777777" w:rsidTr="00147F4D">
        <w:trPr>
          <w:cantSplit/>
          <w:trHeight w:val="20"/>
          <w:jc w:val="center"/>
        </w:trPr>
        <w:tc>
          <w:tcPr>
            <w:tcW w:w="0" w:type="auto"/>
            <w:shd w:val="clear" w:color="auto" w:fill="auto"/>
            <w:noWrap/>
            <w:vAlign w:val="center"/>
          </w:tcPr>
          <w:p w14:paraId="7ECFA4F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EF8087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C68D52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CC62DF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9DED6D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04E4DC1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citrát</w:t>
            </w:r>
          </w:p>
        </w:tc>
        <w:tc>
          <w:tcPr>
            <w:tcW w:w="1087" w:type="dxa"/>
            <w:shd w:val="clear" w:color="auto" w:fill="auto"/>
            <w:noWrap/>
            <w:vAlign w:val="center"/>
            <w:hideMark/>
          </w:tcPr>
          <w:p w14:paraId="5ADBF3A2"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431E7E2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5,3E-05</w:t>
            </w:r>
          </w:p>
        </w:tc>
        <w:tc>
          <w:tcPr>
            <w:tcW w:w="0" w:type="auto"/>
            <w:shd w:val="clear" w:color="auto" w:fill="auto"/>
            <w:noWrap/>
            <w:vAlign w:val="center"/>
            <w:hideMark/>
          </w:tcPr>
          <w:p w14:paraId="03DB1C2E"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07D4BB0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4,6E-05</w:t>
            </w:r>
          </w:p>
        </w:tc>
        <w:tc>
          <w:tcPr>
            <w:tcW w:w="0" w:type="auto"/>
            <w:shd w:val="clear" w:color="auto" w:fill="auto"/>
            <w:vAlign w:val="center"/>
            <w:hideMark/>
          </w:tcPr>
          <w:p w14:paraId="071886E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2,6E-05</w:t>
            </w:r>
          </w:p>
        </w:tc>
        <w:tc>
          <w:tcPr>
            <w:tcW w:w="0" w:type="auto"/>
            <w:shd w:val="clear" w:color="auto" w:fill="auto"/>
            <w:vAlign w:val="center"/>
            <w:hideMark/>
          </w:tcPr>
          <w:p w14:paraId="52FB8FE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1,7E-05</w:t>
            </w:r>
          </w:p>
        </w:tc>
        <w:tc>
          <w:tcPr>
            <w:tcW w:w="0" w:type="auto"/>
            <w:shd w:val="clear" w:color="auto" w:fill="auto"/>
            <w:vAlign w:val="center"/>
            <w:hideMark/>
          </w:tcPr>
          <w:p w14:paraId="17CC57C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1,6E-05</w:t>
            </w:r>
          </w:p>
        </w:tc>
        <w:tc>
          <w:tcPr>
            <w:tcW w:w="677" w:type="dxa"/>
            <w:shd w:val="clear" w:color="auto" w:fill="auto"/>
            <w:vAlign w:val="center"/>
            <w:hideMark/>
          </w:tcPr>
          <w:p w14:paraId="155126D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1.5E-05</w:t>
            </w:r>
          </w:p>
        </w:tc>
        <w:tc>
          <w:tcPr>
            <w:tcW w:w="977" w:type="dxa"/>
            <w:shd w:val="clear" w:color="auto" w:fill="auto"/>
            <w:noWrap/>
            <w:vAlign w:val="center"/>
            <w:hideMark/>
          </w:tcPr>
          <w:p w14:paraId="654CF2DB" w14:textId="77777777" w:rsidR="006E7DBC" w:rsidRPr="006E7DBC" w:rsidRDefault="006E7DBC" w:rsidP="00147F4D">
            <w:pPr>
              <w:rPr>
                <w:rFonts w:ascii="Aptos" w:hAnsi="Aptos" w:cs="Aptos"/>
                <w:b/>
                <w:bCs/>
                <w:sz w:val="16"/>
                <w:szCs w:val="16"/>
                <w:lang w:eastAsia="cs-CZ"/>
              </w:rPr>
            </w:pPr>
          </w:p>
        </w:tc>
      </w:tr>
      <w:tr w:rsidR="006E7DBC" w:rsidRPr="006E7DBC" w14:paraId="6CAEF1AD" w14:textId="77777777" w:rsidTr="00147F4D">
        <w:trPr>
          <w:cantSplit/>
          <w:trHeight w:val="20"/>
          <w:jc w:val="center"/>
        </w:trPr>
        <w:tc>
          <w:tcPr>
            <w:tcW w:w="0" w:type="auto"/>
            <w:shd w:val="clear" w:color="auto" w:fill="auto"/>
            <w:noWrap/>
            <w:vAlign w:val="center"/>
          </w:tcPr>
          <w:p w14:paraId="2976ACB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8CD234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0CF2E1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728E7C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67507D9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15EE9CA1"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7DFB8009"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346BD84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4,3E-05</w:t>
            </w:r>
          </w:p>
        </w:tc>
        <w:tc>
          <w:tcPr>
            <w:tcW w:w="0" w:type="auto"/>
            <w:shd w:val="clear" w:color="auto" w:fill="auto"/>
            <w:noWrap/>
            <w:vAlign w:val="center"/>
            <w:hideMark/>
          </w:tcPr>
          <w:p w14:paraId="2854CAC6"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57F3E37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3,9E-05</w:t>
            </w:r>
          </w:p>
        </w:tc>
        <w:tc>
          <w:tcPr>
            <w:tcW w:w="0" w:type="auto"/>
            <w:shd w:val="clear" w:color="auto" w:fill="auto"/>
            <w:vAlign w:val="center"/>
            <w:hideMark/>
          </w:tcPr>
          <w:p w14:paraId="426B699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2,2E-05</w:t>
            </w:r>
          </w:p>
        </w:tc>
        <w:tc>
          <w:tcPr>
            <w:tcW w:w="0" w:type="auto"/>
            <w:shd w:val="clear" w:color="auto" w:fill="auto"/>
            <w:vAlign w:val="center"/>
            <w:hideMark/>
          </w:tcPr>
          <w:p w14:paraId="2DBF63C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1,4E-05</w:t>
            </w:r>
          </w:p>
        </w:tc>
        <w:tc>
          <w:tcPr>
            <w:tcW w:w="0" w:type="auto"/>
            <w:shd w:val="clear" w:color="auto" w:fill="auto"/>
            <w:vAlign w:val="center"/>
            <w:hideMark/>
          </w:tcPr>
          <w:p w14:paraId="2263CEE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1,2E-05</w:t>
            </w:r>
          </w:p>
        </w:tc>
        <w:tc>
          <w:tcPr>
            <w:tcW w:w="677" w:type="dxa"/>
            <w:shd w:val="clear" w:color="auto" w:fill="auto"/>
            <w:vAlign w:val="center"/>
            <w:hideMark/>
          </w:tcPr>
          <w:p w14:paraId="6A04D57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1.2E-05</w:t>
            </w:r>
          </w:p>
        </w:tc>
        <w:tc>
          <w:tcPr>
            <w:tcW w:w="977" w:type="dxa"/>
            <w:shd w:val="clear" w:color="auto" w:fill="auto"/>
            <w:noWrap/>
            <w:vAlign w:val="center"/>
            <w:hideMark/>
          </w:tcPr>
          <w:p w14:paraId="567F4CB7" w14:textId="77777777" w:rsidR="006E7DBC" w:rsidRPr="006E7DBC" w:rsidRDefault="006E7DBC" w:rsidP="00147F4D">
            <w:pPr>
              <w:rPr>
                <w:rFonts w:ascii="Aptos" w:hAnsi="Aptos" w:cs="Aptos"/>
                <w:b/>
                <w:bCs/>
                <w:sz w:val="16"/>
                <w:szCs w:val="16"/>
                <w:lang w:eastAsia="cs-CZ"/>
              </w:rPr>
            </w:pPr>
          </w:p>
        </w:tc>
      </w:tr>
      <w:tr w:rsidR="006E7DBC" w:rsidRPr="006E7DBC" w14:paraId="5BA5DE3F" w14:textId="77777777" w:rsidTr="00147F4D">
        <w:trPr>
          <w:cantSplit/>
          <w:trHeight w:val="20"/>
          <w:jc w:val="center"/>
        </w:trPr>
        <w:tc>
          <w:tcPr>
            <w:tcW w:w="0" w:type="auto"/>
            <w:shd w:val="clear" w:color="auto" w:fill="auto"/>
            <w:noWrap/>
            <w:vAlign w:val="center"/>
          </w:tcPr>
          <w:p w14:paraId="0E7A7AF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BCB94E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C1CD0A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87CF22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C6396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63A27949"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6B13C846"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70F70EB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5,6E-05</w:t>
            </w:r>
          </w:p>
        </w:tc>
        <w:tc>
          <w:tcPr>
            <w:tcW w:w="0" w:type="auto"/>
            <w:shd w:val="clear" w:color="auto" w:fill="auto"/>
            <w:noWrap/>
            <w:vAlign w:val="center"/>
            <w:hideMark/>
          </w:tcPr>
          <w:p w14:paraId="50FBF12C"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6C60007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5,4E-05</w:t>
            </w:r>
          </w:p>
        </w:tc>
        <w:tc>
          <w:tcPr>
            <w:tcW w:w="0" w:type="auto"/>
            <w:shd w:val="clear" w:color="auto" w:fill="auto"/>
            <w:vAlign w:val="center"/>
            <w:hideMark/>
          </w:tcPr>
          <w:p w14:paraId="39FEF37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3,7E-05</w:t>
            </w:r>
          </w:p>
        </w:tc>
        <w:tc>
          <w:tcPr>
            <w:tcW w:w="0" w:type="auto"/>
            <w:shd w:val="clear" w:color="auto" w:fill="auto"/>
            <w:vAlign w:val="center"/>
            <w:hideMark/>
          </w:tcPr>
          <w:p w14:paraId="04CF812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2,6E-05</w:t>
            </w:r>
          </w:p>
        </w:tc>
        <w:tc>
          <w:tcPr>
            <w:tcW w:w="0" w:type="auto"/>
            <w:shd w:val="clear" w:color="auto" w:fill="auto"/>
            <w:vAlign w:val="center"/>
            <w:hideMark/>
          </w:tcPr>
          <w:p w14:paraId="2799F22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2,4E-05</w:t>
            </w:r>
          </w:p>
        </w:tc>
        <w:tc>
          <w:tcPr>
            <w:tcW w:w="677" w:type="dxa"/>
            <w:shd w:val="clear" w:color="auto" w:fill="auto"/>
            <w:vAlign w:val="center"/>
            <w:hideMark/>
          </w:tcPr>
          <w:p w14:paraId="57ECC01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2.5E-05</w:t>
            </w:r>
          </w:p>
        </w:tc>
        <w:tc>
          <w:tcPr>
            <w:tcW w:w="977" w:type="dxa"/>
            <w:shd w:val="clear" w:color="auto" w:fill="auto"/>
            <w:noWrap/>
            <w:vAlign w:val="center"/>
            <w:hideMark/>
          </w:tcPr>
          <w:p w14:paraId="3091924A" w14:textId="77777777" w:rsidR="006E7DBC" w:rsidRPr="006E7DBC" w:rsidRDefault="006E7DBC" w:rsidP="00147F4D">
            <w:pPr>
              <w:rPr>
                <w:rFonts w:ascii="Aptos" w:hAnsi="Aptos" w:cs="Aptos"/>
                <w:b/>
                <w:bCs/>
                <w:sz w:val="16"/>
                <w:szCs w:val="16"/>
                <w:lang w:eastAsia="cs-CZ"/>
              </w:rPr>
            </w:pPr>
          </w:p>
        </w:tc>
      </w:tr>
      <w:tr w:rsidR="006E7DBC" w:rsidRPr="006E7DBC" w14:paraId="419A38BC" w14:textId="77777777" w:rsidTr="00147F4D">
        <w:trPr>
          <w:cantSplit/>
          <w:trHeight w:val="20"/>
          <w:jc w:val="center"/>
        </w:trPr>
        <w:tc>
          <w:tcPr>
            <w:tcW w:w="0" w:type="auto"/>
            <w:shd w:val="clear" w:color="auto" w:fill="auto"/>
            <w:noWrap/>
            <w:vAlign w:val="center"/>
            <w:hideMark/>
          </w:tcPr>
          <w:p w14:paraId="054C0E0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Cm-244</w:t>
            </w:r>
          </w:p>
        </w:tc>
        <w:tc>
          <w:tcPr>
            <w:tcW w:w="0" w:type="auto"/>
            <w:shd w:val="clear" w:color="auto" w:fill="auto"/>
            <w:noWrap/>
            <w:vAlign w:val="center"/>
            <w:hideMark/>
          </w:tcPr>
          <w:p w14:paraId="51C2CEA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18,10 r</w:t>
            </w:r>
          </w:p>
        </w:tc>
        <w:tc>
          <w:tcPr>
            <w:tcW w:w="0" w:type="auto"/>
            <w:shd w:val="clear" w:color="auto" w:fill="auto"/>
            <w:noWrap/>
            <w:vAlign w:val="center"/>
            <w:hideMark/>
          </w:tcPr>
          <w:p w14:paraId="397F9C2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6F96BE8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5179DD5"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760E99C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sloučeniny</w:t>
            </w:r>
          </w:p>
        </w:tc>
        <w:tc>
          <w:tcPr>
            <w:tcW w:w="1087" w:type="dxa"/>
            <w:shd w:val="clear" w:color="auto" w:fill="auto"/>
            <w:noWrap/>
            <w:vAlign w:val="center"/>
            <w:hideMark/>
          </w:tcPr>
          <w:p w14:paraId="292DE68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vAlign w:val="center"/>
            <w:hideMark/>
          </w:tcPr>
          <w:p w14:paraId="60F243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2,1E-06</w:t>
            </w:r>
          </w:p>
        </w:tc>
        <w:tc>
          <w:tcPr>
            <w:tcW w:w="0" w:type="auto"/>
            <w:shd w:val="clear" w:color="auto" w:fill="auto"/>
            <w:noWrap/>
            <w:vAlign w:val="center"/>
            <w:hideMark/>
          </w:tcPr>
          <w:p w14:paraId="4915748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vAlign w:val="center"/>
            <w:hideMark/>
          </w:tcPr>
          <w:p w14:paraId="57231FE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1,7E-07</w:t>
            </w:r>
          </w:p>
        </w:tc>
        <w:tc>
          <w:tcPr>
            <w:tcW w:w="0" w:type="auto"/>
            <w:shd w:val="clear" w:color="auto" w:fill="auto"/>
            <w:vAlign w:val="center"/>
            <w:hideMark/>
          </w:tcPr>
          <w:p w14:paraId="798BACB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8,7E-08</w:t>
            </w:r>
          </w:p>
        </w:tc>
        <w:tc>
          <w:tcPr>
            <w:tcW w:w="0" w:type="auto"/>
            <w:shd w:val="clear" w:color="auto" w:fill="auto"/>
            <w:vAlign w:val="center"/>
            <w:hideMark/>
          </w:tcPr>
          <w:p w14:paraId="7E6EEE5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5,4E-08</w:t>
            </w:r>
          </w:p>
        </w:tc>
        <w:tc>
          <w:tcPr>
            <w:tcW w:w="0" w:type="auto"/>
            <w:shd w:val="clear" w:color="auto" w:fill="auto"/>
            <w:vAlign w:val="center"/>
            <w:hideMark/>
          </w:tcPr>
          <w:p w14:paraId="00BA0FB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4,2E-08</w:t>
            </w:r>
          </w:p>
        </w:tc>
        <w:tc>
          <w:tcPr>
            <w:tcW w:w="677" w:type="dxa"/>
            <w:shd w:val="clear" w:color="auto" w:fill="auto"/>
            <w:vAlign w:val="center"/>
            <w:hideMark/>
          </w:tcPr>
          <w:p w14:paraId="7CF9BB6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3,9E-08</w:t>
            </w:r>
          </w:p>
        </w:tc>
        <w:tc>
          <w:tcPr>
            <w:tcW w:w="977" w:type="dxa"/>
            <w:shd w:val="clear" w:color="auto" w:fill="auto"/>
            <w:noWrap/>
            <w:vAlign w:val="center"/>
            <w:hideMark/>
          </w:tcPr>
          <w:p w14:paraId="1397CCD8" w14:textId="77777777" w:rsidR="006E7DBC" w:rsidRPr="006E7DBC" w:rsidRDefault="006E7DBC" w:rsidP="00147F4D">
            <w:pPr>
              <w:rPr>
                <w:rFonts w:ascii="Aptos" w:hAnsi="Aptos" w:cs="Aptos"/>
                <w:b/>
                <w:bCs/>
                <w:sz w:val="16"/>
                <w:szCs w:val="16"/>
                <w:lang w:eastAsia="cs-CZ"/>
              </w:rPr>
            </w:pPr>
          </w:p>
        </w:tc>
      </w:tr>
      <w:tr w:rsidR="006E7DBC" w:rsidRPr="006E7DBC" w14:paraId="08AADAAC" w14:textId="77777777" w:rsidTr="00147F4D">
        <w:trPr>
          <w:cantSplit/>
          <w:trHeight w:val="20"/>
          <w:jc w:val="center"/>
        </w:trPr>
        <w:tc>
          <w:tcPr>
            <w:tcW w:w="0" w:type="auto"/>
            <w:shd w:val="clear" w:color="auto" w:fill="auto"/>
            <w:noWrap/>
            <w:vAlign w:val="center"/>
          </w:tcPr>
          <w:p w14:paraId="547F5BF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4F7DA2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3784E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969546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8D7D892"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4B9C3B1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 dusičnan a chlorid</w:t>
            </w:r>
          </w:p>
        </w:tc>
        <w:tc>
          <w:tcPr>
            <w:tcW w:w="1087" w:type="dxa"/>
            <w:shd w:val="clear" w:color="auto" w:fill="auto"/>
            <w:noWrap/>
            <w:vAlign w:val="center"/>
            <w:hideMark/>
          </w:tcPr>
          <w:p w14:paraId="4394E52F"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42291C8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4,4E-05</w:t>
            </w:r>
          </w:p>
        </w:tc>
        <w:tc>
          <w:tcPr>
            <w:tcW w:w="0" w:type="auto"/>
            <w:shd w:val="clear" w:color="auto" w:fill="auto"/>
            <w:noWrap/>
            <w:vAlign w:val="center"/>
            <w:hideMark/>
          </w:tcPr>
          <w:p w14:paraId="3E37784D"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710EE9F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3,9E-05</w:t>
            </w:r>
          </w:p>
        </w:tc>
        <w:tc>
          <w:tcPr>
            <w:tcW w:w="0" w:type="auto"/>
            <w:shd w:val="clear" w:color="auto" w:fill="auto"/>
            <w:vAlign w:val="center"/>
            <w:hideMark/>
          </w:tcPr>
          <w:p w14:paraId="64330B0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2,1E-05</w:t>
            </w:r>
          </w:p>
        </w:tc>
        <w:tc>
          <w:tcPr>
            <w:tcW w:w="0" w:type="auto"/>
            <w:shd w:val="clear" w:color="auto" w:fill="auto"/>
            <w:vAlign w:val="center"/>
            <w:hideMark/>
          </w:tcPr>
          <w:p w14:paraId="153A613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1,3E-05</w:t>
            </w:r>
          </w:p>
        </w:tc>
        <w:tc>
          <w:tcPr>
            <w:tcW w:w="0" w:type="auto"/>
            <w:shd w:val="clear" w:color="auto" w:fill="auto"/>
            <w:vAlign w:val="center"/>
            <w:hideMark/>
          </w:tcPr>
          <w:p w14:paraId="7BB0166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1,2E-05</w:t>
            </w:r>
          </w:p>
        </w:tc>
        <w:tc>
          <w:tcPr>
            <w:tcW w:w="677" w:type="dxa"/>
            <w:shd w:val="clear" w:color="auto" w:fill="auto"/>
            <w:vAlign w:val="center"/>
            <w:hideMark/>
          </w:tcPr>
          <w:p w14:paraId="2D5859B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1,2E-05</w:t>
            </w:r>
          </w:p>
        </w:tc>
        <w:tc>
          <w:tcPr>
            <w:tcW w:w="977" w:type="dxa"/>
            <w:shd w:val="clear" w:color="auto" w:fill="auto"/>
            <w:noWrap/>
            <w:vAlign w:val="center"/>
            <w:hideMark/>
          </w:tcPr>
          <w:p w14:paraId="3175A0E9" w14:textId="77777777" w:rsidR="006E7DBC" w:rsidRPr="006E7DBC" w:rsidRDefault="006E7DBC" w:rsidP="00147F4D">
            <w:pPr>
              <w:rPr>
                <w:rFonts w:ascii="Aptos" w:hAnsi="Aptos" w:cs="Aptos"/>
                <w:b/>
                <w:bCs/>
                <w:sz w:val="16"/>
                <w:szCs w:val="16"/>
                <w:lang w:eastAsia="cs-CZ"/>
              </w:rPr>
            </w:pPr>
          </w:p>
        </w:tc>
      </w:tr>
      <w:tr w:rsidR="006E7DBC" w:rsidRPr="006E7DBC" w14:paraId="56C9339A" w14:textId="77777777" w:rsidTr="00147F4D">
        <w:trPr>
          <w:cantSplit/>
          <w:trHeight w:val="20"/>
          <w:jc w:val="center"/>
        </w:trPr>
        <w:tc>
          <w:tcPr>
            <w:tcW w:w="0" w:type="auto"/>
            <w:shd w:val="clear" w:color="auto" w:fill="auto"/>
            <w:noWrap/>
            <w:vAlign w:val="center"/>
          </w:tcPr>
          <w:p w14:paraId="1D93ABA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52D4E8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62B877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EF8869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1F504F0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66F5C43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citrát</w:t>
            </w:r>
          </w:p>
        </w:tc>
        <w:tc>
          <w:tcPr>
            <w:tcW w:w="1087" w:type="dxa"/>
            <w:shd w:val="clear" w:color="auto" w:fill="auto"/>
            <w:noWrap/>
            <w:vAlign w:val="center"/>
            <w:hideMark/>
          </w:tcPr>
          <w:p w14:paraId="7D749285"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7C25E8C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4,9E-05</w:t>
            </w:r>
          </w:p>
        </w:tc>
        <w:tc>
          <w:tcPr>
            <w:tcW w:w="0" w:type="auto"/>
            <w:shd w:val="clear" w:color="auto" w:fill="auto"/>
            <w:noWrap/>
            <w:vAlign w:val="center"/>
            <w:hideMark/>
          </w:tcPr>
          <w:p w14:paraId="55603338"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6699E13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4,2E-05</w:t>
            </w:r>
          </w:p>
        </w:tc>
        <w:tc>
          <w:tcPr>
            <w:tcW w:w="0" w:type="auto"/>
            <w:shd w:val="clear" w:color="auto" w:fill="auto"/>
            <w:vAlign w:val="center"/>
            <w:hideMark/>
          </w:tcPr>
          <w:p w14:paraId="38617D6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2,3E-05</w:t>
            </w:r>
          </w:p>
        </w:tc>
        <w:tc>
          <w:tcPr>
            <w:tcW w:w="0" w:type="auto"/>
            <w:shd w:val="clear" w:color="auto" w:fill="auto"/>
            <w:vAlign w:val="center"/>
            <w:hideMark/>
          </w:tcPr>
          <w:p w14:paraId="0F13C4E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1,5E-05</w:t>
            </w:r>
          </w:p>
        </w:tc>
        <w:tc>
          <w:tcPr>
            <w:tcW w:w="0" w:type="auto"/>
            <w:shd w:val="clear" w:color="auto" w:fill="auto"/>
            <w:vAlign w:val="center"/>
            <w:hideMark/>
          </w:tcPr>
          <w:p w14:paraId="0474F95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1,3E-05</w:t>
            </w:r>
          </w:p>
        </w:tc>
        <w:tc>
          <w:tcPr>
            <w:tcW w:w="677" w:type="dxa"/>
            <w:shd w:val="clear" w:color="auto" w:fill="auto"/>
            <w:vAlign w:val="center"/>
            <w:hideMark/>
          </w:tcPr>
          <w:p w14:paraId="168ED71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1,3E-05</w:t>
            </w:r>
          </w:p>
        </w:tc>
        <w:tc>
          <w:tcPr>
            <w:tcW w:w="977" w:type="dxa"/>
            <w:shd w:val="clear" w:color="auto" w:fill="auto"/>
            <w:noWrap/>
            <w:vAlign w:val="center"/>
            <w:hideMark/>
          </w:tcPr>
          <w:p w14:paraId="00DDC488" w14:textId="77777777" w:rsidR="006E7DBC" w:rsidRPr="006E7DBC" w:rsidRDefault="006E7DBC" w:rsidP="00147F4D">
            <w:pPr>
              <w:rPr>
                <w:rFonts w:ascii="Aptos" w:hAnsi="Aptos" w:cs="Aptos"/>
                <w:b/>
                <w:bCs/>
                <w:sz w:val="16"/>
                <w:szCs w:val="16"/>
                <w:lang w:eastAsia="cs-CZ"/>
              </w:rPr>
            </w:pPr>
          </w:p>
        </w:tc>
      </w:tr>
      <w:tr w:rsidR="006E7DBC" w:rsidRPr="006E7DBC" w14:paraId="1AB22797" w14:textId="77777777" w:rsidTr="00147F4D">
        <w:trPr>
          <w:cantSplit/>
          <w:trHeight w:val="20"/>
          <w:jc w:val="center"/>
        </w:trPr>
        <w:tc>
          <w:tcPr>
            <w:tcW w:w="0" w:type="auto"/>
            <w:shd w:val="clear" w:color="auto" w:fill="auto"/>
            <w:noWrap/>
            <w:vAlign w:val="center"/>
          </w:tcPr>
          <w:p w14:paraId="7FCD7C8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92E32D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C610AC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1E7D96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68CEF9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17D0F251"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45ECBB35"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25D6B96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4,0E-05</w:t>
            </w:r>
          </w:p>
        </w:tc>
        <w:tc>
          <w:tcPr>
            <w:tcW w:w="0" w:type="auto"/>
            <w:shd w:val="clear" w:color="auto" w:fill="auto"/>
            <w:noWrap/>
            <w:vAlign w:val="center"/>
            <w:hideMark/>
          </w:tcPr>
          <w:p w14:paraId="39941D8E"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023EA8B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3,6E-05</w:t>
            </w:r>
          </w:p>
        </w:tc>
        <w:tc>
          <w:tcPr>
            <w:tcW w:w="0" w:type="auto"/>
            <w:shd w:val="clear" w:color="auto" w:fill="auto"/>
            <w:vAlign w:val="center"/>
            <w:hideMark/>
          </w:tcPr>
          <w:p w14:paraId="38DACC3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2,0E-05</w:t>
            </w:r>
          </w:p>
        </w:tc>
        <w:tc>
          <w:tcPr>
            <w:tcW w:w="0" w:type="auto"/>
            <w:shd w:val="clear" w:color="auto" w:fill="auto"/>
            <w:vAlign w:val="center"/>
            <w:hideMark/>
          </w:tcPr>
          <w:p w14:paraId="3CDA51F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1,3E-05</w:t>
            </w:r>
          </w:p>
        </w:tc>
        <w:tc>
          <w:tcPr>
            <w:tcW w:w="0" w:type="auto"/>
            <w:shd w:val="clear" w:color="auto" w:fill="auto"/>
            <w:vAlign w:val="center"/>
            <w:hideMark/>
          </w:tcPr>
          <w:p w14:paraId="1E879A1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1,1E-05</w:t>
            </w:r>
          </w:p>
        </w:tc>
        <w:tc>
          <w:tcPr>
            <w:tcW w:w="677" w:type="dxa"/>
            <w:shd w:val="clear" w:color="auto" w:fill="auto"/>
            <w:vAlign w:val="center"/>
            <w:hideMark/>
          </w:tcPr>
          <w:p w14:paraId="532E6B7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1,1E-05</w:t>
            </w:r>
          </w:p>
        </w:tc>
        <w:tc>
          <w:tcPr>
            <w:tcW w:w="977" w:type="dxa"/>
            <w:shd w:val="clear" w:color="auto" w:fill="auto"/>
            <w:noWrap/>
            <w:vAlign w:val="center"/>
            <w:hideMark/>
          </w:tcPr>
          <w:p w14:paraId="36DEC180" w14:textId="77777777" w:rsidR="006E7DBC" w:rsidRPr="006E7DBC" w:rsidRDefault="006E7DBC" w:rsidP="00147F4D">
            <w:pPr>
              <w:rPr>
                <w:rFonts w:ascii="Aptos" w:hAnsi="Aptos" w:cs="Aptos"/>
                <w:b/>
                <w:bCs/>
                <w:sz w:val="16"/>
                <w:szCs w:val="16"/>
                <w:lang w:eastAsia="cs-CZ"/>
              </w:rPr>
            </w:pPr>
          </w:p>
        </w:tc>
      </w:tr>
      <w:tr w:rsidR="006E7DBC" w:rsidRPr="006E7DBC" w14:paraId="38149878" w14:textId="77777777" w:rsidTr="00147F4D">
        <w:trPr>
          <w:cantSplit/>
          <w:trHeight w:val="20"/>
          <w:jc w:val="center"/>
        </w:trPr>
        <w:tc>
          <w:tcPr>
            <w:tcW w:w="0" w:type="auto"/>
            <w:shd w:val="clear" w:color="auto" w:fill="auto"/>
            <w:noWrap/>
            <w:vAlign w:val="center"/>
          </w:tcPr>
          <w:p w14:paraId="3FA5886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C6E81E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67A546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E0408C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BD241B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2C30E260"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6A695A3C"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66B7961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5,2E-05</w:t>
            </w:r>
          </w:p>
        </w:tc>
        <w:tc>
          <w:tcPr>
            <w:tcW w:w="0" w:type="auto"/>
            <w:shd w:val="clear" w:color="auto" w:fill="auto"/>
            <w:noWrap/>
            <w:vAlign w:val="center"/>
            <w:hideMark/>
          </w:tcPr>
          <w:p w14:paraId="2C052E6C"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5DD29EB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5,0E-05</w:t>
            </w:r>
          </w:p>
        </w:tc>
        <w:tc>
          <w:tcPr>
            <w:tcW w:w="0" w:type="auto"/>
            <w:shd w:val="clear" w:color="auto" w:fill="auto"/>
            <w:vAlign w:val="center"/>
            <w:hideMark/>
          </w:tcPr>
          <w:p w14:paraId="741F457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3,3E-05</w:t>
            </w:r>
          </w:p>
        </w:tc>
        <w:tc>
          <w:tcPr>
            <w:tcW w:w="0" w:type="auto"/>
            <w:shd w:val="clear" w:color="auto" w:fill="auto"/>
            <w:vAlign w:val="center"/>
            <w:hideMark/>
          </w:tcPr>
          <w:p w14:paraId="6EB7E90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2,3E-05</w:t>
            </w:r>
          </w:p>
        </w:tc>
        <w:tc>
          <w:tcPr>
            <w:tcW w:w="0" w:type="auto"/>
            <w:shd w:val="clear" w:color="auto" w:fill="auto"/>
            <w:vAlign w:val="center"/>
            <w:hideMark/>
          </w:tcPr>
          <w:p w14:paraId="2073777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2,1E-05</w:t>
            </w:r>
          </w:p>
        </w:tc>
        <w:tc>
          <w:tcPr>
            <w:tcW w:w="677" w:type="dxa"/>
            <w:shd w:val="clear" w:color="auto" w:fill="auto"/>
            <w:vAlign w:val="center"/>
            <w:hideMark/>
          </w:tcPr>
          <w:p w14:paraId="08BA62C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2,1E-05</w:t>
            </w:r>
          </w:p>
        </w:tc>
        <w:tc>
          <w:tcPr>
            <w:tcW w:w="977" w:type="dxa"/>
            <w:shd w:val="clear" w:color="auto" w:fill="auto"/>
            <w:noWrap/>
            <w:vAlign w:val="center"/>
            <w:hideMark/>
          </w:tcPr>
          <w:p w14:paraId="716B2FC5" w14:textId="77777777" w:rsidR="006E7DBC" w:rsidRPr="006E7DBC" w:rsidRDefault="006E7DBC" w:rsidP="00147F4D">
            <w:pPr>
              <w:rPr>
                <w:rFonts w:ascii="Aptos" w:hAnsi="Aptos" w:cs="Aptos"/>
                <w:b/>
                <w:bCs/>
                <w:sz w:val="16"/>
                <w:szCs w:val="16"/>
                <w:lang w:eastAsia="cs-CZ"/>
              </w:rPr>
            </w:pPr>
          </w:p>
        </w:tc>
      </w:tr>
      <w:tr w:rsidR="006E7DBC" w:rsidRPr="006E7DBC" w14:paraId="109857BE" w14:textId="77777777" w:rsidTr="00147F4D">
        <w:trPr>
          <w:cantSplit/>
          <w:trHeight w:val="20"/>
          <w:jc w:val="center"/>
        </w:trPr>
        <w:tc>
          <w:tcPr>
            <w:tcW w:w="0" w:type="auto"/>
            <w:shd w:val="clear" w:color="auto" w:fill="auto"/>
            <w:noWrap/>
            <w:vAlign w:val="center"/>
            <w:hideMark/>
          </w:tcPr>
          <w:p w14:paraId="092A0FD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Bk-249</w:t>
            </w:r>
          </w:p>
        </w:tc>
        <w:tc>
          <w:tcPr>
            <w:tcW w:w="0" w:type="auto"/>
            <w:shd w:val="clear" w:color="auto" w:fill="auto"/>
            <w:noWrap/>
            <w:vAlign w:val="center"/>
            <w:hideMark/>
          </w:tcPr>
          <w:p w14:paraId="2DAE28D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330 d</w:t>
            </w:r>
          </w:p>
        </w:tc>
        <w:tc>
          <w:tcPr>
            <w:tcW w:w="0" w:type="auto"/>
            <w:shd w:val="clear" w:color="auto" w:fill="auto"/>
            <w:noWrap/>
            <w:vAlign w:val="center"/>
            <w:hideMark/>
          </w:tcPr>
          <w:p w14:paraId="0D62488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0E853D4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88BDB21"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186245C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sloučeniny</w:t>
            </w:r>
          </w:p>
        </w:tc>
        <w:tc>
          <w:tcPr>
            <w:tcW w:w="1087" w:type="dxa"/>
            <w:shd w:val="clear" w:color="auto" w:fill="auto"/>
            <w:noWrap/>
            <w:vAlign w:val="center"/>
            <w:hideMark/>
          </w:tcPr>
          <w:p w14:paraId="0D1B8D0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vAlign w:val="center"/>
            <w:hideMark/>
          </w:tcPr>
          <w:p w14:paraId="74FE260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3,6E-09</w:t>
            </w:r>
          </w:p>
        </w:tc>
        <w:tc>
          <w:tcPr>
            <w:tcW w:w="0" w:type="auto"/>
            <w:shd w:val="clear" w:color="auto" w:fill="auto"/>
            <w:noWrap/>
            <w:vAlign w:val="center"/>
            <w:hideMark/>
          </w:tcPr>
          <w:p w14:paraId="550698C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vAlign w:val="center"/>
            <w:hideMark/>
          </w:tcPr>
          <w:p w14:paraId="791F5B2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3,3E-10</w:t>
            </w:r>
          </w:p>
        </w:tc>
        <w:tc>
          <w:tcPr>
            <w:tcW w:w="0" w:type="auto"/>
            <w:shd w:val="clear" w:color="auto" w:fill="auto"/>
            <w:vAlign w:val="center"/>
            <w:hideMark/>
          </w:tcPr>
          <w:p w14:paraId="42F92A6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2,0E-10</w:t>
            </w:r>
          </w:p>
        </w:tc>
        <w:tc>
          <w:tcPr>
            <w:tcW w:w="0" w:type="auto"/>
            <w:shd w:val="clear" w:color="auto" w:fill="auto"/>
            <w:vAlign w:val="center"/>
            <w:hideMark/>
          </w:tcPr>
          <w:p w14:paraId="6BDDA59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1,4E-10</w:t>
            </w:r>
          </w:p>
        </w:tc>
        <w:tc>
          <w:tcPr>
            <w:tcW w:w="0" w:type="auto"/>
            <w:shd w:val="clear" w:color="auto" w:fill="auto"/>
            <w:vAlign w:val="center"/>
            <w:hideMark/>
          </w:tcPr>
          <w:p w14:paraId="31264D5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1,2E-10</w:t>
            </w:r>
          </w:p>
        </w:tc>
        <w:tc>
          <w:tcPr>
            <w:tcW w:w="677" w:type="dxa"/>
            <w:shd w:val="clear" w:color="auto" w:fill="auto"/>
            <w:vAlign w:val="center"/>
            <w:hideMark/>
          </w:tcPr>
          <w:p w14:paraId="257231D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1,2E-10</w:t>
            </w:r>
          </w:p>
        </w:tc>
        <w:tc>
          <w:tcPr>
            <w:tcW w:w="977" w:type="dxa"/>
            <w:shd w:val="clear" w:color="auto" w:fill="auto"/>
            <w:noWrap/>
            <w:vAlign w:val="center"/>
            <w:hideMark/>
          </w:tcPr>
          <w:p w14:paraId="28EFBFA8" w14:textId="77777777" w:rsidR="006E7DBC" w:rsidRPr="006E7DBC" w:rsidRDefault="006E7DBC" w:rsidP="00147F4D">
            <w:pPr>
              <w:rPr>
                <w:rFonts w:ascii="Aptos" w:hAnsi="Aptos" w:cs="Aptos"/>
                <w:b/>
                <w:bCs/>
                <w:sz w:val="16"/>
                <w:szCs w:val="16"/>
                <w:lang w:eastAsia="cs-CZ"/>
              </w:rPr>
            </w:pPr>
          </w:p>
        </w:tc>
      </w:tr>
      <w:tr w:rsidR="006E7DBC" w:rsidRPr="006E7DBC" w14:paraId="6581D15A" w14:textId="77777777" w:rsidTr="00147F4D">
        <w:trPr>
          <w:cantSplit/>
          <w:trHeight w:val="20"/>
          <w:jc w:val="center"/>
        </w:trPr>
        <w:tc>
          <w:tcPr>
            <w:tcW w:w="0" w:type="auto"/>
            <w:shd w:val="clear" w:color="auto" w:fill="auto"/>
            <w:noWrap/>
            <w:vAlign w:val="center"/>
          </w:tcPr>
          <w:p w14:paraId="3F6AC0F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D7A366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486B3E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EAFDF9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4C223CD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5884BD6D"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7763D6B6"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4C30F55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9,7E-08</w:t>
            </w:r>
          </w:p>
        </w:tc>
        <w:tc>
          <w:tcPr>
            <w:tcW w:w="0" w:type="auto"/>
            <w:shd w:val="clear" w:color="auto" w:fill="auto"/>
            <w:noWrap/>
            <w:vAlign w:val="center"/>
            <w:hideMark/>
          </w:tcPr>
          <w:p w14:paraId="0D40A968"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04AFA10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9,0E-08</w:t>
            </w:r>
          </w:p>
        </w:tc>
        <w:tc>
          <w:tcPr>
            <w:tcW w:w="0" w:type="auto"/>
            <w:shd w:val="clear" w:color="auto" w:fill="auto"/>
            <w:vAlign w:val="center"/>
            <w:hideMark/>
          </w:tcPr>
          <w:p w14:paraId="60C0228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6,1E-08</w:t>
            </w:r>
          </w:p>
        </w:tc>
        <w:tc>
          <w:tcPr>
            <w:tcW w:w="0" w:type="auto"/>
            <w:shd w:val="clear" w:color="auto" w:fill="auto"/>
            <w:vAlign w:val="center"/>
            <w:hideMark/>
          </w:tcPr>
          <w:p w14:paraId="45F9E20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4,5E-08</w:t>
            </w:r>
          </w:p>
        </w:tc>
        <w:tc>
          <w:tcPr>
            <w:tcW w:w="0" w:type="auto"/>
            <w:shd w:val="clear" w:color="auto" w:fill="auto"/>
            <w:vAlign w:val="center"/>
            <w:hideMark/>
          </w:tcPr>
          <w:p w14:paraId="1E61BF0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4,5E-08</w:t>
            </w:r>
          </w:p>
        </w:tc>
        <w:tc>
          <w:tcPr>
            <w:tcW w:w="677" w:type="dxa"/>
            <w:shd w:val="clear" w:color="auto" w:fill="auto"/>
            <w:vAlign w:val="center"/>
            <w:hideMark/>
          </w:tcPr>
          <w:p w14:paraId="26E9384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4,4E-08</w:t>
            </w:r>
          </w:p>
        </w:tc>
        <w:tc>
          <w:tcPr>
            <w:tcW w:w="977" w:type="dxa"/>
            <w:shd w:val="clear" w:color="auto" w:fill="auto"/>
            <w:noWrap/>
            <w:vAlign w:val="center"/>
            <w:hideMark/>
          </w:tcPr>
          <w:p w14:paraId="5C207DAA" w14:textId="77777777" w:rsidR="006E7DBC" w:rsidRPr="006E7DBC" w:rsidRDefault="006E7DBC" w:rsidP="00147F4D">
            <w:pPr>
              <w:rPr>
                <w:rFonts w:ascii="Aptos" w:hAnsi="Aptos" w:cs="Aptos"/>
                <w:b/>
                <w:bCs/>
                <w:sz w:val="16"/>
                <w:szCs w:val="16"/>
                <w:lang w:eastAsia="cs-CZ"/>
              </w:rPr>
            </w:pPr>
          </w:p>
        </w:tc>
      </w:tr>
      <w:tr w:rsidR="006E7DBC" w:rsidRPr="006E7DBC" w14:paraId="5E0C1598" w14:textId="77777777" w:rsidTr="00147F4D">
        <w:trPr>
          <w:cantSplit/>
          <w:trHeight w:val="20"/>
          <w:jc w:val="center"/>
        </w:trPr>
        <w:tc>
          <w:tcPr>
            <w:tcW w:w="0" w:type="auto"/>
            <w:shd w:val="clear" w:color="auto" w:fill="auto"/>
            <w:noWrap/>
            <w:vAlign w:val="center"/>
          </w:tcPr>
          <w:p w14:paraId="4049476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64629B7"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CBB3AC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15C9DFD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C9C4FB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13ABADFA"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3C3DF8CF"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307EDE6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6,7E-08</w:t>
            </w:r>
          </w:p>
        </w:tc>
        <w:tc>
          <w:tcPr>
            <w:tcW w:w="0" w:type="auto"/>
            <w:shd w:val="clear" w:color="auto" w:fill="auto"/>
            <w:noWrap/>
            <w:vAlign w:val="center"/>
            <w:hideMark/>
          </w:tcPr>
          <w:p w14:paraId="0E2656DB"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6FDECFB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6,4E-08</w:t>
            </w:r>
          </w:p>
        </w:tc>
        <w:tc>
          <w:tcPr>
            <w:tcW w:w="0" w:type="auto"/>
            <w:shd w:val="clear" w:color="auto" w:fill="auto"/>
            <w:vAlign w:val="center"/>
            <w:hideMark/>
          </w:tcPr>
          <w:p w14:paraId="51D2CC1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4,1E-08</w:t>
            </w:r>
          </w:p>
        </w:tc>
        <w:tc>
          <w:tcPr>
            <w:tcW w:w="0" w:type="auto"/>
            <w:shd w:val="clear" w:color="auto" w:fill="auto"/>
            <w:vAlign w:val="center"/>
            <w:hideMark/>
          </w:tcPr>
          <w:p w14:paraId="1EEC3B8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3,0E-08</w:t>
            </w:r>
          </w:p>
        </w:tc>
        <w:tc>
          <w:tcPr>
            <w:tcW w:w="0" w:type="auto"/>
            <w:shd w:val="clear" w:color="auto" w:fill="auto"/>
            <w:vAlign w:val="center"/>
            <w:hideMark/>
          </w:tcPr>
          <w:p w14:paraId="67B4E4E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2,9E-08</w:t>
            </w:r>
          </w:p>
        </w:tc>
        <w:tc>
          <w:tcPr>
            <w:tcW w:w="677" w:type="dxa"/>
            <w:shd w:val="clear" w:color="auto" w:fill="auto"/>
            <w:vAlign w:val="center"/>
            <w:hideMark/>
          </w:tcPr>
          <w:p w14:paraId="21BEBF4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2,9E-08</w:t>
            </w:r>
          </w:p>
        </w:tc>
        <w:tc>
          <w:tcPr>
            <w:tcW w:w="977" w:type="dxa"/>
            <w:shd w:val="clear" w:color="auto" w:fill="auto"/>
            <w:noWrap/>
            <w:vAlign w:val="center"/>
            <w:hideMark/>
          </w:tcPr>
          <w:p w14:paraId="2DBD9BBB" w14:textId="77777777" w:rsidR="006E7DBC" w:rsidRPr="006E7DBC" w:rsidRDefault="006E7DBC" w:rsidP="00147F4D">
            <w:pPr>
              <w:rPr>
                <w:rFonts w:ascii="Aptos" w:hAnsi="Aptos" w:cs="Aptos"/>
                <w:b/>
                <w:bCs/>
                <w:sz w:val="16"/>
                <w:szCs w:val="16"/>
                <w:lang w:eastAsia="cs-CZ"/>
              </w:rPr>
            </w:pPr>
          </w:p>
        </w:tc>
      </w:tr>
      <w:tr w:rsidR="006E7DBC" w:rsidRPr="006E7DBC" w14:paraId="5CCF024A" w14:textId="77777777" w:rsidTr="00147F4D">
        <w:trPr>
          <w:cantSplit/>
          <w:trHeight w:val="20"/>
          <w:jc w:val="center"/>
        </w:trPr>
        <w:tc>
          <w:tcPr>
            <w:tcW w:w="0" w:type="auto"/>
            <w:shd w:val="clear" w:color="auto" w:fill="auto"/>
            <w:noWrap/>
            <w:vAlign w:val="center"/>
          </w:tcPr>
          <w:p w14:paraId="10A55F0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33C7913"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1FD915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7BD7C5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6B58D9B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4AA645A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w:t>
            </w:r>
          </w:p>
        </w:tc>
        <w:tc>
          <w:tcPr>
            <w:tcW w:w="1087" w:type="dxa"/>
            <w:shd w:val="clear" w:color="auto" w:fill="auto"/>
            <w:noWrap/>
            <w:vAlign w:val="center"/>
            <w:hideMark/>
          </w:tcPr>
          <w:p w14:paraId="67CC278F"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1E1682C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1,2E-07</w:t>
            </w:r>
          </w:p>
        </w:tc>
        <w:tc>
          <w:tcPr>
            <w:tcW w:w="0" w:type="auto"/>
            <w:shd w:val="clear" w:color="auto" w:fill="auto"/>
            <w:noWrap/>
            <w:vAlign w:val="center"/>
            <w:hideMark/>
          </w:tcPr>
          <w:p w14:paraId="60A2C582"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5F7FEA2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1,2E-07</w:t>
            </w:r>
          </w:p>
        </w:tc>
        <w:tc>
          <w:tcPr>
            <w:tcW w:w="0" w:type="auto"/>
            <w:shd w:val="clear" w:color="auto" w:fill="auto"/>
            <w:vAlign w:val="center"/>
            <w:hideMark/>
          </w:tcPr>
          <w:p w14:paraId="494804B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9,2E-08</w:t>
            </w:r>
          </w:p>
        </w:tc>
        <w:tc>
          <w:tcPr>
            <w:tcW w:w="0" w:type="auto"/>
            <w:shd w:val="clear" w:color="auto" w:fill="auto"/>
            <w:vAlign w:val="center"/>
            <w:hideMark/>
          </w:tcPr>
          <w:p w14:paraId="6AEA7D3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7,1E-08</w:t>
            </w:r>
          </w:p>
        </w:tc>
        <w:tc>
          <w:tcPr>
            <w:tcW w:w="0" w:type="auto"/>
            <w:shd w:val="clear" w:color="auto" w:fill="auto"/>
            <w:vAlign w:val="center"/>
            <w:hideMark/>
          </w:tcPr>
          <w:p w14:paraId="40D23D1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7,0E-08</w:t>
            </w:r>
          </w:p>
        </w:tc>
        <w:tc>
          <w:tcPr>
            <w:tcW w:w="677" w:type="dxa"/>
            <w:shd w:val="clear" w:color="auto" w:fill="auto"/>
            <w:vAlign w:val="center"/>
            <w:hideMark/>
          </w:tcPr>
          <w:p w14:paraId="5C7E3E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7,2E-08</w:t>
            </w:r>
          </w:p>
        </w:tc>
        <w:tc>
          <w:tcPr>
            <w:tcW w:w="977" w:type="dxa"/>
            <w:shd w:val="clear" w:color="auto" w:fill="auto"/>
            <w:noWrap/>
            <w:vAlign w:val="center"/>
            <w:hideMark/>
          </w:tcPr>
          <w:p w14:paraId="7241AE77" w14:textId="77777777" w:rsidR="006E7DBC" w:rsidRPr="006E7DBC" w:rsidRDefault="006E7DBC" w:rsidP="00147F4D">
            <w:pPr>
              <w:rPr>
                <w:rFonts w:ascii="Aptos" w:hAnsi="Aptos" w:cs="Aptos"/>
                <w:b/>
                <w:bCs/>
                <w:sz w:val="16"/>
                <w:szCs w:val="16"/>
                <w:lang w:eastAsia="cs-CZ"/>
              </w:rPr>
            </w:pPr>
          </w:p>
        </w:tc>
      </w:tr>
      <w:tr w:rsidR="006E7DBC" w:rsidRPr="006E7DBC" w14:paraId="72CFD16C" w14:textId="77777777" w:rsidTr="00147F4D">
        <w:trPr>
          <w:cantSplit/>
          <w:trHeight w:val="20"/>
          <w:jc w:val="center"/>
        </w:trPr>
        <w:tc>
          <w:tcPr>
            <w:tcW w:w="0" w:type="auto"/>
            <w:shd w:val="clear" w:color="auto" w:fill="auto"/>
            <w:noWrap/>
            <w:vAlign w:val="center"/>
            <w:hideMark/>
          </w:tcPr>
          <w:p w14:paraId="0C97C2D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Cf-249</w:t>
            </w:r>
          </w:p>
        </w:tc>
        <w:tc>
          <w:tcPr>
            <w:tcW w:w="0" w:type="auto"/>
            <w:shd w:val="clear" w:color="auto" w:fill="auto"/>
            <w:noWrap/>
            <w:vAlign w:val="center"/>
            <w:hideMark/>
          </w:tcPr>
          <w:p w14:paraId="351AE33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351 r</w:t>
            </w:r>
          </w:p>
        </w:tc>
        <w:tc>
          <w:tcPr>
            <w:tcW w:w="0" w:type="auto"/>
            <w:shd w:val="clear" w:color="auto" w:fill="auto"/>
            <w:noWrap/>
            <w:vAlign w:val="center"/>
            <w:hideMark/>
          </w:tcPr>
          <w:p w14:paraId="638C5DE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1AFBFA8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FC6038D"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7A83062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sloučeniny</w:t>
            </w:r>
          </w:p>
        </w:tc>
        <w:tc>
          <w:tcPr>
            <w:tcW w:w="1087" w:type="dxa"/>
            <w:shd w:val="clear" w:color="auto" w:fill="auto"/>
            <w:noWrap/>
            <w:vAlign w:val="center"/>
            <w:hideMark/>
          </w:tcPr>
          <w:p w14:paraId="0F8FB60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vAlign w:val="center"/>
            <w:hideMark/>
          </w:tcPr>
          <w:p w14:paraId="1747C6E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2,0E-06</w:t>
            </w:r>
          </w:p>
        </w:tc>
        <w:tc>
          <w:tcPr>
            <w:tcW w:w="0" w:type="auto"/>
            <w:shd w:val="clear" w:color="auto" w:fill="auto"/>
            <w:noWrap/>
            <w:vAlign w:val="center"/>
            <w:hideMark/>
          </w:tcPr>
          <w:p w14:paraId="37A6258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vAlign w:val="center"/>
            <w:hideMark/>
          </w:tcPr>
          <w:p w14:paraId="7BFB23F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1,7E-07</w:t>
            </w:r>
          </w:p>
        </w:tc>
        <w:tc>
          <w:tcPr>
            <w:tcW w:w="0" w:type="auto"/>
            <w:shd w:val="clear" w:color="auto" w:fill="auto"/>
            <w:vAlign w:val="center"/>
            <w:hideMark/>
          </w:tcPr>
          <w:p w14:paraId="6CA02FE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9,4E-08</w:t>
            </w:r>
          </w:p>
        </w:tc>
        <w:tc>
          <w:tcPr>
            <w:tcW w:w="0" w:type="auto"/>
            <w:shd w:val="clear" w:color="auto" w:fill="auto"/>
            <w:vAlign w:val="center"/>
            <w:hideMark/>
          </w:tcPr>
          <w:p w14:paraId="585A4A9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6,5E-08</w:t>
            </w:r>
          </w:p>
        </w:tc>
        <w:tc>
          <w:tcPr>
            <w:tcW w:w="0" w:type="auto"/>
            <w:shd w:val="clear" w:color="auto" w:fill="auto"/>
            <w:vAlign w:val="center"/>
            <w:hideMark/>
          </w:tcPr>
          <w:p w14:paraId="1AED74E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5,6E-08</w:t>
            </w:r>
          </w:p>
        </w:tc>
        <w:tc>
          <w:tcPr>
            <w:tcW w:w="677" w:type="dxa"/>
            <w:shd w:val="clear" w:color="auto" w:fill="auto"/>
            <w:vAlign w:val="center"/>
            <w:hideMark/>
          </w:tcPr>
          <w:p w14:paraId="22AB86A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5,2E-08</w:t>
            </w:r>
          </w:p>
        </w:tc>
        <w:tc>
          <w:tcPr>
            <w:tcW w:w="977" w:type="dxa"/>
            <w:shd w:val="clear" w:color="auto" w:fill="auto"/>
            <w:noWrap/>
            <w:vAlign w:val="center"/>
            <w:hideMark/>
          </w:tcPr>
          <w:p w14:paraId="2959BDB7" w14:textId="77777777" w:rsidR="006E7DBC" w:rsidRPr="006E7DBC" w:rsidRDefault="006E7DBC" w:rsidP="00147F4D">
            <w:pPr>
              <w:rPr>
                <w:rFonts w:ascii="Aptos" w:hAnsi="Aptos" w:cs="Aptos"/>
                <w:b/>
                <w:bCs/>
                <w:sz w:val="16"/>
                <w:szCs w:val="16"/>
                <w:lang w:eastAsia="cs-CZ"/>
              </w:rPr>
            </w:pPr>
          </w:p>
        </w:tc>
      </w:tr>
      <w:tr w:rsidR="006E7DBC" w:rsidRPr="006E7DBC" w14:paraId="012AC2BC" w14:textId="77777777" w:rsidTr="00147F4D">
        <w:trPr>
          <w:cantSplit/>
          <w:trHeight w:val="20"/>
          <w:jc w:val="center"/>
        </w:trPr>
        <w:tc>
          <w:tcPr>
            <w:tcW w:w="0" w:type="auto"/>
            <w:shd w:val="clear" w:color="auto" w:fill="auto"/>
            <w:noWrap/>
            <w:vAlign w:val="center"/>
          </w:tcPr>
          <w:p w14:paraId="29A2021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735F3F5"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BDCD72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62376C4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342C48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337A40D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chlorid</w:t>
            </w:r>
          </w:p>
        </w:tc>
        <w:tc>
          <w:tcPr>
            <w:tcW w:w="1087" w:type="dxa"/>
            <w:shd w:val="clear" w:color="auto" w:fill="auto"/>
            <w:noWrap/>
            <w:vAlign w:val="center"/>
            <w:hideMark/>
          </w:tcPr>
          <w:p w14:paraId="7417459C"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3BD6750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5,0E-05</w:t>
            </w:r>
          </w:p>
        </w:tc>
        <w:tc>
          <w:tcPr>
            <w:tcW w:w="0" w:type="auto"/>
            <w:shd w:val="clear" w:color="auto" w:fill="auto"/>
            <w:noWrap/>
            <w:vAlign w:val="center"/>
            <w:hideMark/>
          </w:tcPr>
          <w:p w14:paraId="2D542AB1"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10F6950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4,5E-05</w:t>
            </w:r>
          </w:p>
        </w:tc>
        <w:tc>
          <w:tcPr>
            <w:tcW w:w="0" w:type="auto"/>
            <w:shd w:val="clear" w:color="auto" w:fill="auto"/>
            <w:vAlign w:val="center"/>
            <w:hideMark/>
          </w:tcPr>
          <w:p w14:paraId="5EC0076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2,8E-05</w:t>
            </w:r>
          </w:p>
        </w:tc>
        <w:tc>
          <w:tcPr>
            <w:tcW w:w="0" w:type="auto"/>
            <w:shd w:val="clear" w:color="auto" w:fill="auto"/>
            <w:vAlign w:val="center"/>
            <w:hideMark/>
          </w:tcPr>
          <w:p w14:paraId="07E80C4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2,0E-05</w:t>
            </w:r>
          </w:p>
        </w:tc>
        <w:tc>
          <w:tcPr>
            <w:tcW w:w="0" w:type="auto"/>
            <w:shd w:val="clear" w:color="auto" w:fill="auto"/>
            <w:vAlign w:val="center"/>
            <w:hideMark/>
          </w:tcPr>
          <w:p w14:paraId="6C2BB2D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2,0E-05</w:t>
            </w:r>
          </w:p>
        </w:tc>
        <w:tc>
          <w:tcPr>
            <w:tcW w:w="677" w:type="dxa"/>
            <w:shd w:val="clear" w:color="auto" w:fill="auto"/>
            <w:vAlign w:val="center"/>
            <w:hideMark/>
          </w:tcPr>
          <w:p w14:paraId="6377F08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1,9E-05</w:t>
            </w:r>
          </w:p>
        </w:tc>
        <w:tc>
          <w:tcPr>
            <w:tcW w:w="977" w:type="dxa"/>
            <w:shd w:val="clear" w:color="auto" w:fill="auto"/>
            <w:noWrap/>
            <w:vAlign w:val="center"/>
            <w:hideMark/>
          </w:tcPr>
          <w:p w14:paraId="0B52C3B6" w14:textId="77777777" w:rsidR="006E7DBC" w:rsidRPr="006E7DBC" w:rsidRDefault="006E7DBC" w:rsidP="00147F4D">
            <w:pPr>
              <w:rPr>
                <w:rFonts w:ascii="Aptos" w:hAnsi="Aptos" w:cs="Aptos"/>
                <w:b/>
                <w:bCs/>
                <w:sz w:val="16"/>
                <w:szCs w:val="16"/>
                <w:lang w:eastAsia="cs-CZ"/>
              </w:rPr>
            </w:pPr>
          </w:p>
        </w:tc>
      </w:tr>
      <w:tr w:rsidR="006E7DBC" w:rsidRPr="006E7DBC" w14:paraId="44EC3D7E" w14:textId="77777777" w:rsidTr="00147F4D">
        <w:trPr>
          <w:cantSplit/>
          <w:trHeight w:val="20"/>
          <w:jc w:val="center"/>
        </w:trPr>
        <w:tc>
          <w:tcPr>
            <w:tcW w:w="0" w:type="auto"/>
            <w:shd w:val="clear" w:color="auto" w:fill="auto"/>
            <w:noWrap/>
            <w:vAlign w:val="center"/>
          </w:tcPr>
          <w:p w14:paraId="607D60D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4F8067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7A1C248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4B1EBB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8ADA16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1814D96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w:t>
            </w:r>
          </w:p>
        </w:tc>
        <w:tc>
          <w:tcPr>
            <w:tcW w:w="1087" w:type="dxa"/>
            <w:shd w:val="clear" w:color="auto" w:fill="auto"/>
            <w:noWrap/>
            <w:vAlign w:val="center"/>
            <w:hideMark/>
          </w:tcPr>
          <w:p w14:paraId="72E55C72"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6418704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4,0E-05</w:t>
            </w:r>
          </w:p>
        </w:tc>
        <w:tc>
          <w:tcPr>
            <w:tcW w:w="0" w:type="auto"/>
            <w:shd w:val="clear" w:color="auto" w:fill="auto"/>
            <w:noWrap/>
            <w:vAlign w:val="center"/>
            <w:hideMark/>
          </w:tcPr>
          <w:p w14:paraId="189959F3"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4E1C6B2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3,7E-05</w:t>
            </w:r>
          </w:p>
        </w:tc>
        <w:tc>
          <w:tcPr>
            <w:tcW w:w="0" w:type="auto"/>
            <w:shd w:val="clear" w:color="auto" w:fill="auto"/>
            <w:vAlign w:val="center"/>
            <w:hideMark/>
          </w:tcPr>
          <w:p w14:paraId="3348D4D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2,3E-05</w:t>
            </w:r>
          </w:p>
        </w:tc>
        <w:tc>
          <w:tcPr>
            <w:tcW w:w="0" w:type="auto"/>
            <w:shd w:val="clear" w:color="auto" w:fill="auto"/>
            <w:vAlign w:val="center"/>
            <w:hideMark/>
          </w:tcPr>
          <w:p w14:paraId="0C1A5C7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1,6E-05</w:t>
            </w:r>
          </w:p>
        </w:tc>
        <w:tc>
          <w:tcPr>
            <w:tcW w:w="0" w:type="auto"/>
            <w:shd w:val="clear" w:color="auto" w:fill="auto"/>
            <w:vAlign w:val="center"/>
            <w:hideMark/>
          </w:tcPr>
          <w:p w14:paraId="6A599CE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1,4E-05</w:t>
            </w:r>
          </w:p>
        </w:tc>
        <w:tc>
          <w:tcPr>
            <w:tcW w:w="677" w:type="dxa"/>
            <w:shd w:val="clear" w:color="auto" w:fill="auto"/>
            <w:vAlign w:val="center"/>
            <w:hideMark/>
          </w:tcPr>
          <w:p w14:paraId="0AE4AD0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1,4E-05</w:t>
            </w:r>
          </w:p>
        </w:tc>
        <w:tc>
          <w:tcPr>
            <w:tcW w:w="977" w:type="dxa"/>
            <w:shd w:val="clear" w:color="auto" w:fill="auto"/>
            <w:noWrap/>
            <w:vAlign w:val="center"/>
            <w:hideMark/>
          </w:tcPr>
          <w:p w14:paraId="01CD8822" w14:textId="77777777" w:rsidR="006E7DBC" w:rsidRPr="006E7DBC" w:rsidRDefault="006E7DBC" w:rsidP="00147F4D">
            <w:pPr>
              <w:rPr>
                <w:rFonts w:ascii="Aptos" w:hAnsi="Aptos" w:cs="Aptos"/>
                <w:b/>
                <w:bCs/>
                <w:sz w:val="16"/>
                <w:szCs w:val="16"/>
                <w:lang w:eastAsia="cs-CZ"/>
              </w:rPr>
            </w:pPr>
          </w:p>
        </w:tc>
      </w:tr>
      <w:tr w:rsidR="006E7DBC" w:rsidRPr="006E7DBC" w14:paraId="73089362" w14:textId="77777777" w:rsidTr="00147F4D">
        <w:trPr>
          <w:cantSplit/>
          <w:trHeight w:val="20"/>
          <w:jc w:val="center"/>
        </w:trPr>
        <w:tc>
          <w:tcPr>
            <w:tcW w:w="0" w:type="auto"/>
            <w:shd w:val="clear" w:color="auto" w:fill="auto"/>
            <w:noWrap/>
            <w:vAlign w:val="center"/>
          </w:tcPr>
          <w:p w14:paraId="35FFED0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634353A"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BEAC13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48026DC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203B857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267B7228"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68D73927"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23B8781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6,5E-05</w:t>
            </w:r>
          </w:p>
        </w:tc>
        <w:tc>
          <w:tcPr>
            <w:tcW w:w="0" w:type="auto"/>
            <w:shd w:val="clear" w:color="auto" w:fill="auto"/>
            <w:noWrap/>
            <w:vAlign w:val="center"/>
            <w:hideMark/>
          </w:tcPr>
          <w:p w14:paraId="76E3EBE9"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20DE368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6,4E-05</w:t>
            </w:r>
          </w:p>
        </w:tc>
        <w:tc>
          <w:tcPr>
            <w:tcW w:w="0" w:type="auto"/>
            <w:shd w:val="clear" w:color="auto" w:fill="auto"/>
            <w:vAlign w:val="center"/>
            <w:hideMark/>
          </w:tcPr>
          <w:p w14:paraId="07DE3CF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4,6E-05</w:t>
            </w:r>
          </w:p>
        </w:tc>
        <w:tc>
          <w:tcPr>
            <w:tcW w:w="0" w:type="auto"/>
            <w:shd w:val="clear" w:color="auto" w:fill="auto"/>
            <w:vAlign w:val="center"/>
            <w:hideMark/>
          </w:tcPr>
          <w:p w14:paraId="73D4E55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3,4E-05</w:t>
            </w:r>
          </w:p>
        </w:tc>
        <w:tc>
          <w:tcPr>
            <w:tcW w:w="0" w:type="auto"/>
            <w:shd w:val="clear" w:color="auto" w:fill="auto"/>
            <w:vAlign w:val="center"/>
            <w:hideMark/>
          </w:tcPr>
          <w:p w14:paraId="496ECA6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3,2E-05</w:t>
            </w:r>
          </w:p>
        </w:tc>
        <w:tc>
          <w:tcPr>
            <w:tcW w:w="677" w:type="dxa"/>
            <w:shd w:val="clear" w:color="auto" w:fill="auto"/>
            <w:vAlign w:val="center"/>
            <w:hideMark/>
          </w:tcPr>
          <w:p w14:paraId="3A582AE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3,3E-05</w:t>
            </w:r>
          </w:p>
        </w:tc>
        <w:tc>
          <w:tcPr>
            <w:tcW w:w="977" w:type="dxa"/>
            <w:shd w:val="clear" w:color="auto" w:fill="auto"/>
            <w:noWrap/>
            <w:vAlign w:val="center"/>
            <w:hideMark/>
          </w:tcPr>
          <w:p w14:paraId="6373F846" w14:textId="77777777" w:rsidR="006E7DBC" w:rsidRPr="006E7DBC" w:rsidRDefault="006E7DBC" w:rsidP="00147F4D">
            <w:pPr>
              <w:rPr>
                <w:rFonts w:ascii="Aptos" w:hAnsi="Aptos" w:cs="Aptos"/>
                <w:b/>
                <w:bCs/>
                <w:sz w:val="16"/>
                <w:szCs w:val="16"/>
                <w:lang w:eastAsia="cs-CZ"/>
              </w:rPr>
            </w:pPr>
          </w:p>
        </w:tc>
      </w:tr>
      <w:tr w:rsidR="006E7DBC" w:rsidRPr="006E7DBC" w14:paraId="078A92A6" w14:textId="77777777" w:rsidTr="00147F4D">
        <w:trPr>
          <w:cantSplit/>
          <w:trHeight w:val="20"/>
          <w:jc w:val="center"/>
        </w:trPr>
        <w:tc>
          <w:tcPr>
            <w:tcW w:w="0" w:type="auto"/>
            <w:shd w:val="clear" w:color="auto" w:fill="auto"/>
            <w:noWrap/>
            <w:vAlign w:val="center"/>
            <w:hideMark/>
          </w:tcPr>
          <w:p w14:paraId="2B0AFD6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Cf-252</w:t>
            </w:r>
          </w:p>
        </w:tc>
        <w:tc>
          <w:tcPr>
            <w:tcW w:w="0" w:type="auto"/>
            <w:shd w:val="clear" w:color="auto" w:fill="auto"/>
            <w:noWrap/>
            <w:vAlign w:val="center"/>
            <w:hideMark/>
          </w:tcPr>
          <w:p w14:paraId="5FA83A5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17,81 d</w:t>
            </w:r>
          </w:p>
        </w:tc>
        <w:tc>
          <w:tcPr>
            <w:tcW w:w="0" w:type="auto"/>
            <w:shd w:val="clear" w:color="auto" w:fill="auto"/>
            <w:noWrap/>
            <w:vAlign w:val="center"/>
            <w:hideMark/>
          </w:tcPr>
          <w:p w14:paraId="53D351A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6CF168E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4519CCB"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49F8C06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sloučeniny</w:t>
            </w:r>
          </w:p>
        </w:tc>
        <w:tc>
          <w:tcPr>
            <w:tcW w:w="1087" w:type="dxa"/>
            <w:shd w:val="clear" w:color="auto" w:fill="auto"/>
            <w:noWrap/>
            <w:vAlign w:val="center"/>
            <w:hideMark/>
          </w:tcPr>
          <w:p w14:paraId="66FB2E0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vAlign w:val="center"/>
            <w:hideMark/>
          </w:tcPr>
          <w:p w14:paraId="4D20A15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2,1E-06</w:t>
            </w:r>
          </w:p>
        </w:tc>
        <w:tc>
          <w:tcPr>
            <w:tcW w:w="0" w:type="auto"/>
            <w:shd w:val="clear" w:color="auto" w:fill="auto"/>
            <w:noWrap/>
            <w:vAlign w:val="center"/>
            <w:hideMark/>
          </w:tcPr>
          <w:p w14:paraId="77DB9E8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vAlign w:val="center"/>
            <w:hideMark/>
          </w:tcPr>
          <w:p w14:paraId="3F5D021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1,8E-07</w:t>
            </w:r>
          </w:p>
        </w:tc>
        <w:tc>
          <w:tcPr>
            <w:tcW w:w="0" w:type="auto"/>
            <w:shd w:val="clear" w:color="auto" w:fill="auto"/>
            <w:vAlign w:val="center"/>
            <w:hideMark/>
          </w:tcPr>
          <w:p w14:paraId="6E26525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7,7E-08</w:t>
            </w:r>
          </w:p>
        </w:tc>
        <w:tc>
          <w:tcPr>
            <w:tcW w:w="0" w:type="auto"/>
            <w:shd w:val="clear" w:color="auto" w:fill="auto"/>
            <w:vAlign w:val="center"/>
            <w:hideMark/>
          </w:tcPr>
          <w:p w14:paraId="4F30FA7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4,2E-08</w:t>
            </w:r>
          </w:p>
        </w:tc>
        <w:tc>
          <w:tcPr>
            <w:tcW w:w="0" w:type="auto"/>
            <w:shd w:val="clear" w:color="auto" w:fill="auto"/>
            <w:vAlign w:val="center"/>
            <w:hideMark/>
          </w:tcPr>
          <w:p w14:paraId="2504953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3,2E-08</w:t>
            </w:r>
          </w:p>
        </w:tc>
        <w:tc>
          <w:tcPr>
            <w:tcW w:w="677" w:type="dxa"/>
            <w:shd w:val="clear" w:color="auto" w:fill="auto"/>
            <w:vAlign w:val="center"/>
            <w:hideMark/>
          </w:tcPr>
          <w:p w14:paraId="3BDC785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2,5E-08</w:t>
            </w:r>
          </w:p>
        </w:tc>
        <w:tc>
          <w:tcPr>
            <w:tcW w:w="977" w:type="dxa"/>
            <w:shd w:val="clear" w:color="auto" w:fill="auto"/>
            <w:noWrap/>
            <w:vAlign w:val="center"/>
            <w:hideMark/>
          </w:tcPr>
          <w:p w14:paraId="14010E34" w14:textId="77777777" w:rsidR="006E7DBC" w:rsidRPr="006E7DBC" w:rsidRDefault="006E7DBC" w:rsidP="00147F4D">
            <w:pPr>
              <w:rPr>
                <w:rFonts w:ascii="Aptos" w:hAnsi="Aptos" w:cs="Aptos"/>
                <w:b/>
                <w:bCs/>
                <w:sz w:val="16"/>
                <w:szCs w:val="16"/>
                <w:lang w:eastAsia="cs-CZ"/>
              </w:rPr>
            </w:pPr>
          </w:p>
        </w:tc>
      </w:tr>
      <w:tr w:rsidR="006E7DBC" w:rsidRPr="006E7DBC" w14:paraId="2C147E76" w14:textId="77777777" w:rsidTr="00147F4D">
        <w:trPr>
          <w:cantSplit/>
          <w:trHeight w:val="20"/>
          <w:jc w:val="center"/>
        </w:trPr>
        <w:tc>
          <w:tcPr>
            <w:tcW w:w="0" w:type="auto"/>
            <w:shd w:val="clear" w:color="auto" w:fill="auto"/>
            <w:noWrap/>
            <w:vAlign w:val="center"/>
          </w:tcPr>
          <w:p w14:paraId="6A288EC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0FAED32"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56A5CC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C75E7F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250552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6EE0A1F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chlorid</w:t>
            </w:r>
          </w:p>
        </w:tc>
        <w:tc>
          <w:tcPr>
            <w:tcW w:w="1087" w:type="dxa"/>
            <w:shd w:val="clear" w:color="auto" w:fill="auto"/>
            <w:noWrap/>
            <w:vAlign w:val="center"/>
            <w:hideMark/>
          </w:tcPr>
          <w:p w14:paraId="3AB1B1C2"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4DFD283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4,7E-05</w:t>
            </w:r>
          </w:p>
        </w:tc>
        <w:tc>
          <w:tcPr>
            <w:tcW w:w="0" w:type="auto"/>
            <w:shd w:val="clear" w:color="auto" w:fill="auto"/>
            <w:noWrap/>
            <w:vAlign w:val="center"/>
            <w:hideMark/>
          </w:tcPr>
          <w:p w14:paraId="03FD4797"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26B00B6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3,8E-05</w:t>
            </w:r>
          </w:p>
        </w:tc>
        <w:tc>
          <w:tcPr>
            <w:tcW w:w="0" w:type="auto"/>
            <w:shd w:val="clear" w:color="auto" w:fill="auto"/>
            <w:vAlign w:val="center"/>
            <w:hideMark/>
          </w:tcPr>
          <w:p w14:paraId="4AB233F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1,8E-05</w:t>
            </w:r>
          </w:p>
        </w:tc>
        <w:tc>
          <w:tcPr>
            <w:tcW w:w="0" w:type="auto"/>
            <w:shd w:val="clear" w:color="auto" w:fill="auto"/>
            <w:vAlign w:val="center"/>
            <w:hideMark/>
          </w:tcPr>
          <w:p w14:paraId="317FE0B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9,4E-06</w:t>
            </w:r>
          </w:p>
        </w:tc>
        <w:tc>
          <w:tcPr>
            <w:tcW w:w="0" w:type="auto"/>
            <w:shd w:val="clear" w:color="auto" w:fill="auto"/>
            <w:vAlign w:val="center"/>
            <w:hideMark/>
          </w:tcPr>
          <w:p w14:paraId="11DBEA5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8,3E-06</w:t>
            </w:r>
          </w:p>
        </w:tc>
        <w:tc>
          <w:tcPr>
            <w:tcW w:w="677" w:type="dxa"/>
            <w:shd w:val="clear" w:color="auto" w:fill="auto"/>
            <w:vAlign w:val="center"/>
            <w:hideMark/>
          </w:tcPr>
          <w:p w14:paraId="3CB94DF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6,8E-06</w:t>
            </w:r>
          </w:p>
        </w:tc>
        <w:tc>
          <w:tcPr>
            <w:tcW w:w="977" w:type="dxa"/>
            <w:shd w:val="clear" w:color="auto" w:fill="auto"/>
            <w:noWrap/>
            <w:vAlign w:val="center"/>
            <w:hideMark/>
          </w:tcPr>
          <w:p w14:paraId="2BEFDD96" w14:textId="77777777" w:rsidR="006E7DBC" w:rsidRPr="006E7DBC" w:rsidRDefault="006E7DBC" w:rsidP="00147F4D">
            <w:pPr>
              <w:rPr>
                <w:rFonts w:ascii="Aptos" w:hAnsi="Aptos" w:cs="Aptos"/>
                <w:b/>
                <w:bCs/>
                <w:sz w:val="16"/>
                <w:szCs w:val="16"/>
                <w:lang w:eastAsia="cs-CZ"/>
              </w:rPr>
            </w:pPr>
          </w:p>
        </w:tc>
      </w:tr>
      <w:tr w:rsidR="006E7DBC" w:rsidRPr="006E7DBC" w14:paraId="7470B818" w14:textId="77777777" w:rsidTr="00147F4D">
        <w:trPr>
          <w:cantSplit/>
          <w:trHeight w:val="20"/>
          <w:jc w:val="center"/>
        </w:trPr>
        <w:tc>
          <w:tcPr>
            <w:tcW w:w="0" w:type="auto"/>
            <w:shd w:val="clear" w:color="auto" w:fill="auto"/>
            <w:noWrap/>
            <w:vAlign w:val="center"/>
          </w:tcPr>
          <w:p w14:paraId="29444CD6"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3C446AA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7BCA2B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ABB581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02E5B3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1D6F35E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oxid</w:t>
            </w:r>
          </w:p>
        </w:tc>
        <w:tc>
          <w:tcPr>
            <w:tcW w:w="1087" w:type="dxa"/>
            <w:shd w:val="clear" w:color="auto" w:fill="auto"/>
            <w:noWrap/>
            <w:vAlign w:val="center"/>
            <w:hideMark/>
          </w:tcPr>
          <w:p w14:paraId="4E74040F"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53CC9A2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4,2E-05</w:t>
            </w:r>
          </w:p>
        </w:tc>
        <w:tc>
          <w:tcPr>
            <w:tcW w:w="0" w:type="auto"/>
            <w:shd w:val="clear" w:color="auto" w:fill="auto"/>
            <w:noWrap/>
            <w:vAlign w:val="center"/>
            <w:hideMark/>
          </w:tcPr>
          <w:p w14:paraId="6B438B4F"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1944432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3,7E-05</w:t>
            </w:r>
          </w:p>
        </w:tc>
        <w:tc>
          <w:tcPr>
            <w:tcW w:w="0" w:type="auto"/>
            <w:shd w:val="clear" w:color="auto" w:fill="auto"/>
            <w:vAlign w:val="center"/>
            <w:hideMark/>
          </w:tcPr>
          <w:p w14:paraId="6AD1B0F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1,8E-05</w:t>
            </w:r>
          </w:p>
        </w:tc>
        <w:tc>
          <w:tcPr>
            <w:tcW w:w="0" w:type="auto"/>
            <w:shd w:val="clear" w:color="auto" w:fill="auto"/>
            <w:vAlign w:val="center"/>
            <w:hideMark/>
          </w:tcPr>
          <w:p w14:paraId="0980017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1,1E-05</w:t>
            </w:r>
          </w:p>
        </w:tc>
        <w:tc>
          <w:tcPr>
            <w:tcW w:w="0" w:type="auto"/>
            <w:shd w:val="clear" w:color="auto" w:fill="auto"/>
            <w:vAlign w:val="center"/>
            <w:hideMark/>
          </w:tcPr>
          <w:p w14:paraId="0EC4785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8,7E-06</w:t>
            </w:r>
          </w:p>
        </w:tc>
        <w:tc>
          <w:tcPr>
            <w:tcW w:w="677" w:type="dxa"/>
            <w:shd w:val="clear" w:color="auto" w:fill="auto"/>
            <w:vAlign w:val="center"/>
            <w:hideMark/>
          </w:tcPr>
          <w:p w14:paraId="22485F3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7,6E-06</w:t>
            </w:r>
          </w:p>
        </w:tc>
        <w:tc>
          <w:tcPr>
            <w:tcW w:w="977" w:type="dxa"/>
            <w:shd w:val="clear" w:color="auto" w:fill="auto"/>
            <w:noWrap/>
            <w:vAlign w:val="center"/>
            <w:hideMark/>
          </w:tcPr>
          <w:p w14:paraId="4D7AA09E" w14:textId="77777777" w:rsidR="006E7DBC" w:rsidRPr="006E7DBC" w:rsidRDefault="006E7DBC" w:rsidP="00147F4D">
            <w:pPr>
              <w:rPr>
                <w:rFonts w:ascii="Aptos" w:hAnsi="Aptos" w:cs="Aptos"/>
                <w:b/>
                <w:bCs/>
                <w:sz w:val="16"/>
                <w:szCs w:val="16"/>
                <w:lang w:eastAsia="cs-CZ"/>
              </w:rPr>
            </w:pPr>
          </w:p>
        </w:tc>
      </w:tr>
      <w:tr w:rsidR="006E7DBC" w:rsidRPr="006E7DBC" w14:paraId="6AD8418E" w14:textId="77777777" w:rsidTr="00147F4D">
        <w:trPr>
          <w:cantSplit/>
          <w:trHeight w:val="20"/>
          <w:jc w:val="center"/>
        </w:trPr>
        <w:tc>
          <w:tcPr>
            <w:tcW w:w="0" w:type="auto"/>
            <w:shd w:val="clear" w:color="auto" w:fill="auto"/>
            <w:noWrap/>
            <w:vAlign w:val="center"/>
          </w:tcPr>
          <w:p w14:paraId="235363B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5125F63E"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864854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35A166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21AB2A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4543A753"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4F76F704"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21EF227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5,2E-05</w:t>
            </w:r>
          </w:p>
        </w:tc>
        <w:tc>
          <w:tcPr>
            <w:tcW w:w="0" w:type="auto"/>
            <w:shd w:val="clear" w:color="auto" w:fill="auto"/>
            <w:noWrap/>
            <w:vAlign w:val="center"/>
            <w:hideMark/>
          </w:tcPr>
          <w:p w14:paraId="6E099959"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014CEA0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4,9E-05</w:t>
            </w:r>
          </w:p>
        </w:tc>
        <w:tc>
          <w:tcPr>
            <w:tcW w:w="0" w:type="auto"/>
            <w:shd w:val="clear" w:color="auto" w:fill="auto"/>
            <w:vAlign w:val="center"/>
            <w:hideMark/>
          </w:tcPr>
          <w:p w14:paraId="7EBB3B1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2,9E-05</w:t>
            </w:r>
          </w:p>
        </w:tc>
        <w:tc>
          <w:tcPr>
            <w:tcW w:w="0" w:type="auto"/>
            <w:shd w:val="clear" w:color="auto" w:fill="auto"/>
            <w:vAlign w:val="center"/>
            <w:hideMark/>
          </w:tcPr>
          <w:p w14:paraId="6FD73A7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1,8E-05</w:t>
            </w:r>
          </w:p>
        </w:tc>
        <w:tc>
          <w:tcPr>
            <w:tcW w:w="0" w:type="auto"/>
            <w:shd w:val="clear" w:color="auto" w:fill="auto"/>
            <w:vAlign w:val="center"/>
            <w:hideMark/>
          </w:tcPr>
          <w:p w14:paraId="2EEC0EA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1,5E-05</w:t>
            </w:r>
          </w:p>
        </w:tc>
        <w:tc>
          <w:tcPr>
            <w:tcW w:w="677" w:type="dxa"/>
            <w:shd w:val="clear" w:color="auto" w:fill="auto"/>
            <w:vAlign w:val="center"/>
            <w:hideMark/>
          </w:tcPr>
          <w:p w14:paraId="30FAE18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1,4E-05</w:t>
            </w:r>
          </w:p>
        </w:tc>
        <w:tc>
          <w:tcPr>
            <w:tcW w:w="977" w:type="dxa"/>
            <w:shd w:val="clear" w:color="auto" w:fill="auto"/>
            <w:noWrap/>
            <w:vAlign w:val="center"/>
            <w:hideMark/>
          </w:tcPr>
          <w:p w14:paraId="23AACF1D" w14:textId="77777777" w:rsidR="006E7DBC" w:rsidRPr="006E7DBC" w:rsidRDefault="006E7DBC" w:rsidP="00147F4D">
            <w:pPr>
              <w:rPr>
                <w:rFonts w:ascii="Aptos" w:hAnsi="Aptos" w:cs="Aptos"/>
                <w:b/>
                <w:bCs/>
                <w:sz w:val="16"/>
                <w:szCs w:val="16"/>
                <w:lang w:eastAsia="cs-CZ"/>
              </w:rPr>
            </w:pPr>
          </w:p>
        </w:tc>
      </w:tr>
      <w:tr w:rsidR="006E7DBC" w:rsidRPr="006E7DBC" w14:paraId="4631D1F0" w14:textId="77777777" w:rsidTr="00147F4D">
        <w:trPr>
          <w:cantSplit/>
          <w:trHeight w:val="20"/>
          <w:jc w:val="center"/>
        </w:trPr>
        <w:tc>
          <w:tcPr>
            <w:tcW w:w="0" w:type="auto"/>
            <w:shd w:val="clear" w:color="auto" w:fill="auto"/>
            <w:noWrap/>
            <w:vAlign w:val="center"/>
            <w:hideMark/>
          </w:tcPr>
          <w:p w14:paraId="0557E35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Es-254</w:t>
            </w:r>
          </w:p>
        </w:tc>
        <w:tc>
          <w:tcPr>
            <w:tcW w:w="0" w:type="auto"/>
            <w:shd w:val="clear" w:color="auto" w:fill="auto"/>
            <w:noWrap/>
            <w:vAlign w:val="center"/>
            <w:hideMark/>
          </w:tcPr>
          <w:p w14:paraId="17BA4D8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275,7 d</w:t>
            </w:r>
          </w:p>
        </w:tc>
        <w:tc>
          <w:tcPr>
            <w:tcW w:w="0" w:type="auto"/>
            <w:shd w:val="clear" w:color="auto" w:fill="auto"/>
            <w:noWrap/>
            <w:vAlign w:val="center"/>
            <w:hideMark/>
          </w:tcPr>
          <w:p w14:paraId="613C758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67768FB1"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A73619A"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477424C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sloučeniny</w:t>
            </w:r>
          </w:p>
        </w:tc>
        <w:tc>
          <w:tcPr>
            <w:tcW w:w="1087" w:type="dxa"/>
            <w:shd w:val="clear" w:color="auto" w:fill="auto"/>
            <w:noWrap/>
            <w:vAlign w:val="center"/>
            <w:hideMark/>
          </w:tcPr>
          <w:p w14:paraId="4DB43D0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vAlign w:val="center"/>
            <w:hideMark/>
          </w:tcPr>
          <w:p w14:paraId="1696727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6,9E-07</w:t>
            </w:r>
          </w:p>
        </w:tc>
        <w:tc>
          <w:tcPr>
            <w:tcW w:w="0" w:type="auto"/>
            <w:shd w:val="clear" w:color="auto" w:fill="auto"/>
            <w:noWrap/>
            <w:vAlign w:val="center"/>
            <w:hideMark/>
          </w:tcPr>
          <w:p w14:paraId="24B1094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vAlign w:val="center"/>
            <w:hideMark/>
          </w:tcPr>
          <w:p w14:paraId="36BECE4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5,2E-08</w:t>
            </w:r>
          </w:p>
        </w:tc>
        <w:tc>
          <w:tcPr>
            <w:tcW w:w="0" w:type="auto"/>
            <w:shd w:val="clear" w:color="auto" w:fill="auto"/>
            <w:vAlign w:val="center"/>
            <w:hideMark/>
          </w:tcPr>
          <w:p w14:paraId="50FC449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2,1E-08</w:t>
            </w:r>
          </w:p>
        </w:tc>
        <w:tc>
          <w:tcPr>
            <w:tcW w:w="0" w:type="auto"/>
            <w:shd w:val="clear" w:color="auto" w:fill="auto"/>
            <w:vAlign w:val="center"/>
            <w:hideMark/>
          </w:tcPr>
          <w:p w14:paraId="78DF798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1,1E-08</w:t>
            </w:r>
          </w:p>
        </w:tc>
        <w:tc>
          <w:tcPr>
            <w:tcW w:w="0" w:type="auto"/>
            <w:shd w:val="clear" w:color="auto" w:fill="auto"/>
            <w:vAlign w:val="center"/>
            <w:hideMark/>
          </w:tcPr>
          <w:p w14:paraId="3045AD0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8,5E-09</w:t>
            </w:r>
          </w:p>
        </w:tc>
        <w:tc>
          <w:tcPr>
            <w:tcW w:w="677" w:type="dxa"/>
            <w:shd w:val="clear" w:color="auto" w:fill="auto"/>
            <w:vAlign w:val="center"/>
            <w:hideMark/>
          </w:tcPr>
          <w:p w14:paraId="7C0C750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5,9E-09</w:t>
            </w:r>
          </w:p>
        </w:tc>
        <w:tc>
          <w:tcPr>
            <w:tcW w:w="977" w:type="dxa"/>
            <w:shd w:val="clear" w:color="auto" w:fill="auto"/>
            <w:noWrap/>
            <w:vAlign w:val="center"/>
            <w:hideMark/>
          </w:tcPr>
          <w:p w14:paraId="04F1AACB" w14:textId="77777777" w:rsidR="006E7DBC" w:rsidRPr="006E7DBC" w:rsidRDefault="006E7DBC" w:rsidP="00147F4D">
            <w:pPr>
              <w:rPr>
                <w:rFonts w:ascii="Aptos" w:hAnsi="Aptos" w:cs="Aptos"/>
                <w:b/>
                <w:bCs/>
                <w:sz w:val="16"/>
                <w:szCs w:val="16"/>
                <w:lang w:eastAsia="cs-CZ"/>
              </w:rPr>
            </w:pPr>
          </w:p>
        </w:tc>
      </w:tr>
      <w:tr w:rsidR="006E7DBC" w:rsidRPr="006E7DBC" w14:paraId="1089C4FE" w14:textId="77777777" w:rsidTr="00147F4D">
        <w:trPr>
          <w:cantSplit/>
          <w:trHeight w:val="20"/>
          <w:jc w:val="center"/>
        </w:trPr>
        <w:tc>
          <w:tcPr>
            <w:tcW w:w="0" w:type="auto"/>
            <w:shd w:val="clear" w:color="auto" w:fill="auto"/>
            <w:noWrap/>
            <w:vAlign w:val="center"/>
          </w:tcPr>
          <w:p w14:paraId="004FB3C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0CB015F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5A46405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41F8C5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9578D0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0EC9C12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chlorid</w:t>
            </w:r>
          </w:p>
        </w:tc>
        <w:tc>
          <w:tcPr>
            <w:tcW w:w="1087" w:type="dxa"/>
            <w:shd w:val="clear" w:color="auto" w:fill="auto"/>
            <w:noWrap/>
            <w:vAlign w:val="center"/>
            <w:hideMark/>
          </w:tcPr>
          <w:p w14:paraId="6D02A6F7"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19CC305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1,6E-05</w:t>
            </w:r>
          </w:p>
        </w:tc>
        <w:tc>
          <w:tcPr>
            <w:tcW w:w="0" w:type="auto"/>
            <w:shd w:val="clear" w:color="auto" w:fill="auto"/>
            <w:noWrap/>
            <w:vAlign w:val="center"/>
            <w:hideMark/>
          </w:tcPr>
          <w:p w14:paraId="49684982"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40D8E56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1,2E-05</w:t>
            </w:r>
          </w:p>
        </w:tc>
        <w:tc>
          <w:tcPr>
            <w:tcW w:w="0" w:type="auto"/>
            <w:shd w:val="clear" w:color="auto" w:fill="auto"/>
            <w:vAlign w:val="center"/>
            <w:hideMark/>
          </w:tcPr>
          <w:p w14:paraId="5BE49C5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5,5E-06</w:t>
            </w:r>
          </w:p>
        </w:tc>
        <w:tc>
          <w:tcPr>
            <w:tcW w:w="0" w:type="auto"/>
            <w:shd w:val="clear" w:color="auto" w:fill="auto"/>
            <w:vAlign w:val="center"/>
            <w:hideMark/>
          </w:tcPr>
          <w:p w14:paraId="6C4DC6B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2,8E-06</w:t>
            </w:r>
          </w:p>
        </w:tc>
        <w:tc>
          <w:tcPr>
            <w:tcW w:w="0" w:type="auto"/>
            <w:shd w:val="clear" w:color="auto" w:fill="auto"/>
            <w:vAlign w:val="center"/>
            <w:hideMark/>
          </w:tcPr>
          <w:p w14:paraId="7ECD148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2,6E-06</w:t>
            </w:r>
          </w:p>
        </w:tc>
        <w:tc>
          <w:tcPr>
            <w:tcW w:w="677" w:type="dxa"/>
            <w:shd w:val="clear" w:color="auto" w:fill="auto"/>
            <w:vAlign w:val="center"/>
            <w:hideMark/>
          </w:tcPr>
          <w:p w14:paraId="1C9A365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2,0E-06</w:t>
            </w:r>
          </w:p>
        </w:tc>
        <w:tc>
          <w:tcPr>
            <w:tcW w:w="977" w:type="dxa"/>
            <w:shd w:val="clear" w:color="auto" w:fill="auto"/>
            <w:noWrap/>
            <w:vAlign w:val="center"/>
            <w:hideMark/>
          </w:tcPr>
          <w:p w14:paraId="6324A98F" w14:textId="77777777" w:rsidR="006E7DBC" w:rsidRPr="006E7DBC" w:rsidRDefault="006E7DBC" w:rsidP="00147F4D">
            <w:pPr>
              <w:rPr>
                <w:rFonts w:ascii="Aptos" w:hAnsi="Aptos" w:cs="Aptos"/>
                <w:b/>
                <w:bCs/>
                <w:sz w:val="16"/>
                <w:szCs w:val="16"/>
                <w:lang w:eastAsia="cs-CZ"/>
              </w:rPr>
            </w:pPr>
          </w:p>
        </w:tc>
      </w:tr>
      <w:tr w:rsidR="006E7DBC" w:rsidRPr="006E7DBC" w14:paraId="1A1C16FC" w14:textId="77777777" w:rsidTr="00147F4D">
        <w:trPr>
          <w:cantSplit/>
          <w:trHeight w:val="20"/>
          <w:jc w:val="center"/>
        </w:trPr>
        <w:tc>
          <w:tcPr>
            <w:tcW w:w="0" w:type="auto"/>
            <w:shd w:val="clear" w:color="auto" w:fill="auto"/>
            <w:noWrap/>
            <w:vAlign w:val="center"/>
          </w:tcPr>
          <w:p w14:paraId="10570949"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60BF42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43A29D0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506F61D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C0A8EA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vAlign w:val="center"/>
            <w:hideMark/>
          </w:tcPr>
          <w:p w14:paraId="1C0FE3C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dusičnan</w:t>
            </w:r>
          </w:p>
        </w:tc>
        <w:tc>
          <w:tcPr>
            <w:tcW w:w="1087" w:type="dxa"/>
            <w:shd w:val="clear" w:color="auto" w:fill="auto"/>
            <w:noWrap/>
            <w:vAlign w:val="center"/>
            <w:hideMark/>
          </w:tcPr>
          <w:p w14:paraId="28A12E58"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4A7BA78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1,7E-05</w:t>
            </w:r>
          </w:p>
        </w:tc>
        <w:tc>
          <w:tcPr>
            <w:tcW w:w="0" w:type="auto"/>
            <w:shd w:val="clear" w:color="auto" w:fill="auto"/>
            <w:noWrap/>
            <w:vAlign w:val="center"/>
            <w:hideMark/>
          </w:tcPr>
          <w:p w14:paraId="04D6E3C7"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42ECF4D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1,5E-05</w:t>
            </w:r>
          </w:p>
        </w:tc>
        <w:tc>
          <w:tcPr>
            <w:tcW w:w="0" w:type="auto"/>
            <w:shd w:val="clear" w:color="auto" w:fill="auto"/>
            <w:vAlign w:val="center"/>
            <w:hideMark/>
          </w:tcPr>
          <w:p w14:paraId="177930F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7,7E-06</w:t>
            </w:r>
          </w:p>
        </w:tc>
        <w:tc>
          <w:tcPr>
            <w:tcW w:w="0" w:type="auto"/>
            <w:shd w:val="clear" w:color="auto" w:fill="auto"/>
            <w:vAlign w:val="center"/>
            <w:hideMark/>
          </w:tcPr>
          <w:p w14:paraId="1F579C2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4,6E-06</w:t>
            </w:r>
          </w:p>
        </w:tc>
        <w:tc>
          <w:tcPr>
            <w:tcW w:w="0" w:type="auto"/>
            <w:shd w:val="clear" w:color="auto" w:fill="auto"/>
            <w:vAlign w:val="center"/>
            <w:hideMark/>
          </w:tcPr>
          <w:p w14:paraId="7F0DDDF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3,8E-06</w:t>
            </w:r>
          </w:p>
        </w:tc>
        <w:tc>
          <w:tcPr>
            <w:tcW w:w="677" w:type="dxa"/>
            <w:shd w:val="clear" w:color="auto" w:fill="auto"/>
            <w:vAlign w:val="center"/>
            <w:hideMark/>
          </w:tcPr>
          <w:p w14:paraId="5208C16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3,3E-06</w:t>
            </w:r>
          </w:p>
        </w:tc>
        <w:tc>
          <w:tcPr>
            <w:tcW w:w="977" w:type="dxa"/>
            <w:shd w:val="clear" w:color="auto" w:fill="auto"/>
            <w:noWrap/>
            <w:vAlign w:val="center"/>
            <w:hideMark/>
          </w:tcPr>
          <w:p w14:paraId="34F0EF60" w14:textId="77777777" w:rsidR="006E7DBC" w:rsidRPr="006E7DBC" w:rsidRDefault="006E7DBC" w:rsidP="00147F4D">
            <w:pPr>
              <w:rPr>
                <w:rFonts w:ascii="Aptos" w:hAnsi="Aptos" w:cs="Aptos"/>
                <w:b/>
                <w:bCs/>
                <w:sz w:val="16"/>
                <w:szCs w:val="16"/>
                <w:lang w:eastAsia="cs-CZ"/>
              </w:rPr>
            </w:pPr>
          </w:p>
        </w:tc>
      </w:tr>
      <w:tr w:rsidR="006E7DBC" w:rsidRPr="006E7DBC" w14:paraId="2F176A60" w14:textId="77777777" w:rsidTr="00147F4D">
        <w:trPr>
          <w:cantSplit/>
          <w:trHeight w:val="20"/>
          <w:jc w:val="center"/>
        </w:trPr>
        <w:tc>
          <w:tcPr>
            <w:tcW w:w="0" w:type="auto"/>
            <w:shd w:val="clear" w:color="auto" w:fill="auto"/>
            <w:noWrap/>
            <w:vAlign w:val="center"/>
          </w:tcPr>
          <w:p w14:paraId="42AA849C"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22AE1DF4"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0CBFE5D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38E15EE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39023F5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2645101A"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428775F5"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61C520E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2,3E-05</w:t>
            </w:r>
          </w:p>
        </w:tc>
        <w:tc>
          <w:tcPr>
            <w:tcW w:w="0" w:type="auto"/>
            <w:shd w:val="clear" w:color="auto" w:fill="auto"/>
            <w:noWrap/>
            <w:vAlign w:val="center"/>
            <w:hideMark/>
          </w:tcPr>
          <w:p w14:paraId="628C2325"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352D2B7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2,0E-05</w:t>
            </w:r>
          </w:p>
        </w:tc>
        <w:tc>
          <w:tcPr>
            <w:tcW w:w="0" w:type="auto"/>
            <w:shd w:val="clear" w:color="auto" w:fill="auto"/>
            <w:vAlign w:val="center"/>
            <w:hideMark/>
          </w:tcPr>
          <w:p w14:paraId="20EA4D9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1,2E-05</w:t>
            </w:r>
          </w:p>
        </w:tc>
        <w:tc>
          <w:tcPr>
            <w:tcW w:w="0" w:type="auto"/>
            <w:shd w:val="clear" w:color="auto" w:fill="auto"/>
            <w:vAlign w:val="center"/>
            <w:hideMark/>
          </w:tcPr>
          <w:p w14:paraId="57AEE13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7,9E-06</w:t>
            </w:r>
          </w:p>
        </w:tc>
        <w:tc>
          <w:tcPr>
            <w:tcW w:w="0" w:type="auto"/>
            <w:shd w:val="clear" w:color="auto" w:fill="auto"/>
            <w:vAlign w:val="center"/>
            <w:hideMark/>
          </w:tcPr>
          <w:p w14:paraId="6B02A22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6,3E-06</w:t>
            </w:r>
          </w:p>
        </w:tc>
        <w:tc>
          <w:tcPr>
            <w:tcW w:w="677" w:type="dxa"/>
            <w:shd w:val="clear" w:color="auto" w:fill="auto"/>
            <w:vAlign w:val="center"/>
            <w:hideMark/>
          </w:tcPr>
          <w:p w14:paraId="5F14256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6,1E-06</w:t>
            </w:r>
          </w:p>
        </w:tc>
        <w:tc>
          <w:tcPr>
            <w:tcW w:w="977" w:type="dxa"/>
            <w:shd w:val="clear" w:color="auto" w:fill="auto"/>
            <w:noWrap/>
            <w:vAlign w:val="center"/>
            <w:hideMark/>
          </w:tcPr>
          <w:p w14:paraId="22EB11D2" w14:textId="77777777" w:rsidR="006E7DBC" w:rsidRPr="006E7DBC" w:rsidRDefault="006E7DBC" w:rsidP="00147F4D">
            <w:pPr>
              <w:rPr>
                <w:rFonts w:ascii="Aptos" w:hAnsi="Aptos" w:cs="Aptos"/>
                <w:b/>
                <w:bCs/>
                <w:sz w:val="16"/>
                <w:szCs w:val="16"/>
                <w:lang w:eastAsia="cs-CZ"/>
              </w:rPr>
            </w:pPr>
          </w:p>
        </w:tc>
      </w:tr>
      <w:tr w:rsidR="006E7DBC" w:rsidRPr="006E7DBC" w14:paraId="352A6E6F" w14:textId="77777777" w:rsidTr="00147F4D">
        <w:trPr>
          <w:cantSplit/>
          <w:trHeight w:val="20"/>
          <w:jc w:val="center"/>
        </w:trPr>
        <w:tc>
          <w:tcPr>
            <w:tcW w:w="0" w:type="auto"/>
            <w:shd w:val="clear" w:color="auto" w:fill="auto"/>
            <w:noWrap/>
            <w:vAlign w:val="center"/>
            <w:hideMark/>
          </w:tcPr>
          <w:p w14:paraId="3058AA7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Fm-257</w:t>
            </w:r>
          </w:p>
        </w:tc>
        <w:tc>
          <w:tcPr>
            <w:tcW w:w="0" w:type="auto"/>
            <w:shd w:val="clear" w:color="auto" w:fill="auto"/>
            <w:noWrap/>
            <w:vAlign w:val="center"/>
            <w:hideMark/>
          </w:tcPr>
          <w:p w14:paraId="5491271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100,5 d</w:t>
            </w:r>
          </w:p>
        </w:tc>
        <w:tc>
          <w:tcPr>
            <w:tcW w:w="0" w:type="auto"/>
            <w:shd w:val="clear" w:color="auto" w:fill="auto"/>
            <w:noWrap/>
            <w:vAlign w:val="center"/>
            <w:hideMark/>
          </w:tcPr>
          <w:p w14:paraId="5F94B71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požití</w:t>
            </w:r>
          </w:p>
        </w:tc>
        <w:tc>
          <w:tcPr>
            <w:tcW w:w="0" w:type="auto"/>
            <w:shd w:val="clear" w:color="auto" w:fill="auto"/>
            <w:noWrap/>
            <w:vAlign w:val="center"/>
            <w:hideMark/>
          </w:tcPr>
          <w:p w14:paraId="6740566D"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A407D79" w14:textId="77777777" w:rsidR="006E7DBC" w:rsidRPr="006E7DBC" w:rsidRDefault="006E7DBC" w:rsidP="00147F4D">
            <w:pPr>
              <w:rPr>
                <w:rFonts w:ascii="Aptos" w:hAnsi="Aptos" w:cs="Aptos"/>
                <w:b/>
                <w:bCs/>
                <w:sz w:val="16"/>
                <w:szCs w:val="16"/>
                <w:lang w:eastAsia="cs-CZ"/>
              </w:rPr>
            </w:pPr>
          </w:p>
        </w:tc>
        <w:tc>
          <w:tcPr>
            <w:tcW w:w="4298" w:type="dxa"/>
            <w:shd w:val="clear" w:color="auto" w:fill="auto"/>
            <w:noWrap/>
            <w:vAlign w:val="center"/>
            <w:hideMark/>
          </w:tcPr>
          <w:p w14:paraId="071A57B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všechny sloučeniny</w:t>
            </w:r>
          </w:p>
        </w:tc>
        <w:tc>
          <w:tcPr>
            <w:tcW w:w="1087" w:type="dxa"/>
            <w:shd w:val="clear" w:color="auto" w:fill="auto"/>
            <w:noWrap/>
            <w:vAlign w:val="center"/>
            <w:hideMark/>
          </w:tcPr>
          <w:p w14:paraId="18A2AE6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0,005</w:t>
            </w:r>
          </w:p>
        </w:tc>
        <w:tc>
          <w:tcPr>
            <w:tcW w:w="0" w:type="auto"/>
            <w:shd w:val="clear" w:color="auto" w:fill="auto"/>
            <w:vAlign w:val="center"/>
            <w:hideMark/>
          </w:tcPr>
          <w:p w14:paraId="3409EA2E"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6,2E-07</w:t>
            </w:r>
          </w:p>
        </w:tc>
        <w:tc>
          <w:tcPr>
            <w:tcW w:w="0" w:type="auto"/>
            <w:shd w:val="clear" w:color="auto" w:fill="auto"/>
            <w:noWrap/>
            <w:vAlign w:val="center"/>
            <w:hideMark/>
          </w:tcPr>
          <w:p w14:paraId="7B69C01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0,0005</w:t>
            </w:r>
          </w:p>
        </w:tc>
        <w:tc>
          <w:tcPr>
            <w:tcW w:w="0" w:type="auto"/>
            <w:shd w:val="clear" w:color="auto" w:fill="auto"/>
            <w:vAlign w:val="center"/>
            <w:hideMark/>
          </w:tcPr>
          <w:p w14:paraId="22FB73A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4,4E-08</w:t>
            </w:r>
          </w:p>
        </w:tc>
        <w:tc>
          <w:tcPr>
            <w:tcW w:w="0" w:type="auto"/>
            <w:shd w:val="clear" w:color="auto" w:fill="auto"/>
            <w:vAlign w:val="center"/>
            <w:hideMark/>
          </w:tcPr>
          <w:p w14:paraId="2391593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1,6E-08</w:t>
            </w:r>
          </w:p>
        </w:tc>
        <w:tc>
          <w:tcPr>
            <w:tcW w:w="0" w:type="auto"/>
            <w:shd w:val="clear" w:color="auto" w:fill="auto"/>
            <w:vAlign w:val="center"/>
            <w:hideMark/>
          </w:tcPr>
          <w:p w14:paraId="1A194524"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7,6E-09</w:t>
            </w:r>
          </w:p>
        </w:tc>
        <w:tc>
          <w:tcPr>
            <w:tcW w:w="0" w:type="auto"/>
            <w:shd w:val="clear" w:color="auto" w:fill="auto"/>
            <w:vAlign w:val="center"/>
            <w:hideMark/>
          </w:tcPr>
          <w:p w14:paraId="567E309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6,2E-09</w:t>
            </w:r>
          </w:p>
        </w:tc>
        <w:tc>
          <w:tcPr>
            <w:tcW w:w="677" w:type="dxa"/>
            <w:shd w:val="clear" w:color="auto" w:fill="auto"/>
            <w:vAlign w:val="center"/>
            <w:hideMark/>
          </w:tcPr>
          <w:p w14:paraId="421B321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3,7E-09</w:t>
            </w:r>
          </w:p>
        </w:tc>
        <w:tc>
          <w:tcPr>
            <w:tcW w:w="977" w:type="dxa"/>
            <w:shd w:val="clear" w:color="auto" w:fill="auto"/>
            <w:noWrap/>
            <w:vAlign w:val="center"/>
            <w:hideMark/>
          </w:tcPr>
          <w:p w14:paraId="285DE517" w14:textId="77777777" w:rsidR="006E7DBC" w:rsidRPr="006E7DBC" w:rsidRDefault="006E7DBC" w:rsidP="00147F4D">
            <w:pPr>
              <w:rPr>
                <w:rFonts w:ascii="Aptos" w:hAnsi="Aptos" w:cs="Aptos"/>
                <w:b/>
                <w:bCs/>
                <w:sz w:val="16"/>
                <w:szCs w:val="16"/>
                <w:lang w:eastAsia="cs-CZ"/>
              </w:rPr>
            </w:pPr>
          </w:p>
        </w:tc>
      </w:tr>
      <w:tr w:rsidR="006E7DBC" w:rsidRPr="006E7DBC" w14:paraId="27835024" w14:textId="77777777" w:rsidTr="00147F4D">
        <w:trPr>
          <w:cantSplit/>
          <w:trHeight w:val="20"/>
          <w:jc w:val="center"/>
        </w:trPr>
        <w:tc>
          <w:tcPr>
            <w:tcW w:w="0" w:type="auto"/>
            <w:shd w:val="clear" w:color="auto" w:fill="auto"/>
            <w:noWrap/>
            <w:vAlign w:val="center"/>
          </w:tcPr>
          <w:p w14:paraId="37DB725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78BD46A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104D05A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75DDE6E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5CEFF79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F</w:t>
            </w:r>
          </w:p>
        </w:tc>
        <w:tc>
          <w:tcPr>
            <w:tcW w:w="4298" w:type="dxa"/>
            <w:shd w:val="clear" w:color="auto" w:fill="auto"/>
            <w:noWrap/>
            <w:vAlign w:val="center"/>
            <w:hideMark/>
          </w:tcPr>
          <w:p w14:paraId="7CFA6DBD"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2E50DE9A"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6F7885FF"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1,4E-05</w:t>
            </w:r>
          </w:p>
        </w:tc>
        <w:tc>
          <w:tcPr>
            <w:tcW w:w="0" w:type="auto"/>
            <w:shd w:val="clear" w:color="auto" w:fill="auto"/>
            <w:noWrap/>
            <w:vAlign w:val="center"/>
            <w:hideMark/>
          </w:tcPr>
          <w:p w14:paraId="7DB96F7C"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4DF6DEF5"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1,0E-05</w:t>
            </w:r>
          </w:p>
        </w:tc>
        <w:tc>
          <w:tcPr>
            <w:tcW w:w="0" w:type="auto"/>
            <w:shd w:val="clear" w:color="auto" w:fill="auto"/>
            <w:vAlign w:val="center"/>
            <w:hideMark/>
          </w:tcPr>
          <w:p w14:paraId="12D4410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4,3E-06</w:t>
            </w:r>
          </w:p>
        </w:tc>
        <w:tc>
          <w:tcPr>
            <w:tcW w:w="0" w:type="auto"/>
            <w:shd w:val="clear" w:color="auto" w:fill="auto"/>
            <w:vAlign w:val="center"/>
            <w:hideMark/>
          </w:tcPr>
          <w:p w14:paraId="73CFBC8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2,1E-06</w:t>
            </w:r>
          </w:p>
        </w:tc>
        <w:tc>
          <w:tcPr>
            <w:tcW w:w="0" w:type="auto"/>
            <w:shd w:val="clear" w:color="auto" w:fill="auto"/>
            <w:vAlign w:val="center"/>
            <w:hideMark/>
          </w:tcPr>
          <w:p w14:paraId="0381559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1,9E-06</w:t>
            </w:r>
          </w:p>
        </w:tc>
        <w:tc>
          <w:tcPr>
            <w:tcW w:w="677" w:type="dxa"/>
            <w:shd w:val="clear" w:color="auto" w:fill="auto"/>
            <w:vAlign w:val="center"/>
            <w:hideMark/>
          </w:tcPr>
          <w:p w14:paraId="13BDA97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1,3E-06</w:t>
            </w:r>
          </w:p>
        </w:tc>
        <w:tc>
          <w:tcPr>
            <w:tcW w:w="977" w:type="dxa"/>
            <w:shd w:val="clear" w:color="auto" w:fill="auto"/>
            <w:noWrap/>
            <w:vAlign w:val="center"/>
            <w:hideMark/>
          </w:tcPr>
          <w:p w14:paraId="6E1B4718" w14:textId="77777777" w:rsidR="006E7DBC" w:rsidRPr="006E7DBC" w:rsidRDefault="006E7DBC" w:rsidP="00147F4D">
            <w:pPr>
              <w:rPr>
                <w:rFonts w:ascii="Aptos" w:hAnsi="Aptos" w:cs="Aptos"/>
                <w:b/>
                <w:bCs/>
                <w:sz w:val="16"/>
                <w:szCs w:val="16"/>
                <w:lang w:eastAsia="cs-CZ"/>
              </w:rPr>
            </w:pPr>
          </w:p>
        </w:tc>
      </w:tr>
      <w:tr w:rsidR="006E7DBC" w:rsidRPr="006E7DBC" w14:paraId="430A4A2D" w14:textId="77777777" w:rsidTr="00147F4D">
        <w:trPr>
          <w:cantSplit/>
          <w:trHeight w:val="20"/>
          <w:jc w:val="center"/>
        </w:trPr>
        <w:tc>
          <w:tcPr>
            <w:tcW w:w="0" w:type="auto"/>
            <w:shd w:val="clear" w:color="auto" w:fill="auto"/>
            <w:noWrap/>
            <w:vAlign w:val="center"/>
          </w:tcPr>
          <w:p w14:paraId="73A6489F"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D3CE9E8"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34E643B8"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00C0CCE7"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7F81725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M</w:t>
            </w:r>
          </w:p>
        </w:tc>
        <w:tc>
          <w:tcPr>
            <w:tcW w:w="4298" w:type="dxa"/>
            <w:shd w:val="clear" w:color="auto" w:fill="auto"/>
            <w:noWrap/>
            <w:vAlign w:val="center"/>
            <w:hideMark/>
          </w:tcPr>
          <w:p w14:paraId="240C44D5"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05B95A80"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32D1A00A"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1,7E-05</w:t>
            </w:r>
          </w:p>
        </w:tc>
        <w:tc>
          <w:tcPr>
            <w:tcW w:w="0" w:type="auto"/>
            <w:shd w:val="clear" w:color="auto" w:fill="auto"/>
            <w:noWrap/>
            <w:vAlign w:val="center"/>
            <w:hideMark/>
          </w:tcPr>
          <w:p w14:paraId="2EF57AAC"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1A6FE690"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1,4E-05</w:t>
            </w:r>
          </w:p>
        </w:tc>
        <w:tc>
          <w:tcPr>
            <w:tcW w:w="0" w:type="auto"/>
            <w:shd w:val="clear" w:color="auto" w:fill="auto"/>
            <w:vAlign w:val="center"/>
            <w:hideMark/>
          </w:tcPr>
          <w:p w14:paraId="51ECE02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7,4E-06</w:t>
            </w:r>
          </w:p>
        </w:tc>
        <w:tc>
          <w:tcPr>
            <w:tcW w:w="0" w:type="auto"/>
            <w:shd w:val="clear" w:color="auto" w:fill="auto"/>
            <w:vAlign w:val="center"/>
            <w:hideMark/>
          </w:tcPr>
          <w:p w14:paraId="075F263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4,4E-06</w:t>
            </w:r>
          </w:p>
        </w:tc>
        <w:tc>
          <w:tcPr>
            <w:tcW w:w="0" w:type="auto"/>
            <w:shd w:val="clear" w:color="auto" w:fill="auto"/>
            <w:vAlign w:val="center"/>
            <w:hideMark/>
          </w:tcPr>
          <w:p w14:paraId="68499F63"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3,6E-06</w:t>
            </w:r>
          </w:p>
        </w:tc>
        <w:tc>
          <w:tcPr>
            <w:tcW w:w="677" w:type="dxa"/>
            <w:shd w:val="clear" w:color="auto" w:fill="auto"/>
            <w:vAlign w:val="center"/>
            <w:hideMark/>
          </w:tcPr>
          <w:p w14:paraId="6B747486"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3,1E-06</w:t>
            </w:r>
          </w:p>
        </w:tc>
        <w:tc>
          <w:tcPr>
            <w:tcW w:w="977" w:type="dxa"/>
            <w:shd w:val="clear" w:color="auto" w:fill="auto"/>
            <w:noWrap/>
            <w:vAlign w:val="center"/>
            <w:hideMark/>
          </w:tcPr>
          <w:p w14:paraId="6DA73788" w14:textId="77777777" w:rsidR="006E7DBC" w:rsidRPr="006E7DBC" w:rsidRDefault="006E7DBC" w:rsidP="00147F4D">
            <w:pPr>
              <w:rPr>
                <w:rFonts w:ascii="Aptos" w:hAnsi="Aptos" w:cs="Aptos"/>
                <w:b/>
                <w:bCs/>
                <w:sz w:val="16"/>
                <w:szCs w:val="16"/>
                <w:lang w:eastAsia="cs-CZ"/>
              </w:rPr>
            </w:pPr>
          </w:p>
        </w:tc>
      </w:tr>
      <w:tr w:rsidR="006E7DBC" w:rsidRPr="006E7DBC" w14:paraId="61FEE3EF" w14:textId="77777777" w:rsidTr="00147F4D">
        <w:trPr>
          <w:cantSplit/>
          <w:trHeight w:val="20"/>
          <w:jc w:val="center"/>
        </w:trPr>
        <w:tc>
          <w:tcPr>
            <w:tcW w:w="0" w:type="auto"/>
            <w:shd w:val="clear" w:color="auto" w:fill="auto"/>
            <w:noWrap/>
            <w:vAlign w:val="center"/>
          </w:tcPr>
          <w:p w14:paraId="7CCC7E3B"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tcPr>
          <w:p w14:paraId="4C138E20" w14:textId="77777777" w:rsidR="006E7DBC" w:rsidRPr="006E7DBC" w:rsidRDefault="006E7DBC" w:rsidP="00147F4D">
            <w:pPr>
              <w:rPr>
                <w:rFonts w:ascii="Aptos" w:hAnsi="Aptos" w:cs="Aptos"/>
                <w:b/>
                <w:bCs/>
                <w:sz w:val="16"/>
                <w:szCs w:val="16"/>
                <w:lang w:eastAsia="cs-CZ"/>
              </w:rPr>
            </w:pPr>
          </w:p>
        </w:tc>
        <w:tc>
          <w:tcPr>
            <w:tcW w:w="0" w:type="auto"/>
            <w:shd w:val="clear" w:color="auto" w:fill="auto"/>
            <w:noWrap/>
            <w:vAlign w:val="center"/>
            <w:hideMark/>
          </w:tcPr>
          <w:p w14:paraId="254042A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vdechnutí</w:t>
            </w:r>
          </w:p>
        </w:tc>
        <w:tc>
          <w:tcPr>
            <w:tcW w:w="0" w:type="auto"/>
            <w:shd w:val="clear" w:color="auto" w:fill="auto"/>
            <w:noWrap/>
            <w:vAlign w:val="center"/>
            <w:hideMark/>
          </w:tcPr>
          <w:p w14:paraId="2D4A097D"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aerosol</w:t>
            </w:r>
          </w:p>
        </w:tc>
        <w:tc>
          <w:tcPr>
            <w:tcW w:w="0" w:type="auto"/>
            <w:shd w:val="clear" w:color="auto" w:fill="auto"/>
            <w:noWrap/>
            <w:vAlign w:val="center"/>
            <w:hideMark/>
          </w:tcPr>
          <w:p w14:paraId="0C5ACDD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S</w:t>
            </w:r>
          </w:p>
        </w:tc>
        <w:tc>
          <w:tcPr>
            <w:tcW w:w="4298" w:type="dxa"/>
            <w:shd w:val="clear" w:color="auto" w:fill="auto"/>
            <w:noWrap/>
            <w:vAlign w:val="center"/>
            <w:hideMark/>
          </w:tcPr>
          <w:p w14:paraId="12967065" w14:textId="77777777" w:rsidR="006E7DBC" w:rsidRPr="006E7DBC" w:rsidRDefault="006E7DBC" w:rsidP="00147F4D">
            <w:pPr>
              <w:rPr>
                <w:rFonts w:ascii="Aptos" w:hAnsi="Aptos" w:cs="Aptos"/>
                <w:b/>
                <w:bCs/>
                <w:sz w:val="16"/>
                <w:szCs w:val="16"/>
                <w:lang w:eastAsia="cs-CZ"/>
              </w:rPr>
            </w:pPr>
          </w:p>
        </w:tc>
        <w:tc>
          <w:tcPr>
            <w:tcW w:w="1087" w:type="dxa"/>
            <w:shd w:val="clear" w:color="auto" w:fill="auto"/>
            <w:noWrap/>
            <w:vAlign w:val="center"/>
            <w:hideMark/>
          </w:tcPr>
          <w:p w14:paraId="30627F46"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4DB97D31"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2,1E-05</w:t>
            </w:r>
          </w:p>
        </w:tc>
        <w:tc>
          <w:tcPr>
            <w:tcW w:w="0" w:type="auto"/>
            <w:shd w:val="clear" w:color="auto" w:fill="auto"/>
            <w:noWrap/>
            <w:vAlign w:val="center"/>
            <w:hideMark/>
          </w:tcPr>
          <w:p w14:paraId="600495B1" w14:textId="77777777" w:rsidR="006E7DBC" w:rsidRPr="006E7DBC" w:rsidRDefault="006E7DBC" w:rsidP="00147F4D">
            <w:pPr>
              <w:rPr>
                <w:rFonts w:ascii="Aptos" w:hAnsi="Aptos" w:cs="Aptos"/>
                <w:b/>
                <w:bCs/>
                <w:sz w:val="16"/>
                <w:szCs w:val="16"/>
                <w:lang w:eastAsia="cs-CZ"/>
              </w:rPr>
            </w:pPr>
          </w:p>
        </w:tc>
        <w:tc>
          <w:tcPr>
            <w:tcW w:w="0" w:type="auto"/>
            <w:shd w:val="clear" w:color="auto" w:fill="auto"/>
            <w:vAlign w:val="center"/>
            <w:hideMark/>
          </w:tcPr>
          <w:p w14:paraId="2AEF9FC9"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1,9E-05</w:t>
            </w:r>
          </w:p>
        </w:tc>
        <w:tc>
          <w:tcPr>
            <w:tcW w:w="0" w:type="auto"/>
            <w:shd w:val="clear" w:color="auto" w:fill="auto"/>
            <w:vAlign w:val="center"/>
            <w:hideMark/>
          </w:tcPr>
          <w:p w14:paraId="45D1BEDB"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1,1E-05</w:t>
            </w:r>
          </w:p>
        </w:tc>
        <w:tc>
          <w:tcPr>
            <w:tcW w:w="0" w:type="auto"/>
            <w:shd w:val="clear" w:color="auto" w:fill="auto"/>
            <w:vAlign w:val="center"/>
            <w:hideMark/>
          </w:tcPr>
          <w:p w14:paraId="1A93B36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6,9E-06</w:t>
            </w:r>
          </w:p>
        </w:tc>
        <w:tc>
          <w:tcPr>
            <w:tcW w:w="0" w:type="auto"/>
            <w:shd w:val="clear" w:color="auto" w:fill="auto"/>
            <w:vAlign w:val="center"/>
            <w:hideMark/>
          </w:tcPr>
          <w:p w14:paraId="2F57043C"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5,4E-06</w:t>
            </w:r>
          </w:p>
        </w:tc>
        <w:tc>
          <w:tcPr>
            <w:tcW w:w="677" w:type="dxa"/>
            <w:shd w:val="clear" w:color="auto" w:fill="auto"/>
            <w:vAlign w:val="center"/>
            <w:hideMark/>
          </w:tcPr>
          <w:p w14:paraId="384A4F02" w14:textId="77777777" w:rsidR="006E7DBC" w:rsidRPr="006E7DBC" w:rsidRDefault="006E7DBC" w:rsidP="00147F4D">
            <w:pPr>
              <w:rPr>
                <w:rFonts w:ascii="Aptos" w:hAnsi="Aptos" w:cs="Aptos"/>
                <w:b/>
                <w:bCs/>
                <w:sz w:val="16"/>
                <w:szCs w:val="16"/>
                <w:lang w:eastAsia="cs-CZ"/>
              </w:rPr>
            </w:pPr>
            <w:r w:rsidRPr="006E7DBC">
              <w:rPr>
                <w:rFonts w:ascii="Aptos" w:hAnsi="Aptos" w:cs="Aptos"/>
                <w:b/>
                <w:bCs/>
                <w:sz w:val="16"/>
                <w:szCs w:val="16"/>
                <w:lang w:eastAsia="cs-CZ"/>
              </w:rPr>
              <w:t>5,1E-06</w:t>
            </w:r>
          </w:p>
        </w:tc>
        <w:tc>
          <w:tcPr>
            <w:tcW w:w="977" w:type="dxa"/>
            <w:shd w:val="clear" w:color="auto" w:fill="auto"/>
            <w:noWrap/>
            <w:vAlign w:val="center"/>
            <w:hideMark/>
          </w:tcPr>
          <w:p w14:paraId="15C5D812" w14:textId="77777777" w:rsidR="006E7DBC" w:rsidRPr="006E7DBC" w:rsidRDefault="006E7DBC" w:rsidP="00147F4D">
            <w:pPr>
              <w:rPr>
                <w:rFonts w:ascii="Aptos" w:hAnsi="Aptos" w:cs="Aptos"/>
                <w:b/>
                <w:bCs/>
                <w:sz w:val="16"/>
                <w:szCs w:val="16"/>
                <w:lang w:eastAsia="cs-CZ"/>
              </w:rPr>
            </w:pPr>
          </w:p>
        </w:tc>
      </w:tr>
    </w:tbl>
    <w:p w14:paraId="0A7B26E9" w14:textId="77777777" w:rsidR="006E7DBC" w:rsidRPr="00031191" w:rsidRDefault="006E7DBC" w:rsidP="006E7DBC">
      <w:pPr>
        <w:spacing w:before="120"/>
        <w:rPr>
          <w:rFonts w:ascii="Aptos" w:hAnsi="Aptos" w:cs="Aptos"/>
          <w:sz w:val="16"/>
          <w:szCs w:val="16"/>
        </w:rPr>
      </w:pPr>
      <w:r w:rsidRPr="00031191">
        <w:rPr>
          <w:rFonts w:ascii="Aptos" w:hAnsi="Aptos" w:cs="Aptos"/>
          <w:sz w:val="16"/>
          <w:szCs w:val="16"/>
        </w:rPr>
        <w:t>Vysvětlivky:</w:t>
      </w:r>
    </w:p>
    <w:p w14:paraId="31907F61" w14:textId="77777777" w:rsidR="006E7DBC" w:rsidRPr="00031191" w:rsidRDefault="006E7DBC" w:rsidP="006E7DBC">
      <w:pPr>
        <w:spacing w:before="120"/>
        <w:ind w:left="567" w:hanging="567"/>
        <w:rPr>
          <w:rFonts w:ascii="Aptos" w:hAnsi="Aptos" w:cs="Aptos"/>
          <w:sz w:val="16"/>
          <w:szCs w:val="16"/>
        </w:rPr>
      </w:pPr>
      <w:r w:rsidRPr="00031191">
        <w:rPr>
          <w:rFonts w:ascii="Aptos" w:hAnsi="Aptos" w:cs="Aptos"/>
          <w:sz w:val="16"/>
          <w:szCs w:val="16"/>
        </w:rPr>
        <w:t>T</w:t>
      </w:r>
      <w:r w:rsidRPr="00031191">
        <w:rPr>
          <w:rFonts w:ascii="Aptos" w:hAnsi="Aptos" w:cs="Aptos"/>
          <w:sz w:val="16"/>
          <w:szCs w:val="16"/>
          <w:vertAlign w:val="subscript"/>
        </w:rPr>
        <w:t>½</w:t>
      </w:r>
      <w:r w:rsidRPr="00031191">
        <w:rPr>
          <w:rFonts w:ascii="Aptos" w:hAnsi="Aptos" w:cs="Aptos"/>
          <w:sz w:val="16"/>
          <w:szCs w:val="16"/>
        </w:rPr>
        <w:t>:</w:t>
      </w:r>
      <w:r w:rsidRPr="00031191">
        <w:rPr>
          <w:rFonts w:ascii="Aptos" w:hAnsi="Aptos" w:cs="Aptos"/>
          <w:sz w:val="16"/>
          <w:szCs w:val="16"/>
        </w:rPr>
        <w:tab/>
        <w:t>Poločas radioaktivní přeměny</w:t>
      </w:r>
    </w:p>
    <w:p w14:paraId="0F7371B3" w14:textId="77777777" w:rsidR="006E7DBC" w:rsidRPr="00031191" w:rsidRDefault="006E7DBC" w:rsidP="006E7DBC">
      <w:pPr>
        <w:spacing w:before="120"/>
        <w:ind w:left="567" w:hanging="567"/>
        <w:rPr>
          <w:rFonts w:ascii="Aptos" w:hAnsi="Aptos" w:cs="Aptos"/>
          <w:sz w:val="16"/>
          <w:szCs w:val="16"/>
        </w:rPr>
      </w:pPr>
      <w:r w:rsidRPr="00031191">
        <w:rPr>
          <w:rFonts w:ascii="Aptos" w:hAnsi="Aptos" w:cs="Aptos"/>
          <w:sz w:val="16"/>
          <w:szCs w:val="16"/>
        </w:rPr>
        <w:t>Typ:</w:t>
      </w:r>
      <w:r w:rsidRPr="00031191">
        <w:rPr>
          <w:rFonts w:ascii="Aptos" w:hAnsi="Aptos" w:cs="Aptos"/>
          <w:sz w:val="16"/>
          <w:szCs w:val="16"/>
        </w:rPr>
        <w:tab/>
        <w:t>Klasifikace materiálu podle rychlosti jeho absorpce z dýchacího traktu do krve (S pomalá, M střední a F rychlá absorpce do krve)</w:t>
      </w:r>
    </w:p>
    <w:p w14:paraId="5ADDA21D" w14:textId="77777777" w:rsidR="006E7DBC" w:rsidRPr="00031191" w:rsidRDefault="006E7DBC" w:rsidP="006E7DBC">
      <w:pPr>
        <w:spacing w:before="120"/>
        <w:ind w:left="567" w:hanging="567"/>
        <w:rPr>
          <w:rFonts w:ascii="Aptos" w:hAnsi="Aptos" w:cs="Aptos"/>
          <w:sz w:val="16"/>
          <w:szCs w:val="16"/>
        </w:rPr>
      </w:pPr>
      <w:r w:rsidRPr="00031191">
        <w:rPr>
          <w:rFonts w:ascii="Aptos" w:hAnsi="Aptos" w:cs="Aptos"/>
          <w:sz w:val="16"/>
          <w:szCs w:val="16"/>
        </w:rPr>
        <w:t>f</w:t>
      </w:r>
      <w:r w:rsidRPr="00031191">
        <w:rPr>
          <w:rFonts w:ascii="Aptos" w:hAnsi="Aptos" w:cs="Aptos"/>
          <w:sz w:val="16"/>
          <w:szCs w:val="16"/>
          <w:vertAlign w:val="subscript"/>
        </w:rPr>
        <w:t>A</w:t>
      </w:r>
      <w:r w:rsidRPr="00031191">
        <w:rPr>
          <w:rFonts w:ascii="Aptos" w:hAnsi="Aptos" w:cs="Aptos"/>
          <w:sz w:val="16"/>
          <w:szCs w:val="16"/>
        </w:rPr>
        <w:t>:</w:t>
      </w:r>
      <w:r w:rsidRPr="00031191">
        <w:rPr>
          <w:rFonts w:ascii="Aptos" w:hAnsi="Aptos" w:cs="Aptos"/>
          <w:sz w:val="16"/>
          <w:szCs w:val="16"/>
        </w:rPr>
        <w:tab/>
        <w:t>Podíl aktivity, která je po vstupu do trávicího traktu absorbována do krve</w:t>
      </w:r>
    </w:p>
    <w:p w14:paraId="03A11452" w14:textId="77777777" w:rsidR="006E7DBC" w:rsidRPr="00031191" w:rsidRDefault="006E7DBC" w:rsidP="006E7DBC">
      <w:pPr>
        <w:spacing w:before="120"/>
        <w:ind w:left="567" w:hanging="567"/>
        <w:rPr>
          <w:rFonts w:ascii="Aptos" w:hAnsi="Aptos" w:cs="Aptos"/>
          <w:sz w:val="16"/>
          <w:szCs w:val="16"/>
        </w:rPr>
      </w:pPr>
      <w:r w:rsidRPr="00031191">
        <w:rPr>
          <w:rFonts w:ascii="Aptos" w:hAnsi="Aptos" w:cs="Aptos"/>
          <w:sz w:val="16"/>
          <w:szCs w:val="16"/>
        </w:rPr>
        <w:t>h:</w:t>
      </w:r>
      <w:r w:rsidRPr="00031191">
        <w:rPr>
          <w:rFonts w:ascii="Aptos" w:hAnsi="Aptos" w:cs="Aptos"/>
          <w:sz w:val="16"/>
          <w:szCs w:val="16"/>
        </w:rPr>
        <w:tab/>
        <w:t>Konverzní faktor pro výpočet úvazku efektivní dávky akumulovaného pro dospělé za dobu 50 let od příjmu a u dětí do věku 70 let, a to po příjmu jednotkové aktivity radionuklidu danou cestou. Podle cesty příjmu se jedná o h</w:t>
      </w:r>
      <w:r w:rsidRPr="00031191">
        <w:rPr>
          <w:rFonts w:ascii="Aptos" w:hAnsi="Aptos" w:cs="Aptos"/>
          <w:sz w:val="16"/>
          <w:szCs w:val="16"/>
          <w:vertAlign w:val="subscript"/>
        </w:rPr>
        <w:t>ing</w:t>
      </w:r>
      <w:r w:rsidRPr="00031191">
        <w:rPr>
          <w:rFonts w:ascii="Aptos" w:hAnsi="Aptos" w:cs="Aptos"/>
          <w:sz w:val="16"/>
          <w:szCs w:val="16"/>
        </w:rPr>
        <w:t xml:space="preserve"> (požití) nebo h</w:t>
      </w:r>
      <w:r w:rsidRPr="00031191">
        <w:rPr>
          <w:rFonts w:ascii="Aptos" w:hAnsi="Aptos" w:cs="Aptos"/>
          <w:sz w:val="16"/>
          <w:szCs w:val="16"/>
          <w:vertAlign w:val="subscript"/>
        </w:rPr>
        <w:t>inh</w:t>
      </w:r>
      <w:r w:rsidRPr="00031191">
        <w:rPr>
          <w:rFonts w:ascii="Aptos" w:hAnsi="Aptos" w:cs="Aptos"/>
          <w:sz w:val="16"/>
          <w:szCs w:val="16"/>
        </w:rPr>
        <w:t xml:space="preserve"> (vdechnutí).</w:t>
      </w:r>
    </w:p>
    <w:p w14:paraId="559542D6" w14:textId="77777777" w:rsidR="006E7DBC" w:rsidRPr="00031191" w:rsidRDefault="006E7DBC" w:rsidP="006E7DBC">
      <w:pPr>
        <w:spacing w:before="120"/>
        <w:ind w:left="567" w:hanging="567"/>
        <w:rPr>
          <w:rFonts w:ascii="Aptos" w:hAnsi="Aptos" w:cs="Aptos"/>
          <w:sz w:val="16"/>
          <w:szCs w:val="16"/>
        </w:rPr>
      </w:pPr>
      <w:r w:rsidRPr="00031191">
        <w:rPr>
          <w:rFonts w:ascii="Aptos" w:hAnsi="Aptos" w:cs="Aptos"/>
          <w:sz w:val="16"/>
          <w:szCs w:val="16"/>
        </w:rPr>
        <w:lastRenderedPageBreak/>
        <w:t>Konverzní faktory pro vdechnutí aerosolů platí pro částice o aktivitním mediánu aerodynamického průměru (AMAD) 1 µm.</w:t>
      </w:r>
    </w:p>
    <w:p w14:paraId="67C18ED2" w14:textId="3C8354B2" w:rsidR="006E7DBC" w:rsidRPr="006E7DBC" w:rsidRDefault="006E7DBC" w:rsidP="006E7DBC">
      <w:pPr>
        <w:tabs>
          <w:tab w:val="center" w:pos="6120"/>
        </w:tabs>
        <w:sectPr w:rsidR="006E7DBC" w:rsidRPr="006E7DBC">
          <w:pgSz w:w="15840" w:h="12240" w:orient="landscape"/>
          <w:pgMar w:top="1440" w:right="1800" w:bottom="1440" w:left="1800" w:header="708" w:footer="708" w:gutter="0"/>
          <w:cols w:space="708"/>
          <w:docGrid w:linePitch="360"/>
        </w:sectPr>
      </w:pPr>
      <w:r>
        <w:tab/>
      </w:r>
    </w:p>
    <w:p w14:paraId="6ABCCBF6" w14:textId="77777777" w:rsidR="009B3A5F" w:rsidRPr="005F3D3D" w:rsidRDefault="009B3A5F" w:rsidP="006E7DBC">
      <w:pPr>
        <w:pStyle w:val="49"/>
        <w:jc w:val="left"/>
        <w:rPr>
          <w:rFonts w:ascii="Arial" w:hAnsi="Arial" w:cs="Arial"/>
          <w:sz w:val="22"/>
          <w:szCs w:val="22"/>
        </w:rPr>
      </w:pPr>
      <w:r w:rsidRPr="005F3D3D">
        <w:rPr>
          <w:rFonts w:ascii="Arial" w:hAnsi="Arial" w:cs="Arial"/>
          <w:sz w:val="22"/>
          <w:szCs w:val="22"/>
        </w:rPr>
        <w:lastRenderedPageBreak/>
        <w:t>Příloha č. 4 k vyhlášce č. 422/2016 Sb.</w:t>
      </w:r>
    </w:p>
    <w:p w14:paraId="62BA564A" w14:textId="77777777" w:rsidR="00E75726" w:rsidRPr="005F3D3D" w:rsidRDefault="00E75726" w:rsidP="009B3A5F">
      <w:pPr>
        <w:pStyle w:val="50"/>
        <w:rPr>
          <w:rFonts w:ascii="Arial" w:hAnsi="Arial" w:cs="Arial"/>
          <w:sz w:val="22"/>
          <w:szCs w:val="22"/>
        </w:rPr>
      </w:pPr>
    </w:p>
    <w:p w14:paraId="67E97CB9" w14:textId="4D52209F" w:rsidR="009B3A5F" w:rsidRPr="005F3D3D" w:rsidRDefault="009B3A5F" w:rsidP="009B3A5F">
      <w:pPr>
        <w:pStyle w:val="50"/>
        <w:rPr>
          <w:rFonts w:ascii="Arial" w:hAnsi="Arial" w:cs="Arial"/>
          <w:sz w:val="22"/>
          <w:szCs w:val="22"/>
        </w:rPr>
      </w:pPr>
      <w:r w:rsidRPr="005F3D3D">
        <w:rPr>
          <w:rFonts w:ascii="Arial" w:hAnsi="Arial" w:cs="Arial"/>
          <w:sz w:val="22"/>
          <w:szCs w:val="22"/>
        </w:rPr>
        <w:t>Reprezentativní znaky zvažované při výběru optimální alternativy radiační ochrany</w:t>
      </w:r>
    </w:p>
    <w:p w14:paraId="4534281B" w14:textId="77777777" w:rsidR="00E75726" w:rsidRPr="005F3D3D" w:rsidRDefault="00E75726" w:rsidP="009B3A5F">
      <w:pPr>
        <w:pStyle w:val="50"/>
        <w:rPr>
          <w:rFonts w:ascii="Arial" w:hAnsi="Arial" w:cs="Arial"/>
          <w:sz w:val="22"/>
          <w:szCs w:val="22"/>
        </w:rPr>
      </w:pPr>
    </w:p>
    <w:p w14:paraId="6FB59C89" w14:textId="3C945E98" w:rsidR="00865B1D" w:rsidRPr="00865B1D" w:rsidRDefault="00865B1D" w:rsidP="00865B1D">
      <w:pPr>
        <w:rPr>
          <w:rFonts w:ascii="Arial" w:hAnsi="Arial" w:cs="Arial"/>
          <w:b/>
          <w:bCs/>
          <w:sz w:val="22"/>
          <w:szCs w:val="22"/>
        </w:rPr>
      </w:pPr>
      <w:r w:rsidRPr="00865B1D">
        <w:rPr>
          <w:rFonts w:ascii="Arial" w:hAnsi="Arial" w:cs="Arial"/>
          <w:b/>
          <w:bCs/>
          <w:sz w:val="22"/>
          <w:szCs w:val="22"/>
        </w:rPr>
        <w:t>Při výběru optimální varianty v procesu optimalizace musí být zohledněna následující hlediska a údaje:</w:t>
      </w:r>
    </w:p>
    <w:p w14:paraId="25433972" w14:textId="77777777" w:rsidR="00865B1D" w:rsidRPr="00865B1D" w:rsidRDefault="00865B1D" w:rsidP="00865B1D">
      <w:pPr>
        <w:jc w:val="both"/>
        <w:rPr>
          <w:rFonts w:ascii="Arial" w:hAnsi="Arial" w:cs="Arial"/>
          <w:sz w:val="22"/>
          <w:szCs w:val="22"/>
        </w:rPr>
      </w:pPr>
      <w:r w:rsidRPr="00865B1D">
        <w:rPr>
          <w:rFonts w:ascii="Arial" w:hAnsi="Arial" w:cs="Arial"/>
          <w:sz w:val="22"/>
          <w:szCs w:val="22"/>
        </w:rPr>
        <w:t>1. Úroveň ozáření osob pro účely porovnání možností snížení plánovaných nebo již realizovaných dávek a potenciálních dávek fyzickým osobám nebo skupinám obyvatelstva, která je vyjádřena nebo charakterizována</w:t>
      </w:r>
    </w:p>
    <w:p w14:paraId="1EFF7FB1" w14:textId="3213B0F5" w:rsidR="00865B1D" w:rsidRPr="00865B1D" w:rsidRDefault="00865B1D" w:rsidP="00865B1D">
      <w:pPr>
        <w:ind w:firstLine="357"/>
        <w:jc w:val="both"/>
        <w:rPr>
          <w:rFonts w:ascii="Arial" w:hAnsi="Arial" w:cs="Arial"/>
          <w:sz w:val="22"/>
          <w:szCs w:val="22"/>
        </w:rPr>
      </w:pPr>
      <w:r w:rsidRPr="00865B1D">
        <w:rPr>
          <w:rFonts w:ascii="Arial" w:hAnsi="Arial" w:cs="Arial"/>
          <w:sz w:val="22"/>
          <w:szCs w:val="22"/>
        </w:rPr>
        <w:t>1.1. Rozdělením ozáření všech osob v čase a prostoru v závislosti na druhu zdroje ionizujícího záření, a to na pracovišti a v jeho okolí, s uvážením výsledků reálných měření</w:t>
      </w:r>
      <w:r>
        <w:rPr>
          <w:rFonts w:ascii="Arial" w:hAnsi="Arial" w:cs="Arial"/>
          <w:b/>
          <w:bCs/>
          <w:sz w:val="22"/>
          <w:szCs w:val="22"/>
        </w:rPr>
        <w:t>,</w:t>
      </w:r>
      <w:r w:rsidRPr="00865B1D">
        <w:rPr>
          <w:rFonts w:ascii="Arial" w:hAnsi="Arial" w:cs="Arial"/>
          <w:sz w:val="22"/>
          <w:szCs w:val="22"/>
        </w:rPr>
        <w:t xml:space="preserve"> pokud jsou k</w:t>
      </w:r>
      <w:r>
        <w:rPr>
          <w:rFonts w:ascii="Arial" w:hAnsi="Arial" w:cs="Arial"/>
          <w:sz w:val="22"/>
          <w:szCs w:val="22"/>
        </w:rPr>
        <w:t> </w:t>
      </w:r>
      <w:r w:rsidRPr="00865B1D">
        <w:rPr>
          <w:rFonts w:ascii="Arial" w:hAnsi="Arial" w:cs="Arial"/>
          <w:sz w:val="22"/>
          <w:szCs w:val="22"/>
        </w:rPr>
        <w:t>dispozici</w:t>
      </w:r>
      <w:r>
        <w:rPr>
          <w:rFonts w:ascii="Arial" w:hAnsi="Arial" w:cs="Arial"/>
          <w:b/>
          <w:bCs/>
          <w:sz w:val="22"/>
          <w:szCs w:val="22"/>
        </w:rPr>
        <w:t>,</w:t>
      </w:r>
      <w:r w:rsidRPr="00865B1D">
        <w:rPr>
          <w:rFonts w:ascii="Arial" w:hAnsi="Arial" w:cs="Arial"/>
          <w:sz w:val="22"/>
          <w:szCs w:val="22"/>
        </w:rPr>
        <w:t xml:space="preserve"> nebo odhadů podle výpočtových modelů.</w:t>
      </w:r>
    </w:p>
    <w:p w14:paraId="4AD26265" w14:textId="149BFA5F" w:rsidR="00865B1D" w:rsidRPr="00865B1D" w:rsidRDefault="00865B1D" w:rsidP="00865B1D">
      <w:pPr>
        <w:ind w:firstLine="357"/>
        <w:jc w:val="both"/>
        <w:rPr>
          <w:rFonts w:ascii="Arial" w:hAnsi="Arial" w:cs="Arial"/>
          <w:sz w:val="22"/>
          <w:szCs w:val="22"/>
        </w:rPr>
      </w:pPr>
      <w:r w:rsidRPr="00865B1D">
        <w:rPr>
          <w:rFonts w:ascii="Arial" w:hAnsi="Arial" w:cs="Arial"/>
          <w:sz w:val="22"/>
          <w:szCs w:val="22"/>
        </w:rPr>
        <w:t>1.2. Výsledky měření osobních dávek</w:t>
      </w:r>
      <w:r>
        <w:rPr>
          <w:rFonts w:ascii="Arial" w:hAnsi="Arial" w:cs="Arial"/>
          <w:b/>
          <w:bCs/>
          <w:sz w:val="22"/>
          <w:szCs w:val="22"/>
        </w:rPr>
        <w:t>,</w:t>
      </w:r>
      <w:r w:rsidRPr="00865B1D">
        <w:rPr>
          <w:rFonts w:ascii="Arial" w:hAnsi="Arial" w:cs="Arial"/>
          <w:sz w:val="22"/>
          <w:szCs w:val="22"/>
        </w:rPr>
        <w:t xml:space="preserve"> pokud jsou pro danou expoziční situaci k dispozici, které zahrnují střední osobní dávku, nejnižší a nejvyšší osobní dávku, počet ozářených fyzických osob, kolektivní dávku celkovou a distribuci osobních dávek, kterou je rozdělení osobních dávek ve stanovených intervalech osobních dávek.</w:t>
      </w:r>
    </w:p>
    <w:p w14:paraId="0415A645" w14:textId="77777777" w:rsidR="00865B1D" w:rsidRPr="00865B1D" w:rsidRDefault="00865B1D" w:rsidP="00865B1D">
      <w:pPr>
        <w:ind w:firstLine="357"/>
        <w:jc w:val="both"/>
        <w:rPr>
          <w:rFonts w:ascii="Arial" w:hAnsi="Arial" w:cs="Arial"/>
          <w:sz w:val="22"/>
          <w:szCs w:val="22"/>
        </w:rPr>
      </w:pPr>
      <w:r w:rsidRPr="00865B1D">
        <w:rPr>
          <w:rFonts w:ascii="Arial" w:hAnsi="Arial" w:cs="Arial"/>
          <w:sz w:val="22"/>
          <w:szCs w:val="22"/>
        </w:rPr>
        <w:t>1.3. Pravděpodobností potenciálního ozáření, která je odhadem možné četnosti výskytu různé úrovně potenciálního ozáření pro případ vzniku nehodové expoziční situace.</w:t>
      </w:r>
    </w:p>
    <w:p w14:paraId="4D9855EB" w14:textId="77777777" w:rsidR="00865B1D" w:rsidRPr="00865B1D" w:rsidRDefault="00865B1D" w:rsidP="00865B1D">
      <w:pPr>
        <w:ind w:firstLine="357"/>
        <w:jc w:val="both"/>
        <w:rPr>
          <w:rFonts w:ascii="Arial" w:hAnsi="Arial" w:cs="Arial"/>
          <w:sz w:val="22"/>
          <w:szCs w:val="22"/>
        </w:rPr>
      </w:pPr>
      <w:r w:rsidRPr="00865B1D">
        <w:rPr>
          <w:rFonts w:ascii="Arial" w:hAnsi="Arial" w:cs="Arial"/>
          <w:sz w:val="22"/>
          <w:szCs w:val="22"/>
        </w:rPr>
        <w:t>1.4. Vstupními radiologickými podmínkami při procesu optimalizace, které zahrnují zejména míru ozáření z přírodního pozadí nebo zvýšenou úroveň ozáření vlivem dřívějších činností a nehod.</w:t>
      </w:r>
    </w:p>
    <w:p w14:paraId="682502B1" w14:textId="77777777" w:rsidR="00865B1D" w:rsidRPr="00865B1D" w:rsidRDefault="00865B1D" w:rsidP="00865B1D">
      <w:pPr>
        <w:jc w:val="both"/>
        <w:rPr>
          <w:rFonts w:ascii="Arial" w:hAnsi="Arial" w:cs="Arial"/>
          <w:sz w:val="22"/>
          <w:szCs w:val="22"/>
        </w:rPr>
      </w:pPr>
      <w:r w:rsidRPr="00865B1D">
        <w:rPr>
          <w:rFonts w:ascii="Arial" w:hAnsi="Arial" w:cs="Arial"/>
          <w:sz w:val="22"/>
          <w:szCs w:val="22"/>
        </w:rPr>
        <w:t>2. Dávkové optimalizační meze nebo referenční úrovně pro danou činnost, pokud jsou stanoveny, které slouží jako horní úroveň velikosti ozáření fyzických osob, které jsou v dané situaci vystaveny ozáření, přičemž z možných variant radiační ochrany by měly být upřednostněny ty, které zajistí, aby stanovené dávkové optimalizační meze nebo referenční úrovně nebyly při dané činnosti překračovány.</w:t>
      </w:r>
    </w:p>
    <w:p w14:paraId="6EE536D6" w14:textId="77777777" w:rsidR="00865B1D" w:rsidRPr="00865B1D" w:rsidRDefault="00865B1D" w:rsidP="00865B1D">
      <w:pPr>
        <w:jc w:val="both"/>
        <w:rPr>
          <w:rFonts w:ascii="Arial" w:hAnsi="Arial" w:cs="Arial"/>
          <w:sz w:val="22"/>
          <w:szCs w:val="22"/>
        </w:rPr>
      </w:pPr>
      <w:r w:rsidRPr="00865B1D">
        <w:rPr>
          <w:rFonts w:ascii="Arial" w:hAnsi="Arial" w:cs="Arial"/>
          <w:sz w:val="22"/>
          <w:szCs w:val="22"/>
        </w:rPr>
        <w:t>3. Příklady dobré praxe</w:t>
      </w:r>
    </w:p>
    <w:p w14:paraId="6A759737" w14:textId="77777777" w:rsidR="00865B1D" w:rsidRPr="00865B1D" w:rsidRDefault="00865B1D" w:rsidP="00865B1D">
      <w:pPr>
        <w:ind w:firstLine="357"/>
        <w:jc w:val="both"/>
        <w:rPr>
          <w:rFonts w:ascii="Arial" w:hAnsi="Arial" w:cs="Arial"/>
          <w:sz w:val="22"/>
          <w:szCs w:val="22"/>
        </w:rPr>
      </w:pPr>
      <w:r w:rsidRPr="00865B1D">
        <w:rPr>
          <w:rFonts w:ascii="Arial" w:hAnsi="Arial" w:cs="Arial"/>
          <w:sz w:val="22"/>
          <w:szCs w:val="22"/>
        </w:rPr>
        <w:t>3.1. Příklady dobré praxe musí být zohledněny, pokud jsou pro příslušnou činnost k dispozici.</w:t>
      </w:r>
    </w:p>
    <w:p w14:paraId="3C371357" w14:textId="77777777" w:rsidR="00865B1D" w:rsidRPr="00865B1D" w:rsidRDefault="00865B1D" w:rsidP="00865B1D">
      <w:pPr>
        <w:ind w:firstLine="357"/>
        <w:jc w:val="both"/>
        <w:rPr>
          <w:rFonts w:ascii="Arial" w:hAnsi="Arial" w:cs="Arial"/>
          <w:sz w:val="22"/>
          <w:szCs w:val="22"/>
        </w:rPr>
      </w:pPr>
      <w:r w:rsidRPr="00865B1D">
        <w:rPr>
          <w:rFonts w:ascii="Arial" w:hAnsi="Arial" w:cs="Arial"/>
          <w:sz w:val="22"/>
          <w:szCs w:val="22"/>
        </w:rPr>
        <w:t>3.2. Pro podobné činnosti se zdrojem ionizujícího záření musí být zohledněny postupy nebo způsoby zajištění radiační ochrany zavedené při dobré praxi.</w:t>
      </w:r>
    </w:p>
    <w:p w14:paraId="27EDBBD6" w14:textId="77777777" w:rsidR="00865B1D" w:rsidRPr="00865B1D" w:rsidRDefault="00865B1D" w:rsidP="00865B1D">
      <w:pPr>
        <w:jc w:val="both"/>
        <w:rPr>
          <w:rFonts w:ascii="Arial" w:hAnsi="Arial" w:cs="Arial"/>
          <w:sz w:val="22"/>
          <w:szCs w:val="22"/>
        </w:rPr>
      </w:pPr>
      <w:r w:rsidRPr="00865B1D">
        <w:rPr>
          <w:rFonts w:ascii="Arial" w:hAnsi="Arial" w:cs="Arial"/>
          <w:sz w:val="22"/>
          <w:szCs w:val="22"/>
        </w:rPr>
        <w:t>4. Technická, organizační a ekonomická hlediska</w:t>
      </w:r>
    </w:p>
    <w:p w14:paraId="664BC24D" w14:textId="77777777" w:rsidR="00865B1D" w:rsidRPr="00865B1D" w:rsidRDefault="00865B1D" w:rsidP="00865B1D">
      <w:pPr>
        <w:ind w:firstLine="357"/>
        <w:jc w:val="both"/>
        <w:rPr>
          <w:rFonts w:ascii="Arial" w:hAnsi="Arial" w:cs="Arial"/>
          <w:sz w:val="22"/>
          <w:szCs w:val="22"/>
        </w:rPr>
      </w:pPr>
      <w:r w:rsidRPr="00865B1D">
        <w:rPr>
          <w:rFonts w:ascii="Arial" w:hAnsi="Arial" w:cs="Arial"/>
          <w:sz w:val="22"/>
          <w:szCs w:val="22"/>
        </w:rPr>
        <w:t>4.1. Při volbě nejvýhodnějšího ekonomického zajištění radiační ochrany v příslušné situaci lze využít postupů vážení přínosů provedeného opatření radiační ochrany vyjádřeného zpravidla formou ušetřené kolektivní dávky ve formě jejího finančního ekvivalentu a finančních nákladů vynaložených na toto opatření.</w:t>
      </w:r>
    </w:p>
    <w:p w14:paraId="4D94E66B" w14:textId="036A01B5" w:rsidR="008F4E45" w:rsidRPr="005F3D3D" w:rsidRDefault="00865B1D" w:rsidP="00865B1D">
      <w:pPr>
        <w:ind w:firstLine="357"/>
        <w:jc w:val="both"/>
        <w:rPr>
          <w:rFonts w:ascii="Arial" w:hAnsi="Arial" w:cs="Arial"/>
          <w:sz w:val="22"/>
          <w:szCs w:val="22"/>
        </w:rPr>
      </w:pPr>
      <w:r w:rsidRPr="00865B1D">
        <w:rPr>
          <w:rFonts w:ascii="Arial" w:hAnsi="Arial" w:cs="Arial"/>
          <w:sz w:val="22"/>
          <w:szCs w:val="22"/>
        </w:rPr>
        <w:t>4.2. Uvážení řešení podle principu nejlepších dostupných technologií, který znamená zhodnocení existence a dostupnosti nejlepších a nejúčinnějších technologií ve zvažované oblasti a možnosti jejich využití s uvážením nákladů na jejich zavedení nebo pořízení, které mohou být vysoké, ale mohou přinést významné zvýšení úrovně radiační ochrany.</w:t>
      </w:r>
      <w:r w:rsidR="008F4E45" w:rsidRPr="005F3D3D">
        <w:rPr>
          <w:rFonts w:ascii="Arial" w:hAnsi="Arial" w:cs="Arial"/>
          <w:sz w:val="22"/>
          <w:szCs w:val="22"/>
        </w:rPr>
        <w:br w:type="page"/>
      </w:r>
    </w:p>
    <w:p w14:paraId="4E3BA47F" w14:textId="77777777" w:rsidR="008F4E45" w:rsidRPr="005F3D3D" w:rsidRDefault="008F4E45" w:rsidP="008F4E45">
      <w:pPr>
        <w:pStyle w:val="49"/>
        <w:rPr>
          <w:rFonts w:ascii="Arial" w:hAnsi="Arial" w:cs="Arial"/>
          <w:sz w:val="22"/>
          <w:szCs w:val="22"/>
        </w:rPr>
      </w:pPr>
      <w:r w:rsidRPr="005F3D3D">
        <w:rPr>
          <w:rFonts w:ascii="Arial" w:hAnsi="Arial" w:cs="Arial"/>
          <w:sz w:val="22"/>
          <w:szCs w:val="22"/>
        </w:rPr>
        <w:lastRenderedPageBreak/>
        <w:t>Příloha č. 5 k vyhlášce č. 422/2016 Sb.</w:t>
      </w:r>
    </w:p>
    <w:p w14:paraId="20C8363B" w14:textId="77777777" w:rsidR="00E75726" w:rsidRPr="005F3D3D" w:rsidRDefault="00E75726" w:rsidP="008F4E45">
      <w:pPr>
        <w:pStyle w:val="50"/>
        <w:rPr>
          <w:rFonts w:ascii="Arial" w:hAnsi="Arial" w:cs="Arial"/>
          <w:sz w:val="22"/>
          <w:szCs w:val="22"/>
        </w:rPr>
      </w:pPr>
    </w:p>
    <w:p w14:paraId="61227FB7" w14:textId="7CF36720" w:rsidR="008F4E45" w:rsidRPr="005F3D3D" w:rsidRDefault="008F4E45" w:rsidP="008F4E45">
      <w:pPr>
        <w:pStyle w:val="50"/>
        <w:rPr>
          <w:rFonts w:ascii="Arial" w:hAnsi="Arial" w:cs="Arial"/>
          <w:sz w:val="22"/>
          <w:szCs w:val="22"/>
        </w:rPr>
      </w:pPr>
      <w:r w:rsidRPr="005F3D3D">
        <w:rPr>
          <w:rFonts w:ascii="Arial" w:hAnsi="Arial" w:cs="Arial"/>
          <w:sz w:val="22"/>
          <w:szCs w:val="22"/>
        </w:rPr>
        <w:t>Postupy provedení konzervativních odhadů ozáření reprezentativní osoby</w:t>
      </w:r>
    </w:p>
    <w:p w14:paraId="23C6A45D" w14:textId="77777777" w:rsidR="008F4E45" w:rsidRPr="005F3D3D" w:rsidRDefault="008F4E45" w:rsidP="008F4E45">
      <w:pPr>
        <w:pStyle w:val="50"/>
        <w:rPr>
          <w:rFonts w:ascii="Arial" w:hAnsi="Arial" w:cs="Arial"/>
          <w:sz w:val="22"/>
          <w:szCs w:val="22"/>
        </w:rPr>
      </w:pPr>
    </w:p>
    <w:p w14:paraId="23AD1183" w14:textId="6E2538FB" w:rsidR="008F4E45" w:rsidRPr="005F3D3D" w:rsidRDefault="008F4E45" w:rsidP="00C371AE">
      <w:pPr>
        <w:pStyle w:val="60"/>
        <w:ind w:left="624"/>
        <w:rPr>
          <w:rFonts w:ascii="Arial" w:hAnsi="Arial" w:cs="Arial"/>
          <w:szCs w:val="22"/>
        </w:rPr>
      </w:pPr>
      <w:r w:rsidRPr="005F3D3D">
        <w:rPr>
          <w:rFonts w:ascii="Arial" w:hAnsi="Arial" w:cs="Arial"/>
          <w:szCs w:val="22"/>
        </w:rPr>
        <w:t>4.   Údaje o životních návycích obyvatel v obydlených místech, kde jsou měřeny nebo modelem vypočteny největší obsahy radionuklidů ve složkách životního prostředí (dále jen „vybraná skupina osob“)</w:t>
      </w:r>
      <w:r w:rsidRPr="005F3D3D">
        <w:rPr>
          <w:rFonts w:ascii="Arial" w:hAnsi="Arial" w:cs="Arial"/>
          <w:b/>
          <w:bCs/>
          <w:szCs w:val="22"/>
        </w:rPr>
        <w:t>,</w:t>
      </w:r>
      <w:r w:rsidRPr="005F3D3D">
        <w:rPr>
          <w:rFonts w:ascii="Arial" w:hAnsi="Arial" w:cs="Arial"/>
          <w:szCs w:val="22"/>
        </w:rPr>
        <w:t xml:space="preserve"> musí být zkoumány v rozsahu informací o místě, stravovacích návycích a životním stylu, při zohlednění fyziologických faktorů, zejména věku. Z údajů o</w:t>
      </w:r>
      <w:r w:rsidR="005776A3" w:rsidRPr="005F3D3D">
        <w:rPr>
          <w:rFonts w:ascii="Arial" w:hAnsi="Arial" w:cs="Arial"/>
          <w:szCs w:val="22"/>
        </w:rPr>
        <w:t> </w:t>
      </w:r>
      <w:r w:rsidRPr="005F3D3D">
        <w:rPr>
          <w:rFonts w:ascii="Arial" w:hAnsi="Arial" w:cs="Arial"/>
          <w:szCs w:val="22"/>
        </w:rPr>
        <w:t>životních návycích vybrané skupiny osob musí být vyloučeny údaje o jedinci s extrémními návyky. Údaje o životních návycích vybrané skupiny osob musí být dlouhodobě platné. Nelze-li získat údaje o životních návycích místní populace, musí být použity údaje z</w:t>
      </w:r>
      <w:r w:rsidR="005776A3" w:rsidRPr="005F3D3D">
        <w:rPr>
          <w:rFonts w:ascii="Arial" w:hAnsi="Arial" w:cs="Arial"/>
          <w:szCs w:val="22"/>
        </w:rPr>
        <w:t> </w:t>
      </w:r>
      <w:r w:rsidRPr="005F3D3D">
        <w:rPr>
          <w:rFonts w:ascii="Arial" w:hAnsi="Arial" w:cs="Arial"/>
          <w:szCs w:val="22"/>
        </w:rPr>
        <w:t xml:space="preserve">příslušných regionálních nebo celostátních statistik a pro množství vdechovaného vzduchu a požité vody údaje podle </w:t>
      </w:r>
      <w:hyperlink w:history="1">
        <w:r w:rsidRPr="005F3D3D">
          <w:rPr>
            <w:rFonts w:ascii="Arial" w:hAnsi="Arial" w:cs="Arial"/>
            <w:szCs w:val="22"/>
          </w:rPr>
          <w:t>§ 67 odst. 2</w:t>
        </w:r>
      </w:hyperlink>
      <w:r w:rsidRPr="005F3D3D">
        <w:rPr>
          <w:rFonts w:ascii="Arial" w:hAnsi="Arial" w:cs="Arial"/>
          <w:szCs w:val="22"/>
        </w:rPr>
        <w:t xml:space="preserve"> a </w:t>
      </w:r>
      <w:hyperlink w:history="1">
        <w:r w:rsidRPr="005F3D3D">
          <w:rPr>
            <w:rFonts w:ascii="Arial" w:hAnsi="Arial" w:cs="Arial"/>
            <w:szCs w:val="22"/>
          </w:rPr>
          <w:t>3</w:t>
        </w:r>
      </w:hyperlink>
      <w:r w:rsidRPr="005F3D3D">
        <w:rPr>
          <w:rFonts w:ascii="Arial" w:hAnsi="Arial" w:cs="Arial"/>
          <w:szCs w:val="22"/>
        </w:rPr>
        <w:t>.</w:t>
      </w:r>
    </w:p>
    <w:p w14:paraId="3D266C77" w14:textId="77777777" w:rsidR="008F4E45" w:rsidRPr="005F3D3D" w:rsidRDefault="008F4E45" w:rsidP="008F4E45">
      <w:pPr>
        <w:pStyle w:val="50"/>
        <w:rPr>
          <w:rFonts w:ascii="Arial" w:hAnsi="Arial" w:cs="Arial"/>
          <w:sz w:val="22"/>
          <w:szCs w:val="22"/>
        </w:rPr>
      </w:pPr>
    </w:p>
    <w:p w14:paraId="38E8C36D" w14:textId="77777777" w:rsidR="009B3A5F" w:rsidRPr="005F3D3D" w:rsidRDefault="009B3A5F" w:rsidP="009B3A5F">
      <w:pPr>
        <w:pStyle w:val="59"/>
        <w:rPr>
          <w:rFonts w:ascii="Arial" w:hAnsi="Arial" w:cs="Arial"/>
          <w:szCs w:val="22"/>
        </w:rPr>
      </w:pPr>
    </w:p>
    <w:p w14:paraId="6C771A7A" w14:textId="0D6D984F" w:rsidR="008F4E45" w:rsidRPr="005F3D3D" w:rsidRDefault="008F4E45">
      <w:pPr>
        <w:rPr>
          <w:rFonts w:ascii="Arial" w:hAnsi="Arial" w:cs="Arial"/>
          <w:sz w:val="22"/>
          <w:szCs w:val="22"/>
        </w:rPr>
      </w:pPr>
      <w:r w:rsidRPr="005F3D3D">
        <w:rPr>
          <w:rFonts w:ascii="Arial" w:hAnsi="Arial" w:cs="Arial"/>
          <w:sz w:val="22"/>
          <w:szCs w:val="22"/>
        </w:rPr>
        <w:br w:type="page"/>
      </w:r>
    </w:p>
    <w:p w14:paraId="5742EDC7" w14:textId="77777777" w:rsidR="00A77B3E" w:rsidRPr="005F3D3D" w:rsidRDefault="00A77B3E" w:rsidP="007D135B">
      <w:pPr>
        <w:pStyle w:val="2"/>
        <w:spacing w:before="120"/>
        <w:rPr>
          <w:rFonts w:ascii="Arial" w:hAnsi="Arial" w:cs="Arial"/>
          <w:sz w:val="22"/>
          <w:szCs w:val="22"/>
        </w:rPr>
      </w:pPr>
    </w:p>
    <w:p w14:paraId="6E7D3FB0" w14:textId="458BCC6E" w:rsidR="00A77B3E" w:rsidRPr="00B779B4" w:rsidRDefault="00C30F15" w:rsidP="007D135B">
      <w:pPr>
        <w:pStyle w:val="49"/>
        <w:spacing w:before="120" w:after="0"/>
        <w:rPr>
          <w:rFonts w:ascii="Arial" w:hAnsi="Arial" w:cs="Arial"/>
          <w:sz w:val="22"/>
          <w:szCs w:val="22"/>
        </w:rPr>
      </w:pPr>
      <w:bookmarkStart w:id="0" w:name="_Hlk199491565"/>
      <w:r w:rsidRPr="00B779B4">
        <w:rPr>
          <w:rFonts w:ascii="Arial" w:hAnsi="Arial" w:cs="Arial"/>
          <w:sz w:val="22"/>
          <w:szCs w:val="22"/>
        </w:rPr>
        <w:t>Příloha č. 10 k vyhlášce č. 422/2016 Sb.</w:t>
      </w:r>
    </w:p>
    <w:p w14:paraId="7E1CC954" w14:textId="77777777" w:rsidR="00E36CC8" w:rsidRPr="005F3D3D" w:rsidRDefault="00E36CC8" w:rsidP="007D135B">
      <w:pPr>
        <w:pStyle w:val="50"/>
        <w:spacing w:before="120" w:after="0"/>
        <w:rPr>
          <w:rFonts w:ascii="Arial" w:hAnsi="Arial" w:cs="Arial"/>
          <w:strike/>
          <w:sz w:val="22"/>
          <w:szCs w:val="22"/>
        </w:rPr>
      </w:pPr>
    </w:p>
    <w:p w14:paraId="56012F35" w14:textId="4321ADFE" w:rsidR="00A77B3E" w:rsidRPr="005F3D3D" w:rsidRDefault="00C30F15" w:rsidP="007D135B">
      <w:pPr>
        <w:pStyle w:val="50"/>
        <w:spacing w:before="120" w:after="0"/>
        <w:rPr>
          <w:rFonts w:ascii="Arial" w:hAnsi="Arial" w:cs="Arial"/>
          <w:strike/>
          <w:sz w:val="22"/>
          <w:szCs w:val="22"/>
        </w:rPr>
      </w:pPr>
      <w:r w:rsidRPr="005F3D3D">
        <w:rPr>
          <w:rFonts w:ascii="Arial" w:hAnsi="Arial" w:cs="Arial"/>
          <w:strike/>
          <w:sz w:val="22"/>
          <w:szCs w:val="22"/>
        </w:rPr>
        <w:t>Postupy při ověřování těsnosti uzavřeného radionuklidového zdroje</w:t>
      </w:r>
    </w:p>
    <w:p w14:paraId="51D0678F" w14:textId="77777777" w:rsidR="00E36CC8" w:rsidRPr="005F3D3D" w:rsidRDefault="00E36CC8" w:rsidP="007D135B">
      <w:pPr>
        <w:pStyle w:val="50"/>
        <w:spacing w:before="120" w:after="0"/>
        <w:rPr>
          <w:rFonts w:ascii="Arial" w:hAnsi="Arial" w:cs="Arial"/>
          <w:strike/>
          <w:sz w:val="22"/>
          <w:szCs w:val="22"/>
        </w:rPr>
      </w:pPr>
    </w:p>
    <w:p w14:paraId="067CF03B" w14:textId="77777777" w:rsidR="00A77B3E" w:rsidRPr="005F3D3D" w:rsidRDefault="00C30F15" w:rsidP="00E36CC8">
      <w:pPr>
        <w:pStyle w:val="58"/>
        <w:spacing w:before="120" w:after="0"/>
        <w:ind w:left="567" w:firstLine="0"/>
        <w:rPr>
          <w:rFonts w:ascii="Arial" w:hAnsi="Arial" w:cs="Arial"/>
          <w:strike/>
          <w:szCs w:val="22"/>
        </w:rPr>
      </w:pPr>
      <w:r w:rsidRPr="005F3D3D">
        <w:rPr>
          <w:rFonts w:ascii="Arial" w:hAnsi="Arial" w:cs="Arial"/>
          <w:strike/>
          <w:szCs w:val="22"/>
        </w:rPr>
        <w:t>1.   Zkouška těsnosti uzavřeného radionuklidového zdroje musí být prováděna</w:t>
      </w:r>
    </w:p>
    <w:p w14:paraId="0218B119" w14:textId="77777777" w:rsidR="00A77B3E" w:rsidRPr="005F3D3D" w:rsidRDefault="00C30F15" w:rsidP="00E36CC8">
      <w:pPr>
        <w:pStyle w:val="59"/>
        <w:spacing w:before="120" w:after="0"/>
        <w:rPr>
          <w:rFonts w:ascii="Arial" w:hAnsi="Arial" w:cs="Arial"/>
          <w:strike/>
          <w:szCs w:val="22"/>
        </w:rPr>
      </w:pPr>
      <w:r w:rsidRPr="005F3D3D">
        <w:rPr>
          <w:rFonts w:ascii="Arial" w:hAnsi="Arial" w:cs="Arial"/>
          <w:strike/>
          <w:szCs w:val="22"/>
        </w:rPr>
        <w:t>1.1.   ponořením do kapaliny,</w:t>
      </w:r>
    </w:p>
    <w:p w14:paraId="084EBF43" w14:textId="77777777" w:rsidR="00A77B3E" w:rsidRPr="005F3D3D" w:rsidRDefault="00C30F15" w:rsidP="00E36CC8">
      <w:pPr>
        <w:pStyle w:val="59"/>
        <w:spacing w:before="120" w:after="0"/>
        <w:rPr>
          <w:rFonts w:ascii="Arial" w:hAnsi="Arial" w:cs="Arial"/>
          <w:strike/>
          <w:szCs w:val="22"/>
        </w:rPr>
      </w:pPr>
      <w:r w:rsidRPr="005F3D3D">
        <w:rPr>
          <w:rFonts w:ascii="Arial" w:hAnsi="Arial" w:cs="Arial"/>
          <w:strike/>
          <w:szCs w:val="22"/>
        </w:rPr>
        <w:t>1.2.   otěrem uzavřeného radionuklidového zdroje,</w:t>
      </w:r>
    </w:p>
    <w:p w14:paraId="500C2324" w14:textId="7763B137" w:rsidR="00A77B3E" w:rsidRPr="005F3D3D" w:rsidRDefault="00C30F15" w:rsidP="00E36CC8">
      <w:pPr>
        <w:pStyle w:val="59"/>
        <w:spacing w:before="120" w:after="0"/>
        <w:rPr>
          <w:rFonts w:ascii="Arial" w:hAnsi="Arial" w:cs="Arial"/>
          <w:strike/>
          <w:szCs w:val="22"/>
        </w:rPr>
      </w:pPr>
      <w:r w:rsidRPr="005F3D3D">
        <w:rPr>
          <w:rFonts w:ascii="Arial" w:hAnsi="Arial" w:cs="Arial"/>
          <w:strike/>
          <w:szCs w:val="22"/>
        </w:rPr>
        <w:t>1.3.   otěrem na náhradní ploše, nebo</w:t>
      </w:r>
    </w:p>
    <w:p w14:paraId="7CACF694" w14:textId="6F2CB30E" w:rsidR="00A77B3E" w:rsidRPr="005F3D3D" w:rsidRDefault="00C30F15" w:rsidP="00E36CC8">
      <w:pPr>
        <w:pStyle w:val="59"/>
        <w:spacing w:before="120" w:after="0"/>
        <w:rPr>
          <w:rFonts w:ascii="Arial" w:hAnsi="Arial" w:cs="Arial"/>
          <w:strike/>
          <w:szCs w:val="22"/>
        </w:rPr>
      </w:pPr>
      <w:r w:rsidRPr="005F3D3D">
        <w:rPr>
          <w:rFonts w:ascii="Arial" w:hAnsi="Arial" w:cs="Arial"/>
          <w:strike/>
          <w:szCs w:val="22"/>
        </w:rPr>
        <w:t>1.4.   emanační zkouškou.</w:t>
      </w:r>
    </w:p>
    <w:p w14:paraId="0393949A" w14:textId="11270124" w:rsidR="00E202BC" w:rsidRPr="005F3D3D" w:rsidRDefault="00C30F15" w:rsidP="00E36CC8">
      <w:pPr>
        <w:shd w:val="clear" w:color="auto" w:fill="FFFFFF"/>
        <w:spacing w:before="120"/>
        <w:ind w:left="567"/>
        <w:jc w:val="both"/>
        <w:rPr>
          <w:rFonts w:ascii="Arial" w:hAnsi="Arial" w:cs="Arial"/>
          <w:strike/>
          <w:sz w:val="22"/>
          <w:szCs w:val="22"/>
        </w:rPr>
      </w:pPr>
      <w:r w:rsidRPr="005F3D3D">
        <w:rPr>
          <w:rFonts w:ascii="Arial" w:hAnsi="Arial" w:cs="Arial"/>
          <w:strike/>
          <w:sz w:val="22"/>
          <w:szCs w:val="22"/>
        </w:rPr>
        <w:t xml:space="preserve">2.   Zkouška těsnosti uzavřeného radionuklidového zdroje v rámci přejímací zkoušky nebo zkoušky dlouhodobé stability zařízení s uzavřeným radionuklidovým zdrojem prováděná podle </w:t>
      </w:r>
      <w:hyperlink w:history="1">
        <w:r w:rsidRPr="005F3D3D">
          <w:rPr>
            <w:rFonts w:ascii="Arial" w:hAnsi="Arial" w:cs="Arial"/>
            <w:strike/>
            <w:sz w:val="22"/>
            <w:szCs w:val="22"/>
          </w:rPr>
          <w:t>§ 26 odst. 2 písm. d) bodu 5</w:t>
        </w:r>
      </w:hyperlink>
      <w:r w:rsidRPr="005F3D3D">
        <w:rPr>
          <w:rFonts w:ascii="Arial" w:hAnsi="Arial" w:cs="Arial"/>
          <w:strike/>
          <w:sz w:val="22"/>
          <w:szCs w:val="22"/>
        </w:rPr>
        <w:t xml:space="preserve"> nebo </w:t>
      </w:r>
      <w:hyperlink w:history="1">
        <w:r w:rsidRPr="005F3D3D">
          <w:rPr>
            <w:rFonts w:ascii="Arial" w:hAnsi="Arial" w:cs="Arial"/>
            <w:strike/>
            <w:sz w:val="22"/>
            <w:szCs w:val="22"/>
          </w:rPr>
          <w:t>§ 28 odst. 1 písm. b) bodu 5</w:t>
        </w:r>
      </w:hyperlink>
      <w:r w:rsidRPr="005F3D3D">
        <w:rPr>
          <w:rFonts w:ascii="Arial" w:hAnsi="Arial" w:cs="Arial"/>
          <w:strike/>
          <w:sz w:val="22"/>
          <w:szCs w:val="22"/>
        </w:rPr>
        <w:t xml:space="preserve"> musí být prováděna otěrem na náhradní ploše.</w:t>
      </w:r>
    </w:p>
    <w:p w14:paraId="4F34F94A" w14:textId="20637BDA" w:rsidR="00A77B3E" w:rsidRPr="005F3D3D" w:rsidRDefault="00C30F15" w:rsidP="00E36CC8">
      <w:pPr>
        <w:pStyle w:val="60"/>
        <w:spacing w:before="120" w:after="0"/>
        <w:ind w:left="567" w:firstLine="0"/>
        <w:rPr>
          <w:rFonts w:ascii="Arial" w:hAnsi="Arial" w:cs="Arial"/>
          <w:strike/>
          <w:szCs w:val="22"/>
        </w:rPr>
      </w:pPr>
      <w:r w:rsidRPr="005F3D3D">
        <w:rPr>
          <w:rFonts w:ascii="Arial" w:hAnsi="Arial" w:cs="Arial"/>
          <w:strike/>
          <w:szCs w:val="22"/>
        </w:rPr>
        <w:t>3.   Není-li doporučena jiná hodnota, považuje se uzavřený radionuklidový zdroj za netěsný, byly-li při zkoušce těsnosti překročeny následující mezní hodnoty aktivity testovacího media:</w:t>
      </w:r>
    </w:p>
    <w:p w14:paraId="3E4C6127" w14:textId="5BC26E2E" w:rsidR="00A77B3E" w:rsidRPr="005F3D3D" w:rsidRDefault="00C30F15" w:rsidP="00E36CC8">
      <w:pPr>
        <w:pStyle w:val="59"/>
        <w:spacing w:before="120" w:after="0"/>
        <w:rPr>
          <w:rFonts w:ascii="Arial" w:hAnsi="Arial" w:cs="Arial"/>
          <w:strike/>
          <w:szCs w:val="22"/>
        </w:rPr>
      </w:pPr>
      <w:r w:rsidRPr="005F3D3D">
        <w:rPr>
          <w:rFonts w:ascii="Arial" w:hAnsi="Arial" w:cs="Arial"/>
          <w:strike/>
          <w:szCs w:val="22"/>
        </w:rPr>
        <w:t>3.1.   u zkoušky ponořením do kapaliny 200 Bq,</w:t>
      </w:r>
    </w:p>
    <w:p w14:paraId="1337E3C5" w14:textId="0B5A14A0" w:rsidR="00A77B3E" w:rsidRPr="005F3D3D" w:rsidRDefault="00C30F15" w:rsidP="00E36CC8">
      <w:pPr>
        <w:pStyle w:val="59"/>
        <w:spacing w:before="120" w:after="0"/>
        <w:rPr>
          <w:rFonts w:ascii="Arial" w:hAnsi="Arial" w:cs="Arial"/>
          <w:strike/>
          <w:szCs w:val="22"/>
        </w:rPr>
      </w:pPr>
      <w:r w:rsidRPr="005F3D3D">
        <w:rPr>
          <w:rFonts w:ascii="Arial" w:hAnsi="Arial" w:cs="Arial"/>
          <w:strike/>
          <w:szCs w:val="22"/>
        </w:rPr>
        <w:t>3.2.   u zkoušky otěrem uzavřeného radionuklidového zdroje 200 Bq,</w:t>
      </w:r>
    </w:p>
    <w:p w14:paraId="6229C4CC" w14:textId="42A1F016" w:rsidR="00A77B3E" w:rsidRPr="005F3D3D" w:rsidRDefault="00C30F15" w:rsidP="00E36CC8">
      <w:pPr>
        <w:pStyle w:val="59"/>
        <w:spacing w:before="120" w:after="0"/>
        <w:rPr>
          <w:rFonts w:ascii="Arial" w:hAnsi="Arial" w:cs="Arial"/>
          <w:strike/>
          <w:szCs w:val="22"/>
        </w:rPr>
      </w:pPr>
      <w:r w:rsidRPr="005F3D3D">
        <w:rPr>
          <w:rFonts w:ascii="Arial" w:hAnsi="Arial" w:cs="Arial"/>
          <w:strike/>
          <w:szCs w:val="22"/>
        </w:rPr>
        <w:t>3.3.   u zkoušky otěrem na náhradní zkušební ploše 20 Bq, nebo</w:t>
      </w:r>
    </w:p>
    <w:p w14:paraId="776FA3D7" w14:textId="3E64DF82" w:rsidR="00A77B3E" w:rsidRPr="005F3D3D" w:rsidRDefault="00C30F15" w:rsidP="00E36CC8">
      <w:pPr>
        <w:pStyle w:val="61"/>
        <w:spacing w:before="120" w:after="0"/>
        <w:rPr>
          <w:rFonts w:ascii="Arial" w:hAnsi="Arial" w:cs="Arial"/>
          <w:strike/>
          <w:szCs w:val="22"/>
        </w:rPr>
      </w:pPr>
      <w:r w:rsidRPr="005F3D3D">
        <w:rPr>
          <w:rFonts w:ascii="Arial" w:hAnsi="Arial" w:cs="Arial"/>
          <w:strike/>
          <w:szCs w:val="22"/>
        </w:rPr>
        <w:t>3.4.   u emanační zkoušky 200 Bq za dvanáct hodin.</w:t>
      </w:r>
    </w:p>
    <w:p w14:paraId="29AF333F" w14:textId="77777777" w:rsidR="006B354A" w:rsidRPr="005F3D3D" w:rsidRDefault="006B354A" w:rsidP="007D135B">
      <w:pPr>
        <w:pStyle w:val="61"/>
        <w:spacing w:before="120" w:after="0"/>
        <w:rPr>
          <w:rFonts w:ascii="Arial" w:hAnsi="Arial" w:cs="Arial"/>
          <w:szCs w:val="22"/>
        </w:rPr>
      </w:pPr>
    </w:p>
    <w:p w14:paraId="551203CC" w14:textId="77777777" w:rsidR="00B779B4" w:rsidRPr="00B779B4" w:rsidRDefault="00B779B4" w:rsidP="00B779B4">
      <w:pPr>
        <w:ind w:right="851"/>
        <w:jc w:val="center"/>
        <w:rPr>
          <w:rFonts w:ascii="Arial" w:hAnsi="Arial" w:cs="Arial"/>
          <w:b/>
        </w:rPr>
      </w:pPr>
      <w:r w:rsidRPr="00B779B4">
        <w:rPr>
          <w:rFonts w:ascii="Arial" w:hAnsi="Arial" w:cs="Arial"/>
          <w:b/>
        </w:rPr>
        <w:t>Postupy při ověřování těsnosti uzavřeného radionuklidového zdroje</w:t>
      </w:r>
    </w:p>
    <w:p w14:paraId="2F288007" w14:textId="77777777" w:rsidR="00B779B4" w:rsidRPr="00B779B4" w:rsidRDefault="00B779B4" w:rsidP="00B779B4">
      <w:pPr>
        <w:rPr>
          <w:rFonts w:ascii="Arial" w:hAnsi="Arial" w:cs="Arial"/>
          <w:b/>
        </w:rPr>
      </w:pPr>
      <w:r w:rsidRPr="00B779B4">
        <w:rPr>
          <w:rFonts w:ascii="Arial" w:hAnsi="Arial" w:cs="Arial"/>
          <w:b/>
        </w:rPr>
        <w:t>1.   Zkouška těsnosti uzavřeného radionuklidového zdroje musí být prováděna</w:t>
      </w:r>
    </w:p>
    <w:p w14:paraId="3FC45AFE" w14:textId="77777777" w:rsidR="00B779B4" w:rsidRPr="00B779B4" w:rsidRDefault="00B779B4" w:rsidP="00B779B4">
      <w:pPr>
        <w:ind w:firstLine="284"/>
        <w:rPr>
          <w:rFonts w:ascii="Arial" w:hAnsi="Arial" w:cs="Arial"/>
          <w:b/>
        </w:rPr>
      </w:pPr>
      <w:r w:rsidRPr="00B779B4">
        <w:rPr>
          <w:rFonts w:ascii="Arial" w:hAnsi="Arial" w:cs="Arial"/>
          <w:b/>
        </w:rPr>
        <w:t>1.1.   ponořením do kapaliny,</w:t>
      </w:r>
    </w:p>
    <w:p w14:paraId="6AE3A2EE" w14:textId="77777777" w:rsidR="00B779B4" w:rsidRPr="00B779B4" w:rsidRDefault="00B779B4" w:rsidP="00B779B4">
      <w:pPr>
        <w:ind w:firstLine="284"/>
        <w:rPr>
          <w:rFonts w:ascii="Arial" w:hAnsi="Arial" w:cs="Arial"/>
          <w:b/>
        </w:rPr>
      </w:pPr>
      <w:r w:rsidRPr="00B779B4">
        <w:rPr>
          <w:rFonts w:ascii="Arial" w:hAnsi="Arial" w:cs="Arial"/>
          <w:b/>
        </w:rPr>
        <w:t>1.2.   otěrem uzavřeného radionuklidového zdroje,</w:t>
      </w:r>
    </w:p>
    <w:p w14:paraId="39EE6A70" w14:textId="77777777" w:rsidR="00B779B4" w:rsidRPr="00B779B4" w:rsidRDefault="00B779B4" w:rsidP="00B779B4">
      <w:pPr>
        <w:ind w:firstLine="284"/>
        <w:rPr>
          <w:rFonts w:ascii="Arial" w:hAnsi="Arial" w:cs="Arial"/>
          <w:b/>
        </w:rPr>
      </w:pPr>
      <w:r w:rsidRPr="00B779B4">
        <w:rPr>
          <w:rFonts w:ascii="Arial" w:hAnsi="Arial" w:cs="Arial"/>
          <w:b/>
        </w:rPr>
        <w:t xml:space="preserve">1.3.   otěrem na náhradní ploše, </w:t>
      </w:r>
    </w:p>
    <w:p w14:paraId="0A762CC6" w14:textId="77777777" w:rsidR="00B779B4" w:rsidRPr="00B779B4" w:rsidRDefault="00B779B4" w:rsidP="00B779B4">
      <w:pPr>
        <w:shd w:val="clear" w:color="auto" w:fill="FFFFFF"/>
        <w:ind w:firstLine="284"/>
        <w:rPr>
          <w:rFonts w:ascii="Arial" w:hAnsi="Arial" w:cs="Arial"/>
          <w:b/>
        </w:rPr>
      </w:pPr>
      <w:r w:rsidRPr="00B779B4">
        <w:rPr>
          <w:rFonts w:ascii="Arial" w:hAnsi="Arial" w:cs="Arial"/>
          <w:b/>
        </w:rPr>
        <w:t>1.4.   emanační zkouškou</w:t>
      </w:r>
      <w:r w:rsidRPr="00B779B4">
        <w:rPr>
          <w:rFonts w:ascii="Arial" w:hAnsi="Arial" w:cs="Arial"/>
          <w:b/>
          <w:color w:val="FF0000"/>
        </w:rPr>
        <w:t xml:space="preserve"> </w:t>
      </w:r>
      <w:r w:rsidRPr="00B779B4">
        <w:rPr>
          <w:rFonts w:ascii="Arial" w:hAnsi="Arial" w:cs="Arial"/>
          <w:b/>
        </w:rPr>
        <w:t>nebo</w:t>
      </w:r>
    </w:p>
    <w:p w14:paraId="72A0527C" w14:textId="77777777" w:rsidR="00B779B4" w:rsidRPr="00B779B4" w:rsidRDefault="00B779B4" w:rsidP="00B779B4">
      <w:pPr>
        <w:ind w:firstLine="284"/>
        <w:rPr>
          <w:rFonts w:ascii="Arial" w:hAnsi="Arial" w:cs="Arial"/>
          <w:b/>
        </w:rPr>
      </w:pPr>
      <w:r w:rsidRPr="00B779B4">
        <w:rPr>
          <w:rFonts w:ascii="Arial" w:hAnsi="Arial" w:cs="Arial"/>
          <w:b/>
        </w:rPr>
        <w:t xml:space="preserve">1.5. měřením poklesu aktivity radionuklidu v případě zařízení s uzavřeným </w:t>
      </w:r>
    </w:p>
    <w:p w14:paraId="0B8965D9" w14:textId="77777777" w:rsidR="00B779B4" w:rsidRPr="00B779B4" w:rsidRDefault="00B779B4" w:rsidP="00B779B4">
      <w:pPr>
        <w:ind w:firstLine="284"/>
        <w:rPr>
          <w:rFonts w:ascii="Arial" w:hAnsi="Arial" w:cs="Arial"/>
          <w:b/>
        </w:rPr>
      </w:pPr>
      <w:r w:rsidRPr="00B779B4">
        <w:rPr>
          <w:rFonts w:ascii="Arial" w:hAnsi="Arial" w:cs="Arial"/>
          <w:b/>
        </w:rPr>
        <w:t>2.   Zkouška těsnosti uzavřeného radionuklidového zdroje v rámci přejímací zkoušky nebo zkoušky dlouhodobé stability zařízení s uzavřeným radionuklidovým zdrojem musí být 2.1. měřením poklesu aktivity radionuklidu v případě zařízení s uzavřeným radionuklidovým zdrojem obsahující radionuklid pouze v plynné formě nebo</w:t>
      </w:r>
    </w:p>
    <w:p w14:paraId="3114E09E" w14:textId="77777777" w:rsidR="00B779B4" w:rsidRPr="00B779B4" w:rsidRDefault="00B779B4" w:rsidP="00B779B4">
      <w:pPr>
        <w:ind w:firstLine="284"/>
        <w:rPr>
          <w:rFonts w:ascii="Arial" w:hAnsi="Arial" w:cs="Arial"/>
          <w:b/>
        </w:rPr>
      </w:pPr>
      <w:r w:rsidRPr="00B779B4">
        <w:rPr>
          <w:rFonts w:ascii="Arial" w:hAnsi="Arial" w:cs="Arial"/>
          <w:b/>
        </w:rPr>
        <w:t>2.2. otěrem na náhradní ploše v případě ostatních zařízení s uzavřeným radionuklidovým zdrojem.</w:t>
      </w:r>
    </w:p>
    <w:p w14:paraId="08F9DC60" w14:textId="77777777" w:rsidR="00B779B4" w:rsidRPr="00B779B4" w:rsidRDefault="00B779B4" w:rsidP="00B779B4">
      <w:pPr>
        <w:rPr>
          <w:rFonts w:ascii="Arial" w:hAnsi="Arial" w:cs="Arial"/>
          <w:b/>
        </w:rPr>
      </w:pPr>
      <w:r w:rsidRPr="00B779B4">
        <w:rPr>
          <w:rFonts w:ascii="Arial" w:hAnsi="Arial" w:cs="Arial"/>
          <w:b/>
        </w:rPr>
        <w:lastRenderedPageBreak/>
        <w:t xml:space="preserve">3.   Není-li doporučena jiná hodnota, považuje se uzavřený radionuklidový zdroj za netěsný, byly-li při zkoušce těsnosti zjištěny následující skutečnosti: </w:t>
      </w:r>
    </w:p>
    <w:p w14:paraId="74881395" w14:textId="77777777" w:rsidR="00B779B4" w:rsidRPr="00B779B4" w:rsidRDefault="00B779B4" w:rsidP="00B779B4">
      <w:pPr>
        <w:ind w:firstLine="284"/>
        <w:rPr>
          <w:rFonts w:ascii="Arial" w:hAnsi="Arial" w:cs="Arial"/>
          <w:b/>
        </w:rPr>
      </w:pPr>
      <w:r w:rsidRPr="00B779B4">
        <w:rPr>
          <w:rFonts w:ascii="Arial" w:hAnsi="Arial" w:cs="Arial"/>
          <w:b/>
        </w:rPr>
        <w:t>3.1. u zkoušky ponořením do kapaliny překročení aktivity testovacího media 200 Bq,</w:t>
      </w:r>
    </w:p>
    <w:p w14:paraId="5911EF0B" w14:textId="77777777" w:rsidR="00B779B4" w:rsidRPr="00B779B4" w:rsidRDefault="00B779B4" w:rsidP="00B779B4">
      <w:pPr>
        <w:ind w:firstLine="284"/>
        <w:rPr>
          <w:rFonts w:ascii="Arial" w:hAnsi="Arial" w:cs="Arial"/>
          <w:b/>
        </w:rPr>
      </w:pPr>
      <w:r w:rsidRPr="00B779B4">
        <w:rPr>
          <w:rFonts w:ascii="Arial" w:hAnsi="Arial" w:cs="Arial"/>
          <w:b/>
        </w:rPr>
        <w:t>3.2. u zkoušky otěrem uzavřeného radionuklidového zdroje překročení aktivity testovacího media 200 Bq,</w:t>
      </w:r>
    </w:p>
    <w:p w14:paraId="200C56E2" w14:textId="77777777" w:rsidR="00B779B4" w:rsidRPr="00B779B4" w:rsidRDefault="00B779B4" w:rsidP="00B779B4">
      <w:pPr>
        <w:ind w:firstLine="284"/>
        <w:rPr>
          <w:rFonts w:ascii="Arial" w:hAnsi="Arial" w:cs="Arial"/>
          <w:b/>
        </w:rPr>
      </w:pPr>
      <w:r w:rsidRPr="00B779B4">
        <w:rPr>
          <w:rFonts w:ascii="Arial" w:hAnsi="Arial" w:cs="Arial"/>
          <w:b/>
        </w:rPr>
        <w:t xml:space="preserve">3.3. u zkoušky otěrem na náhradní ploše překročení aktivity testovacího media 20 Bq, </w:t>
      </w:r>
    </w:p>
    <w:p w14:paraId="146DE66F" w14:textId="77777777" w:rsidR="00B779B4" w:rsidRPr="00B779B4" w:rsidRDefault="00B779B4" w:rsidP="00B779B4">
      <w:pPr>
        <w:ind w:firstLine="284"/>
        <w:rPr>
          <w:rFonts w:ascii="Arial" w:hAnsi="Arial" w:cs="Arial"/>
          <w:b/>
        </w:rPr>
      </w:pPr>
      <w:r w:rsidRPr="00B779B4">
        <w:rPr>
          <w:rFonts w:ascii="Arial" w:hAnsi="Arial" w:cs="Arial"/>
          <w:b/>
        </w:rPr>
        <w:t>3.4. u emanační zkoušky překročení aktivity testovacího media 200 Bq za dvanáct hodin,</w:t>
      </w:r>
    </w:p>
    <w:p w14:paraId="5DD3BC01" w14:textId="572DEAFE" w:rsidR="006B354A" w:rsidRPr="00B779B4" w:rsidRDefault="00B779B4" w:rsidP="00B779B4">
      <w:pPr>
        <w:pStyle w:val="61"/>
        <w:spacing w:before="120" w:after="0"/>
        <w:ind w:left="567" w:hanging="283"/>
        <w:rPr>
          <w:rFonts w:ascii="Arial" w:hAnsi="Arial" w:cs="Arial"/>
          <w:b/>
          <w:sz w:val="24"/>
          <w:szCs w:val="24"/>
        </w:rPr>
      </w:pPr>
      <w:r w:rsidRPr="00B779B4">
        <w:rPr>
          <w:rFonts w:ascii="Arial" w:hAnsi="Arial" w:cs="Arial"/>
          <w:b/>
          <w:sz w:val="24"/>
          <w:szCs w:val="24"/>
        </w:rPr>
        <w:t>3.5 u měření poklesu aktivity radionuklidu odchylka od přirozené křivky radioaktivní přeměny větší než 20 %.</w:t>
      </w:r>
    </w:p>
    <w:p w14:paraId="10ED783A" w14:textId="77777777" w:rsidR="00A77B3E" w:rsidRPr="005F3D3D" w:rsidRDefault="00A77B3E" w:rsidP="007D135B">
      <w:pPr>
        <w:pStyle w:val="2"/>
        <w:spacing w:before="120"/>
        <w:ind w:left="567" w:firstLine="720"/>
        <w:rPr>
          <w:rFonts w:ascii="Arial" w:hAnsi="Arial" w:cs="Arial"/>
          <w:sz w:val="22"/>
          <w:szCs w:val="22"/>
        </w:rPr>
      </w:pPr>
    </w:p>
    <w:bookmarkEnd w:id="0"/>
    <w:p w14:paraId="7DADDE62" w14:textId="77777777" w:rsidR="00FB7063" w:rsidRPr="005F3D3D" w:rsidRDefault="00FB7063" w:rsidP="007D135B">
      <w:pPr>
        <w:pStyle w:val="49"/>
        <w:spacing w:before="120" w:after="0"/>
        <w:rPr>
          <w:rFonts w:ascii="Arial" w:hAnsi="Arial" w:cs="Arial"/>
          <w:sz w:val="22"/>
          <w:szCs w:val="22"/>
        </w:rPr>
      </w:pPr>
    </w:p>
    <w:p w14:paraId="53084809" w14:textId="77777777" w:rsidR="00FB7063" w:rsidRPr="005F3D3D" w:rsidRDefault="00FB7063" w:rsidP="007D135B">
      <w:pPr>
        <w:pStyle w:val="49"/>
        <w:spacing w:before="120" w:after="0"/>
        <w:rPr>
          <w:rFonts w:ascii="Arial" w:hAnsi="Arial" w:cs="Arial"/>
          <w:sz w:val="22"/>
          <w:szCs w:val="22"/>
        </w:rPr>
      </w:pPr>
    </w:p>
    <w:p w14:paraId="232093A6" w14:textId="77777777" w:rsidR="005776A3" w:rsidRPr="005F3D3D" w:rsidRDefault="005776A3">
      <w:pPr>
        <w:rPr>
          <w:rFonts w:ascii="Arial" w:hAnsi="Arial" w:cs="Arial"/>
          <w:sz w:val="22"/>
          <w:szCs w:val="22"/>
        </w:rPr>
      </w:pPr>
      <w:r w:rsidRPr="005F3D3D">
        <w:rPr>
          <w:rFonts w:ascii="Arial" w:hAnsi="Arial" w:cs="Arial"/>
          <w:sz w:val="22"/>
          <w:szCs w:val="22"/>
        </w:rPr>
        <w:br w:type="page"/>
      </w:r>
    </w:p>
    <w:p w14:paraId="012A0C23" w14:textId="42900891" w:rsidR="00A77B3E" w:rsidRPr="002425FB" w:rsidRDefault="00C30F15" w:rsidP="007D135B">
      <w:pPr>
        <w:pStyle w:val="49"/>
        <w:spacing w:before="120" w:after="0"/>
        <w:rPr>
          <w:rFonts w:ascii="Arial" w:hAnsi="Arial" w:cs="Arial"/>
          <w:strike/>
          <w:sz w:val="22"/>
          <w:szCs w:val="22"/>
        </w:rPr>
      </w:pPr>
      <w:r w:rsidRPr="002425FB">
        <w:rPr>
          <w:rFonts w:ascii="Arial" w:hAnsi="Arial" w:cs="Arial"/>
          <w:strike/>
          <w:sz w:val="22"/>
          <w:szCs w:val="22"/>
        </w:rPr>
        <w:lastRenderedPageBreak/>
        <w:t>Příloha č. 11 k vyhlášce č. 422/2016 Sb.</w:t>
      </w:r>
    </w:p>
    <w:p w14:paraId="44F5E296" w14:textId="77777777" w:rsidR="00FB7063" w:rsidRPr="005F3D3D" w:rsidRDefault="00FB7063" w:rsidP="005776A3">
      <w:pPr>
        <w:pStyle w:val="56"/>
        <w:spacing w:before="120" w:after="0"/>
        <w:jc w:val="left"/>
        <w:rPr>
          <w:rFonts w:ascii="Arial" w:hAnsi="Arial" w:cs="Arial"/>
          <w:sz w:val="22"/>
          <w:szCs w:val="22"/>
        </w:rPr>
      </w:pPr>
    </w:p>
    <w:p w14:paraId="6F499BDA" w14:textId="55E4C8BD" w:rsidR="00FB7063" w:rsidRPr="005F3D3D" w:rsidRDefault="00FB7063" w:rsidP="007D135B">
      <w:pPr>
        <w:pStyle w:val="56"/>
        <w:spacing w:before="120" w:after="0"/>
        <w:rPr>
          <w:rFonts w:ascii="Arial" w:hAnsi="Arial" w:cs="Arial"/>
          <w:strike/>
          <w:sz w:val="22"/>
          <w:szCs w:val="22"/>
        </w:rPr>
      </w:pPr>
      <w:bookmarkStart w:id="1" w:name="_Hlk201136885"/>
      <w:r w:rsidRPr="005F3D3D">
        <w:rPr>
          <w:rFonts w:ascii="Arial" w:hAnsi="Arial" w:cs="Arial"/>
          <w:strike/>
          <w:sz w:val="22"/>
          <w:szCs w:val="22"/>
        </w:rPr>
        <w:t>Četnost zkoušky dlouhodobé stability uzavřeného radionuklidového zdroje, u kterého neuplynula doporučená doba používání</w:t>
      </w:r>
    </w:p>
    <w:p w14:paraId="6505471A" w14:textId="77777777" w:rsidR="005776A3" w:rsidRPr="005F3D3D" w:rsidRDefault="005776A3" w:rsidP="007D135B">
      <w:pPr>
        <w:pStyle w:val="11"/>
        <w:spacing w:before="120" w:after="0"/>
        <w:rPr>
          <w:rFonts w:ascii="Arial" w:hAnsi="Arial" w:cs="Arial"/>
          <w:strike/>
          <w:sz w:val="22"/>
          <w:szCs w:val="22"/>
        </w:rPr>
      </w:pPr>
      <w:bookmarkStart w:id="2" w:name="_Hlk201137039"/>
      <w:bookmarkEnd w:id="1"/>
    </w:p>
    <w:tbl>
      <w:tblPr>
        <w:tblpPr w:leftFromText="141" w:rightFromText="141" w:vertAnchor="page" w:horzAnchor="page" w:tblpX="1051" w:tblpY="3346"/>
        <w:tblW w:w="11042" w:type="dxa"/>
        <w:tblBorders>
          <w:top w:val="single" w:sz="12" w:space="0" w:color="000000"/>
          <w:left w:val="single" w:sz="12" w:space="0" w:color="000000"/>
          <w:bottom w:val="single" w:sz="12" w:space="0" w:color="000000"/>
          <w:right w:val="single" w:sz="12" w:space="0" w:color="000000"/>
        </w:tblBorders>
        <w:tblCellMar>
          <w:top w:w="15" w:type="dxa"/>
          <w:left w:w="15" w:type="dxa"/>
          <w:bottom w:w="15" w:type="dxa"/>
          <w:right w:w="15" w:type="dxa"/>
        </w:tblCellMar>
        <w:tblLook w:val="05E0" w:firstRow="1" w:lastRow="1" w:firstColumn="1" w:lastColumn="1" w:noHBand="0" w:noVBand="1"/>
      </w:tblPr>
      <w:tblGrid>
        <w:gridCol w:w="3450"/>
        <w:gridCol w:w="2791"/>
        <w:gridCol w:w="2582"/>
        <w:gridCol w:w="2219"/>
      </w:tblGrid>
      <w:tr w:rsidR="002425FB" w:rsidRPr="005F3D3D" w14:paraId="146677AF" w14:textId="77777777" w:rsidTr="00C371AE">
        <w:tc>
          <w:tcPr>
            <w:tcW w:w="1562" w:type="pct"/>
            <w:vMerge w:val="restart"/>
            <w:tcBorders>
              <w:top w:val="single" w:sz="12" w:space="0" w:color="000000"/>
              <w:left w:val="single" w:sz="12" w:space="0" w:color="000000"/>
              <w:right w:val="single" w:sz="12" w:space="0" w:color="000000"/>
            </w:tcBorders>
            <w:tcMar>
              <w:top w:w="85" w:type="dxa"/>
              <w:left w:w="157" w:type="dxa"/>
              <w:bottom w:w="85" w:type="dxa"/>
              <w:right w:w="157" w:type="dxa"/>
            </w:tcMar>
            <w:vAlign w:val="center"/>
            <w:hideMark/>
          </w:tcPr>
          <w:p w14:paraId="50E782A9" w14:textId="77777777" w:rsidR="002425FB" w:rsidRPr="005F3D3D" w:rsidRDefault="002425FB" w:rsidP="002425FB">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t>Typ uzavřeného radionuklidového zdroje</w:t>
            </w:r>
          </w:p>
        </w:tc>
        <w:tc>
          <w:tcPr>
            <w:tcW w:w="3438" w:type="pct"/>
            <w:gridSpan w:val="3"/>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5C8C7B63" w14:textId="77777777" w:rsidR="002425FB" w:rsidRPr="005F3D3D" w:rsidRDefault="002425FB" w:rsidP="002425FB">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t>Podmínky použití</w:t>
            </w:r>
          </w:p>
        </w:tc>
      </w:tr>
      <w:tr w:rsidR="002425FB" w:rsidRPr="005F3D3D" w14:paraId="1063C6A8" w14:textId="77777777" w:rsidTr="00C371AE">
        <w:tc>
          <w:tcPr>
            <w:tcW w:w="1562" w:type="pct"/>
            <w:vMerge/>
            <w:tcBorders>
              <w:left w:val="single" w:sz="12" w:space="0" w:color="000000"/>
              <w:bottom w:val="single" w:sz="12" w:space="0" w:color="000000"/>
              <w:right w:val="single" w:sz="12" w:space="0" w:color="000000"/>
            </w:tcBorders>
            <w:vAlign w:val="center"/>
            <w:hideMark/>
          </w:tcPr>
          <w:p w14:paraId="3A0A2B93" w14:textId="77777777" w:rsidR="002425FB" w:rsidRPr="005F3D3D" w:rsidRDefault="002425FB" w:rsidP="002425FB">
            <w:pPr>
              <w:overflowPunct w:val="0"/>
              <w:spacing w:before="120"/>
              <w:rPr>
                <w:rFonts w:ascii="Arial" w:hAnsi="Arial" w:cs="Arial"/>
                <w:bCs/>
                <w:strike/>
                <w:sz w:val="22"/>
                <w:szCs w:val="22"/>
              </w:rPr>
            </w:pPr>
          </w:p>
        </w:tc>
        <w:tc>
          <w:tcPr>
            <w:tcW w:w="1264" w:type="pct"/>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33366651" w14:textId="77777777" w:rsidR="002425FB" w:rsidRPr="005F3D3D" w:rsidRDefault="002425FB" w:rsidP="002425FB">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t xml:space="preserve">Zmírněné </w:t>
            </w:r>
            <w:r w:rsidRPr="005F3D3D">
              <w:rPr>
                <w:rFonts w:ascii="Arial" w:hAnsi="Arial" w:cs="Arial"/>
                <w:bCs/>
                <w:strike/>
                <w:sz w:val="22"/>
                <w:szCs w:val="22"/>
                <w:vertAlign w:val="superscript"/>
              </w:rPr>
              <w:t>*1</w:t>
            </w:r>
          </w:p>
        </w:tc>
        <w:tc>
          <w:tcPr>
            <w:tcW w:w="1169" w:type="pct"/>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490008F1" w14:textId="77777777" w:rsidR="002425FB" w:rsidRPr="005F3D3D" w:rsidRDefault="002425FB" w:rsidP="002425FB">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t xml:space="preserve">Běžné </w:t>
            </w:r>
            <w:r w:rsidRPr="005F3D3D">
              <w:rPr>
                <w:rFonts w:ascii="Arial" w:hAnsi="Arial" w:cs="Arial"/>
                <w:bCs/>
                <w:strike/>
                <w:sz w:val="22"/>
                <w:szCs w:val="22"/>
                <w:vertAlign w:val="superscript"/>
              </w:rPr>
              <w:t>*2</w:t>
            </w:r>
          </w:p>
        </w:tc>
        <w:tc>
          <w:tcPr>
            <w:tcW w:w="1005" w:type="pct"/>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2163E563" w14:textId="77777777" w:rsidR="002425FB" w:rsidRPr="005F3D3D" w:rsidRDefault="002425FB" w:rsidP="002425FB">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t xml:space="preserve">Ztížené </w:t>
            </w:r>
            <w:r w:rsidRPr="005F3D3D">
              <w:rPr>
                <w:rFonts w:ascii="Arial" w:hAnsi="Arial" w:cs="Arial"/>
                <w:bCs/>
                <w:strike/>
                <w:sz w:val="22"/>
                <w:szCs w:val="22"/>
                <w:vertAlign w:val="superscript"/>
              </w:rPr>
              <w:t>*3</w:t>
            </w:r>
          </w:p>
        </w:tc>
      </w:tr>
      <w:tr w:rsidR="002425FB" w:rsidRPr="005F3D3D" w14:paraId="4985255E" w14:textId="77777777" w:rsidTr="00C371AE">
        <w:tc>
          <w:tcPr>
            <w:tcW w:w="1562" w:type="pct"/>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5EC8DDA4" w14:textId="77777777" w:rsidR="002425FB" w:rsidRPr="005F3D3D" w:rsidRDefault="002425FB" w:rsidP="002425FB">
            <w:pPr>
              <w:pStyle w:val="11"/>
              <w:overflowPunct w:val="0"/>
              <w:spacing w:before="120" w:after="0"/>
              <w:jc w:val="center"/>
              <w:rPr>
                <w:rFonts w:ascii="Arial" w:hAnsi="Arial" w:cs="Arial"/>
                <w:strike/>
                <w:sz w:val="22"/>
                <w:szCs w:val="22"/>
              </w:rPr>
            </w:pPr>
            <w:r w:rsidRPr="005F3D3D">
              <w:rPr>
                <w:rFonts w:ascii="Arial" w:hAnsi="Arial" w:cs="Arial"/>
                <w:strike/>
                <w:sz w:val="22"/>
                <w:szCs w:val="22"/>
              </w:rPr>
              <w:t>Plošný uzavřený radionuklidový zdroj emitující záření alfa</w:t>
            </w:r>
          </w:p>
        </w:tc>
        <w:tc>
          <w:tcPr>
            <w:tcW w:w="1264" w:type="pct"/>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5AEBC8C6" w14:textId="77777777" w:rsidR="002425FB" w:rsidRPr="005F3D3D" w:rsidRDefault="002425FB" w:rsidP="002425FB">
            <w:pPr>
              <w:pStyle w:val="11"/>
              <w:overflowPunct w:val="0"/>
              <w:spacing w:before="120" w:after="0"/>
              <w:jc w:val="center"/>
              <w:rPr>
                <w:rFonts w:ascii="Arial" w:hAnsi="Arial" w:cs="Arial"/>
                <w:strike/>
                <w:sz w:val="22"/>
                <w:szCs w:val="22"/>
              </w:rPr>
            </w:pPr>
            <w:r w:rsidRPr="005F3D3D">
              <w:rPr>
                <w:rFonts w:ascii="Arial" w:hAnsi="Arial" w:cs="Arial"/>
                <w:strike/>
                <w:sz w:val="22"/>
                <w:szCs w:val="22"/>
              </w:rPr>
              <w:t>5 let</w:t>
            </w:r>
          </w:p>
        </w:tc>
        <w:tc>
          <w:tcPr>
            <w:tcW w:w="1169" w:type="pct"/>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228238DC" w14:textId="77777777" w:rsidR="002425FB" w:rsidRPr="005F3D3D" w:rsidRDefault="002425FB" w:rsidP="002425FB">
            <w:pPr>
              <w:pStyle w:val="11"/>
              <w:overflowPunct w:val="0"/>
              <w:spacing w:before="120" w:after="0"/>
              <w:jc w:val="center"/>
              <w:rPr>
                <w:rFonts w:ascii="Arial" w:hAnsi="Arial" w:cs="Arial"/>
                <w:strike/>
                <w:sz w:val="22"/>
                <w:szCs w:val="22"/>
              </w:rPr>
            </w:pPr>
            <w:r w:rsidRPr="005F3D3D">
              <w:rPr>
                <w:rFonts w:ascii="Arial" w:hAnsi="Arial" w:cs="Arial"/>
                <w:strike/>
                <w:sz w:val="22"/>
                <w:szCs w:val="22"/>
              </w:rPr>
              <w:t>36 měsíců</w:t>
            </w:r>
          </w:p>
        </w:tc>
        <w:tc>
          <w:tcPr>
            <w:tcW w:w="1005" w:type="pct"/>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78CC1D18" w14:textId="77777777" w:rsidR="002425FB" w:rsidRPr="005F3D3D" w:rsidRDefault="002425FB" w:rsidP="002425F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12 měsíců</w:t>
            </w:r>
          </w:p>
        </w:tc>
      </w:tr>
      <w:tr w:rsidR="002425FB" w:rsidRPr="005F3D3D" w14:paraId="35EE898E" w14:textId="77777777" w:rsidTr="00C371AE">
        <w:tc>
          <w:tcPr>
            <w:tcW w:w="1562" w:type="pct"/>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13F76689" w14:textId="77777777" w:rsidR="002425FB" w:rsidRPr="005F3D3D" w:rsidRDefault="002425FB" w:rsidP="002425FB">
            <w:pPr>
              <w:pStyle w:val="11"/>
              <w:overflowPunct w:val="0"/>
              <w:spacing w:before="120" w:after="0"/>
              <w:jc w:val="center"/>
              <w:rPr>
                <w:rFonts w:ascii="Arial" w:hAnsi="Arial" w:cs="Arial"/>
                <w:strike/>
                <w:sz w:val="22"/>
                <w:szCs w:val="22"/>
              </w:rPr>
            </w:pPr>
            <w:r w:rsidRPr="005F3D3D">
              <w:rPr>
                <w:rFonts w:ascii="Arial" w:hAnsi="Arial" w:cs="Arial"/>
                <w:strike/>
                <w:sz w:val="22"/>
                <w:szCs w:val="22"/>
              </w:rPr>
              <w:t>Plošný uzavřený radionuklidový zdroj emitující záření beta s aktivitou vyšší než 40 MBq/cm</w:t>
            </w:r>
            <w:r w:rsidRPr="005F3D3D">
              <w:rPr>
                <w:rFonts w:ascii="Arial" w:hAnsi="Arial" w:cs="Arial"/>
                <w:strike/>
                <w:sz w:val="22"/>
                <w:szCs w:val="22"/>
                <w:vertAlign w:val="superscript"/>
              </w:rPr>
              <w:t>2</w:t>
            </w:r>
          </w:p>
        </w:tc>
        <w:tc>
          <w:tcPr>
            <w:tcW w:w="1264" w:type="pct"/>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15255204" w14:textId="77777777" w:rsidR="002425FB" w:rsidRPr="005F3D3D" w:rsidRDefault="002425FB" w:rsidP="002425F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10 let</w:t>
            </w:r>
          </w:p>
        </w:tc>
        <w:tc>
          <w:tcPr>
            <w:tcW w:w="1169" w:type="pct"/>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53C8186D" w14:textId="77777777" w:rsidR="002425FB" w:rsidRPr="005F3D3D" w:rsidRDefault="002425FB" w:rsidP="002425FB">
            <w:pPr>
              <w:pStyle w:val="11"/>
              <w:overflowPunct w:val="0"/>
              <w:spacing w:before="120" w:after="0"/>
              <w:jc w:val="center"/>
              <w:rPr>
                <w:rFonts w:ascii="Arial" w:hAnsi="Arial" w:cs="Arial"/>
                <w:strike/>
                <w:sz w:val="22"/>
                <w:szCs w:val="22"/>
              </w:rPr>
            </w:pPr>
            <w:r w:rsidRPr="005F3D3D">
              <w:rPr>
                <w:rFonts w:ascii="Arial" w:hAnsi="Arial" w:cs="Arial"/>
                <w:strike/>
                <w:sz w:val="22"/>
                <w:szCs w:val="22"/>
              </w:rPr>
              <w:t>5 let</w:t>
            </w:r>
          </w:p>
        </w:tc>
        <w:tc>
          <w:tcPr>
            <w:tcW w:w="1005" w:type="pct"/>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3E5DF78C" w14:textId="77777777" w:rsidR="002425FB" w:rsidRPr="005F3D3D" w:rsidRDefault="002425FB" w:rsidP="002425FB">
            <w:pPr>
              <w:pStyle w:val="11"/>
              <w:overflowPunct w:val="0"/>
              <w:spacing w:before="120" w:after="0"/>
              <w:jc w:val="center"/>
              <w:rPr>
                <w:rFonts w:ascii="Arial" w:hAnsi="Arial" w:cs="Arial"/>
                <w:strike/>
                <w:sz w:val="22"/>
                <w:szCs w:val="22"/>
              </w:rPr>
            </w:pPr>
            <w:r w:rsidRPr="005F3D3D">
              <w:rPr>
                <w:rFonts w:ascii="Arial" w:hAnsi="Arial" w:cs="Arial"/>
                <w:strike/>
                <w:sz w:val="22"/>
                <w:szCs w:val="22"/>
              </w:rPr>
              <w:t>24 měsíců</w:t>
            </w:r>
          </w:p>
        </w:tc>
      </w:tr>
      <w:tr w:rsidR="002425FB" w:rsidRPr="005F3D3D" w14:paraId="6AA70364" w14:textId="77777777" w:rsidTr="00C371AE">
        <w:tc>
          <w:tcPr>
            <w:tcW w:w="1562" w:type="pct"/>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1B1FE24E" w14:textId="77777777" w:rsidR="002425FB" w:rsidRPr="005F3D3D" w:rsidRDefault="002425FB" w:rsidP="002425FB">
            <w:pPr>
              <w:pStyle w:val="11"/>
              <w:overflowPunct w:val="0"/>
              <w:spacing w:before="120" w:after="0"/>
              <w:jc w:val="center"/>
              <w:rPr>
                <w:rFonts w:ascii="Arial" w:hAnsi="Arial" w:cs="Arial"/>
                <w:strike/>
                <w:sz w:val="22"/>
                <w:szCs w:val="22"/>
              </w:rPr>
            </w:pPr>
            <w:r w:rsidRPr="005F3D3D">
              <w:rPr>
                <w:rFonts w:ascii="Arial" w:hAnsi="Arial" w:cs="Arial"/>
                <w:strike/>
                <w:sz w:val="22"/>
                <w:szCs w:val="22"/>
              </w:rPr>
              <w:t>Plošný uzavřený radionuklidový zdroj emitující záření beta s aktivitou nižší než 40 MBq/cm</w:t>
            </w:r>
            <w:r w:rsidRPr="005F3D3D">
              <w:rPr>
                <w:rFonts w:ascii="Arial" w:hAnsi="Arial" w:cs="Arial"/>
                <w:strike/>
                <w:sz w:val="22"/>
                <w:szCs w:val="22"/>
                <w:vertAlign w:val="superscript"/>
              </w:rPr>
              <w:t>2</w:t>
            </w:r>
            <w:r w:rsidRPr="005F3D3D">
              <w:rPr>
                <w:rFonts w:ascii="Arial" w:hAnsi="Arial" w:cs="Arial"/>
                <w:strike/>
                <w:sz w:val="22"/>
                <w:szCs w:val="22"/>
              </w:rPr>
              <w:t xml:space="preserve"> a s tlustým překryvem</w:t>
            </w:r>
          </w:p>
        </w:tc>
        <w:tc>
          <w:tcPr>
            <w:tcW w:w="1264" w:type="pct"/>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1399C62" w14:textId="77777777" w:rsidR="002425FB" w:rsidRPr="005F3D3D" w:rsidRDefault="002425FB" w:rsidP="002425F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15 let</w:t>
            </w:r>
          </w:p>
        </w:tc>
        <w:tc>
          <w:tcPr>
            <w:tcW w:w="1169" w:type="pct"/>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A313179" w14:textId="77777777" w:rsidR="002425FB" w:rsidRPr="005F3D3D" w:rsidRDefault="002425FB" w:rsidP="002425F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10 let</w:t>
            </w:r>
          </w:p>
        </w:tc>
        <w:tc>
          <w:tcPr>
            <w:tcW w:w="1005" w:type="pct"/>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1C43A894" w14:textId="77777777" w:rsidR="002425FB" w:rsidRPr="005F3D3D" w:rsidRDefault="002425FB" w:rsidP="002425FB">
            <w:pPr>
              <w:pStyle w:val="11"/>
              <w:overflowPunct w:val="0"/>
              <w:spacing w:before="120" w:after="0"/>
              <w:jc w:val="center"/>
              <w:rPr>
                <w:rFonts w:ascii="Arial" w:hAnsi="Arial" w:cs="Arial"/>
                <w:strike/>
                <w:sz w:val="22"/>
                <w:szCs w:val="22"/>
              </w:rPr>
            </w:pPr>
            <w:r w:rsidRPr="005F3D3D">
              <w:rPr>
                <w:rFonts w:ascii="Arial" w:hAnsi="Arial" w:cs="Arial"/>
                <w:strike/>
                <w:sz w:val="22"/>
                <w:szCs w:val="22"/>
              </w:rPr>
              <w:t>36 měsíců</w:t>
            </w:r>
          </w:p>
        </w:tc>
      </w:tr>
      <w:tr w:rsidR="002425FB" w:rsidRPr="005F3D3D" w14:paraId="26B8A1C1" w14:textId="77777777" w:rsidTr="00C371AE">
        <w:tc>
          <w:tcPr>
            <w:tcW w:w="1562" w:type="pct"/>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2439F410" w14:textId="77777777" w:rsidR="002425FB" w:rsidRPr="005F3D3D" w:rsidRDefault="002425FB" w:rsidP="002425FB">
            <w:pPr>
              <w:pStyle w:val="11"/>
              <w:overflowPunct w:val="0"/>
              <w:spacing w:before="120" w:after="0"/>
              <w:jc w:val="center"/>
              <w:rPr>
                <w:rFonts w:ascii="Arial" w:hAnsi="Arial" w:cs="Arial"/>
                <w:strike/>
                <w:sz w:val="22"/>
                <w:szCs w:val="22"/>
              </w:rPr>
            </w:pPr>
            <w:r w:rsidRPr="005F3D3D">
              <w:rPr>
                <w:rFonts w:ascii="Arial" w:hAnsi="Arial" w:cs="Arial"/>
                <w:strike/>
                <w:sz w:val="22"/>
                <w:szCs w:val="22"/>
              </w:rPr>
              <w:t>Jednoplášťový uzavřený radionuklidový zdroj emitující záření gama o nižší aktivitě</w:t>
            </w:r>
          </w:p>
        </w:tc>
        <w:tc>
          <w:tcPr>
            <w:tcW w:w="1264" w:type="pct"/>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5E54D065" w14:textId="77777777" w:rsidR="002425FB" w:rsidRPr="005F3D3D" w:rsidRDefault="002425FB" w:rsidP="002425F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15 let</w:t>
            </w:r>
          </w:p>
        </w:tc>
        <w:tc>
          <w:tcPr>
            <w:tcW w:w="1169" w:type="pct"/>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76CB9093" w14:textId="77777777" w:rsidR="002425FB" w:rsidRPr="005F3D3D" w:rsidRDefault="002425FB" w:rsidP="002425F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10 let</w:t>
            </w:r>
          </w:p>
        </w:tc>
        <w:tc>
          <w:tcPr>
            <w:tcW w:w="1005" w:type="pct"/>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7A764817" w14:textId="77777777" w:rsidR="002425FB" w:rsidRPr="005F3D3D" w:rsidRDefault="002425FB" w:rsidP="002425FB">
            <w:pPr>
              <w:pStyle w:val="11"/>
              <w:overflowPunct w:val="0"/>
              <w:spacing w:before="120" w:after="0"/>
              <w:jc w:val="center"/>
              <w:rPr>
                <w:rFonts w:ascii="Arial" w:hAnsi="Arial" w:cs="Arial"/>
                <w:strike/>
                <w:sz w:val="22"/>
                <w:szCs w:val="22"/>
              </w:rPr>
            </w:pPr>
            <w:r w:rsidRPr="005F3D3D">
              <w:rPr>
                <w:rFonts w:ascii="Arial" w:hAnsi="Arial" w:cs="Arial"/>
                <w:strike/>
                <w:sz w:val="22"/>
                <w:szCs w:val="22"/>
              </w:rPr>
              <w:t>36 měsíců</w:t>
            </w:r>
          </w:p>
        </w:tc>
      </w:tr>
      <w:tr w:rsidR="002425FB" w:rsidRPr="005F3D3D" w14:paraId="50F2DDA6" w14:textId="77777777" w:rsidTr="00C371AE">
        <w:tc>
          <w:tcPr>
            <w:tcW w:w="1562" w:type="pct"/>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14222549" w14:textId="77777777" w:rsidR="002425FB" w:rsidRPr="005F3D3D" w:rsidRDefault="002425FB" w:rsidP="002425FB">
            <w:pPr>
              <w:pStyle w:val="11"/>
              <w:overflowPunct w:val="0"/>
              <w:spacing w:before="120" w:after="0"/>
              <w:jc w:val="center"/>
              <w:rPr>
                <w:rFonts w:ascii="Arial" w:hAnsi="Arial" w:cs="Arial"/>
                <w:strike/>
                <w:sz w:val="22"/>
                <w:szCs w:val="22"/>
              </w:rPr>
            </w:pPr>
            <w:r w:rsidRPr="005F3D3D">
              <w:rPr>
                <w:rFonts w:ascii="Arial" w:hAnsi="Arial" w:cs="Arial"/>
                <w:strike/>
                <w:sz w:val="22"/>
                <w:szCs w:val="22"/>
              </w:rPr>
              <w:t>Dvouplášťový uzavřený radionuklidový zdroj</w:t>
            </w:r>
          </w:p>
        </w:tc>
        <w:tc>
          <w:tcPr>
            <w:tcW w:w="1264" w:type="pct"/>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7CFD0F86" w14:textId="77777777" w:rsidR="002425FB" w:rsidRPr="005F3D3D" w:rsidRDefault="002425FB" w:rsidP="002425F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15 let</w:t>
            </w:r>
          </w:p>
        </w:tc>
        <w:tc>
          <w:tcPr>
            <w:tcW w:w="1169" w:type="pct"/>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134975C1" w14:textId="77777777" w:rsidR="002425FB" w:rsidRPr="005F3D3D" w:rsidRDefault="002425FB" w:rsidP="002425F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10 let</w:t>
            </w:r>
          </w:p>
        </w:tc>
        <w:tc>
          <w:tcPr>
            <w:tcW w:w="1005" w:type="pct"/>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04371A26" w14:textId="77777777" w:rsidR="002425FB" w:rsidRPr="005F3D3D" w:rsidRDefault="002425FB" w:rsidP="002425FB">
            <w:pPr>
              <w:pStyle w:val="11"/>
              <w:overflowPunct w:val="0"/>
              <w:spacing w:before="120" w:after="0"/>
              <w:jc w:val="center"/>
              <w:rPr>
                <w:rFonts w:ascii="Arial" w:hAnsi="Arial" w:cs="Arial"/>
                <w:strike/>
                <w:sz w:val="22"/>
                <w:szCs w:val="22"/>
              </w:rPr>
            </w:pPr>
            <w:r w:rsidRPr="005F3D3D">
              <w:rPr>
                <w:rFonts w:ascii="Arial" w:hAnsi="Arial" w:cs="Arial"/>
                <w:strike/>
                <w:sz w:val="22"/>
                <w:szCs w:val="22"/>
              </w:rPr>
              <w:t>36 měsíců</w:t>
            </w:r>
          </w:p>
        </w:tc>
      </w:tr>
      <w:tr w:rsidR="002425FB" w:rsidRPr="005F3D3D" w14:paraId="492A59B5" w14:textId="77777777" w:rsidTr="00C371AE">
        <w:tc>
          <w:tcPr>
            <w:tcW w:w="1562" w:type="pct"/>
            <w:tcBorders>
              <w:top w:val="single" w:sz="3" w:space="0" w:color="000000"/>
              <w:bottom w:val="single" w:sz="16" w:space="0" w:color="000000"/>
              <w:right w:val="single" w:sz="3" w:space="0" w:color="000000"/>
            </w:tcBorders>
            <w:tcMar>
              <w:top w:w="85" w:type="dxa"/>
              <w:left w:w="157" w:type="dxa"/>
              <w:bottom w:w="85" w:type="dxa"/>
              <w:right w:w="146" w:type="dxa"/>
            </w:tcMar>
            <w:vAlign w:val="center"/>
            <w:hideMark/>
          </w:tcPr>
          <w:p w14:paraId="102E0BD7" w14:textId="77777777" w:rsidR="002425FB" w:rsidRPr="005F3D3D" w:rsidRDefault="002425FB" w:rsidP="002425FB">
            <w:pPr>
              <w:pStyle w:val="11"/>
              <w:overflowPunct w:val="0"/>
              <w:spacing w:before="120" w:after="0"/>
              <w:jc w:val="center"/>
              <w:rPr>
                <w:rFonts w:ascii="Arial" w:hAnsi="Arial" w:cs="Arial"/>
                <w:strike/>
                <w:sz w:val="22"/>
                <w:szCs w:val="22"/>
              </w:rPr>
            </w:pPr>
            <w:r w:rsidRPr="005F3D3D">
              <w:rPr>
                <w:rFonts w:ascii="Arial" w:hAnsi="Arial" w:cs="Arial"/>
                <w:strike/>
                <w:sz w:val="22"/>
                <w:szCs w:val="22"/>
              </w:rPr>
              <w:t>Uzavřený radionuklidový zdroj emitující nízkoenergetické fotony</w:t>
            </w:r>
          </w:p>
        </w:tc>
        <w:tc>
          <w:tcPr>
            <w:tcW w:w="1264" w:type="pct"/>
            <w:tcBorders>
              <w:top w:val="single" w:sz="3" w:space="0" w:color="000000"/>
              <w:left w:val="single" w:sz="3" w:space="0" w:color="000000"/>
              <w:bottom w:val="single" w:sz="16" w:space="0" w:color="000000"/>
              <w:right w:val="single" w:sz="3" w:space="0" w:color="000000"/>
            </w:tcBorders>
            <w:tcMar>
              <w:top w:w="85" w:type="dxa"/>
              <w:left w:w="146" w:type="dxa"/>
              <w:bottom w:w="85" w:type="dxa"/>
              <w:right w:w="146" w:type="dxa"/>
            </w:tcMar>
            <w:vAlign w:val="center"/>
            <w:hideMark/>
          </w:tcPr>
          <w:p w14:paraId="5188E51C" w14:textId="77777777" w:rsidR="002425FB" w:rsidRPr="005F3D3D" w:rsidRDefault="002425FB" w:rsidP="002425F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10 let</w:t>
            </w:r>
          </w:p>
        </w:tc>
        <w:tc>
          <w:tcPr>
            <w:tcW w:w="1169" w:type="pct"/>
            <w:tcBorders>
              <w:top w:val="single" w:sz="3" w:space="0" w:color="000000"/>
              <w:left w:val="single" w:sz="3" w:space="0" w:color="000000"/>
              <w:bottom w:val="single" w:sz="16" w:space="0" w:color="000000"/>
              <w:right w:val="single" w:sz="3" w:space="0" w:color="000000"/>
            </w:tcBorders>
            <w:tcMar>
              <w:top w:w="85" w:type="dxa"/>
              <w:left w:w="146" w:type="dxa"/>
              <w:bottom w:w="85" w:type="dxa"/>
              <w:right w:w="146" w:type="dxa"/>
            </w:tcMar>
            <w:vAlign w:val="center"/>
            <w:hideMark/>
          </w:tcPr>
          <w:p w14:paraId="0BCA513F" w14:textId="77777777" w:rsidR="002425FB" w:rsidRPr="005F3D3D" w:rsidRDefault="002425FB" w:rsidP="002425FB">
            <w:pPr>
              <w:pStyle w:val="11"/>
              <w:overflowPunct w:val="0"/>
              <w:spacing w:before="120" w:after="0"/>
              <w:jc w:val="center"/>
              <w:rPr>
                <w:rFonts w:ascii="Arial" w:hAnsi="Arial" w:cs="Arial"/>
                <w:strike/>
                <w:sz w:val="22"/>
                <w:szCs w:val="22"/>
              </w:rPr>
            </w:pPr>
            <w:r w:rsidRPr="005F3D3D">
              <w:rPr>
                <w:rFonts w:ascii="Arial" w:hAnsi="Arial" w:cs="Arial"/>
                <w:strike/>
                <w:sz w:val="22"/>
                <w:szCs w:val="22"/>
              </w:rPr>
              <w:t>5 let</w:t>
            </w:r>
          </w:p>
        </w:tc>
        <w:tc>
          <w:tcPr>
            <w:tcW w:w="1005" w:type="pct"/>
            <w:tcBorders>
              <w:top w:val="single" w:sz="3" w:space="0" w:color="000000"/>
              <w:left w:val="single" w:sz="3" w:space="0" w:color="000000"/>
              <w:bottom w:val="single" w:sz="16" w:space="0" w:color="000000"/>
            </w:tcBorders>
            <w:tcMar>
              <w:top w:w="85" w:type="dxa"/>
              <w:left w:w="146" w:type="dxa"/>
              <w:bottom w:w="85" w:type="dxa"/>
              <w:right w:w="157" w:type="dxa"/>
            </w:tcMar>
            <w:vAlign w:val="center"/>
            <w:hideMark/>
          </w:tcPr>
          <w:p w14:paraId="6B9B8AD7" w14:textId="77777777" w:rsidR="002425FB" w:rsidRPr="005F3D3D" w:rsidRDefault="002425FB" w:rsidP="002425FB">
            <w:pPr>
              <w:pStyle w:val="11"/>
              <w:overflowPunct w:val="0"/>
              <w:spacing w:before="120" w:after="0"/>
              <w:jc w:val="center"/>
              <w:rPr>
                <w:rFonts w:ascii="Arial" w:hAnsi="Arial" w:cs="Arial"/>
                <w:strike/>
                <w:sz w:val="22"/>
                <w:szCs w:val="22"/>
              </w:rPr>
            </w:pPr>
            <w:r w:rsidRPr="005F3D3D">
              <w:rPr>
                <w:rFonts w:ascii="Arial" w:hAnsi="Arial" w:cs="Arial"/>
                <w:strike/>
                <w:sz w:val="22"/>
                <w:szCs w:val="22"/>
              </w:rPr>
              <w:t>24 měsíců</w:t>
            </w:r>
          </w:p>
        </w:tc>
      </w:tr>
    </w:tbl>
    <w:p w14:paraId="66D9814A" w14:textId="77777777" w:rsidR="000E7C0C" w:rsidRPr="005F3D3D" w:rsidRDefault="000E7C0C" w:rsidP="000E7C0C">
      <w:pPr>
        <w:pStyle w:val="51"/>
        <w:spacing w:before="120" w:after="0"/>
        <w:rPr>
          <w:rFonts w:ascii="Arial" w:hAnsi="Arial" w:cs="Arial"/>
          <w:strike/>
          <w:sz w:val="22"/>
          <w:szCs w:val="22"/>
        </w:rPr>
      </w:pPr>
      <w:r w:rsidRPr="005F3D3D">
        <w:rPr>
          <w:rFonts w:ascii="Arial" w:hAnsi="Arial" w:cs="Arial"/>
          <w:strike/>
          <w:sz w:val="22"/>
          <w:szCs w:val="22"/>
        </w:rPr>
        <w:t>Vysvětlivky:</w:t>
      </w:r>
    </w:p>
    <w:p w14:paraId="02F66876" w14:textId="70CF8F43" w:rsidR="00A77B3E" w:rsidRPr="005F3D3D" w:rsidRDefault="00C30F15" w:rsidP="007D135B">
      <w:pPr>
        <w:pStyle w:val="53"/>
        <w:spacing w:before="120" w:after="0"/>
        <w:rPr>
          <w:rFonts w:ascii="Arial" w:hAnsi="Arial" w:cs="Arial"/>
          <w:strike/>
          <w:sz w:val="22"/>
          <w:szCs w:val="22"/>
        </w:rPr>
      </w:pPr>
      <w:r w:rsidRPr="005F3D3D">
        <w:rPr>
          <w:rFonts w:ascii="Arial" w:hAnsi="Arial" w:cs="Arial"/>
          <w:strike/>
          <w:sz w:val="22"/>
          <w:szCs w:val="22"/>
          <w:vertAlign w:val="superscript"/>
        </w:rPr>
        <w:t>*1</w:t>
      </w:r>
      <w:r w:rsidRPr="005F3D3D">
        <w:rPr>
          <w:rFonts w:ascii="Arial" w:hAnsi="Arial" w:cs="Arial"/>
          <w:strike/>
          <w:sz w:val="22"/>
          <w:szCs w:val="22"/>
        </w:rPr>
        <w:t>   - Zmírněné podmínky použití (neagresivní prostředí v nepřístupném prostoru, bez rizika mechanického poškození, například kontrolní dozimetrické radionuklidové zdroje),</w:t>
      </w:r>
    </w:p>
    <w:p w14:paraId="42121CEE" w14:textId="77777777" w:rsidR="00A77B3E" w:rsidRPr="005F3D3D" w:rsidRDefault="00C30F15" w:rsidP="007D135B">
      <w:pPr>
        <w:pStyle w:val="53"/>
        <w:spacing w:before="120" w:after="0"/>
        <w:rPr>
          <w:rFonts w:ascii="Arial" w:hAnsi="Arial" w:cs="Arial"/>
          <w:strike/>
          <w:sz w:val="22"/>
          <w:szCs w:val="22"/>
        </w:rPr>
      </w:pPr>
      <w:r w:rsidRPr="005F3D3D">
        <w:rPr>
          <w:rFonts w:ascii="Arial" w:hAnsi="Arial" w:cs="Arial"/>
          <w:strike/>
          <w:sz w:val="22"/>
          <w:szCs w:val="22"/>
          <w:vertAlign w:val="superscript"/>
        </w:rPr>
        <w:t>*2</w:t>
      </w:r>
      <w:r w:rsidRPr="005F3D3D">
        <w:rPr>
          <w:rFonts w:ascii="Arial" w:hAnsi="Arial" w:cs="Arial"/>
          <w:strike/>
          <w:sz w:val="22"/>
          <w:szCs w:val="22"/>
        </w:rPr>
        <w:t>   - běžné podmínky použití (průmyslové neagresivní prostředí, například eliminátory náboje nebo tloušťkoměry v textilním, papírenském, plastikářském průmyslu),</w:t>
      </w:r>
    </w:p>
    <w:p w14:paraId="4BECBACB" w14:textId="77777777" w:rsidR="00A77B3E" w:rsidRPr="005F3D3D" w:rsidRDefault="00C30F15" w:rsidP="007D135B">
      <w:pPr>
        <w:pStyle w:val="54"/>
        <w:spacing w:before="120" w:after="0"/>
        <w:rPr>
          <w:rFonts w:ascii="Arial" w:hAnsi="Arial" w:cs="Arial"/>
          <w:strike/>
          <w:sz w:val="22"/>
          <w:szCs w:val="22"/>
        </w:rPr>
      </w:pPr>
      <w:r w:rsidRPr="005F3D3D">
        <w:rPr>
          <w:rFonts w:ascii="Arial" w:hAnsi="Arial" w:cs="Arial"/>
          <w:strike/>
          <w:sz w:val="22"/>
          <w:szCs w:val="22"/>
          <w:vertAlign w:val="superscript"/>
        </w:rPr>
        <w:t>*3</w:t>
      </w:r>
      <w:r w:rsidRPr="005F3D3D">
        <w:rPr>
          <w:rFonts w:ascii="Arial" w:hAnsi="Arial" w:cs="Arial"/>
          <w:strike/>
          <w:sz w:val="22"/>
          <w:szCs w:val="22"/>
        </w:rPr>
        <w:t>   - ztížené podmínky použití (agresivní prostředí nebo zvýšené riziko mechanického poškození, například gumárny).</w:t>
      </w:r>
    </w:p>
    <w:p w14:paraId="2DAC470F" w14:textId="77777777" w:rsidR="000E7C0C" w:rsidRDefault="000E7C0C" w:rsidP="007D135B">
      <w:pPr>
        <w:pStyle w:val="54"/>
        <w:spacing w:before="120" w:after="0"/>
        <w:rPr>
          <w:rFonts w:ascii="Arial" w:hAnsi="Arial" w:cs="Arial"/>
          <w:strike/>
          <w:sz w:val="22"/>
          <w:szCs w:val="22"/>
        </w:rPr>
      </w:pPr>
    </w:p>
    <w:p w14:paraId="2C9CCE3E" w14:textId="1961DC7D" w:rsidR="002425FB" w:rsidRDefault="002425FB" w:rsidP="002425FB">
      <w:pPr>
        <w:pStyle w:val="54"/>
        <w:spacing w:before="120" w:after="0"/>
        <w:jc w:val="right"/>
        <w:rPr>
          <w:rFonts w:ascii="Arial" w:hAnsi="Arial" w:cs="Arial"/>
          <w:b/>
          <w:bCs/>
          <w:sz w:val="22"/>
          <w:szCs w:val="22"/>
        </w:rPr>
      </w:pPr>
      <w:r w:rsidRPr="002425FB">
        <w:rPr>
          <w:rFonts w:ascii="Arial" w:hAnsi="Arial" w:cs="Arial"/>
          <w:b/>
          <w:bCs/>
          <w:sz w:val="22"/>
          <w:szCs w:val="22"/>
        </w:rPr>
        <w:t>Příloha č. 11 k vyhlášce č. 422/2016 Sb.</w:t>
      </w:r>
    </w:p>
    <w:p w14:paraId="29109B40" w14:textId="77777777" w:rsidR="002425FB" w:rsidRPr="005F3D3D" w:rsidRDefault="002425FB" w:rsidP="002425FB">
      <w:pPr>
        <w:pStyle w:val="55"/>
        <w:spacing w:before="120" w:after="0"/>
        <w:rPr>
          <w:rFonts w:ascii="Arial" w:hAnsi="Arial" w:cs="Arial"/>
          <w:sz w:val="22"/>
          <w:szCs w:val="22"/>
        </w:rPr>
      </w:pPr>
      <w:r w:rsidRPr="005F3D3D">
        <w:rPr>
          <w:rFonts w:ascii="Arial" w:hAnsi="Arial" w:cs="Arial"/>
          <w:sz w:val="22"/>
          <w:szCs w:val="22"/>
        </w:rPr>
        <w:t>Četnost zkoušky dlouhodobé stability uzavřeného radionuklidového zdroje</w:t>
      </w:r>
    </w:p>
    <w:p w14:paraId="1D9587CA" w14:textId="77777777" w:rsidR="002425FB" w:rsidRPr="005F3D3D" w:rsidRDefault="002425FB" w:rsidP="002425FB">
      <w:pPr>
        <w:pStyle w:val="56"/>
        <w:spacing w:before="120" w:after="0"/>
        <w:rPr>
          <w:rFonts w:ascii="Arial" w:hAnsi="Arial" w:cs="Arial"/>
          <w:sz w:val="22"/>
          <w:szCs w:val="22"/>
        </w:rPr>
      </w:pPr>
      <w:r w:rsidRPr="005F3D3D">
        <w:rPr>
          <w:rFonts w:ascii="Arial" w:hAnsi="Arial" w:cs="Arial"/>
          <w:sz w:val="22"/>
          <w:szCs w:val="22"/>
        </w:rPr>
        <w:lastRenderedPageBreak/>
        <w:t>Četnost zkoušky dlouhodobé stability uzavřeného radionuklidového zdroje, u kterého neuplynula doporučená doba používání</w:t>
      </w:r>
    </w:p>
    <w:tbl>
      <w:tblPr>
        <w:tblpPr w:leftFromText="141" w:rightFromText="141" w:vertAnchor="page" w:horzAnchor="page" w:tblpX="766" w:tblpY="2341"/>
        <w:tblW w:w="11184" w:type="dxa"/>
        <w:tblBorders>
          <w:top w:val="single" w:sz="12" w:space="0" w:color="000000"/>
          <w:left w:val="single" w:sz="12" w:space="0" w:color="000000"/>
          <w:bottom w:val="single" w:sz="12" w:space="0" w:color="000000"/>
          <w:right w:val="single" w:sz="12" w:space="0" w:color="000000"/>
        </w:tblBorders>
        <w:tblCellMar>
          <w:top w:w="15" w:type="dxa"/>
          <w:left w:w="15" w:type="dxa"/>
          <w:bottom w:w="15" w:type="dxa"/>
          <w:right w:w="15" w:type="dxa"/>
        </w:tblCellMar>
        <w:tblLook w:val="05E0" w:firstRow="1" w:lastRow="1" w:firstColumn="1" w:lastColumn="1" w:noHBand="0" w:noVBand="1"/>
      </w:tblPr>
      <w:tblGrid>
        <w:gridCol w:w="3449"/>
        <w:gridCol w:w="2792"/>
        <w:gridCol w:w="2581"/>
        <w:gridCol w:w="2362"/>
      </w:tblGrid>
      <w:tr w:rsidR="002425FB" w:rsidRPr="005F3D3D" w14:paraId="0E3156A7" w14:textId="77777777" w:rsidTr="00485B21">
        <w:tc>
          <w:tcPr>
            <w:tcW w:w="1542" w:type="pct"/>
            <w:vMerge w:val="restart"/>
            <w:tcBorders>
              <w:top w:val="single" w:sz="12" w:space="0" w:color="000000"/>
              <w:left w:val="single" w:sz="12" w:space="0" w:color="000000"/>
              <w:right w:val="single" w:sz="12" w:space="0" w:color="000000"/>
            </w:tcBorders>
            <w:tcMar>
              <w:top w:w="85" w:type="dxa"/>
              <w:left w:w="157" w:type="dxa"/>
              <w:bottom w:w="85" w:type="dxa"/>
              <w:right w:w="157" w:type="dxa"/>
            </w:tcMar>
            <w:vAlign w:val="center"/>
            <w:hideMark/>
          </w:tcPr>
          <w:p w14:paraId="0C871864" w14:textId="77777777" w:rsidR="002425FB" w:rsidRPr="005F3D3D" w:rsidRDefault="002425FB" w:rsidP="00485B21">
            <w:pPr>
              <w:pStyle w:val="11"/>
              <w:overflowPunct w:val="0"/>
              <w:spacing w:before="120" w:after="0"/>
              <w:jc w:val="center"/>
              <w:rPr>
                <w:rFonts w:ascii="Arial" w:hAnsi="Arial" w:cs="Arial"/>
                <w:b/>
                <w:sz w:val="22"/>
                <w:szCs w:val="22"/>
              </w:rPr>
            </w:pPr>
            <w:r w:rsidRPr="005F3D3D">
              <w:rPr>
                <w:rFonts w:ascii="Arial" w:hAnsi="Arial" w:cs="Arial"/>
                <w:b/>
                <w:sz w:val="22"/>
                <w:szCs w:val="22"/>
              </w:rPr>
              <w:t>Typ uzavřeného radionuklidového zdroje</w:t>
            </w:r>
          </w:p>
        </w:tc>
        <w:tc>
          <w:tcPr>
            <w:tcW w:w="3458" w:type="pct"/>
            <w:gridSpan w:val="3"/>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35BF7D29" w14:textId="77777777" w:rsidR="002425FB" w:rsidRPr="005F3D3D" w:rsidRDefault="002425FB" w:rsidP="00485B21">
            <w:pPr>
              <w:pStyle w:val="11"/>
              <w:overflowPunct w:val="0"/>
              <w:spacing w:before="120" w:after="0"/>
              <w:jc w:val="center"/>
              <w:rPr>
                <w:rFonts w:ascii="Arial" w:hAnsi="Arial" w:cs="Arial"/>
                <w:b/>
                <w:sz w:val="22"/>
                <w:szCs w:val="22"/>
              </w:rPr>
            </w:pPr>
            <w:r w:rsidRPr="005F3D3D">
              <w:rPr>
                <w:rFonts w:ascii="Arial" w:hAnsi="Arial" w:cs="Arial"/>
                <w:b/>
                <w:sz w:val="22"/>
                <w:szCs w:val="22"/>
              </w:rPr>
              <w:t>Podmínky použití</w:t>
            </w:r>
          </w:p>
        </w:tc>
      </w:tr>
      <w:tr w:rsidR="002425FB" w:rsidRPr="005F3D3D" w14:paraId="0BFB7763" w14:textId="77777777" w:rsidTr="00485B21">
        <w:tc>
          <w:tcPr>
            <w:tcW w:w="1542" w:type="pct"/>
            <w:vMerge/>
            <w:tcBorders>
              <w:left w:val="single" w:sz="12" w:space="0" w:color="000000"/>
              <w:bottom w:val="single" w:sz="12" w:space="0" w:color="000000"/>
              <w:right w:val="single" w:sz="12" w:space="0" w:color="000000"/>
            </w:tcBorders>
            <w:vAlign w:val="center"/>
            <w:hideMark/>
          </w:tcPr>
          <w:p w14:paraId="15D60675" w14:textId="77777777" w:rsidR="002425FB" w:rsidRPr="005F3D3D" w:rsidRDefault="002425FB" w:rsidP="00485B21">
            <w:pPr>
              <w:overflowPunct w:val="0"/>
              <w:spacing w:before="120"/>
              <w:rPr>
                <w:rFonts w:ascii="Arial" w:hAnsi="Arial" w:cs="Arial"/>
                <w:b/>
                <w:sz w:val="22"/>
                <w:szCs w:val="22"/>
              </w:rPr>
            </w:pPr>
          </w:p>
        </w:tc>
        <w:tc>
          <w:tcPr>
            <w:tcW w:w="1248" w:type="pct"/>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4EC27C69" w14:textId="77777777" w:rsidR="002425FB" w:rsidRPr="005F3D3D" w:rsidRDefault="002425FB" w:rsidP="00485B21">
            <w:pPr>
              <w:pStyle w:val="11"/>
              <w:overflowPunct w:val="0"/>
              <w:spacing w:before="120" w:after="0"/>
              <w:jc w:val="center"/>
              <w:rPr>
                <w:rFonts w:ascii="Arial" w:hAnsi="Arial" w:cs="Arial"/>
                <w:b/>
                <w:sz w:val="22"/>
                <w:szCs w:val="22"/>
              </w:rPr>
            </w:pPr>
            <w:r w:rsidRPr="005F3D3D">
              <w:rPr>
                <w:rFonts w:ascii="Arial" w:hAnsi="Arial" w:cs="Arial"/>
                <w:b/>
                <w:sz w:val="22"/>
                <w:szCs w:val="22"/>
              </w:rPr>
              <w:t xml:space="preserve">Zmírněné </w:t>
            </w:r>
            <w:r w:rsidRPr="005F3D3D">
              <w:rPr>
                <w:rFonts w:ascii="Arial" w:hAnsi="Arial" w:cs="Arial"/>
                <w:b/>
                <w:sz w:val="22"/>
                <w:szCs w:val="22"/>
                <w:vertAlign w:val="superscript"/>
              </w:rPr>
              <w:t>*1</w:t>
            </w:r>
          </w:p>
        </w:tc>
        <w:tc>
          <w:tcPr>
            <w:tcW w:w="1154" w:type="pct"/>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162BB40B" w14:textId="77777777" w:rsidR="002425FB" w:rsidRPr="005F3D3D" w:rsidRDefault="002425FB" w:rsidP="00485B21">
            <w:pPr>
              <w:pStyle w:val="11"/>
              <w:overflowPunct w:val="0"/>
              <w:spacing w:before="120" w:after="0"/>
              <w:jc w:val="center"/>
              <w:rPr>
                <w:rFonts w:ascii="Arial" w:hAnsi="Arial" w:cs="Arial"/>
                <w:b/>
                <w:sz w:val="22"/>
                <w:szCs w:val="22"/>
              </w:rPr>
            </w:pPr>
            <w:r w:rsidRPr="005F3D3D">
              <w:rPr>
                <w:rFonts w:ascii="Arial" w:hAnsi="Arial" w:cs="Arial"/>
                <w:b/>
                <w:sz w:val="22"/>
                <w:szCs w:val="22"/>
              </w:rPr>
              <w:t xml:space="preserve">Běžné </w:t>
            </w:r>
            <w:r w:rsidRPr="005F3D3D">
              <w:rPr>
                <w:rFonts w:ascii="Arial" w:hAnsi="Arial" w:cs="Arial"/>
                <w:b/>
                <w:sz w:val="22"/>
                <w:szCs w:val="22"/>
                <w:vertAlign w:val="superscript"/>
              </w:rPr>
              <w:t>*2</w:t>
            </w:r>
          </w:p>
        </w:tc>
        <w:tc>
          <w:tcPr>
            <w:tcW w:w="1056" w:type="pct"/>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25A6D30E" w14:textId="77777777" w:rsidR="002425FB" w:rsidRPr="005F3D3D" w:rsidRDefault="002425FB" w:rsidP="00485B21">
            <w:pPr>
              <w:pStyle w:val="11"/>
              <w:overflowPunct w:val="0"/>
              <w:spacing w:before="120" w:after="0"/>
              <w:jc w:val="center"/>
              <w:rPr>
                <w:rFonts w:ascii="Arial" w:hAnsi="Arial" w:cs="Arial"/>
                <w:b/>
                <w:sz w:val="22"/>
                <w:szCs w:val="22"/>
              </w:rPr>
            </w:pPr>
            <w:r w:rsidRPr="005F3D3D">
              <w:rPr>
                <w:rFonts w:ascii="Arial" w:hAnsi="Arial" w:cs="Arial"/>
                <w:b/>
                <w:sz w:val="22"/>
                <w:szCs w:val="22"/>
              </w:rPr>
              <w:t xml:space="preserve">Ztížené </w:t>
            </w:r>
            <w:r w:rsidRPr="005F3D3D">
              <w:rPr>
                <w:rFonts w:ascii="Arial" w:hAnsi="Arial" w:cs="Arial"/>
                <w:b/>
                <w:sz w:val="22"/>
                <w:szCs w:val="22"/>
                <w:vertAlign w:val="superscript"/>
              </w:rPr>
              <w:t>*3</w:t>
            </w:r>
          </w:p>
        </w:tc>
      </w:tr>
      <w:tr w:rsidR="002425FB" w:rsidRPr="005F3D3D" w14:paraId="2643058C" w14:textId="77777777" w:rsidTr="00485B21">
        <w:tc>
          <w:tcPr>
            <w:tcW w:w="1542" w:type="pct"/>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491FC663" w14:textId="77777777" w:rsidR="002425FB" w:rsidRPr="005F3D3D" w:rsidRDefault="002425FB" w:rsidP="00485B21">
            <w:pPr>
              <w:pStyle w:val="11"/>
              <w:overflowPunct w:val="0"/>
              <w:spacing w:before="120" w:after="0"/>
              <w:jc w:val="center"/>
              <w:rPr>
                <w:rFonts w:ascii="Arial" w:hAnsi="Arial" w:cs="Arial"/>
                <w:b/>
                <w:sz w:val="22"/>
                <w:szCs w:val="22"/>
              </w:rPr>
            </w:pPr>
            <w:r w:rsidRPr="005F3D3D">
              <w:rPr>
                <w:rFonts w:ascii="Arial" w:hAnsi="Arial" w:cs="Arial"/>
                <w:b/>
                <w:sz w:val="22"/>
                <w:szCs w:val="22"/>
              </w:rPr>
              <w:t>Plošný uzavřený radionuklidový zdroj emitující záření alfa</w:t>
            </w:r>
          </w:p>
        </w:tc>
        <w:tc>
          <w:tcPr>
            <w:tcW w:w="1248" w:type="pct"/>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630AB15C" w14:textId="77777777" w:rsidR="002425FB" w:rsidRPr="005F3D3D" w:rsidRDefault="002425FB" w:rsidP="00485B21">
            <w:pPr>
              <w:pStyle w:val="11"/>
              <w:overflowPunct w:val="0"/>
              <w:spacing w:before="120" w:after="0"/>
              <w:jc w:val="center"/>
              <w:rPr>
                <w:rFonts w:ascii="Arial" w:hAnsi="Arial" w:cs="Arial"/>
                <w:b/>
                <w:sz w:val="22"/>
                <w:szCs w:val="22"/>
              </w:rPr>
            </w:pPr>
            <w:r w:rsidRPr="005F3D3D">
              <w:rPr>
                <w:rFonts w:ascii="Arial" w:hAnsi="Arial" w:cs="Arial"/>
                <w:b/>
                <w:sz w:val="22"/>
                <w:szCs w:val="22"/>
              </w:rPr>
              <w:t>5 let</w:t>
            </w:r>
          </w:p>
        </w:tc>
        <w:tc>
          <w:tcPr>
            <w:tcW w:w="1154" w:type="pct"/>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2C42F7C1" w14:textId="77777777" w:rsidR="002425FB" w:rsidRPr="005F3D3D" w:rsidRDefault="002425FB" w:rsidP="00485B21">
            <w:pPr>
              <w:pStyle w:val="11"/>
              <w:overflowPunct w:val="0"/>
              <w:spacing w:before="120" w:after="0"/>
              <w:jc w:val="center"/>
              <w:rPr>
                <w:rFonts w:ascii="Arial" w:hAnsi="Arial" w:cs="Arial"/>
                <w:b/>
                <w:sz w:val="22"/>
                <w:szCs w:val="22"/>
              </w:rPr>
            </w:pPr>
            <w:r w:rsidRPr="005F3D3D">
              <w:rPr>
                <w:rFonts w:ascii="Arial" w:hAnsi="Arial" w:cs="Arial"/>
                <w:b/>
                <w:sz w:val="22"/>
                <w:szCs w:val="22"/>
              </w:rPr>
              <w:t>36 měsíců</w:t>
            </w:r>
          </w:p>
        </w:tc>
        <w:tc>
          <w:tcPr>
            <w:tcW w:w="1056" w:type="pct"/>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20277F15" w14:textId="77777777" w:rsidR="002425FB" w:rsidRPr="005F3D3D" w:rsidRDefault="002425FB" w:rsidP="00485B21">
            <w:pPr>
              <w:pStyle w:val="11"/>
              <w:overflowPunct w:val="0"/>
              <w:spacing w:before="120" w:after="0"/>
              <w:jc w:val="center"/>
              <w:rPr>
                <w:rFonts w:ascii="Arial" w:hAnsi="Arial" w:cs="Arial"/>
                <w:b/>
                <w:sz w:val="22"/>
                <w:szCs w:val="22"/>
              </w:rPr>
            </w:pPr>
            <w:r w:rsidRPr="005F3D3D">
              <w:rPr>
                <w:rFonts w:ascii="Arial" w:hAnsi="Arial" w:cs="Arial"/>
                <w:b/>
                <w:sz w:val="22"/>
                <w:szCs w:val="22"/>
              </w:rPr>
              <w:t>12 měsíců</w:t>
            </w:r>
          </w:p>
        </w:tc>
      </w:tr>
      <w:tr w:rsidR="002425FB" w:rsidRPr="005F3D3D" w14:paraId="4078861A" w14:textId="77777777" w:rsidTr="00485B21">
        <w:tc>
          <w:tcPr>
            <w:tcW w:w="1542" w:type="pct"/>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7438992F" w14:textId="77777777" w:rsidR="002425FB" w:rsidRPr="005F3D3D" w:rsidRDefault="002425FB" w:rsidP="00485B21">
            <w:pPr>
              <w:pStyle w:val="11"/>
              <w:overflowPunct w:val="0"/>
              <w:spacing w:before="120" w:after="0"/>
              <w:jc w:val="center"/>
              <w:rPr>
                <w:rFonts w:ascii="Arial" w:hAnsi="Arial" w:cs="Arial"/>
                <w:b/>
                <w:sz w:val="22"/>
                <w:szCs w:val="22"/>
              </w:rPr>
            </w:pPr>
            <w:r w:rsidRPr="005F3D3D">
              <w:rPr>
                <w:rFonts w:ascii="Arial" w:hAnsi="Arial" w:cs="Arial"/>
                <w:b/>
                <w:sz w:val="22"/>
                <w:szCs w:val="22"/>
              </w:rPr>
              <w:t>Plošný uzavřený radionuklidový zdroj emitující záření beta s aktivitou vyšší než 40 MBq/cm</w:t>
            </w:r>
            <w:r w:rsidRPr="005F3D3D">
              <w:rPr>
                <w:rFonts w:ascii="Arial" w:hAnsi="Arial" w:cs="Arial"/>
                <w:b/>
                <w:sz w:val="22"/>
                <w:szCs w:val="22"/>
                <w:vertAlign w:val="superscript"/>
              </w:rPr>
              <w:t>2</w:t>
            </w:r>
          </w:p>
        </w:tc>
        <w:tc>
          <w:tcPr>
            <w:tcW w:w="1248" w:type="pct"/>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A598B4C" w14:textId="77777777" w:rsidR="002425FB" w:rsidRPr="005F3D3D" w:rsidRDefault="002425FB" w:rsidP="00485B21">
            <w:pPr>
              <w:pStyle w:val="11"/>
              <w:overflowPunct w:val="0"/>
              <w:spacing w:before="120" w:after="0"/>
              <w:jc w:val="center"/>
              <w:rPr>
                <w:rFonts w:ascii="Arial" w:hAnsi="Arial" w:cs="Arial"/>
                <w:b/>
                <w:sz w:val="22"/>
                <w:szCs w:val="22"/>
              </w:rPr>
            </w:pPr>
            <w:r w:rsidRPr="005F3D3D">
              <w:rPr>
                <w:rFonts w:ascii="Arial" w:hAnsi="Arial" w:cs="Arial"/>
                <w:b/>
                <w:sz w:val="22"/>
                <w:szCs w:val="22"/>
              </w:rPr>
              <w:t>10 let</w:t>
            </w:r>
          </w:p>
        </w:tc>
        <w:tc>
          <w:tcPr>
            <w:tcW w:w="1154" w:type="pct"/>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1841B9C1" w14:textId="77777777" w:rsidR="002425FB" w:rsidRPr="005F3D3D" w:rsidRDefault="002425FB" w:rsidP="00485B21">
            <w:pPr>
              <w:pStyle w:val="11"/>
              <w:overflowPunct w:val="0"/>
              <w:spacing w:before="120" w:after="0"/>
              <w:jc w:val="center"/>
              <w:rPr>
                <w:rFonts w:ascii="Arial" w:hAnsi="Arial" w:cs="Arial"/>
                <w:b/>
                <w:sz w:val="22"/>
                <w:szCs w:val="22"/>
              </w:rPr>
            </w:pPr>
            <w:r w:rsidRPr="005F3D3D">
              <w:rPr>
                <w:rFonts w:ascii="Arial" w:hAnsi="Arial" w:cs="Arial"/>
                <w:b/>
                <w:sz w:val="22"/>
                <w:szCs w:val="22"/>
              </w:rPr>
              <w:t>5 let</w:t>
            </w:r>
          </w:p>
        </w:tc>
        <w:tc>
          <w:tcPr>
            <w:tcW w:w="1056" w:type="pct"/>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2C7FDE1B" w14:textId="77777777" w:rsidR="002425FB" w:rsidRPr="005F3D3D" w:rsidRDefault="002425FB" w:rsidP="00485B21">
            <w:pPr>
              <w:pStyle w:val="11"/>
              <w:overflowPunct w:val="0"/>
              <w:spacing w:before="120" w:after="0"/>
              <w:jc w:val="center"/>
              <w:rPr>
                <w:rFonts w:ascii="Arial" w:hAnsi="Arial" w:cs="Arial"/>
                <w:b/>
                <w:sz w:val="22"/>
                <w:szCs w:val="22"/>
              </w:rPr>
            </w:pPr>
            <w:r w:rsidRPr="005F3D3D">
              <w:rPr>
                <w:rFonts w:ascii="Arial" w:hAnsi="Arial" w:cs="Arial"/>
                <w:b/>
                <w:sz w:val="22"/>
                <w:szCs w:val="22"/>
              </w:rPr>
              <w:t>24 měsíců</w:t>
            </w:r>
          </w:p>
        </w:tc>
      </w:tr>
      <w:tr w:rsidR="002425FB" w:rsidRPr="005F3D3D" w14:paraId="36C7E59D" w14:textId="77777777" w:rsidTr="00485B21">
        <w:tc>
          <w:tcPr>
            <w:tcW w:w="1542" w:type="pct"/>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6ABD7A8B" w14:textId="77777777" w:rsidR="002425FB" w:rsidRPr="005F3D3D" w:rsidRDefault="002425FB" w:rsidP="00485B21">
            <w:pPr>
              <w:pStyle w:val="11"/>
              <w:overflowPunct w:val="0"/>
              <w:spacing w:before="120" w:after="0"/>
              <w:jc w:val="center"/>
              <w:rPr>
                <w:rFonts w:ascii="Arial" w:hAnsi="Arial" w:cs="Arial"/>
                <w:b/>
                <w:sz w:val="22"/>
                <w:szCs w:val="22"/>
              </w:rPr>
            </w:pPr>
            <w:r w:rsidRPr="005F3D3D">
              <w:rPr>
                <w:rFonts w:ascii="Arial" w:hAnsi="Arial" w:cs="Arial"/>
                <w:b/>
                <w:sz w:val="22"/>
                <w:szCs w:val="22"/>
              </w:rPr>
              <w:t>Plošný uzavřený radionuklidový zdroj emitující záření beta s aktivitou nižší než 40 MBq/cm</w:t>
            </w:r>
            <w:r w:rsidRPr="005F3D3D">
              <w:rPr>
                <w:rFonts w:ascii="Arial" w:hAnsi="Arial" w:cs="Arial"/>
                <w:b/>
                <w:sz w:val="22"/>
                <w:szCs w:val="22"/>
                <w:vertAlign w:val="superscript"/>
              </w:rPr>
              <w:t>2</w:t>
            </w:r>
            <w:r w:rsidRPr="005F3D3D">
              <w:rPr>
                <w:rFonts w:ascii="Arial" w:hAnsi="Arial" w:cs="Arial"/>
                <w:b/>
                <w:sz w:val="22"/>
                <w:szCs w:val="22"/>
              </w:rPr>
              <w:t xml:space="preserve"> a s tlustým překryvem</w:t>
            </w:r>
          </w:p>
        </w:tc>
        <w:tc>
          <w:tcPr>
            <w:tcW w:w="1248" w:type="pct"/>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213244E" w14:textId="77777777" w:rsidR="002425FB" w:rsidRPr="005F3D3D" w:rsidRDefault="002425FB" w:rsidP="00485B21">
            <w:pPr>
              <w:pStyle w:val="11"/>
              <w:overflowPunct w:val="0"/>
              <w:spacing w:before="120" w:after="0"/>
              <w:jc w:val="center"/>
              <w:rPr>
                <w:rFonts w:ascii="Arial" w:hAnsi="Arial" w:cs="Arial"/>
                <w:b/>
                <w:sz w:val="22"/>
                <w:szCs w:val="22"/>
              </w:rPr>
            </w:pPr>
            <w:r w:rsidRPr="005F3D3D">
              <w:rPr>
                <w:rFonts w:ascii="Arial" w:hAnsi="Arial" w:cs="Arial"/>
                <w:b/>
                <w:sz w:val="22"/>
                <w:szCs w:val="22"/>
              </w:rPr>
              <w:t>15 let</w:t>
            </w:r>
          </w:p>
        </w:tc>
        <w:tc>
          <w:tcPr>
            <w:tcW w:w="1154" w:type="pct"/>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36476D7" w14:textId="77777777" w:rsidR="002425FB" w:rsidRPr="005F3D3D" w:rsidRDefault="002425FB" w:rsidP="00485B21">
            <w:pPr>
              <w:pStyle w:val="11"/>
              <w:overflowPunct w:val="0"/>
              <w:spacing w:before="120" w:after="0"/>
              <w:jc w:val="center"/>
              <w:rPr>
                <w:rFonts w:ascii="Arial" w:hAnsi="Arial" w:cs="Arial"/>
                <w:b/>
                <w:sz w:val="22"/>
                <w:szCs w:val="22"/>
              </w:rPr>
            </w:pPr>
            <w:r w:rsidRPr="005F3D3D">
              <w:rPr>
                <w:rFonts w:ascii="Arial" w:hAnsi="Arial" w:cs="Arial"/>
                <w:b/>
                <w:sz w:val="22"/>
                <w:szCs w:val="22"/>
              </w:rPr>
              <w:t>10 let</w:t>
            </w:r>
          </w:p>
        </w:tc>
        <w:tc>
          <w:tcPr>
            <w:tcW w:w="1056" w:type="pct"/>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302FD9EB" w14:textId="77777777" w:rsidR="002425FB" w:rsidRPr="005F3D3D" w:rsidRDefault="002425FB" w:rsidP="00485B21">
            <w:pPr>
              <w:pStyle w:val="11"/>
              <w:overflowPunct w:val="0"/>
              <w:spacing w:before="120" w:after="0"/>
              <w:jc w:val="center"/>
              <w:rPr>
                <w:rFonts w:ascii="Arial" w:hAnsi="Arial" w:cs="Arial"/>
                <w:b/>
                <w:sz w:val="22"/>
                <w:szCs w:val="22"/>
              </w:rPr>
            </w:pPr>
            <w:r w:rsidRPr="005F3D3D">
              <w:rPr>
                <w:rFonts w:ascii="Arial" w:hAnsi="Arial" w:cs="Arial"/>
                <w:b/>
                <w:sz w:val="22"/>
                <w:szCs w:val="22"/>
              </w:rPr>
              <w:t>36 měsíců</w:t>
            </w:r>
          </w:p>
        </w:tc>
      </w:tr>
      <w:tr w:rsidR="002425FB" w:rsidRPr="005F3D3D" w14:paraId="4CFDA5BF" w14:textId="77777777" w:rsidTr="00485B21">
        <w:tc>
          <w:tcPr>
            <w:tcW w:w="1542" w:type="pct"/>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2DC07853" w14:textId="77777777" w:rsidR="002425FB" w:rsidRPr="005F3D3D" w:rsidRDefault="002425FB" w:rsidP="00485B21">
            <w:pPr>
              <w:pStyle w:val="11"/>
              <w:overflowPunct w:val="0"/>
              <w:spacing w:before="120" w:after="0"/>
              <w:jc w:val="center"/>
              <w:rPr>
                <w:rFonts w:ascii="Arial" w:hAnsi="Arial" w:cs="Arial"/>
                <w:b/>
                <w:strike/>
                <w:sz w:val="22"/>
                <w:szCs w:val="22"/>
              </w:rPr>
            </w:pPr>
            <w:r w:rsidRPr="005F3D3D">
              <w:rPr>
                <w:rFonts w:ascii="Arial" w:hAnsi="Arial" w:cs="Arial"/>
                <w:b/>
                <w:sz w:val="22"/>
                <w:szCs w:val="22"/>
              </w:rPr>
              <w:t>Jednoplášťový uzavřený radionuklidový zdroj emitující záření gama</w:t>
            </w:r>
          </w:p>
        </w:tc>
        <w:tc>
          <w:tcPr>
            <w:tcW w:w="1248" w:type="pct"/>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4BD4DC26" w14:textId="77777777" w:rsidR="002425FB" w:rsidRPr="005F3D3D" w:rsidRDefault="002425FB" w:rsidP="00485B21">
            <w:pPr>
              <w:pStyle w:val="11"/>
              <w:overflowPunct w:val="0"/>
              <w:spacing w:before="120" w:after="0"/>
              <w:jc w:val="center"/>
              <w:rPr>
                <w:rFonts w:ascii="Arial" w:hAnsi="Arial" w:cs="Arial"/>
                <w:b/>
                <w:sz w:val="22"/>
                <w:szCs w:val="22"/>
              </w:rPr>
            </w:pPr>
            <w:r w:rsidRPr="005F3D3D">
              <w:rPr>
                <w:rFonts w:ascii="Arial" w:hAnsi="Arial" w:cs="Arial"/>
                <w:b/>
                <w:sz w:val="22"/>
                <w:szCs w:val="22"/>
              </w:rPr>
              <w:t>10 let</w:t>
            </w:r>
          </w:p>
        </w:tc>
        <w:tc>
          <w:tcPr>
            <w:tcW w:w="1154" w:type="pct"/>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400E6908" w14:textId="77777777" w:rsidR="002425FB" w:rsidRPr="005F3D3D" w:rsidRDefault="002425FB" w:rsidP="00485B21">
            <w:pPr>
              <w:pStyle w:val="11"/>
              <w:overflowPunct w:val="0"/>
              <w:spacing w:before="120" w:after="0"/>
              <w:jc w:val="center"/>
              <w:rPr>
                <w:rFonts w:ascii="Arial" w:hAnsi="Arial" w:cs="Arial"/>
                <w:b/>
                <w:sz w:val="22"/>
                <w:szCs w:val="22"/>
              </w:rPr>
            </w:pPr>
            <w:r w:rsidRPr="005F3D3D">
              <w:rPr>
                <w:rFonts w:ascii="Arial" w:hAnsi="Arial" w:cs="Arial"/>
                <w:b/>
                <w:sz w:val="22"/>
                <w:szCs w:val="22"/>
              </w:rPr>
              <w:t>5 let</w:t>
            </w:r>
          </w:p>
        </w:tc>
        <w:tc>
          <w:tcPr>
            <w:tcW w:w="1056" w:type="pct"/>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03E03FD6" w14:textId="77777777" w:rsidR="002425FB" w:rsidRPr="005F3D3D" w:rsidRDefault="002425FB" w:rsidP="00485B21">
            <w:pPr>
              <w:pStyle w:val="11"/>
              <w:overflowPunct w:val="0"/>
              <w:spacing w:before="120" w:after="0"/>
              <w:jc w:val="center"/>
              <w:rPr>
                <w:rFonts w:ascii="Arial" w:hAnsi="Arial" w:cs="Arial"/>
                <w:b/>
                <w:sz w:val="22"/>
                <w:szCs w:val="22"/>
              </w:rPr>
            </w:pPr>
            <w:r w:rsidRPr="005F3D3D">
              <w:rPr>
                <w:rFonts w:ascii="Arial" w:hAnsi="Arial" w:cs="Arial"/>
                <w:b/>
                <w:sz w:val="22"/>
                <w:szCs w:val="22"/>
              </w:rPr>
              <w:t>24 měsíců</w:t>
            </w:r>
          </w:p>
        </w:tc>
      </w:tr>
      <w:tr w:rsidR="002425FB" w:rsidRPr="005F3D3D" w14:paraId="249E10CF" w14:textId="77777777" w:rsidTr="00274BDE">
        <w:tc>
          <w:tcPr>
            <w:tcW w:w="1542" w:type="pct"/>
            <w:tcBorders>
              <w:top w:val="single" w:sz="3" w:space="0" w:color="000000"/>
              <w:bottom w:val="single" w:sz="12" w:space="0" w:color="auto"/>
              <w:right w:val="single" w:sz="3" w:space="0" w:color="000000"/>
            </w:tcBorders>
            <w:tcMar>
              <w:top w:w="85" w:type="dxa"/>
              <w:left w:w="157" w:type="dxa"/>
              <w:bottom w:w="85" w:type="dxa"/>
              <w:right w:w="146" w:type="dxa"/>
            </w:tcMar>
            <w:vAlign w:val="center"/>
            <w:hideMark/>
          </w:tcPr>
          <w:p w14:paraId="39CC6249" w14:textId="77777777" w:rsidR="002425FB" w:rsidRPr="005F3D3D" w:rsidRDefault="002425FB" w:rsidP="00485B21">
            <w:pPr>
              <w:pStyle w:val="11"/>
              <w:overflowPunct w:val="0"/>
              <w:spacing w:before="120" w:after="0"/>
              <w:jc w:val="center"/>
              <w:rPr>
                <w:rFonts w:ascii="Arial" w:hAnsi="Arial" w:cs="Arial"/>
                <w:b/>
                <w:sz w:val="22"/>
                <w:szCs w:val="22"/>
              </w:rPr>
            </w:pPr>
            <w:r w:rsidRPr="005F3D3D">
              <w:rPr>
                <w:rFonts w:ascii="Arial" w:hAnsi="Arial" w:cs="Arial"/>
                <w:b/>
                <w:sz w:val="22"/>
                <w:szCs w:val="22"/>
              </w:rPr>
              <w:t>Dvouplášťový uzavřený radionuklidový zdroj</w:t>
            </w:r>
          </w:p>
        </w:tc>
        <w:tc>
          <w:tcPr>
            <w:tcW w:w="1248" w:type="pct"/>
            <w:tcBorders>
              <w:top w:val="single" w:sz="3" w:space="0" w:color="000000"/>
              <w:left w:val="single" w:sz="3" w:space="0" w:color="000000"/>
              <w:bottom w:val="single" w:sz="12" w:space="0" w:color="auto"/>
              <w:right w:val="single" w:sz="3" w:space="0" w:color="000000"/>
            </w:tcBorders>
            <w:tcMar>
              <w:top w:w="85" w:type="dxa"/>
              <w:left w:w="146" w:type="dxa"/>
              <w:bottom w:w="85" w:type="dxa"/>
              <w:right w:w="146" w:type="dxa"/>
            </w:tcMar>
            <w:vAlign w:val="center"/>
            <w:hideMark/>
          </w:tcPr>
          <w:p w14:paraId="70E35273" w14:textId="77777777" w:rsidR="002425FB" w:rsidRPr="005F3D3D" w:rsidRDefault="002425FB" w:rsidP="00485B21">
            <w:pPr>
              <w:pStyle w:val="11"/>
              <w:overflowPunct w:val="0"/>
              <w:spacing w:before="120" w:after="0"/>
              <w:jc w:val="center"/>
              <w:rPr>
                <w:rFonts w:ascii="Arial" w:hAnsi="Arial" w:cs="Arial"/>
                <w:b/>
                <w:sz w:val="22"/>
                <w:szCs w:val="22"/>
              </w:rPr>
            </w:pPr>
            <w:r w:rsidRPr="005F3D3D">
              <w:rPr>
                <w:rFonts w:ascii="Arial" w:hAnsi="Arial" w:cs="Arial"/>
                <w:b/>
                <w:sz w:val="22"/>
                <w:szCs w:val="22"/>
              </w:rPr>
              <w:t>15 let</w:t>
            </w:r>
          </w:p>
        </w:tc>
        <w:tc>
          <w:tcPr>
            <w:tcW w:w="1154" w:type="pct"/>
            <w:tcBorders>
              <w:top w:val="single" w:sz="3" w:space="0" w:color="000000"/>
              <w:left w:val="single" w:sz="3" w:space="0" w:color="000000"/>
              <w:bottom w:val="single" w:sz="12" w:space="0" w:color="auto"/>
              <w:right w:val="single" w:sz="3" w:space="0" w:color="000000"/>
            </w:tcBorders>
            <w:tcMar>
              <w:top w:w="85" w:type="dxa"/>
              <w:left w:w="146" w:type="dxa"/>
              <w:bottom w:w="85" w:type="dxa"/>
              <w:right w:w="146" w:type="dxa"/>
            </w:tcMar>
            <w:vAlign w:val="center"/>
            <w:hideMark/>
          </w:tcPr>
          <w:p w14:paraId="5BDEEE00" w14:textId="77777777" w:rsidR="002425FB" w:rsidRPr="005F3D3D" w:rsidRDefault="002425FB" w:rsidP="00485B21">
            <w:pPr>
              <w:pStyle w:val="11"/>
              <w:overflowPunct w:val="0"/>
              <w:spacing w:before="120" w:after="0"/>
              <w:jc w:val="center"/>
              <w:rPr>
                <w:rFonts w:ascii="Arial" w:hAnsi="Arial" w:cs="Arial"/>
                <w:b/>
                <w:sz w:val="22"/>
                <w:szCs w:val="22"/>
              </w:rPr>
            </w:pPr>
            <w:r w:rsidRPr="005F3D3D">
              <w:rPr>
                <w:rFonts w:ascii="Arial" w:hAnsi="Arial" w:cs="Arial"/>
                <w:b/>
                <w:sz w:val="22"/>
                <w:szCs w:val="22"/>
              </w:rPr>
              <w:t>10 let</w:t>
            </w:r>
          </w:p>
        </w:tc>
        <w:tc>
          <w:tcPr>
            <w:tcW w:w="1056" w:type="pct"/>
            <w:tcBorders>
              <w:top w:val="single" w:sz="3" w:space="0" w:color="000000"/>
              <w:left w:val="single" w:sz="3" w:space="0" w:color="000000"/>
              <w:bottom w:val="single" w:sz="12" w:space="0" w:color="auto"/>
            </w:tcBorders>
            <w:tcMar>
              <w:top w:w="85" w:type="dxa"/>
              <w:left w:w="146" w:type="dxa"/>
              <w:bottom w:w="85" w:type="dxa"/>
              <w:right w:w="157" w:type="dxa"/>
            </w:tcMar>
            <w:vAlign w:val="center"/>
            <w:hideMark/>
          </w:tcPr>
          <w:p w14:paraId="125D6951" w14:textId="77777777" w:rsidR="002425FB" w:rsidRPr="005F3D3D" w:rsidRDefault="002425FB" w:rsidP="00485B21">
            <w:pPr>
              <w:pStyle w:val="11"/>
              <w:overflowPunct w:val="0"/>
              <w:spacing w:before="120" w:after="0"/>
              <w:jc w:val="center"/>
              <w:rPr>
                <w:rFonts w:ascii="Arial" w:hAnsi="Arial" w:cs="Arial"/>
                <w:b/>
                <w:sz w:val="22"/>
                <w:szCs w:val="22"/>
              </w:rPr>
            </w:pPr>
            <w:r w:rsidRPr="005F3D3D">
              <w:rPr>
                <w:rFonts w:ascii="Arial" w:hAnsi="Arial" w:cs="Arial"/>
                <w:b/>
                <w:sz w:val="22"/>
                <w:szCs w:val="22"/>
              </w:rPr>
              <w:t>36 měsíců</w:t>
            </w:r>
          </w:p>
        </w:tc>
      </w:tr>
    </w:tbl>
    <w:p w14:paraId="5EF79A82" w14:textId="77777777" w:rsidR="002425FB" w:rsidRPr="005F3D3D" w:rsidRDefault="002425FB" w:rsidP="002425FB">
      <w:pPr>
        <w:pStyle w:val="51"/>
        <w:spacing w:before="120" w:after="0"/>
        <w:rPr>
          <w:rFonts w:ascii="Arial" w:hAnsi="Arial" w:cs="Arial"/>
          <w:b/>
          <w:sz w:val="22"/>
          <w:szCs w:val="22"/>
        </w:rPr>
      </w:pPr>
      <w:r w:rsidRPr="005F3D3D">
        <w:rPr>
          <w:rFonts w:ascii="Arial" w:hAnsi="Arial" w:cs="Arial"/>
          <w:b/>
          <w:sz w:val="22"/>
          <w:szCs w:val="22"/>
        </w:rPr>
        <w:t>Vysvětlivky:</w:t>
      </w:r>
    </w:p>
    <w:p w14:paraId="1134FF89" w14:textId="4B126596" w:rsidR="000E7C0C" w:rsidRPr="005F3D3D" w:rsidRDefault="000E7C0C" w:rsidP="000E7C0C">
      <w:pPr>
        <w:pStyle w:val="53"/>
        <w:spacing w:before="120" w:after="0"/>
        <w:rPr>
          <w:rFonts w:ascii="Arial" w:hAnsi="Arial" w:cs="Arial"/>
          <w:b/>
          <w:sz w:val="22"/>
          <w:szCs w:val="22"/>
        </w:rPr>
      </w:pPr>
      <w:r w:rsidRPr="005F3D3D">
        <w:rPr>
          <w:rFonts w:ascii="Arial" w:hAnsi="Arial" w:cs="Arial"/>
          <w:b/>
          <w:sz w:val="22"/>
          <w:szCs w:val="22"/>
          <w:vertAlign w:val="superscript"/>
        </w:rPr>
        <w:t>*1</w:t>
      </w:r>
      <w:r w:rsidRPr="005F3D3D">
        <w:rPr>
          <w:rFonts w:ascii="Arial" w:hAnsi="Arial" w:cs="Arial"/>
          <w:b/>
          <w:sz w:val="22"/>
          <w:szCs w:val="22"/>
        </w:rPr>
        <w:t xml:space="preserve">   - </w:t>
      </w:r>
      <w:r w:rsidR="002425FB">
        <w:rPr>
          <w:rFonts w:ascii="Arial" w:hAnsi="Arial" w:cs="Arial"/>
          <w:b/>
          <w:sz w:val="22"/>
          <w:szCs w:val="22"/>
        </w:rPr>
        <w:t>z</w:t>
      </w:r>
      <w:r w:rsidR="002425FB" w:rsidRPr="005F3D3D">
        <w:rPr>
          <w:rFonts w:ascii="Arial" w:hAnsi="Arial" w:cs="Arial"/>
          <w:b/>
          <w:sz w:val="22"/>
          <w:szCs w:val="22"/>
        </w:rPr>
        <w:t xml:space="preserve">mírněné </w:t>
      </w:r>
      <w:r w:rsidRPr="005F3D3D">
        <w:rPr>
          <w:rFonts w:ascii="Arial" w:hAnsi="Arial" w:cs="Arial"/>
          <w:b/>
          <w:sz w:val="22"/>
          <w:szCs w:val="22"/>
        </w:rPr>
        <w:t>podmínky použití (neagresivní prostředí v nepřístupném prostoru, bez rizika mechanického poškození, například kontrolní dozimetrické radionuklidové zdroje),</w:t>
      </w:r>
    </w:p>
    <w:p w14:paraId="393BDA5A" w14:textId="77777777" w:rsidR="000E7C0C" w:rsidRPr="005F3D3D" w:rsidRDefault="000E7C0C" w:rsidP="000E7C0C">
      <w:pPr>
        <w:pStyle w:val="53"/>
        <w:spacing w:before="120" w:after="0"/>
        <w:rPr>
          <w:rFonts w:ascii="Arial" w:hAnsi="Arial" w:cs="Arial"/>
          <w:b/>
          <w:sz w:val="22"/>
          <w:szCs w:val="22"/>
        </w:rPr>
      </w:pPr>
      <w:r w:rsidRPr="005F3D3D">
        <w:rPr>
          <w:rFonts w:ascii="Arial" w:hAnsi="Arial" w:cs="Arial"/>
          <w:b/>
          <w:sz w:val="22"/>
          <w:szCs w:val="22"/>
          <w:vertAlign w:val="superscript"/>
        </w:rPr>
        <w:t>*2</w:t>
      </w:r>
      <w:r w:rsidRPr="005F3D3D">
        <w:rPr>
          <w:rFonts w:ascii="Arial" w:hAnsi="Arial" w:cs="Arial"/>
          <w:b/>
          <w:sz w:val="22"/>
          <w:szCs w:val="22"/>
        </w:rPr>
        <w:t>   - běžné podmínky použití (průmyslové neagresivní prostředí, například eliminátory náboje nebo tloušťkoměry v textilním, papírenském, plastikářském průmyslu),</w:t>
      </w:r>
    </w:p>
    <w:p w14:paraId="48346F49" w14:textId="77777777" w:rsidR="000E7C0C" w:rsidRPr="005F3D3D" w:rsidRDefault="000E7C0C" w:rsidP="000E7C0C">
      <w:pPr>
        <w:pStyle w:val="54"/>
        <w:spacing w:before="120" w:after="0"/>
        <w:rPr>
          <w:rFonts w:ascii="Arial" w:hAnsi="Arial" w:cs="Arial"/>
          <w:b/>
          <w:sz w:val="22"/>
          <w:szCs w:val="22"/>
        </w:rPr>
      </w:pPr>
      <w:r w:rsidRPr="005F3D3D">
        <w:rPr>
          <w:rFonts w:ascii="Arial" w:hAnsi="Arial" w:cs="Arial"/>
          <w:b/>
          <w:sz w:val="22"/>
          <w:szCs w:val="22"/>
          <w:vertAlign w:val="superscript"/>
        </w:rPr>
        <w:t>*3</w:t>
      </w:r>
      <w:r w:rsidRPr="005F3D3D">
        <w:rPr>
          <w:rFonts w:ascii="Arial" w:hAnsi="Arial" w:cs="Arial"/>
          <w:b/>
          <w:sz w:val="22"/>
          <w:szCs w:val="22"/>
        </w:rPr>
        <w:t>   - ztížené podmínky použití (agresivní prostředí nebo zvýšené riziko mechanického poškození, například gumárny).</w:t>
      </w:r>
    </w:p>
    <w:p w14:paraId="1C4513B3" w14:textId="77777777" w:rsidR="000E7C0C" w:rsidRPr="005F3D3D" w:rsidRDefault="000E7C0C" w:rsidP="007D135B">
      <w:pPr>
        <w:pStyle w:val="54"/>
        <w:spacing w:before="120" w:after="0"/>
        <w:rPr>
          <w:rFonts w:ascii="Arial" w:hAnsi="Arial" w:cs="Arial"/>
          <w:sz w:val="22"/>
          <w:szCs w:val="22"/>
        </w:rPr>
      </w:pPr>
    </w:p>
    <w:bookmarkEnd w:id="2"/>
    <w:p w14:paraId="6ACC9455" w14:textId="77777777" w:rsidR="000E7C0C" w:rsidRPr="005F3D3D" w:rsidRDefault="000E7C0C" w:rsidP="000E7C0C">
      <w:pPr>
        <w:pStyle w:val="50"/>
        <w:spacing w:before="120" w:after="0"/>
        <w:rPr>
          <w:rFonts w:ascii="Arial" w:hAnsi="Arial" w:cs="Arial"/>
          <w:sz w:val="22"/>
          <w:szCs w:val="22"/>
        </w:rPr>
      </w:pPr>
      <w:r w:rsidRPr="005F3D3D">
        <w:rPr>
          <w:rFonts w:ascii="Arial" w:hAnsi="Arial" w:cs="Arial"/>
          <w:sz w:val="22"/>
          <w:szCs w:val="22"/>
        </w:rPr>
        <w:t>Četnost zkoušky dlouhodobé stability uzavřeného radionuklidového zdroje, u kterého uplynula doporučená doba používání</w:t>
      </w:r>
    </w:p>
    <w:tbl>
      <w:tblPr>
        <w:tblpPr w:leftFromText="141" w:rightFromText="141" w:vertAnchor="text" w:horzAnchor="page" w:tblpX="1231" w:tblpY="675"/>
        <w:tblW w:w="10470" w:type="dxa"/>
        <w:tblBorders>
          <w:top w:val="single" w:sz="12" w:space="0" w:color="000000"/>
          <w:left w:val="single" w:sz="12" w:space="0" w:color="000000"/>
          <w:bottom w:val="single" w:sz="12" w:space="0" w:color="000000"/>
          <w:right w:val="single" w:sz="12" w:space="0" w:color="000000"/>
        </w:tblBorders>
        <w:tblCellMar>
          <w:top w:w="15" w:type="dxa"/>
          <w:left w:w="15" w:type="dxa"/>
          <w:bottom w:w="15" w:type="dxa"/>
          <w:right w:w="15" w:type="dxa"/>
        </w:tblCellMar>
        <w:tblLook w:val="05E0" w:firstRow="1" w:lastRow="1" w:firstColumn="1" w:lastColumn="1" w:noHBand="0" w:noVBand="1"/>
      </w:tblPr>
      <w:tblGrid>
        <w:gridCol w:w="6282"/>
        <w:gridCol w:w="4188"/>
      </w:tblGrid>
      <w:tr w:rsidR="0026285A" w:rsidRPr="005F3D3D" w14:paraId="1EC5E8AA" w14:textId="77777777" w:rsidTr="000E7C0C">
        <w:tc>
          <w:tcPr>
            <w:tcW w:w="3000" w:type="pct"/>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6461B05A" w14:textId="77777777" w:rsidR="000E7C0C" w:rsidRPr="005F3D3D" w:rsidRDefault="000E7C0C" w:rsidP="000E7C0C">
            <w:pPr>
              <w:pStyle w:val="11"/>
              <w:overflowPunct w:val="0"/>
              <w:spacing w:before="120" w:after="0"/>
              <w:jc w:val="center"/>
              <w:rPr>
                <w:rFonts w:ascii="Arial" w:hAnsi="Arial" w:cs="Arial"/>
                <w:b/>
                <w:sz w:val="22"/>
                <w:szCs w:val="22"/>
              </w:rPr>
            </w:pPr>
            <w:r w:rsidRPr="005F3D3D">
              <w:rPr>
                <w:rFonts w:ascii="Arial" w:hAnsi="Arial" w:cs="Arial"/>
                <w:b/>
                <w:sz w:val="22"/>
                <w:szCs w:val="22"/>
              </w:rPr>
              <w:lastRenderedPageBreak/>
              <w:t>Typ uzavřeného radionuklidového zdroje</w:t>
            </w:r>
          </w:p>
        </w:tc>
        <w:tc>
          <w:tcPr>
            <w:tcW w:w="2000" w:type="pct"/>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12B7585F" w14:textId="77777777" w:rsidR="000E7C0C" w:rsidRPr="005F3D3D" w:rsidRDefault="000E7C0C" w:rsidP="000E7C0C">
            <w:pPr>
              <w:pStyle w:val="11"/>
              <w:overflowPunct w:val="0"/>
              <w:spacing w:before="120" w:after="0"/>
              <w:jc w:val="center"/>
              <w:rPr>
                <w:rFonts w:ascii="Arial" w:hAnsi="Arial" w:cs="Arial"/>
                <w:b/>
                <w:sz w:val="22"/>
                <w:szCs w:val="22"/>
              </w:rPr>
            </w:pPr>
            <w:r w:rsidRPr="005F3D3D">
              <w:rPr>
                <w:rFonts w:ascii="Arial" w:hAnsi="Arial" w:cs="Arial"/>
                <w:b/>
                <w:sz w:val="22"/>
                <w:szCs w:val="22"/>
              </w:rPr>
              <w:t>Všechny podmínky použití</w:t>
            </w:r>
          </w:p>
        </w:tc>
      </w:tr>
      <w:tr w:rsidR="0026285A" w:rsidRPr="005F3D3D" w14:paraId="3C7E3D5E" w14:textId="77777777" w:rsidTr="000E7C0C">
        <w:tc>
          <w:tcPr>
            <w:tcW w:w="3000" w:type="pct"/>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297B856B" w14:textId="77777777" w:rsidR="000E7C0C" w:rsidRPr="005F3D3D" w:rsidRDefault="000E7C0C" w:rsidP="000E7C0C">
            <w:pPr>
              <w:pStyle w:val="11"/>
              <w:overflowPunct w:val="0"/>
              <w:spacing w:before="120" w:after="0"/>
              <w:jc w:val="center"/>
              <w:rPr>
                <w:rFonts w:ascii="Arial" w:hAnsi="Arial" w:cs="Arial"/>
                <w:b/>
                <w:sz w:val="22"/>
                <w:szCs w:val="22"/>
              </w:rPr>
            </w:pPr>
            <w:r w:rsidRPr="005F3D3D">
              <w:rPr>
                <w:rFonts w:ascii="Arial" w:hAnsi="Arial" w:cs="Arial"/>
                <w:b/>
                <w:sz w:val="22"/>
                <w:szCs w:val="22"/>
              </w:rPr>
              <w:t>Jednoplášťový uzavřený radionuklidový zdroj</w:t>
            </w:r>
          </w:p>
        </w:tc>
        <w:tc>
          <w:tcPr>
            <w:tcW w:w="2000" w:type="pct"/>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02BA348A" w14:textId="77777777" w:rsidR="000E7C0C" w:rsidRPr="005F3D3D" w:rsidRDefault="000E7C0C" w:rsidP="000E7C0C">
            <w:pPr>
              <w:pStyle w:val="11"/>
              <w:overflowPunct w:val="0"/>
              <w:spacing w:before="120" w:after="0"/>
              <w:jc w:val="center"/>
              <w:rPr>
                <w:rFonts w:ascii="Arial" w:hAnsi="Arial" w:cs="Arial"/>
                <w:b/>
                <w:sz w:val="22"/>
                <w:szCs w:val="22"/>
              </w:rPr>
            </w:pPr>
            <w:r w:rsidRPr="005F3D3D">
              <w:rPr>
                <w:rFonts w:ascii="Arial" w:hAnsi="Arial" w:cs="Arial"/>
                <w:b/>
                <w:sz w:val="22"/>
                <w:szCs w:val="22"/>
              </w:rPr>
              <w:t>12 měsíců</w:t>
            </w:r>
          </w:p>
        </w:tc>
      </w:tr>
      <w:tr w:rsidR="0026285A" w:rsidRPr="005F3D3D" w14:paraId="734279A3" w14:textId="77777777" w:rsidTr="000E7C0C">
        <w:tc>
          <w:tcPr>
            <w:tcW w:w="3000" w:type="pct"/>
            <w:tcBorders>
              <w:top w:val="single" w:sz="3" w:space="0" w:color="000000"/>
              <w:bottom w:val="single" w:sz="16" w:space="0" w:color="000000"/>
              <w:right w:val="single" w:sz="3" w:space="0" w:color="000000"/>
            </w:tcBorders>
            <w:tcMar>
              <w:top w:w="85" w:type="dxa"/>
              <w:left w:w="157" w:type="dxa"/>
              <w:bottom w:w="85" w:type="dxa"/>
              <w:right w:w="146" w:type="dxa"/>
            </w:tcMar>
            <w:vAlign w:val="center"/>
            <w:hideMark/>
          </w:tcPr>
          <w:p w14:paraId="52051192" w14:textId="77777777" w:rsidR="000E7C0C" w:rsidRPr="005F3D3D" w:rsidRDefault="000E7C0C" w:rsidP="000E7C0C">
            <w:pPr>
              <w:pStyle w:val="11"/>
              <w:overflowPunct w:val="0"/>
              <w:spacing w:before="120" w:after="0"/>
              <w:jc w:val="center"/>
              <w:rPr>
                <w:rFonts w:ascii="Arial" w:hAnsi="Arial" w:cs="Arial"/>
                <w:b/>
                <w:sz w:val="22"/>
                <w:szCs w:val="22"/>
              </w:rPr>
            </w:pPr>
            <w:r w:rsidRPr="005F3D3D">
              <w:rPr>
                <w:rFonts w:ascii="Arial" w:hAnsi="Arial" w:cs="Arial"/>
                <w:b/>
                <w:sz w:val="22"/>
                <w:szCs w:val="22"/>
              </w:rPr>
              <w:t>Dvouplášťový uzavřený radionuklidový zdroj</w:t>
            </w:r>
          </w:p>
        </w:tc>
        <w:tc>
          <w:tcPr>
            <w:tcW w:w="2000" w:type="pct"/>
            <w:tcBorders>
              <w:top w:val="single" w:sz="3" w:space="0" w:color="000000"/>
              <w:left w:val="single" w:sz="3" w:space="0" w:color="000000"/>
              <w:bottom w:val="single" w:sz="16" w:space="0" w:color="000000"/>
            </w:tcBorders>
            <w:tcMar>
              <w:top w:w="85" w:type="dxa"/>
              <w:left w:w="146" w:type="dxa"/>
              <w:bottom w:w="85" w:type="dxa"/>
              <w:right w:w="157" w:type="dxa"/>
            </w:tcMar>
            <w:vAlign w:val="center"/>
            <w:hideMark/>
          </w:tcPr>
          <w:p w14:paraId="277FF764" w14:textId="77777777" w:rsidR="000E7C0C" w:rsidRPr="005F3D3D" w:rsidRDefault="000E7C0C" w:rsidP="000E7C0C">
            <w:pPr>
              <w:pStyle w:val="11"/>
              <w:overflowPunct w:val="0"/>
              <w:spacing w:before="120" w:after="0"/>
              <w:jc w:val="center"/>
              <w:rPr>
                <w:rFonts w:ascii="Arial" w:hAnsi="Arial" w:cs="Arial"/>
                <w:b/>
                <w:sz w:val="22"/>
                <w:szCs w:val="22"/>
              </w:rPr>
            </w:pPr>
            <w:r w:rsidRPr="005F3D3D">
              <w:rPr>
                <w:rFonts w:ascii="Arial" w:hAnsi="Arial" w:cs="Arial"/>
                <w:b/>
                <w:sz w:val="22"/>
                <w:szCs w:val="22"/>
              </w:rPr>
              <w:t>24 měsíců</w:t>
            </w:r>
          </w:p>
        </w:tc>
      </w:tr>
    </w:tbl>
    <w:p w14:paraId="25896159" w14:textId="77777777" w:rsidR="00FB7063" w:rsidRPr="005F3D3D" w:rsidRDefault="00FB7063" w:rsidP="007D135B">
      <w:pPr>
        <w:pStyle w:val="50"/>
        <w:spacing w:before="120" w:after="0"/>
        <w:rPr>
          <w:rFonts w:ascii="Arial" w:hAnsi="Arial" w:cs="Arial"/>
          <w:sz w:val="22"/>
          <w:szCs w:val="22"/>
        </w:rPr>
      </w:pPr>
    </w:p>
    <w:p w14:paraId="0D3B3353" w14:textId="77777777" w:rsidR="00A77B3E" w:rsidRPr="005F3D3D" w:rsidRDefault="00A77B3E" w:rsidP="007D135B">
      <w:pPr>
        <w:pStyle w:val="11"/>
        <w:spacing w:before="120" w:after="0"/>
        <w:rPr>
          <w:rFonts w:ascii="Arial" w:hAnsi="Arial" w:cs="Arial"/>
          <w:sz w:val="22"/>
          <w:szCs w:val="22"/>
        </w:rPr>
        <w:sectPr w:rsidR="00A77B3E" w:rsidRPr="005F3D3D">
          <w:pgSz w:w="12240" w:h="15840"/>
          <w:pgMar w:top="1440" w:right="1800" w:bottom="1440" w:left="1800" w:header="708" w:footer="708" w:gutter="0"/>
          <w:cols w:space="708"/>
          <w:docGrid w:linePitch="360"/>
        </w:sectPr>
      </w:pPr>
    </w:p>
    <w:p w14:paraId="23D559F3" w14:textId="77777777" w:rsidR="00C266DB" w:rsidRPr="005F3D3D" w:rsidRDefault="00C30F15" w:rsidP="007D135B">
      <w:pPr>
        <w:pStyle w:val="58"/>
        <w:spacing w:before="120" w:after="0"/>
        <w:jc w:val="right"/>
        <w:rPr>
          <w:rFonts w:ascii="Arial" w:hAnsi="Arial" w:cs="Arial"/>
          <w:b/>
          <w:bCs/>
          <w:strike/>
          <w:szCs w:val="22"/>
        </w:rPr>
      </w:pPr>
      <w:r w:rsidRPr="005F3D3D">
        <w:rPr>
          <w:rFonts w:ascii="Arial" w:hAnsi="Arial" w:cs="Arial"/>
          <w:b/>
          <w:bCs/>
          <w:strike/>
          <w:szCs w:val="22"/>
        </w:rPr>
        <w:lastRenderedPageBreak/>
        <w:t>Příloha č. 12 k vyhlášce č. 422/2016 Sb.</w:t>
      </w:r>
    </w:p>
    <w:p w14:paraId="782B600C" w14:textId="77777777" w:rsidR="0016572B" w:rsidRPr="005F3D3D" w:rsidRDefault="0016572B" w:rsidP="007D135B">
      <w:pPr>
        <w:pStyle w:val="58"/>
        <w:spacing w:before="120" w:after="0"/>
        <w:jc w:val="right"/>
        <w:rPr>
          <w:rFonts w:ascii="Arial" w:hAnsi="Arial" w:cs="Arial"/>
          <w:b/>
          <w:bCs/>
          <w:strike/>
          <w:szCs w:val="22"/>
        </w:rPr>
      </w:pPr>
    </w:p>
    <w:p w14:paraId="02B3701A" w14:textId="6E59E55A" w:rsidR="00C266DB" w:rsidRPr="005F3D3D" w:rsidRDefault="00C266DB" w:rsidP="007D135B">
      <w:pPr>
        <w:pStyle w:val="58"/>
        <w:spacing w:before="120" w:after="0"/>
        <w:rPr>
          <w:rFonts w:ascii="Arial" w:hAnsi="Arial" w:cs="Arial"/>
          <w:strike/>
          <w:szCs w:val="22"/>
        </w:rPr>
      </w:pPr>
      <w:r w:rsidRPr="005F3D3D">
        <w:rPr>
          <w:rFonts w:ascii="Arial" w:hAnsi="Arial" w:cs="Arial"/>
          <w:strike/>
          <w:szCs w:val="22"/>
        </w:rPr>
        <w:t>Závady zjištěné u zdroje ionizujícího záření, používaného při lékařském ozáření v radioterapii, jsou</w:t>
      </w:r>
    </w:p>
    <w:p w14:paraId="38E04686" w14:textId="77777777" w:rsidR="00C266DB" w:rsidRPr="005F3D3D" w:rsidRDefault="00C266DB" w:rsidP="007D135B">
      <w:pPr>
        <w:pStyle w:val="59"/>
        <w:spacing w:before="120" w:after="0"/>
        <w:rPr>
          <w:rFonts w:ascii="Arial" w:hAnsi="Arial" w:cs="Arial"/>
          <w:strike/>
          <w:szCs w:val="22"/>
        </w:rPr>
      </w:pPr>
      <w:r w:rsidRPr="005F3D3D">
        <w:rPr>
          <w:rFonts w:ascii="Arial" w:hAnsi="Arial" w:cs="Arial"/>
          <w:strike/>
          <w:szCs w:val="22"/>
        </w:rPr>
        <w:t>1.1.   velmi závažné závady, a to</w:t>
      </w:r>
    </w:p>
    <w:p w14:paraId="0EFE5B8D" w14:textId="77777777" w:rsidR="00C266DB" w:rsidRPr="005F3D3D" w:rsidRDefault="00C266DB" w:rsidP="007D135B">
      <w:pPr>
        <w:pStyle w:val="68"/>
        <w:spacing w:before="120" w:after="0"/>
        <w:rPr>
          <w:rFonts w:ascii="Arial" w:hAnsi="Arial" w:cs="Arial"/>
          <w:strike/>
          <w:szCs w:val="22"/>
        </w:rPr>
      </w:pPr>
      <w:r w:rsidRPr="005F3D3D">
        <w:rPr>
          <w:rFonts w:ascii="Arial" w:hAnsi="Arial" w:cs="Arial"/>
          <w:strike/>
          <w:szCs w:val="22"/>
        </w:rPr>
        <w:t>1.1.1.   netěsnost uzavřeného radionuklidového zdroje, nebo</w:t>
      </w:r>
    </w:p>
    <w:p w14:paraId="4F0AE4AC" w14:textId="77777777" w:rsidR="00C266DB" w:rsidRPr="005F3D3D" w:rsidRDefault="00C266DB" w:rsidP="007D135B">
      <w:pPr>
        <w:pStyle w:val="68"/>
        <w:spacing w:before="120" w:after="0"/>
        <w:rPr>
          <w:rFonts w:ascii="Arial" w:hAnsi="Arial" w:cs="Arial"/>
          <w:strike/>
          <w:szCs w:val="22"/>
        </w:rPr>
      </w:pPr>
      <w:r w:rsidRPr="005F3D3D">
        <w:rPr>
          <w:rFonts w:ascii="Arial" w:hAnsi="Arial" w:cs="Arial"/>
          <w:strike/>
          <w:szCs w:val="22"/>
        </w:rPr>
        <w:t>1.1.2.   závada závažného charakteru nebo závažná kombinace závad, které mohou vést k ohrožení zdraví pacienta nebo pracovníka nebo které závažným způsobem porušují principy radiační ochrany, nebo</w:t>
      </w:r>
    </w:p>
    <w:p w14:paraId="6FF37A04" w14:textId="77777777" w:rsidR="00C266DB" w:rsidRPr="005F3D3D" w:rsidRDefault="00C266DB" w:rsidP="007D135B">
      <w:pPr>
        <w:pStyle w:val="59"/>
        <w:spacing w:before="120" w:after="0"/>
        <w:rPr>
          <w:rFonts w:ascii="Arial" w:hAnsi="Arial" w:cs="Arial"/>
          <w:strike/>
          <w:szCs w:val="22"/>
        </w:rPr>
      </w:pPr>
      <w:r w:rsidRPr="005F3D3D">
        <w:rPr>
          <w:rFonts w:ascii="Arial" w:hAnsi="Arial" w:cs="Arial"/>
          <w:strike/>
          <w:szCs w:val="22"/>
        </w:rPr>
        <w:t>1.2.   méně závažné závady, a to</w:t>
      </w:r>
    </w:p>
    <w:p w14:paraId="6A9CDBFE" w14:textId="77777777" w:rsidR="00C266DB" w:rsidRPr="005F3D3D" w:rsidRDefault="00C266DB" w:rsidP="007D135B">
      <w:pPr>
        <w:pStyle w:val="68"/>
        <w:spacing w:before="120" w:after="0"/>
        <w:rPr>
          <w:rFonts w:ascii="Arial" w:hAnsi="Arial" w:cs="Arial"/>
          <w:strike/>
          <w:szCs w:val="22"/>
        </w:rPr>
      </w:pPr>
      <w:r w:rsidRPr="005F3D3D">
        <w:rPr>
          <w:rFonts w:ascii="Arial" w:hAnsi="Arial" w:cs="Arial"/>
          <w:strike/>
          <w:szCs w:val="22"/>
        </w:rPr>
        <w:t>1.2.1.   viditelné poškození uzavřeného radionuklidového zdroje, které by mohlo vést k jeho netěsnosti v blízké době a které není velmi závažnou závadou, nebo</w:t>
      </w:r>
    </w:p>
    <w:p w14:paraId="1EB098E2" w14:textId="77777777" w:rsidR="00C266DB" w:rsidRPr="005F3D3D" w:rsidRDefault="00C266DB" w:rsidP="007D135B">
      <w:pPr>
        <w:pStyle w:val="68"/>
        <w:spacing w:before="120" w:after="0"/>
        <w:rPr>
          <w:rFonts w:ascii="Arial" w:hAnsi="Arial" w:cs="Arial"/>
          <w:strike/>
          <w:szCs w:val="22"/>
        </w:rPr>
      </w:pPr>
      <w:r w:rsidRPr="005F3D3D">
        <w:rPr>
          <w:rFonts w:ascii="Arial" w:hAnsi="Arial" w:cs="Arial"/>
          <w:strike/>
          <w:szCs w:val="22"/>
        </w:rPr>
        <w:t xml:space="preserve">1.2.2.   jiné závady zjištěné během zkoušky dlouhodobé stability, neuvedené v </w:t>
      </w:r>
      <w:hyperlink w:history="1">
        <w:r w:rsidRPr="005F3D3D">
          <w:rPr>
            <w:rFonts w:ascii="Arial" w:hAnsi="Arial" w:cs="Arial"/>
            <w:strike/>
            <w:szCs w:val="22"/>
          </w:rPr>
          <w:t>bodech 1.1</w:t>
        </w:r>
      </w:hyperlink>
      <w:r w:rsidRPr="005F3D3D">
        <w:rPr>
          <w:rFonts w:ascii="Arial" w:hAnsi="Arial" w:cs="Arial"/>
          <w:strike/>
          <w:szCs w:val="22"/>
        </w:rPr>
        <w:t xml:space="preserve"> nebo </w:t>
      </w:r>
      <w:hyperlink w:history="1">
        <w:r w:rsidRPr="005F3D3D">
          <w:rPr>
            <w:rFonts w:ascii="Arial" w:hAnsi="Arial" w:cs="Arial"/>
            <w:strike/>
            <w:szCs w:val="22"/>
          </w:rPr>
          <w:t>1.2.1.</w:t>
        </w:r>
      </w:hyperlink>
    </w:p>
    <w:p w14:paraId="77E5E85F" w14:textId="77777777" w:rsidR="00C266DB" w:rsidRPr="005F3D3D" w:rsidRDefault="00C266DB" w:rsidP="007D135B">
      <w:pPr>
        <w:pStyle w:val="60"/>
        <w:spacing w:before="120" w:after="0"/>
        <w:rPr>
          <w:rFonts w:ascii="Arial" w:hAnsi="Arial" w:cs="Arial"/>
          <w:strike/>
          <w:szCs w:val="22"/>
        </w:rPr>
      </w:pPr>
      <w:r w:rsidRPr="005F3D3D">
        <w:rPr>
          <w:rFonts w:ascii="Arial" w:hAnsi="Arial" w:cs="Arial"/>
          <w:strike/>
          <w:szCs w:val="22"/>
        </w:rPr>
        <w:t>2.   Závady zjištěné u zdroje ionizujícího záření, používaného při lékařském ozáření v radiodiagnostice nebo intervenční radiologii, jsou</w:t>
      </w:r>
    </w:p>
    <w:p w14:paraId="4A106F49" w14:textId="77777777" w:rsidR="00C266DB" w:rsidRPr="005F3D3D" w:rsidRDefault="00C266DB" w:rsidP="007D135B">
      <w:pPr>
        <w:pStyle w:val="59"/>
        <w:spacing w:before="120" w:after="0"/>
        <w:rPr>
          <w:rFonts w:ascii="Arial" w:hAnsi="Arial" w:cs="Arial"/>
          <w:strike/>
          <w:szCs w:val="22"/>
        </w:rPr>
      </w:pPr>
      <w:r w:rsidRPr="005F3D3D">
        <w:rPr>
          <w:rFonts w:ascii="Arial" w:hAnsi="Arial" w:cs="Arial"/>
          <w:strike/>
          <w:szCs w:val="22"/>
        </w:rPr>
        <w:t>2.1.   velmi závažné závady, a to</w:t>
      </w:r>
    </w:p>
    <w:p w14:paraId="738A1736" w14:textId="77777777" w:rsidR="00C266DB" w:rsidRPr="005F3D3D" w:rsidRDefault="00C266DB" w:rsidP="007D135B">
      <w:pPr>
        <w:pStyle w:val="68"/>
        <w:spacing w:before="120" w:after="0"/>
        <w:rPr>
          <w:rFonts w:ascii="Arial" w:hAnsi="Arial" w:cs="Arial"/>
          <w:strike/>
          <w:szCs w:val="22"/>
        </w:rPr>
      </w:pPr>
      <w:r w:rsidRPr="005F3D3D">
        <w:rPr>
          <w:rFonts w:ascii="Arial" w:hAnsi="Arial" w:cs="Arial"/>
          <w:strike/>
          <w:szCs w:val="22"/>
        </w:rPr>
        <w:t>2.1.1.   funkční závada nebo kombinace funkčních závad, které mohou způsobit přímé ohrožení zdraví pacienta,</w:t>
      </w:r>
    </w:p>
    <w:p w14:paraId="13A96EB4" w14:textId="77777777" w:rsidR="00C266DB" w:rsidRPr="005F3D3D" w:rsidRDefault="00C266DB" w:rsidP="007D135B">
      <w:pPr>
        <w:pStyle w:val="68"/>
        <w:spacing w:before="120" w:after="0"/>
        <w:rPr>
          <w:rFonts w:ascii="Arial" w:hAnsi="Arial" w:cs="Arial"/>
          <w:strike/>
          <w:szCs w:val="22"/>
        </w:rPr>
      </w:pPr>
      <w:r w:rsidRPr="005F3D3D">
        <w:rPr>
          <w:rFonts w:ascii="Arial" w:hAnsi="Arial" w:cs="Arial"/>
          <w:strike/>
          <w:szCs w:val="22"/>
        </w:rPr>
        <w:t>2.1.2.   výskyt významných artefaktů zcela znemožňujících diagnostické čtení snímku,</w:t>
      </w:r>
    </w:p>
    <w:p w14:paraId="66089B12" w14:textId="77777777" w:rsidR="00C266DB" w:rsidRPr="005F3D3D" w:rsidRDefault="00C266DB" w:rsidP="007D135B">
      <w:pPr>
        <w:pStyle w:val="68"/>
        <w:spacing w:before="120" w:after="0"/>
        <w:rPr>
          <w:rFonts w:ascii="Arial" w:hAnsi="Arial" w:cs="Arial"/>
          <w:strike/>
          <w:szCs w:val="22"/>
        </w:rPr>
      </w:pPr>
      <w:r w:rsidRPr="005F3D3D">
        <w:rPr>
          <w:rFonts w:ascii="Arial" w:hAnsi="Arial" w:cs="Arial"/>
          <w:strike/>
          <w:szCs w:val="22"/>
        </w:rPr>
        <w:t>2.1.3.   na skiagrafických a skiaskopických rentgenových zařízeních první polotloušťka při 80 kV menší než 2,3 mm Al,</w:t>
      </w:r>
    </w:p>
    <w:p w14:paraId="7331FDC4" w14:textId="77777777" w:rsidR="00C266DB" w:rsidRPr="005F3D3D" w:rsidRDefault="00C266DB" w:rsidP="007D135B">
      <w:pPr>
        <w:pStyle w:val="68"/>
        <w:spacing w:before="120" w:after="0"/>
        <w:rPr>
          <w:rFonts w:ascii="Arial" w:hAnsi="Arial" w:cs="Arial"/>
          <w:strike/>
          <w:szCs w:val="22"/>
        </w:rPr>
      </w:pPr>
      <w:r w:rsidRPr="005F3D3D">
        <w:rPr>
          <w:rFonts w:ascii="Arial" w:hAnsi="Arial" w:cs="Arial"/>
          <w:strike/>
          <w:szCs w:val="22"/>
        </w:rPr>
        <w:t>2.1.4.   na skiagrafických rentgenových zařízeních</w:t>
      </w:r>
    </w:p>
    <w:p w14:paraId="5FE14E8C" w14:textId="77777777" w:rsidR="00C266DB" w:rsidRPr="005F3D3D" w:rsidRDefault="00C266DB" w:rsidP="007D135B">
      <w:pPr>
        <w:pStyle w:val="69"/>
        <w:spacing w:before="120" w:after="0"/>
        <w:rPr>
          <w:rFonts w:ascii="Arial" w:hAnsi="Arial" w:cs="Arial"/>
          <w:strike/>
          <w:szCs w:val="22"/>
        </w:rPr>
      </w:pPr>
      <w:r w:rsidRPr="005F3D3D">
        <w:rPr>
          <w:rFonts w:ascii="Arial" w:hAnsi="Arial" w:cs="Arial"/>
          <w:strike/>
          <w:szCs w:val="22"/>
        </w:rPr>
        <w:t>2.1.4.1.   odchylka napětí od nominální hodnoty větší než 20 %,</w:t>
      </w:r>
    </w:p>
    <w:p w14:paraId="618F44EC" w14:textId="77777777" w:rsidR="00C266DB" w:rsidRPr="005F3D3D" w:rsidRDefault="00C266DB" w:rsidP="007D135B">
      <w:pPr>
        <w:pStyle w:val="69"/>
        <w:spacing w:before="120" w:after="0"/>
        <w:rPr>
          <w:rFonts w:ascii="Arial" w:hAnsi="Arial" w:cs="Arial"/>
          <w:strike/>
          <w:szCs w:val="22"/>
        </w:rPr>
      </w:pPr>
      <w:r w:rsidRPr="005F3D3D">
        <w:rPr>
          <w:rFonts w:ascii="Arial" w:hAnsi="Arial" w:cs="Arial"/>
          <w:strike/>
          <w:szCs w:val="22"/>
        </w:rPr>
        <w:t>2.1.4.2.   s filmovým receptorem obrazu bez expoziční automatiky krátkodobá reprodukovatelnost kermy při stejných expozičních parametrech větší než 20 %,</w:t>
      </w:r>
    </w:p>
    <w:p w14:paraId="5053F96F" w14:textId="77777777" w:rsidR="00C266DB" w:rsidRPr="005F3D3D" w:rsidRDefault="00C266DB" w:rsidP="007D135B">
      <w:pPr>
        <w:pStyle w:val="69"/>
        <w:spacing w:before="120" w:after="0"/>
        <w:rPr>
          <w:rFonts w:ascii="Arial" w:hAnsi="Arial" w:cs="Arial"/>
          <w:strike/>
          <w:szCs w:val="22"/>
        </w:rPr>
      </w:pPr>
      <w:r w:rsidRPr="005F3D3D">
        <w:rPr>
          <w:rFonts w:ascii="Arial" w:hAnsi="Arial" w:cs="Arial"/>
          <w:strike/>
          <w:szCs w:val="22"/>
        </w:rPr>
        <w:t>2.1.4.3.   s filmovým receptorem obrazu reprodukovatelnost expoziční automatiky větší než 40 %, nebo</w:t>
      </w:r>
    </w:p>
    <w:p w14:paraId="40950026" w14:textId="77777777" w:rsidR="00C266DB" w:rsidRPr="005F3D3D" w:rsidRDefault="00C266DB" w:rsidP="007D135B">
      <w:pPr>
        <w:pStyle w:val="69"/>
        <w:spacing w:before="120" w:after="0"/>
        <w:rPr>
          <w:rFonts w:ascii="Arial" w:hAnsi="Arial" w:cs="Arial"/>
          <w:strike/>
          <w:szCs w:val="22"/>
        </w:rPr>
      </w:pPr>
      <w:r w:rsidRPr="005F3D3D">
        <w:rPr>
          <w:rFonts w:ascii="Arial" w:hAnsi="Arial" w:cs="Arial"/>
          <w:strike/>
          <w:szCs w:val="22"/>
        </w:rPr>
        <w:t>2.1.4.4.   prostorové rozlišení menší než 1,6 lp/mm,</w:t>
      </w:r>
    </w:p>
    <w:p w14:paraId="2F339011" w14:textId="77777777" w:rsidR="00C266DB" w:rsidRPr="005F3D3D" w:rsidRDefault="00C266DB" w:rsidP="007D135B">
      <w:pPr>
        <w:pStyle w:val="68"/>
        <w:spacing w:before="120" w:after="0"/>
        <w:rPr>
          <w:rFonts w:ascii="Arial" w:hAnsi="Arial" w:cs="Arial"/>
          <w:strike/>
          <w:szCs w:val="22"/>
        </w:rPr>
      </w:pPr>
      <w:r w:rsidRPr="005F3D3D">
        <w:rPr>
          <w:rFonts w:ascii="Arial" w:hAnsi="Arial" w:cs="Arial"/>
          <w:strike/>
          <w:szCs w:val="22"/>
        </w:rPr>
        <w:t>2.1.5.   na skiaskopických rentgenových zařízeních</w:t>
      </w:r>
    </w:p>
    <w:p w14:paraId="682AA2FB" w14:textId="77777777" w:rsidR="00C266DB" w:rsidRPr="005F3D3D" w:rsidRDefault="00C266DB" w:rsidP="007D135B">
      <w:pPr>
        <w:pStyle w:val="69"/>
        <w:spacing w:before="120" w:after="0"/>
        <w:rPr>
          <w:rFonts w:ascii="Arial" w:hAnsi="Arial" w:cs="Arial"/>
          <w:strike/>
          <w:szCs w:val="22"/>
        </w:rPr>
      </w:pPr>
      <w:r w:rsidRPr="005F3D3D">
        <w:rPr>
          <w:rFonts w:ascii="Arial" w:hAnsi="Arial" w:cs="Arial"/>
          <w:strike/>
          <w:szCs w:val="22"/>
        </w:rPr>
        <w:t>2.1.5.1.   součet odchylek okrajů rentgenového pole a receptoru obrazu na všech stranách větší než 10 % ze vzdálenosti ohnisko - receptor obrazu,</w:t>
      </w:r>
    </w:p>
    <w:p w14:paraId="46BB69F9" w14:textId="77777777" w:rsidR="00C266DB" w:rsidRPr="005F3D3D" w:rsidRDefault="00C266DB" w:rsidP="007D135B">
      <w:pPr>
        <w:pStyle w:val="69"/>
        <w:spacing w:before="120" w:after="0"/>
        <w:rPr>
          <w:rFonts w:ascii="Arial" w:hAnsi="Arial" w:cs="Arial"/>
          <w:strike/>
          <w:szCs w:val="22"/>
        </w:rPr>
      </w:pPr>
      <w:r w:rsidRPr="005F3D3D">
        <w:rPr>
          <w:rFonts w:ascii="Arial" w:hAnsi="Arial" w:cs="Arial"/>
          <w:strike/>
          <w:szCs w:val="22"/>
        </w:rPr>
        <w:t>2.1.5.2.   nízkokontrastní detekovatelnost větší než 4 %, nebo</w:t>
      </w:r>
    </w:p>
    <w:p w14:paraId="1EDD59CA" w14:textId="77777777" w:rsidR="00C266DB" w:rsidRPr="005F3D3D" w:rsidRDefault="00C266DB" w:rsidP="007D135B">
      <w:pPr>
        <w:pStyle w:val="69"/>
        <w:spacing w:before="120" w:after="0"/>
        <w:rPr>
          <w:rFonts w:ascii="Arial" w:hAnsi="Arial" w:cs="Arial"/>
          <w:strike/>
          <w:szCs w:val="22"/>
        </w:rPr>
      </w:pPr>
      <w:r w:rsidRPr="005F3D3D">
        <w:rPr>
          <w:rFonts w:ascii="Arial" w:hAnsi="Arial" w:cs="Arial"/>
          <w:strike/>
          <w:szCs w:val="22"/>
        </w:rPr>
        <w:t>2.1.5.3.   prostorové rozlišení menší než 0,8 lp/mm,</w:t>
      </w:r>
    </w:p>
    <w:p w14:paraId="2CCA562D" w14:textId="77777777" w:rsidR="00C266DB" w:rsidRPr="005F3D3D" w:rsidRDefault="00C266DB" w:rsidP="007D135B">
      <w:pPr>
        <w:pStyle w:val="68"/>
        <w:spacing w:before="120" w:after="0"/>
        <w:rPr>
          <w:rFonts w:ascii="Arial" w:hAnsi="Arial" w:cs="Arial"/>
          <w:strike/>
          <w:szCs w:val="22"/>
        </w:rPr>
      </w:pPr>
      <w:r w:rsidRPr="005F3D3D">
        <w:rPr>
          <w:rFonts w:ascii="Arial" w:hAnsi="Arial" w:cs="Arial"/>
          <w:strike/>
          <w:szCs w:val="22"/>
        </w:rPr>
        <w:lastRenderedPageBreak/>
        <w:t>2.1.6.   na zařízeních výpočetní tomografie pokles kermového indexu výpočetní tomografie o 70 % nebo více oproti výchozí hodnotě při stejných expozičních parametrech, nebo</w:t>
      </w:r>
    </w:p>
    <w:p w14:paraId="6958D43D" w14:textId="77777777" w:rsidR="00C266DB" w:rsidRPr="005F3D3D" w:rsidRDefault="00C266DB" w:rsidP="007D135B">
      <w:pPr>
        <w:pStyle w:val="68"/>
        <w:spacing w:before="120" w:after="0"/>
        <w:rPr>
          <w:rFonts w:ascii="Arial" w:hAnsi="Arial" w:cs="Arial"/>
          <w:strike/>
          <w:szCs w:val="22"/>
        </w:rPr>
      </w:pPr>
      <w:r w:rsidRPr="005F3D3D">
        <w:rPr>
          <w:rFonts w:ascii="Arial" w:hAnsi="Arial" w:cs="Arial"/>
          <w:strike/>
          <w:szCs w:val="22"/>
        </w:rPr>
        <w:t>2.1.7.   závada závažného charakteru nebo závažná kombinace závad, které mohou vést k ohrožení zdraví pacienta nebo pracovníka nebo které závažným způsobem porušují principy radiační ochrany, nebo</w:t>
      </w:r>
    </w:p>
    <w:p w14:paraId="0FD3047A" w14:textId="77777777" w:rsidR="00C266DB" w:rsidRPr="005F3D3D" w:rsidRDefault="00C266DB" w:rsidP="007D135B">
      <w:pPr>
        <w:pStyle w:val="59"/>
        <w:spacing w:before="120" w:after="0"/>
        <w:rPr>
          <w:rFonts w:ascii="Arial" w:hAnsi="Arial" w:cs="Arial"/>
          <w:strike/>
          <w:szCs w:val="22"/>
        </w:rPr>
      </w:pPr>
      <w:r w:rsidRPr="005F3D3D">
        <w:rPr>
          <w:rFonts w:ascii="Arial" w:hAnsi="Arial" w:cs="Arial"/>
          <w:strike/>
          <w:szCs w:val="22"/>
        </w:rPr>
        <w:t xml:space="preserve">2.2.   méně závažné závady, a to jiné závady zjištěné během zkoušky dlouhodobé stability, neuvedené v </w:t>
      </w:r>
      <w:hyperlink w:history="1">
        <w:r w:rsidRPr="005F3D3D">
          <w:rPr>
            <w:rFonts w:ascii="Arial" w:hAnsi="Arial" w:cs="Arial"/>
            <w:strike/>
            <w:szCs w:val="22"/>
          </w:rPr>
          <w:t>bodě 2.1</w:t>
        </w:r>
      </w:hyperlink>
      <w:r w:rsidRPr="005F3D3D">
        <w:rPr>
          <w:rFonts w:ascii="Arial" w:hAnsi="Arial" w:cs="Arial"/>
          <w:strike/>
          <w:szCs w:val="22"/>
        </w:rPr>
        <w:t>.</w:t>
      </w:r>
    </w:p>
    <w:p w14:paraId="2D5F6768" w14:textId="77777777" w:rsidR="00C266DB" w:rsidRPr="005F3D3D" w:rsidRDefault="00C266DB" w:rsidP="007D135B">
      <w:pPr>
        <w:pStyle w:val="60"/>
        <w:spacing w:before="120" w:after="0"/>
        <w:rPr>
          <w:rFonts w:ascii="Arial" w:hAnsi="Arial" w:cs="Arial"/>
          <w:strike/>
          <w:szCs w:val="22"/>
        </w:rPr>
      </w:pPr>
      <w:r w:rsidRPr="005F3D3D">
        <w:rPr>
          <w:rFonts w:ascii="Arial" w:hAnsi="Arial" w:cs="Arial"/>
          <w:strike/>
          <w:szCs w:val="22"/>
        </w:rPr>
        <w:t>3.   Závady zjištěné u zdroje ionizujícího záření, používaného v defektoskopii a karotáži, jsou</w:t>
      </w:r>
    </w:p>
    <w:p w14:paraId="400EC544" w14:textId="77777777" w:rsidR="00C266DB" w:rsidRPr="005F3D3D" w:rsidRDefault="00C266DB" w:rsidP="007D135B">
      <w:pPr>
        <w:pStyle w:val="59"/>
        <w:spacing w:before="120" w:after="0"/>
        <w:rPr>
          <w:rFonts w:ascii="Arial" w:hAnsi="Arial" w:cs="Arial"/>
          <w:strike/>
          <w:szCs w:val="22"/>
        </w:rPr>
      </w:pPr>
      <w:r w:rsidRPr="005F3D3D">
        <w:rPr>
          <w:rFonts w:ascii="Arial" w:hAnsi="Arial" w:cs="Arial"/>
          <w:strike/>
          <w:szCs w:val="22"/>
        </w:rPr>
        <w:t>3.1.   velmi závažné závady, a to</w:t>
      </w:r>
    </w:p>
    <w:p w14:paraId="11B29C4B" w14:textId="77777777" w:rsidR="00C266DB" w:rsidRPr="005F3D3D" w:rsidRDefault="00C266DB" w:rsidP="007D135B">
      <w:pPr>
        <w:pStyle w:val="68"/>
        <w:spacing w:before="120" w:after="0"/>
        <w:rPr>
          <w:rFonts w:ascii="Arial" w:hAnsi="Arial" w:cs="Arial"/>
          <w:strike/>
          <w:szCs w:val="22"/>
        </w:rPr>
      </w:pPr>
      <w:r w:rsidRPr="005F3D3D">
        <w:rPr>
          <w:rFonts w:ascii="Arial" w:hAnsi="Arial" w:cs="Arial"/>
          <w:strike/>
          <w:szCs w:val="22"/>
        </w:rPr>
        <w:t>3.1.1.   netěsnost uzavřeného radionuklidového zdroje, nebo</w:t>
      </w:r>
    </w:p>
    <w:p w14:paraId="0C22B3E1" w14:textId="77777777" w:rsidR="00C266DB" w:rsidRPr="005F3D3D" w:rsidRDefault="00C266DB" w:rsidP="007D135B">
      <w:pPr>
        <w:pStyle w:val="68"/>
        <w:spacing w:before="120" w:after="0"/>
        <w:rPr>
          <w:rFonts w:ascii="Arial" w:hAnsi="Arial" w:cs="Arial"/>
          <w:strike/>
          <w:szCs w:val="22"/>
        </w:rPr>
      </w:pPr>
      <w:r w:rsidRPr="005F3D3D">
        <w:rPr>
          <w:rFonts w:ascii="Arial" w:hAnsi="Arial" w:cs="Arial"/>
          <w:strike/>
          <w:szCs w:val="22"/>
        </w:rPr>
        <w:t>3.1.2.   závada závažného charakteru nebo závažná kombinace závad, které mohou vést k ohrožení zdraví pracovníka nebo jiné fyzické osoby nebo které závažným způsobem porušují principy radiační ochrany, nebo</w:t>
      </w:r>
    </w:p>
    <w:p w14:paraId="2A5B6EEB" w14:textId="77777777" w:rsidR="00C266DB" w:rsidRPr="005F3D3D" w:rsidRDefault="00C266DB" w:rsidP="007D135B">
      <w:pPr>
        <w:pStyle w:val="59"/>
        <w:spacing w:before="120" w:after="0"/>
        <w:rPr>
          <w:rFonts w:ascii="Arial" w:hAnsi="Arial" w:cs="Arial"/>
          <w:strike/>
          <w:szCs w:val="22"/>
        </w:rPr>
      </w:pPr>
      <w:r w:rsidRPr="005F3D3D">
        <w:rPr>
          <w:rFonts w:ascii="Arial" w:hAnsi="Arial" w:cs="Arial"/>
          <w:strike/>
          <w:szCs w:val="22"/>
        </w:rPr>
        <w:t xml:space="preserve">3.2.   méně závažné závady, a to jiné závady zjištěné během zkoušky dlouhodobé stability, neuvedené v </w:t>
      </w:r>
      <w:hyperlink w:history="1">
        <w:r w:rsidRPr="005F3D3D">
          <w:rPr>
            <w:rFonts w:ascii="Arial" w:hAnsi="Arial" w:cs="Arial"/>
            <w:strike/>
            <w:szCs w:val="22"/>
          </w:rPr>
          <w:t>bodě 3.1</w:t>
        </w:r>
      </w:hyperlink>
      <w:r w:rsidRPr="005F3D3D">
        <w:rPr>
          <w:rFonts w:ascii="Arial" w:hAnsi="Arial" w:cs="Arial"/>
          <w:strike/>
          <w:szCs w:val="22"/>
        </w:rPr>
        <w:t>.</w:t>
      </w:r>
    </w:p>
    <w:p w14:paraId="10BAFF59" w14:textId="77777777" w:rsidR="00C266DB" w:rsidRPr="005F3D3D" w:rsidRDefault="00C266DB" w:rsidP="005776A3">
      <w:pPr>
        <w:pStyle w:val="60"/>
        <w:spacing w:before="120" w:after="0"/>
        <w:rPr>
          <w:rFonts w:ascii="Arial" w:hAnsi="Arial" w:cs="Arial"/>
          <w:strike/>
          <w:szCs w:val="22"/>
        </w:rPr>
      </w:pPr>
      <w:r w:rsidRPr="005F3D3D">
        <w:rPr>
          <w:rFonts w:ascii="Arial" w:hAnsi="Arial" w:cs="Arial"/>
          <w:strike/>
          <w:szCs w:val="22"/>
        </w:rPr>
        <w:t xml:space="preserve">4.   Závady zjištěné u jiného zdroje ionizujícího záření, neuvedeného v </w:t>
      </w:r>
      <w:hyperlink w:history="1">
        <w:r w:rsidRPr="005F3D3D">
          <w:rPr>
            <w:rFonts w:ascii="Arial" w:hAnsi="Arial" w:cs="Arial"/>
            <w:strike/>
            <w:szCs w:val="22"/>
          </w:rPr>
          <w:t>bodech 1 až 3</w:t>
        </w:r>
      </w:hyperlink>
      <w:r w:rsidRPr="005F3D3D">
        <w:rPr>
          <w:rFonts w:ascii="Arial" w:hAnsi="Arial" w:cs="Arial"/>
          <w:strike/>
          <w:szCs w:val="22"/>
        </w:rPr>
        <w:t>, jsou</w:t>
      </w:r>
    </w:p>
    <w:p w14:paraId="70E2A1DE" w14:textId="77777777" w:rsidR="00C266DB" w:rsidRPr="005F3D3D" w:rsidRDefault="00C266DB" w:rsidP="007D135B">
      <w:pPr>
        <w:pStyle w:val="59"/>
        <w:spacing w:before="120" w:after="0"/>
        <w:rPr>
          <w:rFonts w:ascii="Arial" w:hAnsi="Arial" w:cs="Arial"/>
          <w:strike/>
          <w:szCs w:val="22"/>
        </w:rPr>
      </w:pPr>
      <w:r w:rsidRPr="005F3D3D">
        <w:rPr>
          <w:rFonts w:ascii="Arial" w:hAnsi="Arial" w:cs="Arial"/>
          <w:strike/>
          <w:szCs w:val="22"/>
        </w:rPr>
        <w:t>4.1.   velmi závažné závady, a to</w:t>
      </w:r>
    </w:p>
    <w:p w14:paraId="4168A5C1" w14:textId="77777777" w:rsidR="00C266DB" w:rsidRPr="005F3D3D" w:rsidRDefault="00C266DB" w:rsidP="007D135B">
      <w:pPr>
        <w:pStyle w:val="68"/>
        <w:spacing w:before="120" w:after="0"/>
        <w:rPr>
          <w:rFonts w:ascii="Arial" w:hAnsi="Arial" w:cs="Arial"/>
          <w:strike/>
          <w:szCs w:val="22"/>
        </w:rPr>
      </w:pPr>
      <w:r w:rsidRPr="005F3D3D">
        <w:rPr>
          <w:rFonts w:ascii="Arial" w:hAnsi="Arial" w:cs="Arial"/>
          <w:strike/>
          <w:szCs w:val="22"/>
        </w:rPr>
        <w:t>4.1.1.   funkční závada nebo kombinace funkčních závad, které mohou způsobit přímé ohrožení zdraví pracovníka nebo jiné fyzické osoby,</w:t>
      </w:r>
    </w:p>
    <w:p w14:paraId="66ABAA5D" w14:textId="77777777" w:rsidR="00C266DB" w:rsidRPr="005F3D3D" w:rsidRDefault="00C266DB" w:rsidP="007D135B">
      <w:pPr>
        <w:pStyle w:val="68"/>
        <w:spacing w:before="120" w:after="0"/>
        <w:rPr>
          <w:rFonts w:ascii="Arial" w:hAnsi="Arial" w:cs="Arial"/>
          <w:strike/>
          <w:szCs w:val="22"/>
        </w:rPr>
      </w:pPr>
      <w:r w:rsidRPr="005F3D3D">
        <w:rPr>
          <w:rFonts w:ascii="Arial" w:hAnsi="Arial" w:cs="Arial"/>
          <w:strike/>
          <w:szCs w:val="22"/>
        </w:rPr>
        <w:t>4.1.2.   netěsnost uzavřeného radionuklidového zdroje, nebo</w:t>
      </w:r>
    </w:p>
    <w:p w14:paraId="62B3960A" w14:textId="77777777" w:rsidR="00C266DB" w:rsidRPr="005F3D3D" w:rsidRDefault="00C266DB" w:rsidP="007D135B">
      <w:pPr>
        <w:pStyle w:val="68"/>
        <w:spacing w:before="120" w:after="0"/>
        <w:rPr>
          <w:rFonts w:ascii="Arial" w:hAnsi="Arial" w:cs="Arial"/>
          <w:strike/>
          <w:szCs w:val="22"/>
        </w:rPr>
      </w:pPr>
      <w:r w:rsidRPr="005F3D3D">
        <w:rPr>
          <w:rFonts w:ascii="Arial" w:hAnsi="Arial" w:cs="Arial"/>
          <w:strike/>
          <w:szCs w:val="22"/>
        </w:rPr>
        <w:t>4.1.3.   závada závažného charakteru nebo závažná kombinace závad, které mohou vést k ohrožení zdraví pracovníka nebo jiné fyzické osoby nebo které závažným způsobem porušují principy radiační ochrany, nebo</w:t>
      </w:r>
    </w:p>
    <w:p w14:paraId="1E8FD8D3" w14:textId="77777777" w:rsidR="00C266DB" w:rsidRPr="005F3D3D" w:rsidRDefault="00C266DB" w:rsidP="007D135B">
      <w:pPr>
        <w:pStyle w:val="59"/>
        <w:spacing w:before="120" w:after="0"/>
        <w:rPr>
          <w:rFonts w:ascii="Arial" w:hAnsi="Arial" w:cs="Arial"/>
          <w:strike/>
          <w:szCs w:val="22"/>
        </w:rPr>
      </w:pPr>
      <w:r w:rsidRPr="005F3D3D">
        <w:rPr>
          <w:rFonts w:ascii="Arial" w:hAnsi="Arial" w:cs="Arial"/>
          <w:strike/>
          <w:szCs w:val="22"/>
        </w:rPr>
        <w:t>4.2.   méně závažné závady, a to</w:t>
      </w:r>
    </w:p>
    <w:p w14:paraId="0F7DCC4E" w14:textId="77777777" w:rsidR="00C266DB" w:rsidRPr="005F3D3D" w:rsidRDefault="00C266DB" w:rsidP="007D135B">
      <w:pPr>
        <w:pStyle w:val="68"/>
        <w:spacing w:before="120" w:after="0"/>
        <w:rPr>
          <w:rFonts w:ascii="Arial" w:hAnsi="Arial" w:cs="Arial"/>
          <w:strike/>
          <w:szCs w:val="22"/>
        </w:rPr>
      </w:pPr>
      <w:r w:rsidRPr="005F3D3D">
        <w:rPr>
          <w:rFonts w:ascii="Arial" w:hAnsi="Arial" w:cs="Arial"/>
          <w:strike/>
          <w:szCs w:val="22"/>
        </w:rPr>
        <w:t>4.2.1.   viditelné poškození uzavřeného radionuklidového zdroje, které by mohlo vést k jeho netěsnosti v blízké době a které není velmi závažnou závadou, nebo</w:t>
      </w:r>
    </w:p>
    <w:p w14:paraId="681381E8" w14:textId="77777777" w:rsidR="00C266DB" w:rsidRPr="005F3D3D" w:rsidRDefault="00C266DB" w:rsidP="007D135B">
      <w:pPr>
        <w:pStyle w:val="66"/>
        <w:spacing w:before="120" w:after="0"/>
        <w:rPr>
          <w:rFonts w:ascii="Arial" w:hAnsi="Arial" w:cs="Arial"/>
          <w:strike/>
          <w:szCs w:val="22"/>
        </w:rPr>
      </w:pPr>
      <w:r w:rsidRPr="005F3D3D">
        <w:rPr>
          <w:rFonts w:ascii="Arial" w:hAnsi="Arial" w:cs="Arial"/>
          <w:strike/>
          <w:szCs w:val="22"/>
        </w:rPr>
        <w:t xml:space="preserve">4.2.2.   jiná závada zjištěná během zkoušky dlouhodobé stability, neuvedená v </w:t>
      </w:r>
      <w:hyperlink w:history="1">
        <w:r w:rsidRPr="005F3D3D">
          <w:rPr>
            <w:rFonts w:ascii="Arial" w:hAnsi="Arial" w:cs="Arial"/>
            <w:strike/>
            <w:szCs w:val="22"/>
          </w:rPr>
          <w:t>bodech 4.1</w:t>
        </w:r>
      </w:hyperlink>
      <w:r w:rsidRPr="005F3D3D">
        <w:rPr>
          <w:rFonts w:ascii="Arial" w:hAnsi="Arial" w:cs="Arial"/>
          <w:strike/>
          <w:szCs w:val="22"/>
        </w:rPr>
        <w:t xml:space="preserve"> nebo </w:t>
      </w:r>
      <w:hyperlink w:history="1">
        <w:r w:rsidRPr="005F3D3D">
          <w:rPr>
            <w:rFonts w:ascii="Arial" w:hAnsi="Arial" w:cs="Arial"/>
            <w:strike/>
            <w:szCs w:val="22"/>
          </w:rPr>
          <w:t>4.2.1</w:t>
        </w:r>
      </w:hyperlink>
      <w:r w:rsidRPr="005F3D3D">
        <w:rPr>
          <w:rFonts w:ascii="Arial" w:hAnsi="Arial" w:cs="Arial"/>
          <w:strike/>
          <w:szCs w:val="22"/>
        </w:rPr>
        <w:t>.</w:t>
      </w:r>
    </w:p>
    <w:p w14:paraId="4F6B9C9D" w14:textId="77777777" w:rsidR="00C266DB" w:rsidRPr="005F3D3D" w:rsidRDefault="00C266DB" w:rsidP="005776A3">
      <w:pPr>
        <w:pStyle w:val="70"/>
        <w:spacing w:before="120" w:after="0"/>
        <w:ind w:left="0"/>
        <w:rPr>
          <w:rFonts w:ascii="Arial" w:hAnsi="Arial" w:cs="Arial"/>
          <w:strike/>
          <w:sz w:val="22"/>
          <w:szCs w:val="22"/>
        </w:rPr>
      </w:pPr>
      <w:r w:rsidRPr="005F3D3D">
        <w:rPr>
          <w:rFonts w:ascii="Arial" w:hAnsi="Arial" w:cs="Arial"/>
          <w:strike/>
          <w:sz w:val="22"/>
          <w:szCs w:val="22"/>
        </w:rPr>
        <w:t>Vysvětlivky: Artefaktem je nežádoucí obraz na snímku, který nesouvisí se zobrazovaným objektem a narušuje jeho zobrazení.</w:t>
      </w:r>
    </w:p>
    <w:p w14:paraId="744415CD" w14:textId="3310AA51" w:rsidR="0016572B" w:rsidRPr="005F3D3D" w:rsidRDefault="0016572B">
      <w:pPr>
        <w:rPr>
          <w:rFonts w:ascii="Arial" w:hAnsi="Arial" w:cs="Arial"/>
          <w:b/>
          <w:bCs/>
          <w:sz w:val="22"/>
          <w:szCs w:val="22"/>
        </w:rPr>
      </w:pPr>
      <w:bookmarkStart w:id="3" w:name="_Hlk199752673"/>
      <w:r w:rsidRPr="005F3D3D">
        <w:rPr>
          <w:rFonts w:ascii="Arial" w:hAnsi="Arial" w:cs="Arial"/>
          <w:b/>
          <w:bCs/>
          <w:sz w:val="22"/>
          <w:szCs w:val="22"/>
        </w:rPr>
        <w:br w:type="page"/>
      </w:r>
    </w:p>
    <w:p w14:paraId="55B1C350" w14:textId="7C62C3E6" w:rsidR="00C266DB" w:rsidRPr="005F3D3D" w:rsidRDefault="00C266DB" w:rsidP="007D135B">
      <w:pPr>
        <w:pStyle w:val="58"/>
        <w:spacing w:before="120" w:after="0"/>
        <w:jc w:val="right"/>
        <w:rPr>
          <w:rFonts w:ascii="Arial" w:hAnsi="Arial" w:cs="Arial"/>
          <w:b/>
          <w:bCs/>
          <w:szCs w:val="22"/>
        </w:rPr>
      </w:pPr>
      <w:r w:rsidRPr="005F3D3D">
        <w:rPr>
          <w:rFonts w:ascii="Arial" w:hAnsi="Arial" w:cs="Arial"/>
          <w:b/>
          <w:bCs/>
          <w:szCs w:val="22"/>
        </w:rPr>
        <w:lastRenderedPageBreak/>
        <w:t>Příloha č. 12 k vyhlášce č. 422/2016 Sb.</w:t>
      </w:r>
    </w:p>
    <w:p w14:paraId="540212EF" w14:textId="1BCFF90C" w:rsidR="00A77B3E" w:rsidRPr="005F3D3D" w:rsidRDefault="00A070E0" w:rsidP="00002A3E">
      <w:pPr>
        <w:pStyle w:val="50"/>
        <w:spacing w:before="120" w:after="0"/>
        <w:rPr>
          <w:rFonts w:ascii="Arial" w:hAnsi="Arial" w:cs="Arial"/>
          <w:bCs/>
          <w:sz w:val="22"/>
          <w:szCs w:val="22"/>
        </w:rPr>
      </w:pPr>
      <w:r w:rsidRPr="005F3D3D">
        <w:rPr>
          <w:rFonts w:ascii="Arial" w:hAnsi="Arial" w:cs="Arial"/>
          <w:bCs/>
          <w:sz w:val="22"/>
          <w:szCs w:val="22"/>
        </w:rPr>
        <w:t xml:space="preserve">Obsah přejímací zkoušky, zkoušky dlouhodobé stability a kategorizace </w:t>
      </w:r>
      <w:r w:rsidR="00C30F15" w:rsidRPr="005F3D3D">
        <w:rPr>
          <w:rFonts w:ascii="Arial" w:hAnsi="Arial" w:cs="Arial"/>
          <w:bCs/>
          <w:sz w:val="22"/>
          <w:szCs w:val="22"/>
        </w:rPr>
        <w:t>závad zjištěných při zkoušce dlouhodobé stability</w:t>
      </w:r>
    </w:p>
    <w:p w14:paraId="3DE7F8CE" w14:textId="77777777" w:rsidR="00E36CC8" w:rsidRPr="005F3D3D" w:rsidRDefault="00E36CC8" w:rsidP="00002A3E">
      <w:pPr>
        <w:pStyle w:val="50"/>
        <w:spacing w:before="120" w:after="0"/>
        <w:rPr>
          <w:rFonts w:ascii="Arial" w:hAnsi="Arial" w:cs="Arial"/>
          <w:bCs/>
          <w:sz w:val="22"/>
          <w:szCs w:val="22"/>
        </w:rPr>
      </w:pPr>
    </w:p>
    <w:p w14:paraId="08AE2CD5" w14:textId="6084D116" w:rsidR="0018586B" w:rsidRPr="005F3D3D" w:rsidRDefault="0018586B" w:rsidP="006E7DBC">
      <w:pPr>
        <w:pStyle w:val="Odstavecseseznamem"/>
        <w:numPr>
          <w:ilvl w:val="0"/>
          <w:numId w:val="3"/>
        </w:numPr>
        <w:spacing w:before="120"/>
        <w:jc w:val="both"/>
        <w:rPr>
          <w:rFonts w:ascii="Arial" w:hAnsi="Arial" w:cs="Arial"/>
          <w:b/>
          <w:bCs/>
          <w:sz w:val="22"/>
          <w:szCs w:val="22"/>
        </w:rPr>
      </w:pPr>
      <w:r w:rsidRPr="005F3D3D">
        <w:rPr>
          <w:rFonts w:ascii="Arial" w:hAnsi="Arial" w:cs="Arial"/>
          <w:b/>
          <w:bCs/>
          <w:sz w:val="22"/>
          <w:szCs w:val="22"/>
        </w:rPr>
        <w:t>Přejímací zkouška a zkouška dlouhodobé stability musí zahrnovat:</w:t>
      </w:r>
    </w:p>
    <w:p w14:paraId="130E999A" w14:textId="77777777" w:rsidR="0018586B" w:rsidRPr="005F3D3D" w:rsidRDefault="0018586B"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vizuální kontrolu</w:t>
      </w:r>
    </w:p>
    <w:p w14:paraId="369C5C55" w14:textId="77777777" w:rsidR="0018586B" w:rsidRPr="005F3D3D" w:rsidRDefault="0018586B"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celistvosti a neporušenosti zdroje ionizujícího záření,</w:t>
      </w:r>
    </w:p>
    <w:p w14:paraId="2C9568D9" w14:textId="77777777" w:rsidR="0018586B" w:rsidRPr="005F3D3D" w:rsidRDefault="0018586B"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značení ovládacích prvků,</w:t>
      </w:r>
    </w:p>
    <w:p w14:paraId="066DC801" w14:textId="4FF7E6DD" w:rsidR="0018586B" w:rsidRPr="005F3D3D" w:rsidRDefault="0018586B"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viditelnosti světelného pole, pokud je jím zdroj ionizujícího záření vybaven,</w:t>
      </w:r>
    </w:p>
    <w:p w14:paraId="1CFA9F0E" w14:textId="1C6558FB" w:rsidR="0018586B" w:rsidRPr="005F3D3D" w:rsidRDefault="0018586B"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funkční testy řídicích, ovládacích, bezpečnostních, signalizačních, indikačních a nastavovacích prvků,</w:t>
      </w:r>
    </w:p>
    <w:p w14:paraId="0AB7FBB4" w14:textId="7A78F400" w:rsidR="0018586B" w:rsidRPr="005F3D3D" w:rsidRDefault="0018586B"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ověření, zda naměřené hodnoty odpovídají typickým hodnotám</w:t>
      </w:r>
      <w:r w:rsidR="00C371AE">
        <w:rPr>
          <w:rFonts w:ascii="Arial" w:hAnsi="Arial" w:cs="Arial"/>
          <w:b/>
          <w:bCs/>
          <w:sz w:val="22"/>
          <w:szCs w:val="22"/>
        </w:rPr>
        <w:t>,</w:t>
      </w:r>
      <w:r w:rsidRPr="005F3D3D">
        <w:rPr>
          <w:rFonts w:ascii="Arial" w:hAnsi="Arial" w:cs="Arial"/>
          <w:b/>
          <w:bCs/>
          <w:sz w:val="22"/>
          <w:szCs w:val="22"/>
        </w:rPr>
        <w:t xml:space="preserve"> a v případě, že neodpovídají, ověření, zda se nejedná o závadu,</w:t>
      </w:r>
    </w:p>
    <w:p w14:paraId="4F3FE53B" w14:textId="110174A5" w:rsidR="0018586B" w:rsidRPr="005F3D3D" w:rsidRDefault="0018586B"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v případě zdroje ionizujícího záření podléhajícího schvalování typu testy v</w:t>
      </w:r>
      <w:r w:rsidR="005F3D3D" w:rsidRPr="005F3D3D">
        <w:rPr>
          <w:rFonts w:ascii="Arial" w:hAnsi="Arial" w:cs="Arial"/>
          <w:b/>
          <w:bCs/>
          <w:sz w:val="22"/>
          <w:szCs w:val="22"/>
        </w:rPr>
        <w:t> </w:t>
      </w:r>
      <w:r w:rsidRPr="005F3D3D">
        <w:rPr>
          <w:rFonts w:ascii="Arial" w:hAnsi="Arial" w:cs="Arial"/>
          <w:b/>
          <w:bCs/>
          <w:sz w:val="22"/>
          <w:szCs w:val="22"/>
        </w:rPr>
        <w:t>rozsahu stanoveném v rozhodnutí o schválení typu výrobku,</w:t>
      </w:r>
    </w:p>
    <w:p w14:paraId="6149F527" w14:textId="77777777" w:rsidR="0018586B" w:rsidRPr="005F3D3D" w:rsidRDefault="0018586B"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v případě uzavřeného radionuklidového zdroje</w:t>
      </w:r>
    </w:p>
    <w:p w14:paraId="6D4EC882" w14:textId="27CA5E49" w:rsidR="0018586B" w:rsidRPr="005F3D3D" w:rsidRDefault="00C962A1"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18586B" w:rsidRPr="005F3D3D">
        <w:rPr>
          <w:rFonts w:ascii="Arial" w:hAnsi="Arial" w:cs="Arial"/>
          <w:b/>
          <w:bCs/>
          <w:sz w:val="22"/>
          <w:szCs w:val="22"/>
        </w:rPr>
        <w:t>ověření údajů uvedených v osvědčení uzavřeného radionuklidového zdroje,</w:t>
      </w:r>
    </w:p>
    <w:p w14:paraId="026F2049" w14:textId="307D96C3" w:rsidR="0018586B" w:rsidRPr="005F3D3D" w:rsidRDefault="00C962A1"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18586B" w:rsidRPr="005F3D3D">
        <w:rPr>
          <w:rFonts w:ascii="Arial" w:hAnsi="Arial" w:cs="Arial"/>
          <w:b/>
          <w:bCs/>
          <w:sz w:val="22"/>
          <w:szCs w:val="22"/>
        </w:rPr>
        <w:t>zkoušku těsnosti podle přílohy č. 10,</w:t>
      </w:r>
    </w:p>
    <w:p w14:paraId="7C364A23" w14:textId="77777777" w:rsidR="0018586B" w:rsidRPr="005F3D3D" w:rsidRDefault="0018586B"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v případě zařízení s uzavřeným radionuklidovým zdrojem a generátoru záření</w:t>
      </w:r>
    </w:p>
    <w:p w14:paraId="49C714B5" w14:textId="76A839A4" w:rsidR="0018586B" w:rsidRPr="005F3D3D" w:rsidRDefault="00C962A1"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18586B" w:rsidRPr="005F3D3D">
        <w:rPr>
          <w:rFonts w:ascii="Arial" w:hAnsi="Arial" w:cs="Arial"/>
          <w:b/>
          <w:bCs/>
          <w:sz w:val="22"/>
          <w:szCs w:val="22"/>
        </w:rPr>
        <w:t>ověření funkčnosti zdroje ionizujícího záření,</w:t>
      </w:r>
    </w:p>
    <w:p w14:paraId="396FD060" w14:textId="3804A3AA" w:rsidR="0018586B" w:rsidRPr="005F3D3D" w:rsidRDefault="00C962A1"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18586B" w:rsidRPr="005F3D3D">
        <w:rPr>
          <w:rFonts w:ascii="Arial" w:hAnsi="Arial" w:cs="Arial"/>
          <w:b/>
          <w:bCs/>
          <w:sz w:val="22"/>
          <w:szCs w:val="22"/>
        </w:rPr>
        <w:t>ověření provozních parametrů a vlastností zdroje ionizujícího záření,</w:t>
      </w:r>
    </w:p>
    <w:p w14:paraId="1199CD9E" w14:textId="57DC0049" w:rsidR="0018586B" w:rsidRPr="005F3D3D" w:rsidRDefault="00C962A1"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18586B" w:rsidRPr="005F3D3D">
        <w:rPr>
          <w:rFonts w:ascii="Arial" w:hAnsi="Arial" w:cs="Arial"/>
          <w:b/>
          <w:bCs/>
          <w:sz w:val="22"/>
          <w:szCs w:val="22"/>
        </w:rPr>
        <w:t>stanovení dozimetrických veličin důležitých z hlediska účelu použití zdroje ionizujícího záření,</w:t>
      </w:r>
    </w:p>
    <w:p w14:paraId="5471D899" w14:textId="3A1366B5" w:rsidR="0018586B" w:rsidRPr="005F3D3D" w:rsidRDefault="0018586B"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v případě zařízení s uzavřeným radionuklidovým zdrojem zkoušku těsnosti uzavřeného radionuklidového zdroje podle přílohy č. 10,</w:t>
      </w:r>
    </w:p>
    <w:p w14:paraId="2E8F5A3F" w14:textId="77777777" w:rsidR="0018586B" w:rsidRPr="005F3D3D" w:rsidRDefault="0018586B"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zhodnocení, zda zdroj ionizujícího záření používaný pro lékařské ozáření splňuje požadavky § 76 a § 77,</w:t>
      </w:r>
    </w:p>
    <w:p w14:paraId="4C85F59B" w14:textId="77777777" w:rsidR="0018586B" w:rsidRPr="005F3D3D" w:rsidRDefault="0018586B"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v případě zdroje ionizujícího záření používaného v radioterapii pro účely léčby</w:t>
      </w:r>
    </w:p>
    <w:p w14:paraId="4A2C2987" w14:textId="64625DD4" w:rsidR="0018586B" w:rsidRPr="005F3D3D" w:rsidRDefault="00C962A1"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18586B" w:rsidRPr="005F3D3D">
        <w:rPr>
          <w:rFonts w:ascii="Arial" w:hAnsi="Arial" w:cs="Arial"/>
          <w:b/>
          <w:bCs/>
          <w:sz w:val="22"/>
          <w:szCs w:val="22"/>
        </w:rPr>
        <w:t>ověření zobrazovacích systémů</w:t>
      </w:r>
      <w:r w:rsidR="00554198" w:rsidRPr="005F3D3D">
        <w:rPr>
          <w:rFonts w:ascii="Arial" w:hAnsi="Arial" w:cs="Arial"/>
          <w:b/>
          <w:bCs/>
          <w:sz w:val="22"/>
          <w:szCs w:val="22"/>
        </w:rPr>
        <w:t xml:space="preserve"> nevyužívajících ionizující záření nebo využívajících ionizující záření pocházející ze zdroje ionizujícího záření používaného k léčbě; ověřování zobrazovacích systémů přídavného rentgenového zařízení je součástí zkoušky tohoto zařízení podle bodu 1.10.1</w:t>
      </w:r>
      <w:r w:rsidR="0018586B" w:rsidRPr="005F3D3D">
        <w:rPr>
          <w:rFonts w:ascii="Arial" w:hAnsi="Arial" w:cs="Arial"/>
          <w:b/>
          <w:bCs/>
          <w:sz w:val="22"/>
          <w:szCs w:val="22"/>
        </w:rPr>
        <w:t>,</w:t>
      </w:r>
    </w:p>
    <w:p w14:paraId="1B42014D" w14:textId="09F605DD" w:rsidR="0018586B" w:rsidRPr="005F3D3D" w:rsidRDefault="00C962A1"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18586B" w:rsidRPr="005F3D3D">
        <w:rPr>
          <w:rFonts w:ascii="Arial" w:hAnsi="Arial" w:cs="Arial"/>
          <w:b/>
          <w:bCs/>
          <w:sz w:val="22"/>
          <w:szCs w:val="22"/>
        </w:rPr>
        <w:t>stanovení kombinované nejistoty měření veličin důležitých z hlediska účelu používání zdroje ionizujícího záření, a to</w:t>
      </w:r>
    </w:p>
    <w:p w14:paraId="4E38B7F8" w14:textId="796F2FDB" w:rsidR="0018586B" w:rsidRPr="005F3D3D" w:rsidRDefault="00C962A1" w:rsidP="006E7DBC">
      <w:pPr>
        <w:pStyle w:val="Odstavecseseznamem"/>
        <w:numPr>
          <w:ilvl w:val="3"/>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18586B" w:rsidRPr="005F3D3D">
        <w:rPr>
          <w:rFonts w:ascii="Arial" w:hAnsi="Arial" w:cs="Arial"/>
          <w:b/>
          <w:bCs/>
          <w:sz w:val="22"/>
          <w:szCs w:val="22"/>
        </w:rPr>
        <w:t>kermové vydatnosti v brachyterapii,</w:t>
      </w:r>
    </w:p>
    <w:p w14:paraId="70F68C7E" w14:textId="0D328B26" w:rsidR="0018586B" w:rsidRPr="005F3D3D" w:rsidRDefault="00C962A1" w:rsidP="006E7DBC">
      <w:pPr>
        <w:pStyle w:val="Odstavecseseznamem"/>
        <w:numPr>
          <w:ilvl w:val="3"/>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18586B" w:rsidRPr="005F3D3D">
        <w:rPr>
          <w:rFonts w:ascii="Arial" w:hAnsi="Arial" w:cs="Arial"/>
          <w:b/>
          <w:bCs/>
          <w:sz w:val="22"/>
          <w:szCs w:val="22"/>
        </w:rPr>
        <w:t>absorbované dávky za referenčních podmínek nebo dávkového příkonu u ostatních radioterapeutických modalit,</w:t>
      </w:r>
    </w:p>
    <w:p w14:paraId="3D78B117" w14:textId="3E67A78B" w:rsidR="0018586B" w:rsidRPr="005F3D3D" w:rsidRDefault="00C962A1" w:rsidP="006E7DBC">
      <w:pPr>
        <w:pStyle w:val="Odstavecseseznamem"/>
        <w:numPr>
          <w:ilvl w:val="3"/>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18586B" w:rsidRPr="005F3D3D">
        <w:rPr>
          <w:rFonts w:ascii="Arial" w:hAnsi="Arial" w:cs="Arial"/>
          <w:b/>
          <w:bCs/>
          <w:sz w:val="22"/>
          <w:szCs w:val="22"/>
        </w:rPr>
        <w:t>faktorů velikosti pole u stereotaktických ozařovačů,</w:t>
      </w:r>
    </w:p>
    <w:p w14:paraId="5A2E87CF" w14:textId="2B932D95" w:rsidR="0018586B" w:rsidRPr="005F3D3D" w:rsidRDefault="00C962A1"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18586B" w:rsidRPr="005F3D3D">
        <w:rPr>
          <w:rFonts w:ascii="Arial" w:hAnsi="Arial" w:cs="Arial"/>
          <w:b/>
          <w:bCs/>
          <w:sz w:val="22"/>
          <w:szCs w:val="22"/>
        </w:rPr>
        <w:t>testy plánovacího systému,</w:t>
      </w:r>
    </w:p>
    <w:p w14:paraId="461D02D7" w14:textId="7EC22CEC" w:rsidR="0018586B" w:rsidRPr="005F3D3D" w:rsidRDefault="00C962A1"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18586B" w:rsidRPr="005F3D3D">
        <w:rPr>
          <w:rFonts w:ascii="Arial" w:hAnsi="Arial" w:cs="Arial"/>
          <w:b/>
          <w:bCs/>
          <w:sz w:val="22"/>
          <w:szCs w:val="22"/>
        </w:rPr>
        <w:t>testy záznamového a verifikačního systému,</w:t>
      </w:r>
    </w:p>
    <w:p w14:paraId="6202C87F" w14:textId="6A706B31" w:rsidR="0018586B" w:rsidRPr="005F3D3D" w:rsidRDefault="005776A3"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18586B" w:rsidRPr="005F3D3D">
        <w:rPr>
          <w:rFonts w:ascii="Arial" w:hAnsi="Arial" w:cs="Arial"/>
          <w:b/>
          <w:bCs/>
          <w:sz w:val="22"/>
          <w:szCs w:val="22"/>
        </w:rPr>
        <w:t>u rentgenového zařízení</w:t>
      </w:r>
      <w:r w:rsidR="00554198" w:rsidRPr="005F3D3D">
        <w:rPr>
          <w:rFonts w:ascii="Arial" w:hAnsi="Arial" w:cs="Arial"/>
          <w:b/>
          <w:bCs/>
          <w:sz w:val="22"/>
          <w:szCs w:val="22"/>
        </w:rPr>
        <w:t xml:space="preserve"> používaného v radiodiagnostice,</w:t>
      </w:r>
      <w:r w:rsidR="0018586B" w:rsidRPr="005F3D3D">
        <w:rPr>
          <w:rFonts w:ascii="Arial" w:hAnsi="Arial" w:cs="Arial"/>
          <w:b/>
          <w:bCs/>
          <w:sz w:val="22"/>
          <w:szCs w:val="22"/>
        </w:rPr>
        <w:t xml:space="preserve"> intervenční radiologii</w:t>
      </w:r>
      <w:r w:rsidR="00554198" w:rsidRPr="005F3D3D">
        <w:rPr>
          <w:rFonts w:ascii="Arial" w:hAnsi="Arial" w:cs="Arial"/>
          <w:b/>
          <w:bCs/>
          <w:sz w:val="22"/>
          <w:szCs w:val="22"/>
        </w:rPr>
        <w:t xml:space="preserve"> nebo v radioterapii pro účely zobrazování</w:t>
      </w:r>
    </w:p>
    <w:p w14:paraId="1FD29A8A" w14:textId="77777777" w:rsidR="0018586B" w:rsidRPr="005F3D3D" w:rsidRDefault="0018586B"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ověření zobrazovacích systémů,</w:t>
      </w:r>
    </w:p>
    <w:p w14:paraId="6D7F50E9" w14:textId="1D713455" w:rsidR="0018586B" w:rsidRPr="005F3D3D" w:rsidRDefault="00C962A1"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18586B" w:rsidRPr="005F3D3D">
        <w:rPr>
          <w:rFonts w:ascii="Arial" w:hAnsi="Arial" w:cs="Arial"/>
          <w:b/>
          <w:bCs/>
          <w:sz w:val="22"/>
          <w:szCs w:val="22"/>
        </w:rPr>
        <w:t>kontrolu výsky</w:t>
      </w:r>
      <w:r w:rsidR="00554198" w:rsidRPr="005F3D3D">
        <w:rPr>
          <w:rFonts w:ascii="Arial" w:hAnsi="Arial" w:cs="Arial"/>
          <w:b/>
          <w:bCs/>
          <w:sz w:val="22"/>
          <w:szCs w:val="22"/>
        </w:rPr>
        <w:t>tu artefaktů v obrazu,</w:t>
      </w:r>
    </w:p>
    <w:p w14:paraId="5502C63A" w14:textId="60AD4B03" w:rsidR="00554198" w:rsidRPr="005F3D3D" w:rsidRDefault="005776A3"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lastRenderedPageBreak/>
        <w:t xml:space="preserve"> </w:t>
      </w:r>
      <w:r w:rsidR="0018586B" w:rsidRPr="005F3D3D">
        <w:rPr>
          <w:rFonts w:ascii="Arial" w:hAnsi="Arial" w:cs="Arial"/>
          <w:b/>
          <w:bCs/>
          <w:sz w:val="22"/>
          <w:szCs w:val="22"/>
        </w:rPr>
        <w:t>u mamog</w:t>
      </w:r>
      <w:r w:rsidR="00554198" w:rsidRPr="005F3D3D">
        <w:rPr>
          <w:rFonts w:ascii="Arial" w:hAnsi="Arial" w:cs="Arial"/>
          <w:b/>
          <w:bCs/>
          <w:sz w:val="22"/>
          <w:szCs w:val="22"/>
        </w:rPr>
        <w:t>rafického rentgenového zařízení</w:t>
      </w:r>
    </w:p>
    <w:p w14:paraId="351C42EC" w14:textId="73239538" w:rsidR="00554198" w:rsidRPr="005F3D3D" w:rsidRDefault="005776A3"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554198" w:rsidRPr="005F3D3D">
        <w:rPr>
          <w:rFonts w:ascii="Arial" w:hAnsi="Arial" w:cs="Arial"/>
          <w:b/>
          <w:bCs/>
          <w:sz w:val="22"/>
          <w:szCs w:val="22"/>
        </w:rPr>
        <w:t>test prostorového rozlišení,</w:t>
      </w:r>
    </w:p>
    <w:p w14:paraId="484FDE00" w14:textId="37206B19" w:rsidR="0018586B" w:rsidRPr="005F3D3D" w:rsidRDefault="005776A3"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18586B" w:rsidRPr="005F3D3D">
        <w:rPr>
          <w:rFonts w:ascii="Arial" w:hAnsi="Arial" w:cs="Arial"/>
          <w:b/>
          <w:bCs/>
          <w:sz w:val="22"/>
          <w:szCs w:val="22"/>
        </w:rPr>
        <w:t>testy digitální tomosyntézy,</w:t>
      </w:r>
    </w:p>
    <w:p w14:paraId="3B047A72" w14:textId="6117949E" w:rsidR="0018586B" w:rsidRPr="005F3D3D" w:rsidRDefault="005776A3"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18586B" w:rsidRPr="005F3D3D">
        <w:rPr>
          <w:rFonts w:ascii="Arial" w:hAnsi="Arial" w:cs="Arial"/>
          <w:b/>
          <w:bCs/>
          <w:sz w:val="22"/>
          <w:szCs w:val="22"/>
        </w:rPr>
        <w:t>u skiagrafického rentgenového zařízení</w:t>
      </w:r>
    </w:p>
    <w:p w14:paraId="35DA3617" w14:textId="27192892" w:rsidR="0018586B" w:rsidRPr="005F3D3D" w:rsidRDefault="005776A3"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18586B" w:rsidRPr="005F3D3D">
        <w:rPr>
          <w:rFonts w:ascii="Arial" w:hAnsi="Arial" w:cs="Arial"/>
          <w:b/>
          <w:bCs/>
          <w:sz w:val="22"/>
          <w:szCs w:val="22"/>
        </w:rPr>
        <w:t xml:space="preserve">kontrolu reprodukovatelnosti </w:t>
      </w:r>
      <w:r w:rsidR="00554198" w:rsidRPr="005F3D3D">
        <w:rPr>
          <w:rFonts w:ascii="Arial" w:hAnsi="Arial" w:cs="Arial"/>
          <w:b/>
          <w:bCs/>
          <w:sz w:val="22"/>
          <w:szCs w:val="22"/>
        </w:rPr>
        <w:t xml:space="preserve">kermy </w:t>
      </w:r>
      <w:r w:rsidR="0018586B" w:rsidRPr="005F3D3D">
        <w:rPr>
          <w:rFonts w:ascii="Arial" w:hAnsi="Arial" w:cs="Arial"/>
          <w:b/>
          <w:bCs/>
          <w:sz w:val="22"/>
          <w:szCs w:val="22"/>
        </w:rPr>
        <w:t>včetně expozice s krátkým expozičním časem,</w:t>
      </w:r>
    </w:p>
    <w:p w14:paraId="0F59DF8F" w14:textId="0B362B47" w:rsidR="0018586B" w:rsidRPr="005F3D3D" w:rsidRDefault="005776A3"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18586B" w:rsidRPr="005F3D3D">
        <w:rPr>
          <w:rFonts w:ascii="Arial" w:hAnsi="Arial" w:cs="Arial"/>
          <w:b/>
          <w:bCs/>
          <w:sz w:val="22"/>
          <w:szCs w:val="22"/>
        </w:rPr>
        <w:t>test prostorového rozlišení,</w:t>
      </w:r>
    </w:p>
    <w:p w14:paraId="05E22434" w14:textId="38270C26" w:rsidR="0018586B" w:rsidRPr="005F3D3D" w:rsidRDefault="005776A3"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18586B" w:rsidRPr="005F3D3D">
        <w:rPr>
          <w:rFonts w:ascii="Arial" w:hAnsi="Arial" w:cs="Arial"/>
          <w:b/>
          <w:bCs/>
          <w:sz w:val="22"/>
          <w:szCs w:val="22"/>
        </w:rPr>
        <w:t>kontr</w:t>
      </w:r>
      <w:r w:rsidR="00554198" w:rsidRPr="005F3D3D">
        <w:rPr>
          <w:rFonts w:ascii="Arial" w:hAnsi="Arial" w:cs="Arial"/>
          <w:b/>
          <w:bCs/>
          <w:sz w:val="22"/>
          <w:szCs w:val="22"/>
        </w:rPr>
        <w:t>olu krátkého expozičního času,</w:t>
      </w:r>
    </w:p>
    <w:p w14:paraId="4F939BA8" w14:textId="4D09E0FA" w:rsidR="0018586B" w:rsidRPr="005F3D3D" w:rsidRDefault="005776A3"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18586B" w:rsidRPr="005F3D3D">
        <w:rPr>
          <w:rFonts w:ascii="Arial" w:hAnsi="Arial" w:cs="Arial"/>
          <w:b/>
          <w:bCs/>
          <w:sz w:val="22"/>
          <w:szCs w:val="22"/>
        </w:rPr>
        <w:t>u skiaskopického rentgenového zařízení používaného pro lékařské ozáření v</w:t>
      </w:r>
      <w:r w:rsidR="00554198" w:rsidRPr="005F3D3D">
        <w:rPr>
          <w:rFonts w:ascii="Arial" w:hAnsi="Arial" w:cs="Arial"/>
          <w:b/>
          <w:bCs/>
          <w:sz w:val="22"/>
          <w:szCs w:val="22"/>
        </w:rPr>
        <w:t> </w:t>
      </w:r>
      <w:r w:rsidR="0018586B" w:rsidRPr="005F3D3D">
        <w:rPr>
          <w:rFonts w:ascii="Arial" w:hAnsi="Arial" w:cs="Arial"/>
          <w:b/>
          <w:bCs/>
          <w:sz w:val="22"/>
          <w:szCs w:val="22"/>
        </w:rPr>
        <w:t>radiodiagnostice</w:t>
      </w:r>
      <w:r w:rsidR="00554198" w:rsidRPr="005F3D3D">
        <w:rPr>
          <w:rFonts w:ascii="Arial" w:hAnsi="Arial" w:cs="Arial"/>
          <w:b/>
          <w:bCs/>
          <w:sz w:val="22"/>
          <w:szCs w:val="22"/>
        </w:rPr>
        <w:t xml:space="preserve"> a intervenční radiologii</w:t>
      </w:r>
    </w:p>
    <w:p w14:paraId="6CC761C8" w14:textId="0F08A220" w:rsidR="0018586B" w:rsidRPr="005F3D3D" w:rsidRDefault="005776A3"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18586B" w:rsidRPr="005F3D3D">
        <w:rPr>
          <w:rFonts w:ascii="Arial" w:hAnsi="Arial" w:cs="Arial"/>
          <w:b/>
          <w:bCs/>
          <w:sz w:val="22"/>
          <w:szCs w:val="22"/>
        </w:rPr>
        <w:t>kontrolu souladu velikostí ploch receptoru obrazu a rentgenového pole při základním zvětšení,</w:t>
      </w:r>
    </w:p>
    <w:p w14:paraId="37FF291F" w14:textId="59406E28" w:rsidR="0018586B" w:rsidRPr="005F3D3D" w:rsidRDefault="005776A3"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18586B" w:rsidRPr="005F3D3D">
        <w:rPr>
          <w:rFonts w:ascii="Arial" w:hAnsi="Arial" w:cs="Arial"/>
          <w:b/>
          <w:bCs/>
          <w:sz w:val="22"/>
          <w:szCs w:val="22"/>
        </w:rPr>
        <w:t>test prostorového rozlišení,</w:t>
      </w:r>
    </w:p>
    <w:p w14:paraId="52D960A7" w14:textId="17CEC7C8" w:rsidR="0018586B" w:rsidRPr="005F3D3D" w:rsidRDefault="005776A3"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18586B" w:rsidRPr="005F3D3D">
        <w:rPr>
          <w:rFonts w:ascii="Arial" w:hAnsi="Arial" w:cs="Arial"/>
          <w:b/>
          <w:bCs/>
          <w:sz w:val="22"/>
          <w:szCs w:val="22"/>
        </w:rPr>
        <w:t>u zubního intraorálního rentgenového zařízení</w:t>
      </w:r>
    </w:p>
    <w:p w14:paraId="785DD110" w14:textId="72D2EF90" w:rsidR="0018586B" w:rsidRPr="005F3D3D" w:rsidRDefault="005776A3"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18586B" w:rsidRPr="005F3D3D">
        <w:rPr>
          <w:rFonts w:ascii="Arial" w:hAnsi="Arial" w:cs="Arial"/>
          <w:b/>
          <w:bCs/>
          <w:sz w:val="22"/>
          <w:szCs w:val="22"/>
        </w:rPr>
        <w:t>s filmovým receptorem obrazu kontrolu stavu vyvolávacích chemikálií a filmů, vhodnost jejich kombinace a kontrolu dokumentace o jejich výměnách,</w:t>
      </w:r>
    </w:p>
    <w:p w14:paraId="422A5051" w14:textId="213D5216" w:rsidR="0018586B" w:rsidRPr="005F3D3D" w:rsidRDefault="005776A3"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18586B" w:rsidRPr="005F3D3D">
        <w:rPr>
          <w:rFonts w:ascii="Arial" w:hAnsi="Arial" w:cs="Arial"/>
          <w:b/>
          <w:bCs/>
          <w:sz w:val="22"/>
          <w:szCs w:val="22"/>
        </w:rPr>
        <w:t>kontrolu stavu všech fólií nepřímé digitalizace,</w:t>
      </w:r>
    </w:p>
    <w:p w14:paraId="6C5816DA" w14:textId="4882E9B0" w:rsidR="0018586B" w:rsidRPr="005F3D3D" w:rsidRDefault="005776A3"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18586B" w:rsidRPr="005F3D3D">
        <w:rPr>
          <w:rFonts w:ascii="Arial" w:hAnsi="Arial" w:cs="Arial"/>
          <w:b/>
          <w:bCs/>
          <w:sz w:val="22"/>
          <w:szCs w:val="22"/>
        </w:rPr>
        <w:t xml:space="preserve">u rentgenového zařízení používaného ve veterinární medicíně kontrolu stavu ochranných </w:t>
      </w:r>
      <w:r w:rsidR="001E2577" w:rsidRPr="005F3D3D">
        <w:rPr>
          <w:rFonts w:ascii="Arial" w:hAnsi="Arial" w:cs="Arial"/>
          <w:b/>
          <w:bCs/>
          <w:sz w:val="22"/>
          <w:szCs w:val="22"/>
        </w:rPr>
        <w:t xml:space="preserve">stínicích </w:t>
      </w:r>
      <w:r w:rsidR="0018586B" w:rsidRPr="005F3D3D">
        <w:rPr>
          <w:rFonts w:ascii="Arial" w:hAnsi="Arial" w:cs="Arial"/>
          <w:b/>
          <w:bCs/>
          <w:sz w:val="22"/>
          <w:szCs w:val="22"/>
        </w:rPr>
        <w:t>pomůcek.</w:t>
      </w:r>
    </w:p>
    <w:p w14:paraId="0A71AAD3" w14:textId="614BDAA7" w:rsidR="0018586B" w:rsidRPr="005F3D3D" w:rsidRDefault="005776A3"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18586B" w:rsidRPr="005F3D3D">
        <w:rPr>
          <w:rFonts w:ascii="Arial" w:hAnsi="Arial" w:cs="Arial"/>
          <w:b/>
          <w:bCs/>
          <w:sz w:val="22"/>
          <w:szCs w:val="22"/>
        </w:rPr>
        <w:t xml:space="preserve">u rentgenového zařízení používaného </w:t>
      </w:r>
      <w:r w:rsidR="001E2577" w:rsidRPr="005F3D3D">
        <w:rPr>
          <w:rFonts w:ascii="Arial" w:hAnsi="Arial" w:cs="Arial"/>
          <w:b/>
          <w:bCs/>
          <w:sz w:val="22"/>
          <w:szCs w:val="22"/>
        </w:rPr>
        <w:t xml:space="preserve">pro lékařské ozáření </w:t>
      </w:r>
      <w:r w:rsidR="0018586B" w:rsidRPr="005F3D3D">
        <w:rPr>
          <w:rFonts w:ascii="Arial" w:hAnsi="Arial" w:cs="Arial"/>
          <w:b/>
          <w:bCs/>
          <w:sz w:val="22"/>
          <w:szCs w:val="22"/>
        </w:rPr>
        <w:t>v</w:t>
      </w:r>
      <w:r w:rsidR="001E2577" w:rsidRPr="005F3D3D">
        <w:rPr>
          <w:rFonts w:ascii="Arial" w:hAnsi="Arial" w:cs="Arial"/>
          <w:b/>
          <w:bCs/>
          <w:sz w:val="22"/>
          <w:szCs w:val="22"/>
        </w:rPr>
        <w:t> </w:t>
      </w:r>
      <w:r w:rsidR="0018586B" w:rsidRPr="005F3D3D">
        <w:rPr>
          <w:rFonts w:ascii="Arial" w:hAnsi="Arial" w:cs="Arial"/>
          <w:b/>
          <w:bCs/>
          <w:sz w:val="22"/>
          <w:szCs w:val="22"/>
        </w:rPr>
        <w:t>radiodiagnostice</w:t>
      </w:r>
      <w:r w:rsidR="001E2577" w:rsidRPr="005F3D3D">
        <w:rPr>
          <w:rFonts w:ascii="Arial" w:hAnsi="Arial" w:cs="Arial"/>
          <w:b/>
          <w:bCs/>
          <w:sz w:val="22"/>
          <w:szCs w:val="22"/>
        </w:rPr>
        <w:t>,</w:t>
      </w:r>
      <w:r w:rsidR="0018586B" w:rsidRPr="005F3D3D">
        <w:rPr>
          <w:rFonts w:ascii="Arial" w:hAnsi="Arial" w:cs="Arial"/>
          <w:b/>
          <w:bCs/>
          <w:sz w:val="22"/>
          <w:szCs w:val="22"/>
        </w:rPr>
        <w:t xml:space="preserve"> intervenční radiologii</w:t>
      </w:r>
      <w:r w:rsidR="001E2577" w:rsidRPr="005F3D3D">
        <w:rPr>
          <w:rFonts w:ascii="Arial" w:hAnsi="Arial" w:cs="Arial"/>
          <w:b/>
          <w:bCs/>
          <w:sz w:val="22"/>
          <w:szCs w:val="22"/>
        </w:rPr>
        <w:t xml:space="preserve"> nebo radioterapii pro účely zobrazování</w:t>
      </w:r>
      <w:r w:rsidR="0018586B" w:rsidRPr="005F3D3D">
        <w:rPr>
          <w:rFonts w:ascii="Arial" w:hAnsi="Arial" w:cs="Arial"/>
          <w:b/>
          <w:bCs/>
          <w:sz w:val="22"/>
          <w:szCs w:val="22"/>
        </w:rPr>
        <w:t>, které poskytuje kvantitativní informaci o ozáření</w:t>
      </w:r>
      <w:r w:rsidR="001E2577" w:rsidRPr="005F3D3D">
        <w:rPr>
          <w:rFonts w:ascii="Arial" w:hAnsi="Arial" w:cs="Arial"/>
          <w:b/>
          <w:bCs/>
          <w:sz w:val="22"/>
          <w:szCs w:val="22"/>
        </w:rPr>
        <w:t xml:space="preserve"> pacienta</w:t>
      </w:r>
      <w:r w:rsidR="0018586B" w:rsidRPr="005F3D3D">
        <w:rPr>
          <w:rFonts w:ascii="Arial" w:hAnsi="Arial" w:cs="Arial"/>
          <w:b/>
          <w:bCs/>
          <w:sz w:val="22"/>
          <w:szCs w:val="22"/>
        </w:rPr>
        <w:t>, kontrolu přesnosti této informace,</w:t>
      </w:r>
    </w:p>
    <w:p w14:paraId="45B31D6B" w14:textId="77777777" w:rsidR="0018586B" w:rsidRPr="005F3D3D" w:rsidRDefault="0018586B" w:rsidP="006E7DBC">
      <w:pPr>
        <w:pStyle w:val="Odstavecseseznamem"/>
        <w:numPr>
          <w:ilvl w:val="0"/>
          <w:numId w:val="3"/>
        </w:numPr>
        <w:spacing w:before="120"/>
        <w:jc w:val="both"/>
        <w:rPr>
          <w:rFonts w:ascii="Arial" w:hAnsi="Arial" w:cs="Arial"/>
          <w:b/>
          <w:bCs/>
          <w:sz w:val="22"/>
          <w:szCs w:val="22"/>
        </w:rPr>
      </w:pPr>
      <w:r w:rsidRPr="005F3D3D">
        <w:rPr>
          <w:rFonts w:ascii="Arial" w:hAnsi="Arial" w:cs="Arial"/>
          <w:b/>
          <w:bCs/>
          <w:sz w:val="22"/>
          <w:szCs w:val="22"/>
        </w:rPr>
        <w:t>Přejímací zkouška musí dále obsahovat</w:t>
      </w:r>
    </w:p>
    <w:p w14:paraId="59CA9D2D" w14:textId="2418A667" w:rsidR="0018586B" w:rsidRPr="005F3D3D" w:rsidRDefault="0018586B"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ověření údajů od výrobce, které jsou z hlediska radiační ochrany významné pro možný způsob použití zdroje ionizujícího záření a jeho příslušenství, nebo v případě, že jej nelze při zkoušce provést, ověření, že jej provedla osoba, která zdroj ionizujícího záření instalovala,</w:t>
      </w:r>
    </w:p>
    <w:p w14:paraId="037C77A1" w14:textId="77777777" w:rsidR="0018586B" w:rsidRPr="005F3D3D" w:rsidRDefault="0018586B"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u radioterapeutického rentgenového ozařovače vytvoření ozařovací tabulky,</w:t>
      </w:r>
    </w:p>
    <w:p w14:paraId="5906023A" w14:textId="77777777" w:rsidR="0018586B" w:rsidRPr="005F3D3D" w:rsidRDefault="0018586B"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u zubního intraorálního rentgenového zařízení optimalizaci zobrazovacího procesu,</w:t>
      </w:r>
    </w:p>
    <w:p w14:paraId="56904163" w14:textId="77777777" w:rsidR="0018586B" w:rsidRPr="005F3D3D" w:rsidRDefault="0018586B"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 xml:space="preserve">odhad neužitečného záření v okolí zubního intraorálního nebo zubního panoramatického rentgenového zařízení a v případě nevyhovujícího výsledku jeho měření, </w:t>
      </w:r>
    </w:p>
    <w:p w14:paraId="77295664" w14:textId="24F64A0E" w:rsidR="0018586B" w:rsidRPr="005F3D3D" w:rsidRDefault="0018586B"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 xml:space="preserve">měření neužitečného záření v okolí jiného generátoru záření </w:t>
      </w:r>
      <w:r w:rsidR="009C31DB" w:rsidRPr="005F3D3D">
        <w:rPr>
          <w:rFonts w:ascii="Arial" w:hAnsi="Arial" w:cs="Arial"/>
          <w:b/>
          <w:bCs/>
          <w:sz w:val="22"/>
          <w:szCs w:val="22"/>
        </w:rPr>
        <w:t xml:space="preserve">než v bodě 2.4 </w:t>
      </w:r>
      <w:r w:rsidRPr="005F3D3D">
        <w:rPr>
          <w:rFonts w:ascii="Arial" w:hAnsi="Arial" w:cs="Arial"/>
          <w:b/>
          <w:bCs/>
          <w:sz w:val="22"/>
          <w:szCs w:val="22"/>
        </w:rPr>
        <w:t>nebo zařízení s uzavřeným radionuklidovým zdrojem,</w:t>
      </w:r>
    </w:p>
    <w:p w14:paraId="07E43BF5" w14:textId="77777777" w:rsidR="0018586B" w:rsidRPr="005F3D3D" w:rsidRDefault="0018586B" w:rsidP="006E7DBC">
      <w:pPr>
        <w:pStyle w:val="Odstavecseseznamem"/>
        <w:numPr>
          <w:ilvl w:val="0"/>
          <w:numId w:val="3"/>
        </w:numPr>
        <w:spacing w:before="120"/>
        <w:jc w:val="both"/>
        <w:rPr>
          <w:rFonts w:ascii="Arial" w:hAnsi="Arial" w:cs="Arial"/>
          <w:b/>
          <w:bCs/>
          <w:sz w:val="22"/>
          <w:szCs w:val="22"/>
        </w:rPr>
      </w:pPr>
      <w:r w:rsidRPr="005F3D3D">
        <w:rPr>
          <w:rFonts w:ascii="Arial" w:hAnsi="Arial" w:cs="Arial"/>
          <w:b/>
          <w:bCs/>
          <w:sz w:val="22"/>
          <w:szCs w:val="22"/>
        </w:rPr>
        <w:t>Zkouška dlouhodobé stability musí dále obsahovat</w:t>
      </w:r>
    </w:p>
    <w:p w14:paraId="59DCE2C5" w14:textId="519187A2" w:rsidR="0018586B" w:rsidRPr="005F3D3D" w:rsidRDefault="0018586B"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ověření stability provozních parametrů a vlastností generátoru záření a</w:t>
      </w:r>
      <w:r w:rsidR="005F3D3D" w:rsidRPr="005F3D3D">
        <w:rPr>
          <w:rFonts w:ascii="Arial" w:hAnsi="Arial" w:cs="Arial"/>
          <w:b/>
          <w:bCs/>
          <w:sz w:val="22"/>
          <w:szCs w:val="22"/>
        </w:rPr>
        <w:t> </w:t>
      </w:r>
      <w:r w:rsidRPr="005F3D3D">
        <w:rPr>
          <w:rFonts w:ascii="Arial" w:hAnsi="Arial" w:cs="Arial"/>
          <w:b/>
          <w:bCs/>
          <w:sz w:val="22"/>
          <w:szCs w:val="22"/>
        </w:rPr>
        <w:t xml:space="preserve">zařízení s uzavřeným radionuklidovým zdrojem a posouzení, zda jejich případná nestabilita je závadou, </w:t>
      </w:r>
    </w:p>
    <w:p w14:paraId="09F48553" w14:textId="3C4553C1" w:rsidR="0018586B" w:rsidRPr="005F3D3D" w:rsidRDefault="0018586B"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ověření stability dozimetrických veličin důležitých z hlediska účelu použití generátoru záření a zařízení s uzavřeným radionuklidovým zdrojem a</w:t>
      </w:r>
      <w:r w:rsidR="005F3D3D" w:rsidRPr="005F3D3D">
        <w:rPr>
          <w:rFonts w:ascii="Arial" w:hAnsi="Arial" w:cs="Arial"/>
          <w:b/>
          <w:bCs/>
          <w:sz w:val="22"/>
          <w:szCs w:val="22"/>
        </w:rPr>
        <w:t> </w:t>
      </w:r>
      <w:r w:rsidRPr="005F3D3D">
        <w:rPr>
          <w:rFonts w:ascii="Arial" w:hAnsi="Arial" w:cs="Arial"/>
          <w:b/>
          <w:bCs/>
          <w:sz w:val="22"/>
          <w:szCs w:val="22"/>
        </w:rPr>
        <w:t>posouzení, zda jejich případná nestabilita je závadou,</w:t>
      </w:r>
    </w:p>
    <w:p w14:paraId="53248F8A" w14:textId="2D8B5DA1" w:rsidR="0018586B" w:rsidRPr="005F3D3D" w:rsidRDefault="0018586B"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ověření údajů od výrobce, které jsou z hlediska radiační ochrany významné pro způsob použití zdroje ionizujícího záření a jeho příslušenství, v případě, že jej lze při zkoušce provést,</w:t>
      </w:r>
    </w:p>
    <w:p w14:paraId="04AB67E5" w14:textId="77777777" w:rsidR="0018586B" w:rsidRPr="005F3D3D" w:rsidRDefault="0018586B"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u radioterapeutického rentgenového zařízení ověření ozařovací tabulky,</w:t>
      </w:r>
    </w:p>
    <w:p w14:paraId="3EBD6C25" w14:textId="74F52C36" w:rsidR="0018586B" w:rsidRPr="005F3D3D" w:rsidRDefault="0018586B"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odhad neužitečného záření v okolí zubního intraorálního nebo zubního panoramatického rentgenového zařízení, došlo-li k takové změně v</w:t>
      </w:r>
      <w:r w:rsidR="00D90106" w:rsidRPr="005F3D3D">
        <w:rPr>
          <w:rFonts w:ascii="Arial" w:hAnsi="Arial" w:cs="Arial"/>
          <w:b/>
          <w:bCs/>
          <w:sz w:val="22"/>
          <w:szCs w:val="22"/>
        </w:rPr>
        <w:t xml:space="preserve"> jeho </w:t>
      </w:r>
      <w:r w:rsidRPr="005F3D3D">
        <w:rPr>
          <w:rFonts w:ascii="Arial" w:hAnsi="Arial" w:cs="Arial"/>
          <w:b/>
          <w:bCs/>
          <w:sz w:val="22"/>
          <w:szCs w:val="22"/>
        </w:rPr>
        <w:lastRenderedPageBreak/>
        <w:t xml:space="preserve">používání, která mohla ovlivnit hodnoty uvedené v posledním odhadu neužitečného záření, nebo pokud na zařízení od instalace žádný odhad nebo měření neužitečného záření nebyly provedeny, nebo jeho výsledky nejsou dohledatelné, </w:t>
      </w:r>
    </w:p>
    <w:p w14:paraId="03EAAAE0" w14:textId="778A36C5" w:rsidR="0018586B" w:rsidRPr="005F3D3D" w:rsidRDefault="0018586B"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 xml:space="preserve">měření neužitečného záření v okolí jiného generátoru záření </w:t>
      </w:r>
      <w:r w:rsidR="00D90106" w:rsidRPr="005F3D3D">
        <w:rPr>
          <w:rFonts w:ascii="Arial" w:hAnsi="Arial" w:cs="Arial"/>
          <w:b/>
          <w:bCs/>
          <w:sz w:val="22"/>
          <w:szCs w:val="22"/>
        </w:rPr>
        <w:t xml:space="preserve">nežli uvedeného v bodě 3.5 </w:t>
      </w:r>
      <w:r w:rsidRPr="005F3D3D">
        <w:rPr>
          <w:rFonts w:ascii="Arial" w:hAnsi="Arial" w:cs="Arial"/>
          <w:b/>
          <w:bCs/>
          <w:sz w:val="22"/>
          <w:szCs w:val="22"/>
        </w:rPr>
        <w:t xml:space="preserve">nebo zařízení s uzavřeným radionuklidovým zdrojem, došlo-li k takové změně v jeho používání, která mohla ovlivnit hodnoty uvedené v posledním měření neužitečného záření, nebo pokud na zařízení od instalace žádné měření neužitečného záření nebyly provedeny, </w:t>
      </w:r>
      <w:r w:rsidR="00A513F7">
        <w:rPr>
          <w:rFonts w:ascii="Arial" w:hAnsi="Arial" w:cs="Arial"/>
          <w:b/>
          <w:bCs/>
          <w:sz w:val="22"/>
          <w:szCs w:val="22"/>
        </w:rPr>
        <w:t>a</w:t>
      </w:r>
      <w:r w:rsidRPr="005F3D3D">
        <w:rPr>
          <w:rFonts w:ascii="Arial" w:hAnsi="Arial" w:cs="Arial"/>
          <w:b/>
          <w:bCs/>
          <w:sz w:val="22"/>
          <w:szCs w:val="22"/>
        </w:rPr>
        <w:t>nebo jeho výsledky nejsou dohledatelné, a v případě nevyhovujícího výsledku odhadu neužitečného záření</w:t>
      </w:r>
      <w:r w:rsidR="00D90106" w:rsidRPr="005F3D3D">
        <w:rPr>
          <w:rFonts w:ascii="Arial" w:hAnsi="Arial" w:cs="Arial"/>
          <w:b/>
          <w:bCs/>
          <w:sz w:val="22"/>
          <w:szCs w:val="22"/>
        </w:rPr>
        <w:t xml:space="preserve"> podle bodu 3.5</w:t>
      </w:r>
      <w:r w:rsidRPr="005F3D3D">
        <w:rPr>
          <w:rFonts w:ascii="Arial" w:hAnsi="Arial" w:cs="Arial"/>
          <w:b/>
          <w:bCs/>
          <w:sz w:val="22"/>
          <w:szCs w:val="22"/>
        </w:rPr>
        <w:t>,</w:t>
      </w:r>
    </w:p>
    <w:p w14:paraId="5CAA0846" w14:textId="77777777" w:rsidR="0018586B" w:rsidRPr="005F3D3D" w:rsidRDefault="0018586B"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v případě zkoušky dlouhodobé stability po výměně příslušenství zdroje ionizujícího záření, které má vliv na radiační ochranu, ověření správnosti údajů uvedených v technické dokumentaci tohoto příslušenství, které mají z hlediska radiační ochrany význam pro běžné použití zdroje ionizujícího záření nebo jeho příslušenství,</w:t>
      </w:r>
    </w:p>
    <w:p w14:paraId="020C486A" w14:textId="77777777" w:rsidR="0018586B" w:rsidRPr="005F3D3D" w:rsidRDefault="0018586B"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v případě zkoušky dlouhodobé stability u registranta kontrolu zkoušek provozní stálosti a vybavenosti pomůckami pro ně,</w:t>
      </w:r>
    </w:p>
    <w:p w14:paraId="2C42BBF6" w14:textId="77777777" w:rsidR="0018586B" w:rsidRPr="005F3D3D" w:rsidRDefault="0018586B"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u zubního intraorálního rentgenového zařízení ověření optimalizace zobrazovacího procesu a v případě nevyhovujícího výsledku její provedení.</w:t>
      </w:r>
    </w:p>
    <w:p w14:paraId="056E7AD2" w14:textId="2894618C" w:rsidR="0086351F" w:rsidRPr="005F3D3D" w:rsidRDefault="0086351F" w:rsidP="006E7DBC">
      <w:pPr>
        <w:pStyle w:val="Odstavecseseznamem"/>
        <w:numPr>
          <w:ilvl w:val="0"/>
          <w:numId w:val="3"/>
        </w:numPr>
        <w:spacing w:before="120"/>
        <w:jc w:val="both"/>
        <w:rPr>
          <w:rFonts w:ascii="Arial" w:hAnsi="Arial" w:cs="Arial"/>
          <w:b/>
          <w:bCs/>
          <w:sz w:val="22"/>
          <w:szCs w:val="22"/>
        </w:rPr>
      </w:pPr>
      <w:r w:rsidRPr="005F3D3D">
        <w:rPr>
          <w:rFonts w:ascii="Arial" w:hAnsi="Arial" w:cs="Arial"/>
          <w:b/>
          <w:bCs/>
          <w:sz w:val="22"/>
          <w:szCs w:val="22"/>
        </w:rPr>
        <w:t>U zdroje ionizujícího záření používaného při lékařském ozáření v radioterapii jsou</w:t>
      </w:r>
    </w:p>
    <w:p w14:paraId="7A6A755F" w14:textId="77777777" w:rsidR="0086351F" w:rsidRPr="005F3D3D" w:rsidRDefault="0086351F"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velmi závažné závady:</w:t>
      </w:r>
    </w:p>
    <w:p w14:paraId="6125A85C" w14:textId="2EAC9187" w:rsidR="0086351F" w:rsidRPr="005F3D3D" w:rsidRDefault="00C962A1"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netěsnost uzavřeného radionuklidového zdroje,</w:t>
      </w:r>
    </w:p>
    <w:p w14:paraId="7CB8AC28" w14:textId="53F38B01" w:rsidR="0086351F" w:rsidRPr="005F3D3D" w:rsidRDefault="00C962A1"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závada závažného charakteru nebo závažná kombinace závad, které mohou vést k ohrožení zdraví pacienta nebo pracovníka nebo které závažným způsobem porušují principy radiační ochrany,</w:t>
      </w:r>
    </w:p>
    <w:p w14:paraId="53B17975" w14:textId="77777777" w:rsidR="0086351F" w:rsidRPr="005F3D3D" w:rsidRDefault="0086351F"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méně závažné závady:</w:t>
      </w:r>
    </w:p>
    <w:p w14:paraId="5A8D7251" w14:textId="1A1424AA" w:rsidR="0086351F" w:rsidRPr="005F3D3D" w:rsidRDefault="00C962A1"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viditelné poškození uzavřeného radionuklidového zdroje, které by mohlo vést k jeho netěsnosti v blízké době a které není velmi závažnou závadou,</w:t>
      </w:r>
    </w:p>
    <w:p w14:paraId="7F676E14" w14:textId="312F8004" w:rsidR="0086351F" w:rsidRPr="005F3D3D" w:rsidRDefault="00C962A1"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jiné závady zjištěné během zkoušky dlouhodobé stability.</w:t>
      </w:r>
    </w:p>
    <w:p w14:paraId="3DF7019B" w14:textId="45922BD9" w:rsidR="0086351F" w:rsidRPr="005F3D3D" w:rsidRDefault="0086351F" w:rsidP="006E7DBC">
      <w:pPr>
        <w:pStyle w:val="Odstavecseseznamem"/>
        <w:numPr>
          <w:ilvl w:val="0"/>
          <w:numId w:val="3"/>
        </w:numPr>
        <w:spacing w:before="120"/>
        <w:jc w:val="both"/>
        <w:rPr>
          <w:rFonts w:ascii="Arial" w:hAnsi="Arial" w:cs="Arial"/>
          <w:b/>
          <w:bCs/>
          <w:sz w:val="22"/>
          <w:szCs w:val="22"/>
        </w:rPr>
      </w:pPr>
      <w:r w:rsidRPr="005F3D3D">
        <w:rPr>
          <w:rFonts w:ascii="Arial" w:hAnsi="Arial" w:cs="Arial"/>
          <w:b/>
          <w:bCs/>
          <w:sz w:val="22"/>
          <w:szCs w:val="22"/>
        </w:rPr>
        <w:t>U zdroje ionizujícího záření, používaného při lékařském ozáření v radiodiagnostice, intervenční radiologii nebo v radioterapii pro účely zobrazování jsou</w:t>
      </w:r>
    </w:p>
    <w:p w14:paraId="48057964" w14:textId="77777777" w:rsidR="0086351F" w:rsidRPr="005F3D3D" w:rsidRDefault="0086351F"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velmi závažné závady:</w:t>
      </w:r>
    </w:p>
    <w:p w14:paraId="150EC241" w14:textId="7F0455B1" w:rsidR="0086351F" w:rsidRPr="005F3D3D" w:rsidRDefault="005776A3"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závada závažného charakteru nebo závažná kombinace závad, které mohou vést k ohrožení zdraví pacienta nebo pracovníka nebo které závažným způsobem porušují principy radiační ochrany, a</w:t>
      </w:r>
    </w:p>
    <w:p w14:paraId="723EF1AE" w14:textId="64587031" w:rsidR="0086351F" w:rsidRPr="005F3D3D" w:rsidRDefault="005776A3"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výskyt významných artefaktů zcela znemožňujících diagnostické čtení snímku,</w:t>
      </w:r>
    </w:p>
    <w:p w14:paraId="73CA97A5" w14:textId="2FD5029C" w:rsidR="0086351F" w:rsidRPr="005F3D3D" w:rsidRDefault="005776A3"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na skiagrafických a skiaskopických rentgenových zařízeních první polotloušťka při 80 kV menší než 2,3 mm Al,</w:t>
      </w:r>
    </w:p>
    <w:p w14:paraId="3E288376" w14:textId="19D1E959" w:rsidR="0086351F" w:rsidRPr="005F3D3D" w:rsidRDefault="005776A3"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na skiagrafických rentgenových zařízeních</w:t>
      </w:r>
    </w:p>
    <w:p w14:paraId="33481CB6" w14:textId="24F1CA89" w:rsidR="0086351F" w:rsidRPr="005F3D3D" w:rsidRDefault="005776A3" w:rsidP="006E7DBC">
      <w:pPr>
        <w:pStyle w:val="Odstavecseseznamem"/>
        <w:numPr>
          <w:ilvl w:val="3"/>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odchylka napětí od nominální hodnoty větší než 20 %,</w:t>
      </w:r>
    </w:p>
    <w:p w14:paraId="70823999" w14:textId="6AF39D05" w:rsidR="0086351F" w:rsidRPr="005F3D3D" w:rsidRDefault="005776A3" w:rsidP="006E7DBC">
      <w:pPr>
        <w:pStyle w:val="Odstavecseseznamem"/>
        <w:numPr>
          <w:ilvl w:val="3"/>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s filmovým receptorem obrazu reprodukovatelnost expoziční automatiky větší než 40 %, nebo</w:t>
      </w:r>
    </w:p>
    <w:p w14:paraId="4EE8875C" w14:textId="1EDBABF3" w:rsidR="0086351F" w:rsidRPr="005F3D3D" w:rsidRDefault="005776A3" w:rsidP="006E7DBC">
      <w:pPr>
        <w:pStyle w:val="Odstavecseseznamem"/>
        <w:numPr>
          <w:ilvl w:val="3"/>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prostorové rozlišení menší než 1,6 lp/mm,</w:t>
      </w:r>
    </w:p>
    <w:p w14:paraId="499DBA19" w14:textId="6C6048BD" w:rsidR="0086351F" w:rsidRPr="005F3D3D" w:rsidRDefault="005776A3"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na skiaskopických rentgenových zařízeních</w:t>
      </w:r>
    </w:p>
    <w:p w14:paraId="42F93D94" w14:textId="72F368B1" w:rsidR="0086351F" w:rsidRPr="005F3D3D" w:rsidRDefault="005776A3" w:rsidP="006E7DBC">
      <w:pPr>
        <w:pStyle w:val="Odstavecseseznamem"/>
        <w:numPr>
          <w:ilvl w:val="3"/>
          <w:numId w:val="3"/>
        </w:numPr>
        <w:spacing w:before="120"/>
        <w:jc w:val="both"/>
        <w:rPr>
          <w:rFonts w:ascii="Arial" w:hAnsi="Arial" w:cs="Arial"/>
          <w:b/>
          <w:bCs/>
          <w:sz w:val="22"/>
          <w:szCs w:val="22"/>
        </w:rPr>
      </w:pPr>
      <w:r w:rsidRPr="005F3D3D">
        <w:rPr>
          <w:rFonts w:ascii="Arial" w:hAnsi="Arial" w:cs="Arial"/>
          <w:b/>
          <w:bCs/>
          <w:sz w:val="22"/>
          <w:szCs w:val="22"/>
        </w:rPr>
        <w:lastRenderedPageBreak/>
        <w:t xml:space="preserve"> </w:t>
      </w:r>
      <w:r w:rsidR="0086351F" w:rsidRPr="005F3D3D">
        <w:rPr>
          <w:rFonts w:ascii="Arial" w:hAnsi="Arial" w:cs="Arial"/>
          <w:b/>
          <w:bCs/>
          <w:sz w:val="22"/>
          <w:szCs w:val="22"/>
        </w:rPr>
        <w:t>součet odchylek okrajů rentgenového pole a receptoru obrazu na všech stranách větší než 10 % ze vzdálenosti ohnisko - receptor obrazu,</w:t>
      </w:r>
    </w:p>
    <w:p w14:paraId="6EBC3134" w14:textId="0C7CF762" w:rsidR="0086351F" w:rsidRPr="005F3D3D" w:rsidRDefault="005776A3" w:rsidP="006E7DBC">
      <w:pPr>
        <w:pStyle w:val="Odstavecseseznamem"/>
        <w:numPr>
          <w:ilvl w:val="3"/>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nízkokontrastní detekovatelnost větší než 4 %, nebo</w:t>
      </w:r>
    </w:p>
    <w:p w14:paraId="44B87AF2" w14:textId="0DB8FADF" w:rsidR="0086351F" w:rsidRPr="005F3D3D" w:rsidRDefault="005776A3" w:rsidP="006E7DBC">
      <w:pPr>
        <w:pStyle w:val="Odstavecseseznamem"/>
        <w:numPr>
          <w:ilvl w:val="3"/>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prostorové rozlišení menší než 0,8 lp/mm,</w:t>
      </w:r>
    </w:p>
    <w:p w14:paraId="745174D8" w14:textId="3F53D256" w:rsidR="0086351F" w:rsidRPr="005F3D3D" w:rsidRDefault="005776A3" w:rsidP="006E7DBC">
      <w:pPr>
        <w:pStyle w:val="Odstavecseseznamem"/>
        <w:numPr>
          <w:ilvl w:val="3"/>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je umožněna přímá skiaskopie</w:t>
      </w:r>
      <w:r w:rsidR="00A35ACA" w:rsidRPr="005F3D3D">
        <w:rPr>
          <w:rFonts w:ascii="Arial" w:hAnsi="Arial" w:cs="Arial"/>
          <w:b/>
          <w:bCs/>
          <w:sz w:val="22"/>
          <w:szCs w:val="22"/>
        </w:rPr>
        <w:t>,</w:t>
      </w:r>
    </w:p>
    <w:p w14:paraId="73FC87FD" w14:textId="2637A223" w:rsidR="0086351F" w:rsidRPr="005F3D3D" w:rsidRDefault="005776A3" w:rsidP="006E7DBC">
      <w:pPr>
        <w:pStyle w:val="Odstavecseseznamem"/>
        <w:numPr>
          <w:ilvl w:val="3"/>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 xml:space="preserve">není funkční automatická regulace dávkového příkonu, </w:t>
      </w:r>
    </w:p>
    <w:p w14:paraId="39F9E920" w14:textId="36103114" w:rsidR="0086351F" w:rsidRPr="005F3D3D" w:rsidRDefault="005776A3"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 xml:space="preserve">na zařízeních výpočetní tomografie pokles kermového indexu výpočetní tomografie o 70 % nebo více oproti výchozí hodnotě při stejných expozičních parametrech, </w:t>
      </w:r>
    </w:p>
    <w:p w14:paraId="43713FF9" w14:textId="77777777" w:rsidR="0086351F" w:rsidRPr="005F3D3D" w:rsidRDefault="0086351F"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méně závažné závady:</w:t>
      </w:r>
    </w:p>
    <w:p w14:paraId="6AB01B01" w14:textId="19ACC4CF" w:rsidR="0086351F" w:rsidRPr="005F3D3D" w:rsidRDefault="005776A3"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nesoulad s požadavkem § 76 nebo § 77, který není velmi závažnou závadou,</w:t>
      </w:r>
    </w:p>
    <w:p w14:paraId="0108F69E" w14:textId="7F3FEC10" w:rsidR="0086351F" w:rsidRPr="005F3D3D" w:rsidRDefault="005776A3"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u mamografického rentgenového zařízení poměr signál</w:t>
      </w:r>
      <w:r w:rsidR="008771CC" w:rsidRPr="005F3D3D">
        <w:rPr>
          <w:rFonts w:ascii="Arial" w:hAnsi="Arial" w:cs="Arial"/>
          <w:b/>
          <w:bCs/>
          <w:sz w:val="22"/>
          <w:szCs w:val="22"/>
        </w:rPr>
        <w:t>u</w:t>
      </w:r>
      <w:r w:rsidR="0086351F" w:rsidRPr="005F3D3D">
        <w:rPr>
          <w:rFonts w:ascii="Arial" w:hAnsi="Arial" w:cs="Arial"/>
          <w:b/>
          <w:bCs/>
          <w:sz w:val="22"/>
          <w:szCs w:val="22"/>
        </w:rPr>
        <w:t xml:space="preserve"> k šumu z linearizovaných dat menší než 40,</w:t>
      </w:r>
    </w:p>
    <w:p w14:paraId="4FE9CB89" w14:textId="5250138E" w:rsidR="0086351F" w:rsidRPr="005F3D3D" w:rsidRDefault="005776A3"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u skiagrafického rentgenového zařízení používaného pro snímkování dětí do 3 let</w:t>
      </w:r>
    </w:p>
    <w:p w14:paraId="57323331" w14:textId="650AFE3C" w:rsidR="0086351F" w:rsidRPr="005F3D3D" w:rsidRDefault="005776A3" w:rsidP="006E7DBC">
      <w:pPr>
        <w:pStyle w:val="Odstavecseseznamem"/>
        <w:numPr>
          <w:ilvl w:val="3"/>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771CC" w:rsidRPr="005F3D3D">
        <w:rPr>
          <w:rFonts w:ascii="Arial" w:hAnsi="Arial" w:cs="Arial"/>
          <w:b/>
          <w:bCs/>
          <w:sz w:val="22"/>
          <w:szCs w:val="22"/>
        </w:rPr>
        <w:t>variační koeficient</w:t>
      </w:r>
      <w:r w:rsidR="0086351F" w:rsidRPr="005F3D3D">
        <w:rPr>
          <w:rFonts w:ascii="Arial" w:hAnsi="Arial" w:cs="Arial"/>
          <w:b/>
          <w:bCs/>
          <w:sz w:val="22"/>
          <w:szCs w:val="22"/>
        </w:rPr>
        <w:t xml:space="preserve"> přenosové kermy pro expoziční čas do 10 ms větší než 5 %,</w:t>
      </w:r>
    </w:p>
    <w:p w14:paraId="3BE2BDBC" w14:textId="71C820DB" w:rsidR="0086351F" w:rsidRPr="005F3D3D" w:rsidRDefault="005776A3" w:rsidP="006E7DBC">
      <w:pPr>
        <w:pStyle w:val="Odstavecseseznamem"/>
        <w:numPr>
          <w:ilvl w:val="3"/>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prostorové rozlišení menší než 3 lp/mm,</w:t>
      </w:r>
    </w:p>
    <w:p w14:paraId="0495B476" w14:textId="25A16254" w:rsidR="0086351F" w:rsidRPr="005F3D3D" w:rsidRDefault="005776A3" w:rsidP="006E7DBC">
      <w:pPr>
        <w:pStyle w:val="Odstavecseseznamem"/>
        <w:numPr>
          <w:ilvl w:val="3"/>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nemožnost vytvořit použitelný snímek při 50 – 70 kV s expozičním časem menším než 10 ms,</w:t>
      </w:r>
    </w:p>
    <w:p w14:paraId="7E38BA33" w14:textId="3B45F23A" w:rsidR="0086351F" w:rsidRPr="005F3D3D" w:rsidRDefault="005776A3"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 xml:space="preserve">u skiaskopického rentgenového zařízení používaného pro lékařské ozáření </w:t>
      </w:r>
    </w:p>
    <w:p w14:paraId="614C4497" w14:textId="77B733DB" w:rsidR="0086351F" w:rsidRPr="005F3D3D" w:rsidRDefault="005776A3" w:rsidP="006E7DBC">
      <w:pPr>
        <w:pStyle w:val="Odstavecseseznamem"/>
        <w:numPr>
          <w:ilvl w:val="3"/>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absolutní hodnota rozdílu velikostí ploch receptoru obrazu a</w:t>
      </w:r>
      <w:r w:rsidR="005F3D3D" w:rsidRPr="005F3D3D">
        <w:rPr>
          <w:rFonts w:ascii="Arial" w:hAnsi="Arial" w:cs="Arial"/>
          <w:b/>
          <w:bCs/>
          <w:sz w:val="22"/>
          <w:szCs w:val="22"/>
        </w:rPr>
        <w:t> </w:t>
      </w:r>
      <w:r w:rsidR="0086351F" w:rsidRPr="005F3D3D">
        <w:rPr>
          <w:rFonts w:ascii="Arial" w:hAnsi="Arial" w:cs="Arial"/>
          <w:b/>
          <w:bCs/>
          <w:sz w:val="22"/>
          <w:szCs w:val="22"/>
        </w:rPr>
        <w:t>rentgenového pole při základním zvětšení je větší než 10 % velikosti receptoru obrazu,</w:t>
      </w:r>
    </w:p>
    <w:p w14:paraId="1403E1A8" w14:textId="61CBAC87" w:rsidR="008771CC" w:rsidRPr="005F3D3D" w:rsidRDefault="005776A3" w:rsidP="006E7DBC">
      <w:pPr>
        <w:pStyle w:val="Odstavecseseznamem"/>
        <w:numPr>
          <w:ilvl w:val="3"/>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771CC" w:rsidRPr="005F3D3D">
        <w:rPr>
          <w:rFonts w:ascii="Arial" w:hAnsi="Arial" w:cs="Arial"/>
          <w:b/>
          <w:bCs/>
          <w:sz w:val="22"/>
          <w:szCs w:val="22"/>
        </w:rPr>
        <w:t>nesoulad indikované a změřené hodnoty dávkové veličiny větší než 35 % změřené hodnoty,</w:t>
      </w:r>
    </w:p>
    <w:p w14:paraId="45F03DAE" w14:textId="5DA6A616" w:rsidR="0086351F" w:rsidRPr="005F3D3D" w:rsidRDefault="005776A3" w:rsidP="006E7DBC">
      <w:pPr>
        <w:pStyle w:val="Odstavecseseznamem"/>
        <w:numPr>
          <w:ilvl w:val="3"/>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používaného pro snímkování dětí do 3 let prostorové rozlišení menší než 1,4 lp/mm,</w:t>
      </w:r>
    </w:p>
    <w:p w14:paraId="09B35AC5" w14:textId="5D3E7B2C" w:rsidR="0086351F" w:rsidRPr="005F3D3D" w:rsidRDefault="005776A3"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u zubního intraorálního rentgenového zařízení p</w:t>
      </w:r>
      <w:r w:rsidR="008771CC" w:rsidRPr="005F3D3D">
        <w:rPr>
          <w:rFonts w:ascii="Arial" w:hAnsi="Arial" w:cs="Arial"/>
          <w:b/>
          <w:bCs/>
          <w:sz w:val="22"/>
          <w:szCs w:val="22"/>
        </w:rPr>
        <w:t>oužívaného pro lékařské ozáření</w:t>
      </w:r>
    </w:p>
    <w:p w14:paraId="40ADDDA1" w14:textId="41083761" w:rsidR="0086351F" w:rsidRPr="005F3D3D" w:rsidRDefault="005776A3" w:rsidP="006E7DBC">
      <w:pPr>
        <w:pStyle w:val="Odstavecseseznamem"/>
        <w:numPr>
          <w:ilvl w:val="3"/>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nesoulad indikované a změřené hodnoty dávkové veličiny větší než 50 % změřené hodnoty,</w:t>
      </w:r>
    </w:p>
    <w:p w14:paraId="691C4DD1" w14:textId="73414965" w:rsidR="0086351F" w:rsidRPr="005F3D3D" w:rsidRDefault="005776A3" w:rsidP="006E7DBC">
      <w:pPr>
        <w:pStyle w:val="Odstavecseseznamem"/>
        <w:numPr>
          <w:ilvl w:val="3"/>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s filmovým receptorem obrazu nevyhovující stav vyvolávacích chemikálií nebo filmů nebo jejich nevhodná kombinace,</w:t>
      </w:r>
    </w:p>
    <w:p w14:paraId="7DE22D14" w14:textId="2AA99AA2" w:rsidR="0086351F" w:rsidRPr="005F3D3D" w:rsidRDefault="005776A3" w:rsidP="006E7DBC">
      <w:pPr>
        <w:pStyle w:val="Odstavecseseznamem"/>
        <w:numPr>
          <w:ilvl w:val="3"/>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nemožnost nalezení optimalizovaného nastavení expozičních parametrů,</w:t>
      </w:r>
    </w:p>
    <w:p w14:paraId="68E85685" w14:textId="479E04E7" w:rsidR="0086351F" w:rsidRPr="005F3D3D" w:rsidRDefault="005776A3"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 xml:space="preserve">u </w:t>
      </w:r>
      <w:r w:rsidR="008771CC" w:rsidRPr="005F3D3D">
        <w:rPr>
          <w:rFonts w:ascii="Arial" w:hAnsi="Arial" w:cs="Arial"/>
          <w:b/>
          <w:bCs/>
          <w:sz w:val="22"/>
          <w:szCs w:val="22"/>
        </w:rPr>
        <w:t>rentgenového zařízení</w:t>
      </w:r>
      <w:r w:rsidR="0086351F" w:rsidRPr="005F3D3D">
        <w:rPr>
          <w:rFonts w:ascii="Arial" w:hAnsi="Arial" w:cs="Arial"/>
          <w:b/>
          <w:bCs/>
          <w:sz w:val="22"/>
          <w:szCs w:val="22"/>
        </w:rPr>
        <w:t xml:space="preserve"> používaného pro lékařské ozáření v</w:t>
      </w:r>
      <w:r w:rsidR="008771CC" w:rsidRPr="005F3D3D">
        <w:rPr>
          <w:rFonts w:ascii="Arial" w:hAnsi="Arial" w:cs="Arial"/>
          <w:b/>
          <w:bCs/>
          <w:sz w:val="22"/>
          <w:szCs w:val="22"/>
        </w:rPr>
        <w:t> </w:t>
      </w:r>
      <w:r w:rsidR="0086351F" w:rsidRPr="005F3D3D">
        <w:rPr>
          <w:rFonts w:ascii="Arial" w:hAnsi="Arial" w:cs="Arial"/>
          <w:b/>
          <w:bCs/>
          <w:sz w:val="22"/>
          <w:szCs w:val="22"/>
        </w:rPr>
        <w:t>radiodiagnostice</w:t>
      </w:r>
      <w:r w:rsidR="008771CC" w:rsidRPr="005F3D3D">
        <w:rPr>
          <w:rFonts w:ascii="Arial" w:hAnsi="Arial" w:cs="Arial"/>
          <w:b/>
          <w:bCs/>
          <w:sz w:val="22"/>
          <w:szCs w:val="22"/>
        </w:rPr>
        <w:t>, intervenční radiologii nebo v radioterapii pro účely zobrazování</w:t>
      </w:r>
      <w:r w:rsidR="0086351F" w:rsidRPr="005F3D3D">
        <w:rPr>
          <w:rFonts w:ascii="Arial" w:hAnsi="Arial" w:cs="Arial"/>
          <w:b/>
          <w:bCs/>
          <w:sz w:val="22"/>
          <w:szCs w:val="22"/>
        </w:rPr>
        <w:t xml:space="preserve"> výskyt artefaktů zasahujících do diagnostického čtení obrazů,</w:t>
      </w:r>
    </w:p>
    <w:p w14:paraId="344C08B4" w14:textId="142EF9C6" w:rsidR="0086351F" w:rsidRPr="005F3D3D" w:rsidRDefault="005776A3"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ostatní závady zjištěné během zkoušky dlouhodobé stability.</w:t>
      </w:r>
    </w:p>
    <w:p w14:paraId="63F6B9CE" w14:textId="1CD23365" w:rsidR="0086351F" w:rsidRPr="005F3D3D" w:rsidRDefault="0086351F" w:rsidP="006E7DBC">
      <w:pPr>
        <w:pStyle w:val="Odstavecseseznamem"/>
        <w:numPr>
          <w:ilvl w:val="0"/>
          <w:numId w:val="3"/>
        </w:numPr>
        <w:spacing w:before="120"/>
        <w:jc w:val="both"/>
        <w:rPr>
          <w:rFonts w:ascii="Arial" w:hAnsi="Arial" w:cs="Arial"/>
          <w:b/>
          <w:bCs/>
          <w:sz w:val="22"/>
          <w:szCs w:val="22"/>
        </w:rPr>
      </w:pPr>
      <w:r w:rsidRPr="005F3D3D">
        <w:rPr>
          <w:rFonts w:ascii="Arial" w:hAnsi="Arial" w:cs="Arial"/>
          <w:b/>
          <w:bCs/>
          <w:sz w:val="22"/>
          <w:szCs w:val="22"/>
        </w:rPr>
        <w:t>Závady zjištěné u zdroje ionizujícího záření, používaného v defektoskopii a</w:t>
      </w:r>
      <w:r w:rsidR="0016572B" w:rsidRPr="005F3D3D">
        <w:rPr>
          <w:rFonts w:ascii="Arial" w:hAnsi="Arial" w:cs="Arial"/>
          <w:b/>
          <w:bCs/>
          <w:sz w:val="22"/>
          <w:szCs w:val="22"/>
        </w:rPr>
        <w:t> </w:t>
      </w:r>
      <w:r w:rsidRPr="005F3D3D">
        <w:rPr>
          <w:rFonts w:ascii="Arial" w:hAnsi="Arial" w:cs="Arial"/>
          <w:b/>
          <w:bCs/>
          <w:sz w:val="22"/>
          <w:szCs w:val="22"/>
        </w:rPr>
        <w:t>karotáži, jsou</w:t>
      </w:r>
    </w:p>
    <w:p w14:paraId="0B42FA91" w14:textId="77777777" w:rsidR="0086351F" w:rsidRPr="005F3D3D" w:rsidRDefault="0086351F"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velmi závažné závady, a to</w:t>
      </w:r>
    </w:p>
    <w:p w14:paraId="23934147" w14:textId="6930CAF6" w:rsidR="0086351F" w:rsidRPr="005F3D3D" w:rsidRDefault="005776A3"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 xml:space="preserve">netěsnost uzavřeného radionuklidového zdroje, </w:t>
      </w:r>
    </w:p>
    <w:p w14:paraId="633C07E6" w14:textId="0FE73BC0" w:rsidR="0086351F" w:rsidRPr="005F3D3D" w:rsidRDefault="005776A3"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 xml:space="preserve">závada závažného charakteru nebo závažná kombinace závad, které mohou vést k ohrožení zdraví pracovníka nebo jiné fyzické osoby nebo které závažným způsobem porušují principy radiační ochrany, </w:t>
      </w:r>
    </w:p>
    <w:p w14:paraId="1107EADC" w14:textId="77777777" w:rsidR="0086351F" w:rsidRPr="005F3D3D" w:rsidRDefault="0086351F"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lastRenderedPageBreak/>
        <w:t>méně závažné závady, a to jiné závady zjištěné během zkoušky dlouhodobé stability.</w:t>
      </w:r>
    </w:p>
    <w:p w14:paraId="77C9A766" w14:textId="06CC1A68" w:rsidR="0086351F" w:rsidRPr="005F3D3D" w:rsidRDefault="0086351F" w:rsidP="006E7DBC">
      <w:pPr>
        <w:pStyle w:val="Odstavecseseznamem"/>
        <w:numPr>
          <w:ilvl w:val="0"/>
          <w:numId w:val="3"/>
        </w:numPr>
        <w:spacing w:before="120"/>
        <w:jc w:val="both"/>
        <w:rPr>
          <w:rFonts w:ascii="Arial" w:hAnsi="Arial" w:cs="Arial"/>
          <w:b/>
          <w:bCs/>
          <w:sz w:val="22"/>
          <w:szCs w:val="22"/>
        </w:rPr>
      </w:pPr>
      <w:r w:rsidRPr="005F3D3D">
        <w:rPr>
          <w:rFonts w:ascii="Arial" w:hAnsi="Arial" w:cs="Arial"/>
          <w:b/>
          <w:bCs/>
          <w:sz w:val="22"/>
          <w:szCs w:val="22"/>
        </w:rPr>
        <w:t>Závady zjištěné u jiného zdroje ionizujícího záření jsou</w:t>
      </w:r>
    </w:p>
    <w:p w14:paraId="0E27FE13" w14:textId="77777777" w:rsidR="0086351F" w:rsidRPr="005F3D3D" w:rsidRDefault="0086351F" w:rsidP="006E7DBC">
      <w:pPr>
        <w:pStyle w:val="Odstavecseseznamem"/>
        <w:numPr>
          <w:ilvl w:val="1"/>
          <w:numId w:val="3"/>
        </w:numPr>
        <w:spacing w:before="120"/>
        <w:jc w:val="both"/>
        <w:rPr>
          <w:rFonts w:ascii="Arial" w:hAnsi="Arial" w:cs="Arial"/>
          <w:b/>
          <w:bCs/>
          <w:sz w:val="22"/>
          <w:szCs w:val="22"/>
        </w:rPr>
      </w:pPr>
      <w:r w:rsidRPr="005F3D3D">
        <w:rPr>
          <w:rFonts w:ascii="Arial" w:hAnsi="Arial" w:cs="Arial"/>
          <w:b/>
          <w:bCs/>
          <w:sz w:val="22"/>
          <w:szCs w:val="22"/>
        </w:rPr>
        <w:t>velmi závažné závady, a to</w:t>
      </w:r>
    </w:p>
    <w:p w14:paraId="67D3FE1C" w14:textId="34EBFC4F" w:rsidR="0086351F" w:rsidRPr="005F3D3D" w:rsidRDefault="005776A3"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 xml:space="preserve">netěsnost uzavřeného radionuklidového zdroje, </w:t>
      </w:r>
    </w:p>
    <w:p w14:paraId="4AC86F3C" w14:textId="5C3B2815" w:rsidR="0086351F" w:rsidRPr="005F3D3D" w:rsidRDefault="005776A3"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 xml:space="preserve">závada závažného charakteru nebo závažná kombinace závad, které mohou vést k ohrožení zdraví pracovníka nebo jiné fyzické osoby nebo které závažným způsobem porušují principy radiační ochrany, </w:t>
      </w:r>
    </w:p>
    <w:p w14:paraId="06601C54" w14:textId="77777777" w:rsidR="0086351F" w:rsidRPr="005F3D3D" w:rsidRDefault="0086351F" w:rsidP="006E7DBC">
      <w:pPr>
        <w:pStyle w:val="Odstavecseseznamem"/>
        <w:numPr>
          <w:ilvl w:val="1"/>
          <w:numId w:val="3"/>
        </w:numPr>
        <w:spacing w:before="120"/>
        <w:ind w:left="788" w:hanging="431"/>
        <w:jc w:val="both"/>
        <w:rPr>
          <w:rFonts w:ascii="Arial" w:hAnsi="Arial" w:cs="Arial"/>
          <w:b/>
          <w:bCs/>
          <w:sz w:val="22"/>
          <w:szCs w:val="22"/>
        </w:rPr>
      </w:pPr>
      <w:r w:rsidRPr="005F3D3D">
        <w:rPr>
          <w:rFonts w:ascii="Arial" w:hAnsi="Arial" w:cs="Arial"/>
          <w:b/>
          <w:bCs/>
          <w:sz w:val="22"/>
          <w:szCs w:val="22"/>
        </w:rPr>
        <w:t>méně závažné závady, a to</w:t>
      </w:r>
    </w:p>
    <w:p w14:paraId="302B7997" w14:textId="647D8F1C" w:rsidR="0086351F" w:rsidRPr="005F3D3D" w:rsidRDefault="005776A3"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viditelné poškození uzavřeného radionuklidového zdroje, které by mohlo vést k jeho netěsnosti v blízké době a které není velmi závažnou závadou,</w:t>
      </w:r>
    </w:p>
    <w:p w14:paraId="0EE45CBE" w14:textId="1AF4FF9F" w:rsidR="0086351F" w:rsidRPr="005F3D3D" w:rsidRDefault="005776A3"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poškození ochranných pomůcek u veterinárního rentgenového zařízení, které významně zhoršuje jejich ochrannou funkci</w:t>
      </w:r>
      <w:r w:rsidR="00031914" w:rsidRPr="005F3D3D">
        <w:rPr>
          <w:rFonts w:ascii="Arial" w:hAnsi="Arial" w:cs="Arial"/>
          <w:b/>
          <w:bCs/>
          <w:sz w:val="22"/>
          <w:szCs w:val="22"/>
        </w:rPr>
        <w:t>,</w:t>
      </w:r>
      <w:r w:rsidR="0086351F" w:rsidRPr="005F3D3D">
        <w:rPr>
          <w:rFonts w:ascii="Arial" w:hAnsi="Arial" w:cs="Arial"/>
          <w:b/>
          <w:bCs/>
          <w:sz w:val="22"/>
          <w:szCs w:val="22"/>
        </w:rPr>
        <w:t xml:space="preserve"> nebo</w:t>
      </w:r>
    </w:p>
    <w:p w14:paraId="69C6920E" w14:textId="43FDB2F1" w:rsidR="0086351F" w:rsidRPr="005F3D3D" w:rsidRDefault="005776A3" w:rsidP="006E7DBC">
      <w:pPr>
        <w:pStyle w:val="Odstavecseseznamem"/>
        <w:numPr>
          <w:ilvl w:val="2"/>
          <w:numId w:val="3"/>
        </w:numPr>
        <w:spacing w:before="120"/>
        <w:jc w:val="both"/>
        <w:rPr>
          <w:rFonts w:ascii="Arial" w:hAnsi="Arial" w:cs="Arial"/>
          <w:b/>
          <w:bCs/>
          <w:sz w:val="22"/>
          <w:szCs w:val="22"/>
        </w:rPr>
      </w:pPr>
      <w:r w:rsidRPr="005F3D3D">
        <w:rPr>
          <w:rFonts w:ascii="Arial" w:hAnsi="Arial" w:cs="Arial"/>
          <w:b/>
          <w:bCs/>
          <w:sz w:val="22"/>
          <w:szCs w:val="22"/>
        </w:rPr>
        <w:t xml:space="preserve"> </w:t>
      </w:r>
      <w:r w:rsidR="0086351F" w:rsidRPr="005F3D3D">
        <w:rPr>
          <w:rFonts w:ascii="Arial" w:hAnsi="Arial" w:cs="Arial"/>
          <w:b/>
          <w:bCs/>
          <w:sz w:val="22"/>
          <w:szCs w:val="22"/>
        </w:rPr>
        <w:t>jiná závada zjištěná během zkoušky dlouhodobé stability.</w:t>
      </w:r>
    </w:p>
    <w:p w14:paraId="539196B8" w14:textId="77777777" w:rsidR="00A77B3E" w:rsidRPr="005F3D3D" w:rsidRDefault="00A77B3E" w:rsidP="00002A3E">
      <w:pPr>
        <w:pStyle w:val="2"/>
        <w:spacing w:before="120"/>
        <w:rPr>
          <w:rFonts w:ascii="Arial" w:hAnsi="Arial" w:cs="Arial"/>
          <w:b/>
          <w:bCs/>
          <w:sz w:val="22"/>
          <w:szCs w:val="22"/>
        </w:rPr>
      </w:pPr>
    </w:p>
    <w:bookmarkEnd w:id="3"/>
    <w:p w14:paraId="2FF0EC74" w14:textId="77777777" w:rsidR="0092474E" w:rsidRPr="005F3D3D" w:rsidRDefault="0092474E" w:rsidP="007D135B">
      <w:pPr>
        <w:spacing w:before="120"/>
        <w:rPr>
          <w:rFonts w:ascii="Arial" w:hAnsi="Arial" w:cs="Arial"/>
          <w:b/>
          <w:sz w:val="22"/>
          <w:szCs w:val="22"/>
        </w:rPr>
      </w:pPr>
      <w:r w:rsidRPr="005F3D3D">
        <w:rPr>
          <w:rFonts w:ascii="Arial" w:hAnsi="Arial" w:cs="Arial"/>
          <w:sz w:val="22"/>
          <w:szCs w:val="22"/>
        </w:rPr>
        <w:br w:type="page"/>
      </w:r>
    </w:p>
    <w:p w14:paraId="134FE00C" w14:textId="711C8320" w:rsidR="00A77B3E" w:rsidRPr="005F3D3D" w:rsidRDefault="00C30F15" w:rsidP="007D135B">
      <w:pPr>
        <w:pStyle w:val="49"/>
        <w:spacing w:before="120" w:after="0"/>
        <w:rPr>
          <w:rFonts w:ascii="Arial" w:hAnsi="Arial" w:cs="Arial"/>
          <w:sz w:val="22"/>
          <w:szCs w:val="22"/>
        </w:rPr>
      </w:pPr>
      <w:r w:rsidRPr="005F3D3D">
        <w:rPr>
          <w:rFonts w:ascii="Arial" w:hAnsi="Arial" w:cs="Arial"/>
          <w:sz w:val="22"/>
          <w:szCs w:val="22"/>
        </w:rPr>
        <w:lastRenderedPageBreak/>
        <w:t>Příloha č. 13 k vyhlášce č. 422/2016 Sb.</w:t>
      </w:r>
    </w:p>
    <w:p w14:paraId="7A52DF9B" w14:textId="290408A5" w:rsidR="00A77B3E" w:rsidRPr="005F3D3D" w:rsidRDefault="00C30F15" w:rsidP="007D135B">
      <w:pPr>
        <w:pStyle w:val="50"/>
        <w:spacing w:before="120" w:after="0"/>
        <w:rPr>
          <w:rFonts w:ascii="Arial" w:hAnsi="Arial" w:cs="Arial"/>
          <w:sz w:val="22"/>
          <w:szCs w:val="22"/>
        </w:rPr>
      </w:pPr>
      <w:r w:rsidRPr="005F3D3D">
        <w:rPr>
          <w:rFonts w:ascii="Arial" w:hAnsi="Arial" w:cs="Arial"/>
          <w:sz w:val="22"/>
          <w:szCs w:val="22"/>
        </w:rPr>
        <w:t>Zkouška provozní stálosti prováděná registrantem</w:t>
      </w:r>
    </w:p>
    <w:p w14:paraId="4A100C93" w14:textId="77777777" w:rsidR="00E36CC8" w:rsidRPr="005F3D3D" w:rsidRDefault="00E36CC8" w:rsidP="007D135B">
      <w:pPr>
        <w:pStyle w:val="50"/>
        <w:spacing w:before="120" w:after="0"/>
        <w:rPr>
          <w:rFonts w:ascii="Arial" w:hAnsi="Arial" w:cs="Arial"/>
          <w:sz w:val="22"/>
          <w:szCs w:val="22"/>
        </w:rPr>
      </w:pPr>
    </w:p>
    <w:p w14:paraId="585946CD" w14:textId="77777777" w:rsidR="00A77B3E" w:rsidRPr="005F3D3D" w:rsidRDefault="00C30F15" w:rsidP="007D135B">
      <w:pPr>
        <w:pStyle w:val="11"/>
        <w:spacing w:before="120" w:after="0"/>
        <w:rPr>
          <w:rFonts w:ascii="Arial" w:hAnsi="Arial" w:cs="Arial"/>
          <w:sz w:val="22"/>
          <w:szCs w:val="22"/>
        </w:rPr>
      </w:pPr>
      <w:r w:rsidRPr="005F3D3D">
        <w:rPr>
          <w:rFonts w:ascii="Arial" w:hAnsi="Arial" w:cs="Arial"/>
          <w:sz w:val="22"/>
          <w:szCs w:val="22"/>
        </w:rPr>
        <w:t>Registrant musí provádět zkoušky provozní stálosti</w:t>
      </w:r>
    </w:p>
    <w:p w14:paraId="73FE0C4C" w14:textId="20F10415" w:rsidR="00A77B3E" w:rsidRPr="005F3D3D" w:rsidRDefault="00C30F15" w:rsidP="007D135B">
      <w:pPr>
        <w:pStyle w:val="58"/>
        <w:spacing w:before="120" w:after="0"/>
        <w:rPr>
          <w:rFonts w:ascii="Arial" w:hAnsi="Arial" w:cs="Arial"/>
          <w:szCs w:val="22"/>
        </w:rPr>
      </w:pPr>
      <w:r w:rsidRPr="005F3D3D">
        <w:rPr>
          <w:rFonts w:ascii="Arial" w:hAnsi="Arial" w:cs="Arial"/>
          <w:szCs w:val="22"/>
        </w:rPr>
        <w:t>1.   u zubního intraorálního rentgenového zařízení</w:t>
      </w:r>
      <w:r w:rsidR="005222C8" w:rsidRPr="005F3D3D">
        <w:rPr>
          <w:rFonts w:ascii="Arial" w:hAnsi="Arial" w:cs="Arial"/>
          <w:szCs w:val="22"/>
        </w:rPr>
        <w:t xml:space="preserve"> </w:t>
      </w:r>
      <w:r w:rsidR="005222C8" w:rsidRPr="005F3D3D">
        <w:rPr>
          <w:rFonts w:ascii="Arial" w:hAnsi="Arial" w:cs="Arial"/>
          <w:b/>
          <w:bCs/>
          <w:szCs w:val="22"/>
        </w:rPr>
        <w:t>používaného pro lékařské ozáření</w:t>
      </w:r>
    </w:p>
    <w:p w14:paraId="742ABA0A"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1.1.   s filmovým receptorem obrazu vizuálním porovnáním snímku zubního fantomu pořízeného pomocí běžně používaných expozičních parametrů pro horní molár dospělého s referenčním snímkem</w:t>
      </w:r>
    </w:p>
    <w:p w14:paraId="26300A58" w14:textId="77777777" w:rsidR="00A77B3E" w:rsidRPr="005F3D3D" w:rsidRDefault="00C30F15" w:rsidP="007D135B">
      <w:pPr>
        <w:pStyle w:val="68"/>
        <w:spacing w:before="120" w:after="0"/>
        <w:rPr>
          <w:rFonts w:ascii="Arial" w:hAnsi="Arial" w:cs="Arial"/>
          <w:szCs w:val="22"/>
        </w:rPr>
      </w:pPr>
      <w:r w:rsidRPr="005F3D3D">
        <w:rPr>
          <w:rFonts w:ascii="Arial" w:hAnsi="Arial" w:cs="Arial"/>
          <w:szCs w:val="22"/>
        </w:rPr>
        <w:t>1.1.1.   nejméně jednou měsíčně,</w:t>
      </w:r>
    </w:p>
    <w:p w14:paraId="1C099D6D" w14:textId="77777777" w:rsidR="00A77B3E" w:rsidRPr="005F3D3D" w:rsidRDefault="00C30F15" w:rsidP="007D135B">
      <w:pPr>
        <w:pStyle w:val="68"/>
        <w:spacing w:before="120" w:after="0"/>
        <w:rPr>
          <w:rFonts w:ascii="Arial" w:hAnsi="Arial" w:cs="Arial"/>
          <w:szCs w:val="22"/>
        </w:rPr>
      </w:pPr>
      <w:r w:rsidRPr="005F3D3D">
        <w:rPr>
          <w:rFonts w:ascii="Arial" w:hAnsi="Arial" w:cs="Arial"/>
          <w:szCs w:val="22"/>
        </w:rPr>
        <w:t>1.1.2.   při každém podezření na špatnou funkci zdroje ionizujícího záření nebo zobrazovacího procesu,</w:t>
      </w:r>
    </w:p>
    <w:p w14:paraId="37E90EB4" w14:textId="77777777" w:rsidR="00A77B3E" w:rsidRPr="005F3D3D" w:rsidRDefault="00C30F15" w:rsidP="007D135B">
      <w:pPr>
        <w:pStyle w:val="68"/>
        <w:spacing w:before="120" w:after="0"/>
        <w:rPr>
          <w:rFonts w:ascii="Arial" w:hAnsi="Arial" w:cs="Arial"/>
          <w:szCs w:val="22"/>
        </w:rPr>
      </w:pPr>
      <w:r w:rsidRPr="005F3D3D">
        <w:rPr>
          <w:rFonts w:ascii="Arial" w:hAnsi="Arial" w:cs="Arial"/>
          <w:szCs w:val="22"/>
        </w:rPr>
        <w:t>1.1.3.   při změně důležité z hlediska radiační ochrany,</w:t>
      </w:r>
    </w:p>
    <w:p w14:paraId="02E5DA66" w14:textId="77777777" w:rsidR="00A77B3E" w:rsidRPr="005F3D3D" w:rsidRDefault="00C30F15" w:rsidP="007D135B">
      <w:pPr>
        <w:pStyle w:val="68"/>
        <w:spacing w:before="120" w:after="0"/>
        <w:rPr>
          <w:rFonts w:ascii="Arial" w:hAnsi="Arial" w:cs="Arial"/>
          <w:szCs w:val="22"/>
        </w:rPr>
      </w:pPr>
      <w:r w:rsidRPr="005F3D3D">
        <w:rPr>
          <w:rFonts w:ascii="Arial" w:hAnsi="Arial" w:cs="Arial"/>
          <w:szCs w:val="22"/>
        </w:rPr>
        <w:t>1.1.4.   po odstávce delší než 1 měsíc,</w:t>
      </w:r>
    </w:p>
    <w:p w14:paraId="46F827B6" w14:textId="77777777" w:rsidR="00A77B3E" w:rsidRPr="005F3D3D" w:rsidRDefault="00C30F15" w:rsidP="007D135B">
      <w:pPr>
        <w:pStyle w:val="68"/>
        <w:spacing w:before="120" w:after="0"/>
        <w:rPr>
          <w:rFonts w:ascii="Arial" w:hAnsi="Arial" w:cs="Arial"/>
          <w:szCs w:val="22"/>
        </w:rPr>
      </w:pPr>
      <w:r w:rsidRPr="005F3D3D">
        <w:rPr>
          <w:rFonts w:ascii="Arial" w:hAnsi="Arial" w:cs="Arial"/>
          <w:szCs w:val="22"/>
        </w:rPr>
        <w:t>1.1.5.   po změně filmů nebo chemikálií,</w:t>
      </w:r>
    </w:p>
    <w:p w14:paraId="391854DA" w14:textId="77777777" w:rsidR="00A77B3E" w:rsidRPr="005F3D3D" w:rsidRDefault="00C30F15" w:rsidP="007D135B">
      <w:pPr>
        <w:pStyle w:val="68"/>
        <w:spacing w:before="120" w:after="0"/>
        <w:rPr>
          <w:rFonts w:ascii="Arial" w:hAnsi="Arial" w:cs="Arial"/>
          <w:szCs w:val="22"/>
        </w:rPr>
      </w:pPr>
      <w:r w:rsidRPr="005F3D3D">
        <w:rPr>
          <w:rFonts w:ascii="Arial" w:hAnsi="Arial" w:cs="Arial"/>
          <w:szCs w:val="22"/>
        </w:rPr>
        <w:t xml:space="preserve">1.1.6.   v případě odchylky zjištěné při testech prováděných v rámci </w:t>
      </w:r>
      <w:hyperlink w:history="1">
        <w:r w:rsidRPr="005F3D3D">
          <w:rPr>
            <w:rFonts w:ascii="Arial" w:hAnsi="Arial" w:cs="Arial"/>
            <w:szCs w:val="22"/>
          </w:rPr>
          <w:t>bodů 1.1.1 až 1.1.5</w:t>
        </w:r>
      </w:hyperlink>
      <w:r w:rsidRPr="005F3D3D">
        <w:rPr>
          <w:rFonts w:ascii="Arial" w:hAnsi="Arial" w:cs="Arial"/>
          <w:szCs w:val="22"/>
        </w:rPr>
        <w:t xml:space="preserve"> a</w:t>
      </w:r>
    </w:p>
    <w:p w14:paraId="757BF09B" w14:textId="77777777" w:rsidR="00A77B3E" w:rsidRPr="005F3D3D" w:rsidRDefault="00C30F15" w:rsidP="007D135B">
      <w:pPr>
        <w:pStyle w:val="68"/>
        <w:spacing w:before="120" w:after="0"/>
        <w:rPr>
          <w:rFonts w:ascii="Arial" w:hAnsi="Arial" w:cs="Arial"/>
          <w:szCs w:val="22"/>
        </w:rPr>
      </w:pPr>
      <w:r w:rsidRPr="005F3D3D">
        <w:rPr>
          <w:rFonts w:ascii="Arial" w:hAnsi="Arial" w:cs="Arial"/>
          <w:szCs w:val="22"/>
        </w:rPr>
        <w:t xml:space="preserve">1.1.7.   v případě potvrzení odchylky v rámci </w:t>
      </w:r>
      <w:hyperlink w:history="1">
        <w:r w:rsidRPr="005F3D3D">
          <w:rPr>
            <w:rFonts w:ascii="Arial" w:hAnsi="Arial" w:cs="Arial"/>
            <w:szCs w:val="22"/>
          </w:rPr>
          <w:t>bodu 1.1.6</w:t>
        </w:r>
      </w:hyperlink>
      <w:r w:rsidRPr="005F3D3D">
        <w:rPr>
          <w:rFonts w:ascii="Arial" w:hAnsi="Arial" w:cs="Arial"/>
          <w:szCs w:val="22"/>
        </w:rPr>
        <w:t xml:space="preserve"> po nápravném opatření s použitím upravených expozičních parametrů vzešlých z nápravného opatření,</w:t>
      </w:r>
    </w:p>
    <w:p w14:paraId="2ECA5A1A"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1.2.   s přímou digitalizací</w:t>
      </w:r>
    </w:p>
    <w:p w14:paraId="23EF7196" w14:textId="77777777" w:rsidR="00A77B3E" w:rsidRPr="005F3D3D" w:rsidRDefault="00C30F15" w:rsidP="007D135B">
      <w:pPr>
        <w:pStyle w:val="68"/>
        <w:spacing w:before="120" w:after="0"/>
        <w:rPr>
          <w:rFonts w:ascii="Arial" w:hAnsi="Arial" w:cs="Arial"/>
          <w:szCs w:val="22"/>
        </w:rPr>
      </w:pPr>
      <w:r w:rsidRPr="005F3D3D">
        <w:rPr>
          <w:rFonts w:ascii="Arial" w:hAnsi="Arial" w:cs="Arial"/>
          <w:szCs w:val="22"/>
        </w:rPr>
        <w:t>1.2.1.   vizuálním porovnáním snímku zubního fantomu pořízeného pomocí běžně používaných expozičních parametrů pro horní molár dospělého s referenčním snímkem</w:t>
      </w:r>
    </w:p>
    <w:p w14:paraId="33E54EAD" w14:textId="77777777" w:rsidR="00A77B3E" w:rsidRPr="005F3D3D" w:rsidRDefault="00C30F15" w:rsidP="007D135B">
      <w:pPr>
        <w:pStyle w:val="69"/>
        <w:spacing w:before="120" w:after="0"/>
        <w:rPr>
          <w:rFonts w:ascii="Arial" w:hAnsi="Arial" w:cs="Arial"/>
          <w:szCs w:val="22"/>
        </w:rPr>
      </w:pPr>
      <w:r w:rsidRPr="005F3D3D">
        <w:rPr>
          <w:rFonts w:ascii="Arial" w:hAnsi="Arial" w:cs="Arial"/>
          <w:szCs w:val="22"/>
        </w:rPr>
        <w:t>1.2.1.1.   nejméně jednou ročně,</w:t>
      </w:r>
    </w:p>
    <w:p w14:paraId="7F080BC0" w14:textId="77777777" w:rsidR="00A77B3E" w:rsidRPr="005F3D3D" w:rsidRDefault="00C30F15" w:rsidP="007D135B">
      <w:pPr>
        <w:pStyle w:val="69"/>
        <w:spacing w:before="120" w:after="0"/>
        <w:rPr>
          <w:rFonts w:ascii="Arial" w:hAnsi="Arial" w:cs="Arial"/>
          <w:szCs w:val="22"/>
        </w:rPr>
      </w:pPr>
      <w:r w:rsidRPr="005F3D3D">
        <w:rPr>
          <w:rFonts w:ascii="Arial" w:hAnsi="Arial" w:cs="Arial"/>
          <w:szCs w:val="22"/>
        </w:rPr>
        <w:t>1.2.1.2.   při každém podezření na špatnou funkci zdroje ionizujícího záření nebo zobrazovacího procesu,</w:t>
      </w:r>
    </w:p>
    <w:p w14:paraId="72B7BAD6" w14:textId="77777777" w:rsidR="00A77B3E" w:rsidRPr="005F3D3D" w:rsidRDefault="00C30F15" w:rsidP="007D135B">
      <w:pPr>
        <w:pStyle w:val="69"/>
        <w:spacing w:before="120" w:after="0"/>
        <w:rPr>
          <w:rFonts w:ascii="Arial" w:hAnsi="Arial" w:cs="Arial"/>
          <w:szCs w:val="22"/>
        </w:rPr>
      </w:pPr>
      <w:r w:rsidRPr="005F3D3D">
        <w:rPr>
          <w:rFonts w:ascii="Arial" w:hAnsi="Arial" w:cs="Arial"/>
          <w:szCs w:val="22"/>
        </w:rPr>
        <w:t>1.2.1.3.   při změně důležité z hlediska radiační ochrany,</w:t>
      </w:r>
    </w:p>
    <w:p w14:paraId="0D8787C6" w14:textId="77777777" w:rsidR="00A77B3E" w:rsidRPr="005F3D3D" w:rsidRDefault="00C30F15" w:rsidP="007D135B">
      <w:pPr>
        <w:pStyle w:val="69"/>
        <w:spacing w:before="120" w:after="0"/>
        <w:rPr>
          <w:rFonts w:ascii="Arial" w:hAnsi="Arial" w:cs="Arial"/>
          <w:szCs w:val="22"/>
        </w:rPr>
      </w:pPr>
      <w:r w:rsidRPr="005F3D3D">
        <w:rPr>
          <w:rFonts w:ascii="Arial" w:hAnsi="Arial" w:cs="Arial"/>
          <w:szCs w:val="22"/>
        </w:rPr>
        <w:t>1.2.1.4.   po odstávce delší než 1 rok,</w:t>
      </w:r>
    </w:p>
    <w:p w14:paraId="23707D4A" w14:textId="3B66FF4E" w:rsidR="00A77B3E" w:rsidRPr="005F3D3D" w:rsidRDefault="00C30F15" w:rsidP="007D135B">
      <w:pPr>
        <w:pStyle w:val="69"/>
        <w:spacing w:before="120" w:after="0"/>
        <w:rPr>
          <w:rFonts w:ascii="Arial" w:hAnsi="Arial" w:cs="Arial"/>
          <w:szCs w:val="22"/>
        </w:rPr>
      </w:pPr>
      <w:r w:rsidRPr="005F3D3D">
        <w:rPr>
          <w:rFonts w:ascii="Arial" w:hAnsi="Arial" w:cs="Arial"/>
          <w:szCs w:val="22"/>
        </w:rPr>
        <w:t>1.2.1.5.   v případě odchylky zjištěné při testech prováděných v</w:t>
      </w:r>
      <w:r w:rsidR="005776A3" w:rsidRPr="005F3D3D">
        <w:rPr>
          <w:rFonts w:ascii="Arial" w:hAnsi="Arial" w:cs="Arial"/>
          <w:szCs w:val="22"/>
        </w:rPr>
        <w:t> </w:t>
      </w:r>
      <w:r w:rsidRPr="005F3D3D">
        <w:rPr>
          <w:rFonts w:ascii="Arial" w:hAnsi="Arial" w:cs="Arial"/>
          <w:szCs w:val="22"/>
        </w:rPr>
        <w:t xml:space="preserve">rámci </w:t>
      </w:r>
      <w:hyperlink w:history="1">
        <w:r w:rsidRPr="005F3D3D">
          <w:rPr>
            <w:rFonts w:ascii="Arial" w:hAnsi="Arial" w:cs="Arial"/>
            <w:szCs w:val="22"/>
          </w:rPr>
          <w:t>bodů 1.2.1.1 až 1.2.1.4</w:t>
        </w:r>
      </w:hyperlink>
      <w:r w:rsidRPr="005F3D3D">
        <w:rPr>
          <w:rFonts w:ascii="Arial" w:hAnsi="Arial" w:cs="Arial"/>
          <w:szCs w:val="22"/>
        </w:rPr>
        <w:t xml:space="preserve"> a</w:t>
      </w:r>
    </w:p>
    <w:p w14:paraId="2D8348DD" w14:textId="77777777" w:rsidR="00A77B3E" w:rsidRPr="005F3D3D" w:rsidRDefault="00C30F15" w:rsidP="007D135B">
      <w:pPr>
        <w:pStyle w:val="69"/>
        <w:spacing w:before="120" w:after="0"/>
        <w:rPr>
          <w:rFonts w:ascii="Arial" w:hAnsi="Arial" w:cs="Arial"/>
          <w:szCs w:val="22"/>
        </w:rPr>
      </w:pPr>
      <w:r w:rsidRPr="005F3D3D">
        <w:rPr>
          <w:rFonts w:ascii="Arial" w:hAnsi="Arial" w:cs="Arial"/>
          <w:szCs w:val="22"/>
        </w:rPr>
        <w:t xml:space="preserve">1.2.1.6.   v případě potvrzení odchylky v rámci </w:t>
      </w:r>
      <w:hyperlink w:history="1">
        <w:r w:rsidRPr="005F3D3D">
          <w:rPr>
            <w:rFonts w:ascii="Arial" w:hAnsi="Arial" w:cs="Arial"/>
            <w:szCs w:val="22"/>
          </w:rPr>
          <w:t>bodu 1.2.1.5</w:t>
        </w:r>
      </w:hyperlink>
      <w:r w:rsidRPr="005F3D3D">
        <w:rPr>
          <w:rFonts w:ascii="Arial" w:hAnsi="Arial" w:cs="Arial"/>
          <w:szCs w:val="22"/>
        </w:rPr>
        <w:t xml:space="preserve"> po nápravném opatření s použitím upravených expozičních parametrů vzešlých z nápravného opatření,</w:t>
      </w:r>
    </w:p>
    <w:p w14:paraId="208F1CFB" w14:textId="77777777" w:rsidR="00A77B3E" w:rsidRPr="005F3D3D" w:rsidRDefault="00C30F15" w:rsidP="007D135B">
      <w:pPr>
        <w:pStyle w:val="68"/>
        <w:spacing w:before="120" w:after="0"/>
        <w:rPr>
          <w:rFonts w:ascii="Arial" w:hAnsi="Arial" w:cs="Arial"/>
          <w:szCs w:val="22"/>
        </w:rPr>
      </w:pPr>
      <w:r w:rsidRPr="005F3D3D">
        <w:rPr>
          <w:rFonts w:ascii="Arial" w:hAnsi="Arial" w:cs="Arial"/>
          <w:szCs w:val="22"/>
        </w:rPr>
        <w:t>1.2.2.   vizuálním ověřením čistoty monitoru, pomocí něhož je klinicky prováděna diagnóza,</w:t>
      </w:r>
    </w:p>
    <w:p w14:paraId="2D5782BB" w14:textId="77777777" w:rsidR="00A77B3E" w:rsidRPr="005F3D3D" w:rsidRDefault="00C30F15" w:rsidP="007D135B">
      <w:pPr>
        <w:pStyle w:val="69"/>
        <w:spacing w:before="120" w:after="0"/>
        <w:rPr>
          <w:rFonts w:ascii="Arial" w:hAnsi="Arial" w:cs="Arial"/>
          <w:szCs w:val="22"/>
        </w:rPr>
      </w:pPr>
      <w:r w:rsidRPr="005F3D3D">
        <w:rPr>
          <w:rFonts w:ascii="Arial" w:hAnsi="Arial" w:cs="Arial"/>
          <w:szCs w:val="22"/>
        </w:rPr>
        <w:t>1.2.2.1.   jednou měsíčně a</w:t>
      </w:r>
    </w:p>
    <w:p w14:paraId="113F0698" w14:textId="77777777" w:rsidR="00A77B3E" w:rsidRPr="005F3D3D" w:rsidRDefault="00C30F15" w:rsidP="007D135B">
      <w:pPr>
        <w:pStyle w:val="69"/>
        <w:spacing w:before="120" w:after="0"/>
        <w:rPr>
          <w:rFonts w:ascii="Arial" w:hAnsi="Arial" w:cs="Arial"/>
          <w:szCs w:val="22"/>
        </w:rPr>
      </w:pPr>
      <w:r w:rsidRPr="005F3D3D">
        <w:rPr>
          <w:rFonts w:ascii="Arial" w:hAnsi="Arial" w:cs="Arial"/>
          <w:szCs w:val="22"/>
        </w:rPr>
        <w:t xml:space="preserve">1.2.2.2.   v případě zjištění nečistot monitoru v rámci </w:t>
      </w:r>
      <w:hyperlink w:history="1">
        <w:r w:rsidRPr="005F3D3D">
          <w:rPr>
            <w:rFonts w:ascii="Arial" w:hAnsi="Arial" w:cs="Arial"/>
            <w:szCs w:val="22"/>
          </w:rPr>
          <w:t>bodu 1.2.2.1</w:t>
        </w:r>
      </w:hyperlink>
      <w:r w:rsidRPr="005F3D3D">
        <w:rPr>
          <w:rFonts w:ascii="Arial" w:hAnsi="Arial" w:cs="Arial"/>
          <w:szCs w:val="22"/>
        </w:rPr>
        <w:t xml:space="preserve"> po nápravném opatření,</w:t>
      </w:r>
    </w:p>
    <w:p w14:paraId="39ECB3B6"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1.3.   s nepřímou digitalizací</w:t>
      </w:r>
    </w:p>
    <w:p w14:paraId="48B71353" w14:textId="77777777" w:rsidR="00A77B3E" w:rsidRPr="005F3D3D" w:rsidRDefault="00C30F15" w:rsidP="007D135B">
      <w:pPr>
        <w:pStyle w:val="68"/>
        <w:spacing w:before="120" w:after="0"/>
        <w:rPr>
          <w:rFonts w:ascii="Arial" w:hAnsi="Arial" w:cs="Arial"/>
          <w:szCs w:val="22"/>
        </w:rPr>
      </w:pPr>
      <w:r w:rsidRPr="005F3D3D">
        <w:rPr>
          <w:rFonts w:ascii="Arial" w:hAnsi="Arial" w:cs="Arial"/>
          <w:szCs w:val="22"/>
        </w:rPr>
        <w:lastRenderedPageBreak/>
        <w:t>1.3.1.   vizuálním porovnáním snímku zubního fantomu pořízeného pomocí běžně používaných expozičních parametrů pro horní molár dospělého s referenčním snímkem</w:t>
      </w:r>
    </w:p>
    <w:p w14:paraId="326D388F" w14:textId="77777777" w:rsidR="00A77B3E" w:rsidRPr="005F3D3D" w:rsidRDefault="00C30F15" w:rsidP="007D135B">
      <w:pPr>
        <w:pStyle w:val="69"/>
        <w:spacing w:before="120" w:after="0"/>
        <w:rPr>
          <w:rFonts w:ascii="Arial" w:hAnsi="Arial" w:cs="Arial"/>
          <w:szCs w:val="22"/>
        </w:rPr>
      </w:pPr>
      <w:r w:rsidRPr="005F3D3D">
        <w:rPr>
          <w:rFonts w:ascii="Arial" w:hAnsi="Arial" w:cs="Arial"/>
          <w:szCs w:val="22"/>
        </w:rPr>
        <w:t>1.3.1.1.   nejméně jednou ročně,</w:t>
      </w:r>
    </w:p>
    <w:p w14:paraId="231FA4E3" w14:textId="77777777" w:rsidR="00A77B3E" w:rsidRPr="005F3D3D" w:rsidRDefault="00C30F15" w:rsidP="007D135B">
      <w:pPr>
        <w:pStyle w:val="69"/>
        <w:spacing w:before="120" w:after="0"/>
        <w:rPr>
          <w:rFonts w:ascii="Arial" w:hAnsi="Arial" w:cs="Arial"/>
          <w:szCs w:val="22"/>
        </w:rPr>
      </w:pPr>
      <w:r w:rsidRPr="005F3D3D">
        <w:rPr>
          <w:rFonts w:ascii="Arial" w:hAnsi="Arial" w:cs="Arial"/>
          <w:szCs w:val="22"/>
        </w:rPr>
        <w:t>1.3.1.2.   při každém podezření na špatnou funkci zdroje ionizujícího záření nebo zobrazovacího procesu,</w:t>
      </w:r>
    </w:p>
    <w:p w14:paraId="10055144" w14:textId="77777777" w:rsidR="00A77B3E" w:rsidRPr="005F3D3D" w:rsidRDefault="00C30F15" w:rsidP="007D135B">
      <w:pPr>
        <w:pStyle w:val="69"/>
        <w:spacing w:before="120" w:after="0"/>
        <w:rPr>
          <w:rFonts w:ascii="Arial" w:hAnsi="Arial" w:cs="Arial"/>
          <w:szCs w:val="22"/>
        </w:rPr>
      </w:pPr>
      <w:r w:rsidRPr="005F3D3D">
        <w:rPr>
          <w:rFonts w:ascii="Arial" w:hAnsi="Arial" w:cs="Arial"/>
          <w:szCs w:val="22"/>
        </w:rPr>
        <w:t>1.3.1.3.   při změně důležité z hlediska radiační ochrany,</w:t>
      </w:r>
    </w:p>
    <w:p w14:paraId="370B450B" w14:textId="77777777" w:rsidR="00A77B3E" w:rsidRPr="005F3D3D" w:rsidRDefault="00C30F15" w:rsidP="007D135B">
      <w:pPr>
        <w:pStyle w:val="69"/>
        <w:spacing w:before="120" w:after="0"/>
        <w:rPr>
          <w:rFonts w:ascii="Arial" w:hAnsi="Arial" w:cs="Arial"/>
          <w:szCs w:val="22"/>
        </w:rPr>
      </w:pPr>
      <w:r w:rsidRPr="005F3D3D">
        <w:rPr>
          <w:rFonts w:ascii="Arial" w:hAnsi="Arial" w:cs="Arial"/>
          <w:szCs w:val="22"/>
        </w:rPr>
        <w:t>1.3.1.4.   po odstávce delší než 1 rok,</w:t>
      </w:r>
    </w:p>
    <w:p w14:paraId="46647855" w14:textId="448F7AAF" w:rsidR="00A77B3E" w:rsidRPr="005F3D3D" w:rsidRDefault="00C30F15" w:rsidP="007D135B">
      <w:pPr>
        <w:pStyle w:val="69"/>
        <w:spacing w:before="120" w:after="0"/>
        <w:rPr>
          <w:rFonts w:ascii="Arial" w:hAnsi="Arial" w:cs="Arial"/>
          <w:szCs w:val="22"/>
        </w:rPr>
      </w:pPr>
      <w:r w:rsidRPr="005F3D3D">
        <w:rPr>
          <w:rFonts w:ascii="Arial" w:hAnsi="Arial" w:cs="Arial"/>
          <w:szCs w:val="22"/>
        </w:rPr>
        <w:t>1.3.1.5.   v případě odchylky zjištěné při testech prováděných v</w:t>
      </w:r>
      <w:r w:rsidR="008466D2" w:rsidRPr="005F3D3D">
        <w:rPr>
          <w:rFonts w:ascii="Arial" w:hAnsi="Arial" w:cs="Arial"/>
          <w:szCs w:val="22"/>
        </w:rPr>
        <w:t> </w:t>
      </w:r>
      <w:r w:rsidRPr="005F3D3D">
        <w:rPr>
          <w:rFonts w:ascii="Arial" w:hAnsi="Arial" w:cs="Arial"/>
          <w:szCs w:val="22"/>
        </w:rPr>
        <w:t xml:space="preserve">rámci </w:t>
      </w:r>
      <w:hyperlink w:history="1">
        <w:r w:rsidRPr="005F3D3D">
          <w:rPr>
            <w:rFonts w:ascii="Arial" w:hAnsi="Arial" w:cs="Arial"/>
            <w:szCs w:val="22"/>
          </w:rPr>
          <w:t>bodů 1.3.1.1 až 1.3.1.4</w:t>
        </w:r>
      </w:hyperlink>
      <w:r w:rsidRPr="005F3D3D">
        <w:rPr>
          <w:rFonts w:ascii="Arial" w:hAnsi="Arial" w:cs="Arial"/>
          <w:szCs w:val="22"/>
        </w:rPr>
        <w:t xml:space="preserve"> a</w:t>
      </w:r>
    </w:p>
    <w:p w14:paraId="17693DB5" w14:textId="77777777" w:rsidR="00A77B3E" w:rsidRPr="005F3D3D" w:rsidRDefault="00C30F15" w:rsidP="007D135B">
      <w:pPr>
        <w:pStyle w:val="69"/>
        <w:spacing w:before="120" w:after="0"/>
        <w:rPr>
          <w:rFonts w:ascii="Arial" w:hAnsi="Arial" w:cs="Arial"/>
          <w:szCs w:val="22"/>
        </w:rPr>
      </w:pPr>
      <w:r w:rsidRPr="005F3D3D">
        <w:rPr>
          <w:rFonts w:ascii="Arial" w:hAnsi="Arial" w:cs="Arial"/>
          <w:szCs w:val="22"/>
        </w:rPr>
        <w:t xml:space="preserve">1.3.1.6.   v případě potvrzení odchylky v rámci </w:t>
      </w:r>
      <w:hyperlink w:history="1">
        <w:r w:rsidRPr="005F3D3D">
          <w:rPr>
            <w:rFonts w:ascii="Arial" w:hAnsi="Arial" w:cs="Arial"/>
            <w:szCs w:val="22"/>
          </w:rPr>
          <w:t>bodu 1.3.1.5</w:t>
        </w:r>
      </w:hyperlink>
      <w:r w:rsidRPr="005F3D3D">
        <w:rPr>
          <w:rFonts w:ascii="Arial" w:hAnsi="Arial" w:cs="Arial"/>
          <w:szCs w:val="22"/>
        </w:rPr>
        <w:t xml:space="preserve"> po nápravném opatření s použitím upravených expozičních parametrů vzešlých z nápravného opatření,</w:t>
      </w:r>
    </w:p>
    <w:p w14:paraId="3B7100A7" w14:textId="77777777" w:rsidR="00A77B3E" w:rsidRPr="005F3D3D" w:rsidRDefault="00C30F15" w:rsidP="007D135B">
      <w:pPr>
        <w:pStyle w:val="68"/>
        <w:spacing w:before="120" w:after="0"/>
        <w:rPr>
          <w:rFonts w:ascii="Arial" w:hAnsi="Arial" w:cs="Arial"/>
          <w:szCs w:val="22"/>
        </w:rPr>
      </w:pPr>
      <w:r w:rsidRPr="005F3D3D">
        <w:rPr>
          <w:rFonts w:ascii="Arial" w:hAnsi="Arial" w:cs="Arial"/>
          <w:szCs w:val="22"/>
        </w:rPr>
        <w:t>1.3.2.   vizuálním ověřením čistoty monitoru, pomocí něhož je klinicky prováděna diagnóza,</w:t>
      </w:r>
    </w:p>
    <w:p w14:paraId="7932CD79" w14:textId="77777777" w:rsidR="00A77B3E" w:rsidRPr="005F3D3D" w:rsidRDefault="00C30F15" w:rsidP="007D135B">
      <w:pPr>
        <w:pStyle w:val="69"/>
        <w:spacing w:before="120" w:after="0"/>
        <w:rPr>
          <w:rFonts w:ascii="Arial" w:hAnsi="Arial" w:cs="Arial"/>
          <w:szCs w:val="22"/>
        </w:rPr>
      </w:pPr>
      <w:r w:rsidRPr="005F3D3D">
        <w:rPr>
          <w:rFonts w:ascii="Arial" w:hAnsi="Arial" w:cs="Arial"/>
          <w:szCs w:val="22"/>
        </w:rPr>
        <w:t>1.3.2.1.   jednou měsíčně a</w:t>
      </w:r>
    </w:p>
    <w:p w14:paraId="2D018DC0" w14:textId="77777777" w:rsidR="00A77B3E" w:rsidRPr="005F3D3D" w:rsidRDefault="00C30F15" w:rsidP="007D135B">
      <w:pPr>
        <w:pStyle w:val="69"/>
        <w:spacing w:before="120" w:after="0"/>
        <w:rPr>
          <w:rFonts w:ascii="Arial" w:hAnsi="Arial" w:cs="Arial"/>
          <w:szCs w:val="22"/>
        </w:rPr>
      </w:pPr>
      <w:r w:rsidRPr="005F3D3D">
        <w:rPr>
          <w:rFonts w:ascii="Arial" w:hAnsi="Arial" w:cs="Arial"/>
          <w:szCs w:val="22"/>
        </w:rPr>
        <w:t xml:space="preserve">1.3.2.2.   v případě zjištění nečistot monitoru v rámci </w:t>
      </w:r>
      <w:hyperlink w:history="1">
        <w:r w:rsidRPr="005F3D3D">
          <w:rPr>
            <w:rFonts w:ascii="Arial" w:hAnsi="Arial" w:cs="Arial"/>
            <w:szCs w:val="22"/>
          </w:rPr>
          <w:t>bodu 1.3.2.1</w:t>
        </w:r>
      </w:hyperlink>
      <w:r w:rsidRPr="005F3D3D">
        <w:rPr>
          <w:rFonts w:ascii="Arial" w:hAnsi="Arial" w:cs="Arial"/>
          <w:szCs w:val="22"/>
        </w:rPr>
        <w:t xml:space="preserve"> po nápravném opatření,</w:t>
      </w:r>
    </w:p>
    <w:p w14:paraId="2FA7BCB8" w14:textId="77777777" w:rsidR="00A77B3E" w:rsidRPr="005F3D3D" w:rsidRDefault="00C30F15" w:rsidP="007D135B">
      <w:pPr>
        <w:pStyle w:val="68"/>
        <w:spacing w:before="120" w:after="0"/>
        <w:rPr>
          <w:rFonts w:ascii="Arial" w:hAnsi="Arial" w:cs="Arial"/>
          <w:szCs w:val="22"/>
        </w:rPr>
      </w:pPr>
      <w:r w:rsidRPr="005F3D3D">
        <w:rPr>
          <w:rFonts w:ascii="Arial" w:hAnsi="Arial" w:cs="Arial"/>
          <w:szCs w:val="22"/>
        </w:rPr>
        <w:t>1.3.3.   vizuálním ověřením, zda se na snímcích zubního fantomu pořízených na všechny používané fólie nepřímé digitalizace nevyskytují významné artefakty zasahující do diagnostického čtení snímků,</w:t>
      </w:r>
    </w:p>
    <w:p w14:paraId="50FF9AA3" w14:textId="77777777" w:rsidR="00A77B3E" w:rsidRPr="005F3D3D" w:rsidRDefault="00C30F15" w:rsidP="007D135B">
      <w:pPr>
        <w:pStyle w:val="69"/>
        <w:spacing w:before="120" w:after="0"/>
        <w:rPr>
          <w:rFonts w:ascii="Arial" w:hAnsi="Arial" w:cs="Arial"/>
          <w:szCs w:val="22"/>
        </w:rPr>
      </w:pPr>
      <w:r w:rsidRPr="005F3D3D">
        <w:rPr>
          <w:rFonts w:ascii="Arial" w:hAnsi="Arial" w:cs="Arial"/>
          <w:szCs w:val="22"/>
        </w:rPr>
        <w:t>1.3.3.1.   jednou měsíčně a</w:t>
      </w:r>
    </w:p>
    <w:p w14:paraId="78DC371A" w14:textId="77777777" w:rsidR="00A77B3E" w:rsidRPr="005F3D3D" w:rsidRDefault="00C30F15" w:rsidP="007D135B">
      <w:pPr>
        <w:pStyle w:val="69"/>
        <w:spacing w:before="120" w:after="0"/>
        <w:rPr>
          <w:rFonts w:ascii="Arial" w:hAnsi="Arial" w:cs="Arial"/>
          <w:szCs w:val="22"/>
        </w:rPr>
      </w:pPr>
      <w:r w:rsidRPr="005F3D3D">
        <w:rPr>
          <w:rFonts w:ascii="Arial" w:hAnsi="Arial" w:cs="Arial"/>
          <w:szCs w:val="22"/>
        </w:rPr>
        <w:t>1.3.3.2.   po pořízení nových fólií nepřímé digitalizace,</w:t>
      </w:r>
    </w:p>
    <w:p w14:paraId="333AE31F" w14:textId="77777777" w:rsidR="00A77B3E" w:rsidRPr="005F3D3D" w:rsidRDefault="00C30F15" w:rsidP="007D135B">
      <w:pPr>
        <w:pStyle w:val="60"/>
        <w:spacing w:before="120" w:after="0"/>
        <w:rPr>
          <w:rFonts w:ascii="Arial" w:hAnsi="Arial" w:cs="Arial"/>
          <w:strike/>
          <w:szCs w:val="22"/>
        </w:rPr>
      </w:pPr>
      <w:bookmarkStart w:id="4" w:name="_Hlk199504115"/>
      <w:r w:rsidRPr="005F3D3D">
        <w:rPr>
          <w:rFonts w:ascii="Arial" w:hAnsi="Arial" w:cs="Arial"/>
          <w:strike/>
          <w:szCs w:val="22"/>
        </w:rPr>
        <w:t>2.   u zubního panoramatického rentgenového zařízení</w:t>
      </w:r>
    </w:p>
    <w:p w14:paraId="7527EDB5" w14:textId="543AAC8F" w:rsidR="00A77B3E" w:rsidRPr="005F3D3D" w:rsidRDefault="00C30F15" w:rsidP="007D135B">
      <w:pPr>
        <w:pStyle w:val="59"/>
        <w:spacing w:before="120" w:after="0"/>
        <w:rPr>
          <w:rFonts w:ascii="Arial" w:hAnsi="Arial" w:cs="Arial"/>
          <w:strike/>
          <w:szCs w:val="22"/>
        </w:rPr>
      </w:pPr>
      <w:r w:rsidRPr="005F3D3D">
        <w:rPr>
          <w:rFonts w:ascii="Arial" w:hAnsi="Arial" w:cs="Arial"/>
          <w:strike/>
          <w:szCs w:val="22"/>
        </w:rPr>
        <w:t>2.1.   s přímou digitalizací</w:t>
      </w:r>
    </w:p>
    <w:p w14:paraId="17D7239B" w14:textId="02020E5A" w:rsidR="00A77B3E" w:rsidRPr="005F3D3D" w:rsidRDefault="00C30F15" w:rsidP="007D135B">
      <w:pPr>
        <w:pStyle w:val="68"/>
        <w:spacing w:before="120" w:after="0"/>
        <w:ind w:left="1780"/>
        <w:rPr>
          <w:rFonts w:ascii="Arial" w:hAnsi="Arial" w:cs="Arial"/>
          <w:strike/>
          <w:szCs w:val="22"/>
        </w:rPr>
      </w:pPr>
      <w:r w:rsidRPr="005F3D3D">
        <w:rPr>
          <w:rFonts w:ascii="Arial" w:hAnsi="Arial" w:cs="Arial"/>
          <w:strike/>
          <w:szCs w:val="22"/>
        </w:rPr>
        <w:t>2.1.1.   testem zobrazení fantomu čelisti v rozsahu podle pokynů výrobce zařízení nebo v případě, že výrobce tyto pokyny neposkytl, tak podle pokynů osoby, která provedla zkoušku dlouhodobé stability nebo přejímací zkoušku</w:t>
      </w:r>
    </w:p>
    <w:p w14:paraId="337DA5AF" w14:textId="41A053CC" w:rsidR="00A77B3E" w:rsidRPr="005F3D3D" w:rsidRDefault="00C30F15" w:rsidP="007D135B">
      <w:pPr>
        <w:pStyle w:val="69"/>
        <w:spacing w:before="120" w:after="0"/>
        <w:ind w:left="2403"/>
        <w:rPr>
          <w:rFonts w:ascii="Arial" w:hAnsi="Arial" w:cs="Arial"/>
          <w:strike/>
          <w:szCs w:val="22"/>
        </w:rPr>
      </w:pPr>
      <w:r w:rsidRPr="005F3D3D">
        <w:rPr>
          <w:rFonts w:ascii="Arial" w:hAnsi="Arial" w:cs="Arial"/>
          <w:strike/>
          <w:szCs w:val="22"/>
        </w:rPr>
        <w:t>2.1.1.1.   jednou za 6 měsíců,</w:t>
      </w:r>
    </w:p>
    <w:p w14:paraId="764A0323" w14:textId="440F8F59" w:rsidR="00A77B3E" w:rsidRPr="005F3D3D" w:rsidRDefault="00C30F15" w:rsidP="007D135B">
      <w:pPr>
        <w:pStyle w:val="69"/>
        <w:spacing w:before="120" w:after="0"/>
        <w:ind w:left="2403"/>
        <w:rPr>
          <w:rFonts w:ascii="Arial" w:hAnsi="Arial" w:cs="Arial"/>
          <w:strike/>
          <w:szCs w:val="22"/>
        </w:rPr>
      </w:pPr>
      <w:r w:rsidRPr="005F3D3D">
        <w:rPr>
          <w:rFonts w:ascii="Arial" w:hAnsi="Arial" w:cs="Arial"/>
          <w:strike/>
          <w:szCs w:val="22"/>
        </w:rPr>
        <w:t>2.1.1.2.   při každém podezření na špatnou funkci zdroje ionizujícího záření nebo zobrazovacího procesu,</w:t>
      </w:r>
    </w:p>
    <w:p w14:paraId="10674A62" w14:textId="77777777" w:rsidR="00A77B3E" w:rsidRPr="005F3D3D" w:rsidRDefault="00C30F15" w:rsidP="007D135B">
      <w:pPr>
        <w:pStyle w:val="69"/>
        <w:spacing w:before="120" w:after="0"/>
        <w:ind w:left="2403"/>
        <w:rPr>
          <w:rFonts w:ascii="Arial" w:hAnsi="Arial" w:cs="Arial"/>
          <w:strike/>
          <w:szCs w:val="22"/>
        </w:rPr>
      </w:pPr>
      <w:r w:rsidRPr="005F3D3D">
        <w:rPr>
          <w:rFonts w:ascii="Arial" w:hAnsi="Arial" w:cs="Arial"/>
          <w:strike/>
          <w:szCs w:val="22"/>
        </w:rPr>
        <w:t>2.1.1.3.   při změně důležité z hlediska radiační ochrany,</w:t>
      </w:r>
    </w:p>
    <w:p w14:paraId="659D3E08" w14:textId="2E61BC2F" w:rsidR="00A77B3E" w:rsidRPr="005F3D3D" w:rsidRDefault="00C30F15" w:rsidP="007D135B">
      <w:pPr>
        <w:pStyle w:val="69"/>
        <w:spacing w:before="120" w:after="0"/>
        <w:ind w:left="2403"/>
        <w:rPr>
          <w:rFonts w:ascii="Arial" w:hAnsi="Arial" w:cs="Arial"/>
          <w:strike/>
          <w:szCs w:val="22"/>
        </w:rPr>
      </w:pPr>
      <w:r w:rsidRPr="005F3D3D">
        <w:rPr>
          <w:rFonts w:ascii="Arial" w:hAnsi="Arial" w:cs="Arial"/>
          <w:strike/>
          <w:szCs w:val="22"/>
        </w:rPr>
        <w:t>2.1.1.4.   po odstávce delší než 6 měsíců a</w:t>
      </w:r>
    </w:p>
    <w:p w14:paraId="5C61AE18" w14:textId="77777777" w:rsidR="00A77B3E" w:rsidRPr="005F3D3D" w:rsidRDefault="00C30F15" w:rsidP="007D135B">
      <w:pPr>
        <w:pStyle w:val="69"/>
        <w:spacing w:before="120" w:after="0"/>
        <w:ind w:left="2403"/>
        <w:rPr>
          <w:rFonts w:ascii="Arial" w:hAnsi="Arial" w:cs="Arial"/>
          <w:strike/>
          <w:szCs w:val="22"/>
        </w:rPr>
      </w:pPr>
      <w:r w:rsidRPr="005F3D3D">
        <w:rPr>
          <w:rFonts w:ascii="Arial" w:hAnsi="Arial" w:cs="Arial"/>
          <w:strike/>
          <w:szCs w:val="22"/>
        </w:rPr>
        <w:t xml:space="preserve">2.1.1.5.   v případě zjištění nedostatků v rámci </w:t>
      </w:r>
      <w:hyperlink w:history="1">
        <w:r w:rsidRPr="005F3D3D">
          <w:rPr>
            <w:rFonts w:ascii="Arial" w:hAnsi="Arial" w:cs="Arial"/>
            <w:strike/>
            <w:szCs w:val="22"/>
          </w:rPr>
          <w:t>bodů 2.1.1.1 až 2.1.1.4</w:t>
        </w:r>
      </w:hyperlink>
      <w:r w:rsidRPr="005F3D3D">
        <w:rPr>
          <w:rFonts w:ascii="Arial" w:hAnsi="Arial" w:cs="Arial"/>
          <w:strike/>
          <w:szCs w:val="22"/>
        </w:rPr>
        <w:t xml:space="preserve"> po nápravném opatření,</w:t>
      </w:r>
    </w:p>
    <w:p w14:paraId="2A60ABDB" w14:textId="3D031620" w:rsidR="00A77B3E" w:rsidRPr="005F3D3D" w:rsidRDefault="00C30F15" w:rsidP="007D135B">
      <w:pPr>
        <w:pStyle w:val="68"/>
        <w:spacing w:before="120" w:after="0"/>
        <w:ind w:left="1780"/>
        <w:rPr>
          <w:rFonts w:ascii="Arial" w:hAnsi="Arial" w:cs="Arial"/>
          <w:strike/>
          <w:szCs w:val="22"/>
        </w:rPr>
      </w:pPr>
      <w:r w:rsidRPr="005F3D3D">
        <w:rPr>
          <w:rFonts w:ascii="Arial" w:hAnsi="Arial" w:cs="Arial"/>
          <w:strike/>
          <w:szCs w:val="22"/>
        </w:rPr>
        <w:t>2.1.2.   vizuálním ověřením čistoty monitoru, pomocí něhož je klinicky prováděna diagnóza,</w:t>
      </w:r>
    </w:p>
    <w:p w14:paraId="59ADC1EE" w14:textId="69A4E8C8" w:rsidR="00A77B3E" w:rsidRPr="005F3D3D" w:rsidRDefault="00C30F15" w:rsidP="007D135B">
      <w:pPr>
        <w:pStyle w:val="69"/>
        <w:spacing w:before="120" w:after="0"/>
        <w:ind w:left="2403"/>
        <w:rPr>
          <w:rFonts w:ascii="Arial" w:hAnsi="Arial" w:cs="Arial"/>
          <w:strike/>
          <w:szCs w:val="22"/>
        </w:rPr>
      </w:pPr>
      <w:r w:rsidRPr="005F3D3D">
        <w:rPr>
          <w:rFonts w:ascii="Arial" w:hAnsi="Arial" w:cs="Arial"/>
          <w:strike/>
          <w:szCs w:val="22"/>
        </w:rPr>
        <w:t>2.1.2.1.   jednou měsíčně a</w:t>
      </w:r>
    </w:p>
    <w:p w14:paraId="66AB5AC7" w14:textId="6A0BC9A0" w:rsidR="00E7595E" w:rsidRPr="005F3D3D" w:rsidRDefault="00C30F15" w:rsidP="007D135B">
      <w:pPr>
        <w:pStyle w:val="Odstavecseseznamem"/>
        <w:spacing w:before="120"/>
        <w:ind w:left="792"/>
        <w:jc w:val="both"/>
        <w:rPr>
          <w:rFonts w:ascii="Arial" w:hAnsi="Arial" w:cs="Arial"/>
          <w:strike/>
          <w:sz w:val="22"/>
          <w:szCs w:val="22"/>
        </w:rPr>
      </w:pPr>
      <w:r w:rsidRPr="005F3D3D">
        <w:rPr>
          <w:rFonts w:ascii="Arial" w:hAnsi="Arial" w:cs="Arial"/>
          <w:strike/>
          <w:sz w:val="22"/>
          <w:szCs w:val="22"/>
        </w:rPr>
        <w:lastRenderedPageBreak/>
        <w:t xml:space="preserve">2.1.2.2.   v případě zjištění nečistot monitoru v rámci </w:t>
      </w:r>
      <w:hyperlink w:history="1">
        <w:r w:rsidRPr="005F3D3D">
          <w:rPr>
            <w:rFonts w:ascii="Arial" w:hAnsi="Arial" w:cs="Arial"/>
            <w:strike/>
            <w:sz w:val="22"/>
            <w:szCs w:val="22"/>
          </w:rPr>
          <w:t>bodu 2.1.2.1</w:t>
        </w:r>
      </w:hyperlink>
      <w:r w:rsidRPr="005F3D3D">
        <w:rPr>
          <w:rFonts w:ascii="Arial" w:hAnsi="Arial" w:cs="Arial"/>
          <w:strike/>
          <w:sz w:val="22"/>
          <w:szCs w:val="22"/>
        </w:rPr>
        <w:t xml:space="preserve"> po nápravném opatření,</w:t>
      </w:r>
    </w:p>
    <w:bookmarkEnd w:id="4"/>
    <w:p w14:paraId="60BB0750" w14:textId="4CB4E753" w:rsidR="00A77B3E" w:rsidRPr="005F3D3D" w:rsidRDefault="00C30F15" w:rsidP="007D135B">
      <w:pPr>
        <w:pStyle w:val="59"/>
        <w:spacing w:before="120" w:after="0"/>
        <w:rPr>
          <w:rFonts w:ascii="Arial" w:hAnsi="Arial" w:cs="Arial"/>
          <w:strike/>
          <w:szCs w:val="22"/>
        </w:rPr>
      </w:pPr>
      <w:r w:rsidRPr="005F3D3D">
        <w:rPr>
          <w:rFonts w:ascii="Arial" w:hAnsi="Arial" w:cs="Arial"/>
          <w:strike/>
          <w:szCs w:val="22"/>
        </w:rPr>
        <w:t>2.2.   s filmovým zobrazením testem zobrazení fantomu čelisti v rozsahu podle pokynů výrobce zařízení nebo v případě, že výrobce tyto pokyny neposkytl, tak podle pokynů osoby, která provedla zkoušku dlouhodobé stability nebo přejímací zkoušku</w:t>
      </w:r>
    </w:p>
    <w:p w14:paraId="021478AF" w14:textId="53E41BEE" w:rsidR="00A77B3E" w:rsidRPr="005F3D3D" w:rsidRDefault="00C30F15" w:rsidP="007D135B">
      <w:pPr>
        <w:pStyle w:val="68"/>
        <w:spacing w:before="120" w:after="0"/>
        <w:rPr>
          <w:rFonts w:ascii="Arial" w:hAnsi="Arial" w:cs="Arial"/>
          <w:strike/>
          <w:szCs w:val="22"/>
        </w:rPr>
      </w:pPr>
      <w:r w:rsidRPr="005F3D3D">
        <w:rPr>
          <w:rFonts w:ascii="Arial" w:hAnsi="Arial" w:cs="Arial"/>
          <w:strike/>
          <w:szCs w:val="22"/>
        </w:rPr>
        <w:t>2.2.1.   jednou za 3 měsíce,</w:t>
      </w:r>
    </w:p>
    <w:p w14:paraId="66668546" w14:textId="1BC87218" w:rsidR="00A77B3E" w:rsidRPr="005F3D3D" w:rsidRDefault="00C30F15" w:rsidP="007D135B">
      <w:pPr>
        <w:pStyle w:val="68"/>
        <w:spacing w:before="120" w:after="0"/>
        <w:rPr>
          <w:rFonts w:ascii="Arial" w:hAnsi="Arial" w:cs="Arial"/>
          <w:strike/>
          <w:szCs w:val="22"/>
        </w:rPr>
      </w:pPr>
      <w:r w:rsidRPr="005F3D3D">
        <w:rPr>
          <w:rFonts w:ascii="Arial" w:hAnsi="Arial" w:cs="Arial"/>
          <w:strike/>
          <w:szCs w:val="22"/>
        </w:rPr>
        <w:t>2.2.2.   při každém podezření na špatnou funkci zdroje ionizujícího záření nebo zobrazovacího procesu,</w:t>
      </w:r>
    </w:p>
    <w:p w14:paraId="0613B503" w14:textId="7544CEB9" w:rsidR="00A77B3E" w:rsidRPr="005F3D3D" w:rsidRDefault="00C30F15" w:rsidP="007D135B">
      <w:pPr>
        <w:pStyle w:val="68"/>
        <w:spacing w:before="120" w:after="0"/>
        <w:rPr>
          <w:rFonts w:ascii="Arial" w:hAnsi="Arial" w:cs="Arial"/>
          <w:strike/>
          <w:szCs w:val="22"/>
        </w:rPr>
      </w:pPr>
      <w:r w:rsidRPr="005F3D3D">
        <w:rPr>
          <w:rFonts w:ascii="Arial" w:hAnsi="Arial" w:cs="Arial"/>
          <w:strike/>
          <w:szCs w:val="22"/>
        </w:rPr>
        <w:t>2.2.3.   při změně důležité z hlediska radiační ochrany,</w:t>
      </w:r>
    </w:p>
    <w:p w14:paraId="3D13F1C2" w14:textId="11495135" w:rsidR="00A77B3E" w:rsidRPr="005F3D3D" w:rsidRDefault="00C30F15" w:rsidP="007D135B">
      <w:pPr>
        <w:pStyle w:val="68"/>
        <w:spacing w:before="120" w:after="0"/>
        <w:rPr>
          <w:rFonts w:ascii="Arial" w:hAnsi="Arial" w:cs="Arial"/>
          <w:strike/>
          <w:szCs w:val="22"/>
        </w:rPr>
      </w:pPr>
      <w:r w:rsidRPr="005F3D3D">
        <w:rPr>
          <w:rFonts w:ascii="Arial" w:hAnsi="Arial" w:cs="Arial"/>
          <w:strike/>
          <w:szCs w:val="22"/>
        </w:rPr>
        <w:t>2.2.4.   po odstávce delší než 3 měsíce a</w:t>
      </w:r>
    </w:p>
    <w:p w14:paraId="412E65C2" w14:textId="7BA53E35" w:rsidR="00A77B3E" w:rsidRPr="005F3D3D" w:rsidRDefault="00C30F15" w:rsidP="007D135B">
      <w:pPr>
        <w:pStyle w:val="68"/>
        <w:spacing w:before="120" w:after="0"/>
        <w:rPr>
          <w:rFonts w:ascii="Arial" w:hAnsi="Arial" w:cs="Arial"/>
          <w:strike/>
          <w:szCs w:val="22"/>
        </w:rPr>
      </w:pPr>
      <w:r w:rsidRPr="005F3D3D">
        <w:rPr>
          <w:rFonts w:ascii="Arial" w:hAnsi="Arial" w:cs="Arial"/>
          <w:strike/>
          <w:szCs w:val="22"/>
        </w:rPr>
        <w:t xml:space="preserve">2.2.5.   v případě zjištění nedostatků v rámci </w:t>
      </w:r>
      <w:hyperlink w:history="1">
        <w:r w:rsidRPr="005F3D3D">
          <w:rPr>
            <w:rFonts w:ascii="Arial" w:hAnsi="Arial" w:cs="Arial"/>
            <w:strike/>
            <w:szCs w:val="22"/>
          </w:rPr>
          <w:t>bodů 2.2.1 až 2.2.4</w:t>
        </w:r>
      </w:hyperlink>
      <w:r w:rsidRPr="005F3D3D">
        <w:rPr>
          <w:rFonts w:ascii="Arial" w:hAnsi="Arial" w:cs="Arial"/>
          <w:strike/>
          <w:szCs w:val="22"/>
        </w:rPr>
        <w:t xml:space="preserve"> po nápravném opatření,</w:t>
      </w:r>
    </w:p>
    <w:p w14:paraId="2C02ABDA" w14:textId="62FAF590" w:rsidR="00A77B3E" w:rsidRPr="005F3D3D" w:rsidRDefault="00C30F15" w:rsidP="007D135B">
      <w:pPr>
        <w:pStyle w:val="59"/>
        <w:spacing w:before="120" w:after="0"/>
        <w:rPr>
          <w:rFonts w:ascii="Arial" w:hAnsi="Arial" w:cs="Arial"/>
          <w:strike/>
          <w:szCs w:val="22"/>
        </w:rPr>
      </w:pPr>
      <w:r w:rsidRPr="005F3D3D">
        <w:rPr>
          <w:rFonts w:ascii="Arial" w:hAnsi="Arial" w:cs="Arial"/>
          <w:strike/>
          <w:szCs w:val="22"/>
        </w:rPr>
        <w:t>2.3.   s nepřímou digitalizací</w:t>
      </w:r>
    </w:p>
    <w:p w14:paraId="7D87A501" w14:textId="6C53621C" w:rsidR="00A77B3E" w:rsidRPr="005F3D3D" w:rsidRDefault="00C30F15" w:rsidP="007D135B">
      <w:pPr>
        <w:pStyle w:val="68"/>
        <w:spacing w:before="120" w:after="0"/>
        <w:rPr>
          <w:rFonts w:ascii="Arial" w:hAnsi="Arial" w:cs="Arial"/>
          <w:strike/>
          <w:szCs w:val="22"/>
        </w:rPr>
      </w:pPr>
      <w:r w:rsidRPr="005F3D3D">
        <w:rPr>
          <w:rFonts w:ascii="Arial" w:hAnsi="Arial" w:cs="Arial"/>
          <w:strike/>
          <w:szCs w:val="22"/>
        </w:rPr>
        <w:t>2.3.1.   testem zobrazení fantomu čelisti v rozsahu podle pokynů výrobce zařízení nebo v případě, že výrobce tyto pokyny neposkytl, tak podle pokynů osoby, která provedla zkoušku dlouhodobé stability nebo přejímací zkoušku</w:t>
      </w:r>
    </w:p>
    <w:p w14:paraId="57D21D42" w14:textId="34488249" w:rsidR="00A77B3E" w:rsidRPr="005F3D3D" w:rsidRDefault="00C30F15" w:rsidP="007D135B">
      <w:pPr>
        <w:pStyle w:val="69"/>
        <w:spacing w:before="120" w:after="0"/>
        <w:rPr>
          <w:rFonts w:ascii="Arial" w:hAnsi="Arial" w:cs="Arial"/>
          <w:strike/>
          <w:szCs w:val="22"/>
        </w:rPr>
      </w:pPr>
      <w:r w:rsidRPr="005F3D3D">
        <w:rPr>
          <w:rFonts w:ascii="Arial" w:hAnsi="Arial" w:cs="Arial"/>
          <w:strike/>
          <w:szCs w:val="22"/>
        </w:rPr>
        <w:t>2.3.1.1.   jednou za 3 měsíce,</w:t>
      </w:r>
    </w:p>
    <w:p w14:paraId="32B95D98" w14:textId="53D60B95" w:rsidR="00A77B3E" w:rsidRPr="005F3D3D" w:rsidRDefault="00C30F15" w:rsidP="007D135B">
      <w:pPr>
        <w:pStyle w:val="69"/>
        <w:spacing w:before="120" w:after="0"/>
        <w:rPr>
          <w:rFonts w:ascii="Arial" w:hAnsi="Arial" w:cs="Arial"/>
          <w:strike/>
          <w:szCs w:val="22"/>
        </w:rPr>
      </w:pPr>
      <w:r w:rsidRPr="005F3D3D">
        <w:rPr>
          <w:rFonts w:ascii="Arial" w:hAnsi="Arial" w:cs="Arial"/>
          <w:strike/>
          <w:szCs w:val="22"/>
        </w:rPr>
        <w:t>2.3.1.2.   při každém podezření na špatnou funkci zdroje ionizujícího záření nebo zobrazovacího procesu,</w:t>
      </w:r>
    </w:p>
    <w:p w14:paraId="0C486A49" w14:textId="3CAA0537" w:rsidR="00A77B3E" w:rsidRPr="005F3D3D" w:rsidRDefault="00C30F15" w:rsidP="007D135B">
      <w:pPr>
        <w:pStyle w:val="69"/>
        <w:spacing w:before="120" w:after="0"/>
        <w:rPr>
          <w:rFonts w:ascii="Arial" w:hAnsi="Arial" w:cs="Arial"/>
          <w:strike/>
          <w:szCs w:val="22"/>
        </w:rPr>
      </w:pPr>
      <w:r w:rsidRPr="005F3D3D">
        <w:rPr>
          <w:rFonts w:ascii="Arial" w:hAnsi="Arial" w:cs="Arial"/>
          <w:strike/>
          <w:szCs w:val="22"/>
        </w:rPr>
        <w:t>2.3.1.3.   při změně důležité z hlediska radiační ochrany,</w:t>
      </w:r>
    </w:p>
    <w:p w14:paraId="512232BB" w14:textId="765A475A" w:rsidR="00A77B3E" w:rsidRPr="005F3D3D" w:rsidRDefault="00C30F15" w:rsidP="007D135B">
      <w:pPr>
        <w:pStyle w:val="69"/>
        <w:spacing w:before="120" w:after="0"/>
        <w:rPr>
          <w:rFonts w:ascii="Arial" w:hAnsi="Arial" w:cs="Arial"/>
          <w:strike/>
          <w:szCs w:val="22"/>
        </w:rPr>
      </w:pPr>
      <w:r w:rsidRPr="005F3D3D">
        <w:rPr>
          <w:rFonts w:ascii="Arial" w:hAnsi="Arial" w:cs="Arial"/>
          <w:strike/>
          <w:szCs w:val="22"/>
        </w:rPr>
        <w:t>2.3.1.4.   po odstávce delší než 3 měsíce a</w:t>
      </w:r>
    </w:p>
    <w:p w14:paraId="28012353" w14:textId="43CE812E" w:rsidR="00A77B3E" w:rsidRPr="005F3D3D" w:rsidRDefault="00C30F15" w:rsidP="007D135B">
      <w:pPr>
        <w:pStyle w:val="69"/>
        <w:spacing w:before="120" w:after="0"/>
        <w:rPr>
          <w:rFonts w:ascii="Arial" w:hAnsi="Arial" w:cs="Arial"/>
          <w:strike/>
          <w:szCs w:val="22"/>
        </w:rPr>
      </w:pPr>
      <w:r w:rsidRPr="005F3D3D">
        <w:rPr>
          <w:rFonts w:ascii="Arial" w:hAnsi="Arial" w:cs="Arial"/>
          <w:strike/>
          <w:szCs w:val="22"/>
        </w:rPr>
        <w:t xml:space="preserve">2.3.1.5.   v případě zjištění nedostatků v rámci </w:t>
      </w:r>
      <w:hyperlink w:history="1">
        <w:r w:rsidRPr="005F3D3D">
          <w:rPr>
            <w:rFonts w:ascii="Arial" w:hAnsi="Arial" w:cs="Arial"/>
            <w:strike/>
            <w:szCs w:val="22"/>
          </w:rPr>
          <w:t>bodů 2.3.1.1 až 2.3.1.4</w:t>
        </w:r>
      </w:hyperlink>
      <w:r w:rsidRPr="005F3D3D">
        <w:rPr>
          <w:rFonts w:ascii="Arial" w:hAnsi="Arial" w:cs="Arial"/>
          <w:strike/>
          <w:szCs w:val="22"/>
        </w:rPr>
        <w:t xml:space="preserve"> po nápravném opatření,</w:t>
      </w:r>
    </w:p>
    <w:p w14:paraId="4EB4F680" w14:textId="1B3DE960" w:rsidR="00A77B3E" w:rsidRPr="005F3D3D" w:rsidRDefault="00C30F15" w:rsidP="007D135B">
      <w:pPr>
        <w:pStyle w:val="68"/>
        <w:spacing w:before="120" w:after="0"/>
        <w:rPr>
          <w:rFonts w:ascii="Arial" w:hAnsi="Arial" w:cs="Arial"/>
          <w:strike/>
          <w:szCs w:val="22"/>
        </w:rPr>
      </w:pPr>
      <w:r w:rsidRPr="005F3D3D">
        <w:rPr>
          <w:rFonts w:ascii="Arial" w:hAnsi="Arial" w:cs="Arial"/>
          <w:strike/>
          <w:szCs w:val="22"/>
        </w:rPr>
        <w:t>2.3.2.   vizuálním ověřením čistoty monitoru, pomocí něhož je klinicky prováděna diagnóza,</w:t>
      </w:r>
    </w:p>
    <w:p w14:paraId="0F61740E" w14:textId="686EC205" w:rsidR="00A77B3E" w:rsidRPr="005F3D3D" w:rsidRDefault="00C30F15" w:rsidP="007D135B">
      <w:pPr>
        <w:pStyle w:val="69"/>
        <w:spacing w:before="120" w:after="0"/>
        <w:rPr>
          <w:rFonts w:ascii="Arial" w:hAnsi="Arial" w:cs="Arial"/>
          <w:strike/>
          <w:szCs w:val="22"/>
        </w:rPr>
      </w:pPr>
      <w:r w:rsidRPr="005F3D3D">
        <w:rPr>
          <w:rFonts w:ascii="Arial" w:hAnsi="Arial" w:cs="Arial"/>
          <w:strike/>
          <w:szCs w:val="22"/>
        </w:rPr>
        <w:t>2.3.2.1.   jednou měsíčně a</w:t>
      </w:r>
    </w:p>
    <w:p w14:paraId="28ADF19D" w14:textId="074355E1" w:rsidR="00A77B3E" w:rsidRPr="005F3D3D" w:rsidRDefault="00C30F15" w:rsidP="007D135B">
      <w:pPr>
        <w:pStyle w:val="69"/>
        <w:spacing w:before="120" w:after="0"/>
        <w:rPr>
          <w:rFonts w:ascii="Arial" w:hAnsi="Arial" w:cs="Arial"/>
          <w:strike/>
          <w:szCs w:val="22"/>
        </w:rPr>
      </w:pPr>
      <w:r w:rsidRPr="005F3D3D">
        <w:rPr>
          <w:rFonts w:ascii="Arial" w:hAnsi="Arial" w:cs="Arial"/>
          <w:strike/>
          <w:szCs w:val="22"/>
        </w:rPr>
        <w:t xml:space="preserve">2.3.2.2.   v případě zjištění nečistot monitoru v rámci </w:t>
      </w:r>
      <w:hyperlink w:history="1">
        <w:r w:rsidRPr="005F3D3D">
          <w:rPr>
            <w:rFonts w:ascii="Arial" w:hAnsi="Arial" w:cs="Arial"/>
            <w:strike/>
            <w:szCs w:val="22"/>
          </w:rPr>
          <w:t>bodu 2.3.2.1</w:t>
        </w:r>
      </w:hyperlink>
      <w:r w:rsidRPr="005F3D3D">
        <w:rPr>
          <w:rFonts w:ascii="Arial" w:hAnsi="Arial" w:cs="Arial"/>
          <w:strike/>
          <w:szCs w:val="22"/>
        </w:rPr>
        <w:t xml:space="preserve"> po nápravném opatření,</w:t>
      </w:r>
    </w:p>
    <w:p w14:paraId="341AD42D" w14:textId="5703C85B" w:rsidR="00A77B3E" w:rsidRPr="005F3D3D" w:rsidRDefault="00C30F15" w:rsidP="007D135B">
      <w:pPr>
        <w:pStyle w:val="68"/>
        <w:spacing w:before="120" w:after="0"/>
        <w:rPr>
          <w:rFonts w:ascii="Arial" w:hAnsi="Arial" w:cs="Arial"/>
          <w:strike/>
          <w:szCs w:val="22"/>
        </w:rPr>
      </w:pPr>
      <w:r w:rsidRPr="005F3D3D">
        <w:rPr>
          <w:rFonts w:ascii="Arial" w:hAnsi="Arial" w:cs="Arial"/>
          <w:strike/>
          <w:szCs w:val="22"/>
        </w:rPr>
        <w:t>2.3.3.   vizuálním ověřením, zda se na snímcích pořízených na všechny používané fólie nepřímé digitalizace nevyskytují významné artefakty zasahující do diagnostického čtení snímků,</w:t>
      </w:r>
    </w:p>
    <w:p w14:paraId="044A8869" w14:textId="3782D578" w:rsidR="00A77B3E" w:rsidRPr="005F3D3D" w:rsidRDefault="00C30F15" w:rsidP="007D135B">
      <w:pPr>
        <w:pStyle w:val="69"/>
        <w:spacing w:before="120" w:after="0"/>
        <w:rPr>
          <w:rFonts w:ascii="Arial" w:hAnsi="Arial" w:cs="Arial"/>
          <w:strike/>
          <w:szCs w:val="22"/>
        </w:rPr>
      </w:pPr>
      <w:r w:rsidRPr="005F3D3D">
        <w:rPr>
          <w:rFonts w:ascii="Arial" w:hAnsi="Arial" w:cs="Arial"/>
          <w:strike/>
          <w:szCs w:val="22"/>
        </w:rPr>
        <w:t>2.3.3.1.   jednou za 3 měsíce a</w:t>
      </w:r>
    </w:p>
    <w:p w14:paraId="3A5FD141" w14:textId="1E487043" w:rsidR="00A77B3E" w:rsidRPr="005F3D3D" w:rsidRDefault="00C30F15" w:rsidP="007D135B">
      <w:pPr>
        <w:pStyle w:val="69"/>
        <w:spacing w:before="120" w:after="0"/>
        <w:rPr>
          <w:rFonts w:ascii="Arial" w:hAnsi="Arial" w:cs="Arial"/>
          <w:strike/>
          <w:szCs w:val="22"/>
        </w:rPr>
      </w:pPr>
      <w:r w:rsidRPr="005F3D3D">
        <w:rPr>
          <w:rFonts w:ascii="Arial" w:hAnsi="Arial" w:cs="Arial"/>
          <w:strike/>
          <w:szCs w:val="22"/>
        </w:rPr>
        <w:t>2.3.3.2.   po pořízení nových fólií nepřímé digitalizace,</w:t>
      </w:r>
    </w:p>
    <w:p w14:paraId="707BE55E" w14:textId="77777777" w:rsidR="007D135B" w:rsidRPr="005F3D3D" w:rsidRDefault="007D135B" w:rsidP="007D135B">
      <w:pPr>
        <w:pStyle w:val="60"/>
        <w:spacing w:before="120" w:after="0"/>
        <w:rPr>
          <w:rFonts w:ascii="Arial" w:hAnsi="Arial" w:cs="Arial"/>
          <w:b/>
          <w:bCs/>
          <w:szCs w:val="22"/>
        </w:rPr>
      </w:pPr>
      <w:r w:rsidRPr="005F3D3D">
        <w:rPr>
          <w:rFonts w:ascii="Arial" w:hAnsi="Arial" w:cs="Arial"/>
          <w:b/>
          <w:bCs/>
          <w:szCs w:val="22"/>
        </w:rPr>
        <w:t>2.   u zubního panoramatického rentgenového zařízení</w:t>
      </w:r>
    </w:p>
    <w:p w14:paraId="191ACCA8" w14:textId="0200B27B" w:rsidR="007D135B" w:rsidRPr="005F3D3D" w:rsidRDefault="007D135B" w:rsidP="00390645">
      <w:pPr>
        <w:pStyle w:val="Odstavecseseznamem"/>
        <w:spacing w:before="120"/>
        <w:ind w:left="1247" w:hanging="340"/>
        <w:jc w:val="both"/>
        <w:rPr>
          <w:rFonts w:ascii="Arial" w:hAnsi="Arial" w:cs="Arial"/>
          <w:b/>
          <w:bCs/>
          <w:sz w:val="22"/>
          <w:szCs w:val="22"/>
        </w:rPr>
      </w:pPr>
      <w:r w:rsidRPr="005F3D3D">
        <w:rPr>
          <w:rFonts w:ascii="Arial" w:hAnsi="Arial" w:cs="Arial"/>
          <w:b/>
          <w:bCs/>
          <w:sz w:val="22"/>
          <w:szCs w:val="22"/>
        </w:rPr>
        <w:t>2.1.   testem zobrazení fantomu čelisti v rozsahu podle pokynů výrobce zařízení nebo v případě, že výrobce tyto pokyny neposkytl, tak podle pokynů osoby, která provedla zkoušku dlouhodobé stability nebo přejímací zkoušku</w:t>
      </w:r>
    </w:p>
    <w:p w14:paraId="342A17B5" w14:textId="758CEA48" w:rsidR="007D135B" w:rsidRPr="005F3D3D" w:rsidRDefault="007D135B" w:rsidP="007D135B">
      <w:pPr>
        <w:pStyle w:val="69"/>
        <w:spacing w:before="120" w:after="0"/>
        <w:ind w:left="2403"/>
        <w:rPr>
          <w:rFonts w:ascii="Arial" w:hAnsi="Arial" w:cs="Arial"/>
          <w:b/>
          <w:bCs/>
          <w:szCs w:val="22"/>
        </w:rPr>
      </w:pPr>
      <w:r w:rsidRPr="005F3D3D">
        <w:rPr>
          <w:rFonts w:ascii="Arial" w:hAnsi="Arial" w:cs="Arial"/>
          <w:b/>
          <w:bCs/>
          <w:szCs w:val="22"/>
        </w:rPr>
        <w:lastRenderedPageBreak/>
        <w:t>2.1.1.   jednou za 6 měsíců,</w:t>
      </w:r>
    </w:p>
    <w:p w14:paraId="4DDC49F4" w14:textId="6399C8C1" w:rsidR="007D135B" w:rsidRPr="005F3D3D" w:rsidRDefault="007D135B" w:rsidP="007D135B">
      <w:pPr>
        <w:pStyle w:val="69"/>
        <w:spacing w:before="120" w:after="0"/>
        <w:ind w:left="2403"/>
        <w:rPr>
          <w:rFonts w:ascii="Arial" w:hAnsi="Arial" w:cs="Arial"/>
          <w:b/>
          <w:bCs/>
          <w:szCs w:val="22"/>
        </w:rPr>
      </w:pPr>
      <w:r w:rsidRPr="005F3D3D">
        <w:rPr>
          <w:rFonts w:ascii="Arial" w:hAnsi="Arial" w:cs="Arial"/>
          <w:b/>
          <w:bCs/>
          <w:szCs w:val="22"/>
        </w:rPr>
        <w:t>2.1.2.   při každém podezření na špatnou funkci zdroje ionizujícího záření nebo zobrazovacího procesu,</w:t>
      </w:r>
    </w:p>
    <w:p w14:paraId="170DEF42" w14:textId="6CB60244" w:rsidR="007D135B" w:rsidRPr="005F3D3D" w:rsidRDefault="007D135B" w:rsidP="007D135B">
      <w:pPr>
        <w:pStyle w:val="69"/>
        <w:spacing w:before="120" w:after="0"/>
        <w:ind w:left="2403"/>
        <w:rPr>
          <w:rFonts w:ascii="Arial" w:hAnsi="Arial" w:cs="Arial"/>
          <w:b/>
          <w:bCs/>
          <w:szCs w:val="22"/>
        </w:rPr>
      </w:pPr>
      <w:r w:rsidRPr="005F3D3D">
        <w:rPr>
          <w:rFonts w:ascii="Arial" w:hAnsi="Arial" w:cs="Arial"/>
          <w:b/>
          <w:bCs/>
          <w:szCs w:val="22"/>
        </w:rPr>
        <w:t>2.1.3.   při změně důležité z hlediska radiační ochrany,</w:t>
      </w:r>
    </w:p>
    <w:p w14:paraId="0CA073BF" w14:textId="1C2637B8" w:rsidR="007D135B" w:rsidRPr="005F3D3D" w:rsidRDefault="007D135B" w:rsidP="007D135B">
      <w:pPr>
        <w:pStyle w:val="69"/>
        <w:spacing w:before="120" w:after="0"/>
        <w:ind w:left="2403"/>
        <w:rPr>
          <w:rFonts w:ascii="Arial" w:hAnsi="Arial" w:cs="Arial"/>
          <w:b/>
          <w:bCs/>
          <w:szCs w:val="22"/>
        </w:rPr>
      </w:pPr>
      <w:r w:rsidRPr="005F3D3D">
        <w:rPr>
          <w:rFonts w:ascii="Arial" w:hAnsi="Arial" w:cs="Arial"/>
          <w:b/>
          <w:bCs/>
          <w:szCs w:val="22"/>
        </w:rPr>
        <w:t>2.1.4.   po odstávce delší než 6 měsíců a</w:t>
      </w:r>
    </w:p>
    <w:p w14:paraId="028525C8" w14:textId="4CE5D685" w:rsidR="007D135B" w:rsidRPr="005F3D3D" w:rsidRDefault="007D135B" w:rsidP="007D135B">
      <w:pPr>
        <w:pStyle w:val="69"/>
        <w:spacing w:before="120" w:after="0"/>
        <w:ind w:left="2403"/>
        <w:rPr>
          <w:rFonts w:ascii="Arial" w:hAnsi="Arial" w:cs="Arial"/>
          <w:b/>
          <w:bCs/>
          <w:szCs w:val="22"/>
        </w:rPr>
      </w:pPr>
      <w:r w:rsidRPr="005F3D3D">
        <w:rPr>
          <w:rFonts w:ascii="Arial" w:hAnsi="Arial" w:cs="Arial"/>
          <w:b/>
          <w:bCs/>
          <w:szCs w:val="22"/>
        </w:rPr>
        <w:t xml:space="preserve">2.1.5.   v případě zjištění nedostatků v rámci </w:t>
      </w:r>
      <w:hyperlink w:history="1">
        <w:r w:rsidRPr="005F3D3D">
          <w:rPr>
            <w:rFonts w:ascii="Arial" w:hAnsi="Arial" w:cs="Arial"/>
            <w:b/>
            <w:bCs/>
            <w:szCs w:val="22"/>
          </w:rPr>
          <w:t>bodů 2.1.1.1 až 2.1.1.4</w:t>
        </w:r>
      </w:hyperlink>
      <w:r w:rsidRPr="005F3D3D">
        <w:rPr>
          <w:rFonts w:ascii="Arial" w:hAnsi="Arial" w:cs="Arial"/>
          <w:b/>
          <w:bCs/>
          <w:szCs w:val="22"/>
        </w:rPr>
        <w:t xml:space="preserve"> po nápravném opatření,</w:t>
      </w:r>
    </w:p>
    <w:p w14:paraId="49071065" w14:textId="0F4950B6" w:rsidR="007D135B" w:rsidRPr="005F3D3D" w:rsidRDefault="007D135B" w:rsidP="00390645">
      <w:pPr>
        <w:pStyle w:val="Odstavecseseznamem"/>
        <w:spacing w:before="120"/>
        <w:ind w:left="1247" w:hanging="340"/>
        <w:jc w:val="both"/>
        <w:rPr>
          <w:rFonts w:ascii="Arial" w:hAnsi="Arial" w:cs="Arial"/>
          <w:b/>
          <w:bCs/>
          <w:sz w:val="22"/>
          <w:szCs w:val="22"/>
        </w:rPr>
      </w:pPr>
      <w:r w:rsidRPr="005F3D3D">
        <w:rPr>
          <w:rFonts w:ascii="Arial" w:hAnsi="Arial" w:cs="Arial"/>
          <w:b/>
          <w:bCs/>
          <w:sz w:val="22"/>
          <w:szCs w:val="22"/>
        </w:rPr>
        <w:t>2.2.   vizuálním ověřením čistoty monitoru, pomocí něhož je klinicky prováděna diagnóza,</w:t>
      </w:r>
    </w:p>
    <w:p w14:paraId="2F0CC903" w14:textId="3883DACA" w:rsidR="007D135B" w:rsidRPr="005F3D3D" w:rsidRDefault="007D135B" w:rsidP="007D135B">
      <w:pPr>
        <w:pStyle w:val="69"/>
        <w:spacing w:before="120" w:after="0"/>
        <w:ind w:left="2403"/>
        <w:rPr>
          <w:rFonts w:ascii="Arial" w:hAnsi="Arial" w:cs="Arial"/>
          <w:b/>
          <w:bCs/>
          <w:szCs w:val="22"/>
        </w:rPr>
      </w:pPr>
      <w:r w:rsidRPr="005F3D3D">
        <w:rPr>
          <w:rFonts w:ascii="Arial" w:hAnsi="Arial" w:cs="Arial"/>
          <w:b/>
          <w:bCs/>
          <w:szCs w:val="22"/>
        </w:rPr>
        <w:t>2.2.1.   jednou měsíčně a</w:t>
      </w:r>
    </w:p>
    <w:p w14:paraId="18884C2A" w14:textId="3A6DB070" w:rsidR="007D135B" w:rsidRPr="005F3D3D" w:rsidRDefault="007D135B" w:rsidP="007D135B">
      <w:pPr>
        <w:pStyle w:val="69"/>
        <w:spacing w:before="120" w:after="0"/>
        <w:ind w:left="2403"/>
        <w:rPr>
          <w:rFonts w:ascii="Arial" w:hAnsi="Arial" w:cs="Arial"/>
          <w:b/>
          <w:bCs/>
          <w:szCs w:val="22"/>
        </w:rPr>
      </w:pPr>
      <w:r w:rsidRPr="005F3D3D">
        <w:rPr>
          <w:rFonts w:ascii="Arial" w:hAnsi="Arial" w:cs="Arial"/>
          <w:b/>
          <w:bCs/>
          <w:szCs w:val="22"/>
        </w:rPr>
        <w:t xml:space="preserve">2.2.2.   v případě zjištění nečistot monitoru v rámci </w:t>
      </w:r>
      <w:hyperlink w:history="1">
        <w:r w:rsidRPr="005F3D3D">
          <w:rPr>
            <w:rFonts w:ascii="Arial" w:hAnsi="Arial" w:cs="Arial"/>
            <w:b/>
            <w:bCs/>
            <w:szCs w:val="22"/>
          </w:rPr>
          <w:t>bodu 2.1.2.1</w:t>
        </w:r>
      </w:hyperlink>
      <w:r w:rsidRPr="005F3D3D">
        <w:rPr>
          <w:rFonts w:ascii="Arial" w:hAnsi="Arial" w:cs="Arial"/>
          <w:b/>
          <w:bCs/>
          <w:szCs w:val="22"/>
        </w:rPr>
        <w:t xml:space="preserve"> po nápravném opatření,</w:t>
      </w:r>
    </w:p>
    <w:p w14:paraId="279B1FAB" w14:textId="77777777" w:rsidR="0036771E" w:rsidRDefault="007D135B" w:rsidP="007D135B">
      <w:pPr>
        <w:pStyle w:val="60"/>
        <w:spacing w:before="120" w:after="0"/>
        <w:rPr>
          <w:rFonts w:ascii="Arial" w:hAnsi="Arial" w:cs="Arial"/>
          <w:b/>
          <w:bCs/>
          <w:szCs w:val="22"/>
        </w:rPr>
      </w:pPr>
      <w:r w:rsidRPr="005F3D3D">
        <w:rPr>
          <w:rFonts w:ascii="Arial" w:hAnsi="Arial" w:cs="Arial"/>
          <w:b/>
          <w:bCs/>
          <w:szCs w:val="22"/>
        </w:rPr>
        <w:t>2.3 průběžným ověřováním kvality standardně pořizovaných kefalografických snímků,</w:t>
      </w:r>
    </w:p>
    <w:p w14:paraId="08EB6B6E" w14:textId="40AF7EAA" w:rsidR="00A77B3E" w:rsidRPr="005F3D3D" w:rsidRDefault="00C30F15" w:rsidP="007D135B">
      <w:pPr>
        <w:pStyle w:val="60"/>
        <w:spacing w:before="120" w:after="0"/>
        <w:rPr>
          <w:rFonts w:ascii="Arial" w:hAnsi="Arial" w:cs="Arial"/>
          <w:szCs w:val="22"/>
        </w:rPr>
      </w:pPr>
      <w:r w:rsidRPr="005F3D3D">
        <w:rPr>
          <w:rFonts w:ascii="Arial" w:hAnsi="Arial" w:cs="Arial"/>
          <w:szCs w:val="22"/>
        </w:rPr>
        <w:t xml:space="preserve">3.   u zubního rentgenového zařízení, u kterého se používá negatoskop pro hodnocení snímků, testy podle </w:t>
      </w:r>
      <w:hyperlink w:history="1">
        <w:r w:rsidRPr="005F3D3D">
          <w:rPr>
            <w:rFonts w:ascii="Arial" w:hAnsi="Arial" w:cs="Arial"/>
            <w:szCs w:val="22"/>
          </w:rPr>
          <w:t>bodu 1</w:t>
        </w:r>
      </w:hyperlink>
      <w:r w:rsidRPr="005F3D3D">
        <w:rPr>
          <w:rFonts w:ascii="Arial" w:hAnsi="Arial" w:cs="Arial"/>
          <w:szCs w:val="22"/>
        </w:rPr>
        <w:t xml:space="preserve"> </w:t>
      </w:r>
      <w:r w:rsidRPr="005F3D3D">
        <w:rPr>
          <w:rFonts w:ascii="Arial" w:hAnsi="Arial" w:cs="Arial"/>
          <w:strike/>
          <w:szCs w:val="22"/>
        </w:rPr>
        <w:t xml:space="preserve">nebo </w:t>
      </w:r>
      <w:hyperlink w:history="1">
        <w:r w:rsidRPr="005F3D3D">
          <w:rPr>
            <w:rFonts w:ascii="Arial" w:hAnsi="Arial" w:cs="Arial"/>
            <w:strike/>
            <w:szCs w:val="22"/>
          </w:rPr>
          <w:t>2</w:t>
        </w:r>
      </w:hyperlink>
      <w:r w:rsidRPr="005F3D3D">
        <w:rPr>
          <w:rFonts w:ascii="Arial" w:hAnsi="Arial" w:cs="Arial"/>
          <w:szCs w:val="22"/>
        </w:rPr>
        <w:t xml:space="preserve"> a dále vizuálním ověřením čistoty negatoskopu,</w:t>
      </w:r>
    </w:p>
    <w:p w14:paraId="4A851302"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3.1.   jednou měsíčně a</w:t>
      </w:r>
    </w:p>
    <w:p w14:paraId="6E370878"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 xml:space="preserve">3.2.   v případě zjištění nečistot negatoskopu v rámci </w:t>
      </w:r>
      <w:hyperlink w:history="1">
        <w:r w:rsidRPr="005F3D3D">
          <w:rPr>
            <w:rFonts w:ascii="Arial" w:hAnsi="Arial" w:cs="Arial"/>
            <w:szCs w:val="22"/>
          </w:rPr>
          <w:t>bodu 3.1</w:t>
        </w:r>
      </w:hyperlink>
      <w:r w:rsidRPr="005F3D3D">
        <w:rPr>
          <w:rFonts w:ascii="Arial" w:hAnsi="Arial" w:cs="Arial"/>
          <w:szCs w:val="22"/>
        </w:rPr>
        <w:t xml:space="preserve"> po nápravném opatření,</w:t>
      </w:r>
    </w:p>
    <w:p w14:paraId="504CCE24" w14:textId="77777777" w:rsidR="00A77B3E" w:rsidRPr="005F3D3D" w:rsidRDefault="00C30F15" w:rsidP="007D135B">
      <w:pPr>
        <w:pStyle w:val="60"/>
        <w:spacing w:before="120" w:after="0"/>
        <w:rPr>
          <w:rFonts w:ascii="Arial" w:hAnsi="Arial" w:cs="Arial"/>
          <w:szCs w:val="22"/>
        </w:rPr>
      </w:pPr>
      <w:r w:rsidRPr="005F3D3D">
        <w:rPr>
          <w:rFonts w:ascii="Arial" w:hAnsi="Arial" w:cs="Arial"/>
          <w:szCs w:val="22"/>
        </w:rPr>
        <w:t>4.   u zubního výpočetního tomografu</w:t>
      </w:r>
    </w:p>
    <w:p w14:paraId="2D8D204F"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4.1.   testem zobrazení fantomu v rozsahu podle pokynů výrobce zařízení nebo v případě, že výrobce tyto pokyny neposkytl, tak podle pokynů osoby, která provedla zkoušku dlouhodobé stability nebo přejímací zkoušku,</w:t>
      </w:r>
    </w:p>
    <w:p w14:paraId="1A1D3963" w14:textId="77777777" w:rsidR="00A77B3E" w:rsidRPr="005F3D3D" w:rsidRDefault="00C30F15" w:rsidP="007D135B">
      <w:pPr>
        <w:pStyle w:val="68"/>
        <w:spacing w:before="120" w:after="0"/>
        <w:rPr>
          <w:rFonts w:ascii="Arial" w:hAnsi="Arial" w:cs="Arial"/>
          <w:szCs w:val="22"/>
        </w:rPr>
      </w:pPr>
      <w:r w:rsidRPr="005F3D3D">
        <w:rPr>
          <w:rFonts w:ascii="Arial" w:hAnsi="Arial" w:cs="Arial"/>
          <w:szCs w:val="22"/>
        </w:rPr>
        <w:t>4.1.1.   jednou za 6 měsíců,</w:t>
      </w:r>
    </w:p>
    <w:p w14:paraId="6E2F57C4" w14:textId="77777777" w:rsidR="00A77B3E" w:rsidRPr="005F3D3D" w:rsidRDefault="00C30F15" w:rsidP="007D135B">
      <w:pPr>
        <w:pStyle w:val="68"/>
        <w:spacing w:before="120" w:after="0"/>
        <w:rPr>
          <w:rFonts w:ascii="Arial" w:hAnsi="Arial" w:cs="Arial"/>
          <w:szCs w:val="22"/>
        </w:rPr>
      </w:pPr>
      <w:r w:rsidRPr="005F3D3D">
        <w:rPr>
          <w:rFonts w:ascii="Arial" w:hAnsi="Arial" w:cs="Arial"/>
          <w:szCs w:val="22"/>
        </w:rPr>
        <w:t>4.1.2.   při každém podezření na špatnou funkci zdroje ionizujícího záření nebo zobrazovacího procesu,</w:t>
      </w:r>
    </w:p>
    <w:p w14:paraId="2946DB03" w14:textId="77777777" w:rsidR="00A77B3E" w:rsidRPr="005F3D3D" w:rsidRDefault="00C30F15" w:rsidP="007D135B">
      <w:pPr>
        <w:pStyle w:val="68"/>
        <w:spacing w:before="120" w:after="0"/>
        <w:rPr>
          <w:rFonts w:ascii="Arial" w:hAnsi="Arial" w:cs="Arial"/>
          <w:szCs w:val="22"/>
        </w:rPr>
      </w:pPr>
      <w:r w:rsidRPr="005F3D3D">
        <w:rPr>
          <w:rFonts w:ascii="Arial" w:hAnsi="Arial" w:cs="Arial"/>
          <w:szCs w:val="22"/>
        </w:rPr>
        <w:t>4.1.3.   při změně důležité z hlediska radiační ochrany,</w:t>
      </w:r>
    </w:p>
    <w:p w14:paraId="1E4CCFA5" w14:textId="77777777" w:rsidR="00A77B3E" w:rsidRPr="005F3D3D" w:rsidRDefault="00C30F15" w:rsidP="007D135B">
      <w:pPr>
        <w:pStyle w:val="68"/>
        <w:spacing w:before="120" w:after="0"/>
        <w:rPr>
          <w:rFonts w:ascii="Arial" w:hAnsi="Arial" w:cs="Arial"/>
          <w:szCs w:val="22"/>
        </w:rPr>
      </w:pPr>
      <w:r w:rsidRPr="005F3D3D">
        <w:rPr>
          <w:rFonts w:ascii="Arial" w:hAnsi="Arial" w:cs="Arial"/>
          <w:szCs w:val="22"/>
        </w:rPr>
        <w:t>4.1.4.   po odstávce delší než 6 měsíců a</w:t>
      </w:r>
    </w:p>
    <w:p w14:paraId="03C6A059" w14:textId="77777777" w:rsidR="00A77B3E" w:rsidRPr="005F3D3D" w:rsidRDefault="00C30F15" w:rsidP="007D135B">
      <w:pPr>
        <w:pStyle w:val="68"/>
        <w:spacing w:before="120" w:after="0"/>
        <w:rPr>
          <w:rFonts w:ascii="Arial" w:hAnsi="Arial" w:cs="Arial"/>
          <w:szCs w:val="22"/>
        </w:rPr>
      </w:pPr>
      <w:r w:rsidRPr="005F3D3D">
        <w:rPr>
          <w:rFonts w:ascii="Arial" w:hAnsi="Arial" w:cs="Arial"/>
          <w:szCs w:val="22"/>
        </w:rPr>
        <w:t xml:space="preserve">4.1.5.   v případě zjištění nedostatků v rámci </w:t>
      </w:r>
      <w:hyperlink w:history="1">
        <w:r w:rsidRPr="005F3D3D">
          <w:rPr>
            <w:rFonts w:ascii="Arial" w:hAnsi="Arial" w:cs="Arial"/>
            <w:szCs w:val="22"/>
          </w:rPr>
          <w:t>bodů 4.1.1 až 4.1.4</w:t>
        </w:r>
      </w:hyperlink>
      <w:r w:rsidRPr="005F3D3D">
        <w:rPr>
          <w:rFonts w:ascii="Arial" w:hAnsi="Arial" w:cs="Arial"/>
          <w:szCs w:val="22"/>
        </w:rPr>
        <w:t xml:space="preserve"> po nápravném opatření,</w:t>
      </w:r>
    </w:p>
    <w:p w14:paraId="76021AAB"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4.2.   vizuálním ověřením čistoty monitoru, pomocí kterého je klinicky prováděna diagnóza,</w:t>
      </w:r>
    </w:p>
    <w:p w14:paraId="49C615FF" w14:textId="77777777" w:rsidR="00A77B3E" w:rsidRPr="005F3D3D" w:rsidRDefault="00C30F15" w:rsidP="007D135B">
      <w:pPr>
        <w:pStyle w:val="68"/>
        <w:spacing w:before="120" w:after="0"/>
        <w:rPr>
          <w:rFonts w:ascii="Arial" w:hAnsi="Arial" w:cs="Arial"/>
          <w:szCs w:val="22"/>
        </w:rPr>
      </w:pPr>
      <w:r w:rsidRPr="005F3D3D">
        <w:rPr>
          <w:rFonts w:ascii="Arial" w:hAnsi="Arial" w:cs="Arial"/>
          <w:szCs w:val="22"/>
        </w:rPr>
        <w:t>4.2.1.   jednou měsíčně a</w:t>
      </w:r>
    </w:p>
    <w:p w14:paraId="4F46A57D" w14:textId="77777777" w:rsidR="00A77B3E" w:rsidRPr="005F3D3D" w:rsidRDefault="00C30F15" w:rsidP="007D135B">
      <w:pPr>
        <w:pStyle w:val="68"/>
        <w:spacing w:before="120" w:after="0"/>
        <w:rPr>
          <w:rFonts w:ascii="Arial" w:hAnsi="Arial" w:cs="Arial"/>
          <w:szCs w:val="22"/>
        </w:rPr>
      </w:pPr>
      <w:r w:rsidRPr="005F3D3D">
        <w:rPr>
          <w:rFonts w:ascii="Arial" w:hAnsi="Arial" w:cs="Arial"/>
          <w:szCs w:val="22"/>
        </w:rPr>
        <w:t xml:space="preserve">4.2.2.   v případě zjištění nečistot monitoru v rámci </w:t>
      </w:r>
      <w:hyperlink w:history="1">
        <w:r w:rsidRPr="005F3D3D">
          <w:rPr>
            <w:rFonts w:ascii="Arial" w:hAnsi="Arial" w:cs="Arial"/>
            <w:szCs w:val="22"/>
          </w:rPr>
          <w:t>bodu 4.2.1</w:t>
        </w:r>
      </w:hyperlink>
      <w:r w:rsidRPr="005F3D3D">
        <w:rPr>
          <w:rFonts w:ascii="Arial" w:hAnsi="Arial" w:cs="Arial"/>
          <w:szCs w:val="22"/>
        </w:rPr>
        <w:t xml:space="preserve"> po nápravném opatření,</w:t>
      </w:r>
    </w:p>
    <w:p w14:paraId="64477BAF" w14:textId="77777777" w:rsidR="00A77B3E" w:rsidRPr="005F3D3D" w:rsidRDefault="00C30F15" w:rsidP="007D135B">
      <w:pPr>
        <w:pStyle w:val="60"/>
        <w:spacing w:before="120" w:after="0"/>
        <w:rPr>
          <w:rFonts w:ascii="Arial" w:hAnsi="Arial" w:cs="Arial"/>
          <w:szCs w:val="22"/>
        </w:rPr>
      </w:pPr>
      <w:r w:rsidRPr="005F3D3D">
        <w:rPr>
          <w:rFonts w:ascii="Arial" w:hAnsi="Arial" w:cs="Arial"/>
          <w:szCs w:val="22"/>
        </w:rPr>
        <w:t>5.   u veterinárního rentgenového zařízení</w:t>
      </w:r>
    </w:p>
    <w:p w14:paraId="2560C929"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5.1.   ověřením stavu a neporušenosti ochranných pomůcek</w:t>
      </w:r>
    </w:p>
    <w:p w14:paraId="0D11E28B" w14:textId="77777777" w:rsidR="00A77B3E" w:rsidRPr="005F3D3D" w:rsidRDefault="00C30F15" w:rsidP="00A022BA">
      <w:pPr>
        <w:pStyle w:val="68"/>
        <w:spacing w:before="120" w:after="0"/>
        <w:rPr>
          <w:rFonts w:ascii="Arial" w:hAnsi="Arial" w:cs="Arial"/>
          <w:szCs w:val="22"/>
        </w:rPr>
      </w:pPr>
      <w:r w:rsidRPr="005F3D3D">
        <w:rPr>
          <w:rFonts w:ascii="Arial" w:hAnsi="Arial" w:cs="Arial"/>
          <w:szCs w:val="22"/>
        </w:rPr>
        <w:t>5.1.1.   jednou ročně,</w:t>
      </w:r>
    </w:p>
    <w:p w14:paraId="022CAE44" w14:textId="153E2B98" w:rsidR="00A77B3E" w:rsidRPr="005F3D3D" w:rsidRDefault="00C30F15" w:rsidP="00A022BA">
      <w:pPr>
        <w:pStyle w:val="68"/>
        <w:spacing w:before="120" w:after="0"/>
        <w:rPr>
          <w:rFonts w:ascii="Arial" w:hAnsi="Arial" w:cs="Arial"/>
          <w:b/>
          <w:bCs/>
          <w:szCs w:val="22"/>
        </w:rPr>
      </w:pPr>
      <w:r w:rsidRPr="005F3D3D">
        <w:rPr>
          <w:rFonts w:ascii="Arial" w:hAnsi="Arial" w:cs="Arial"/>
          <w:szCs w:val="22"/>
        </w:rPr>
        <w:t>5.1.2.   po jejich opravě</w:t>
      </w:r>
      <w:r w:rsidRPr="005F3D3D">
        <w:rPr>
          <w:rFonts w:ascii="Arial" w:hAnsi="Arial" w:cs="Arial"/>
          <w:strike/>
          <w:szCs w:val="22"/>
        </w:rPr>
        <w:t xml:space="preserve"> a</w:t>
      </w:r>
      <w:r w:rsidR="00265F71" w:rsidRPr="005F3D3D">
        <w:rPr>
          <w:rFonts w:ascii="Arial" w:hAnsi="Arial" w:cs="Arial"/>
          <w:b/>
          <w:bCs/>
          <w:strike/>
          <w:szCs w:val="22"/>
        </w:rPr>
        <w:t>,</w:t>
      </w:r>
    </w:p>
    <w:p w14:paraId="0481D12B" w14:textId="53873996" w:rsidR="00E7595E" w:rsidRPr="005F3D3D" w:rsidRDefault="00C30F15" w:rsidP="00A022BA">
      <w:pPr>
        <w:pStyle w:val="Odstavecseseznamem"/>
        <w:spacing w:before="120"/>
        <w:ind w:left="1871" w:hanging="340"/>
        <w:jc w:val="both"/>
        <w:rPr>
          <w:rFonts w:ascii="Arial" w:hAnsi="Arial" w:cs="Arial"/>
          <w:b/>
          <w:bCs/>
          <w:sz w:val="22"/>
          <w:szCs w:val="22"/>
        </w:rPr>
      </w:pPr>
      <w:bookmarkStart w:id="5" w:name="_Hlk199754991"/>
      <w:r w:rsidRPr="005F3D3D">
        <w:rPr>
          <w:rFonts w:ascii="Arial" w:hAnsi="Arial" w:cs="Arial"/>
          <w:b/>
          <w:bCs/>
          <w:sz w:val="22"/>
          <w:szCs w:val="22"/>
        </w:rPr>
        <w:lastRenderedPageBreak/>
        <w:t>5.1.3.  </w:t>
      </w:r>
      <w:r w:rsidR="004C7CED" w:rsidRPr="005F3D3D">
        <w:rPr>
          <w:rFonts w:ascii="Arial" w:hAnsi="Arial" w:cs="Arial"/>
          <w:b/>
          <w:bCs/>
          <w:sz w:val="22"/>
          <w:szCs w:val="22"/>
        </w:rPr>
        <w:t xml:space="preserve"> </w:t>
      </w:r>
      <w:r w:rsidR="00E7595E" w:rsidRPr="005F3D3D">
        <w:rPr>
          <w:rFonts w:ascii="Arial" w:hAnsi="Arial" w:cs="Arial"/>
          <w:b/>
          <w:bCs/>
          <w:sz w:val="22"/>
          <w:szCs w:val="22"/>
        </w:rPr>
        <w:t>při každém podezření na poškození ochranných pomůcek,</w:t>
      </w:r>
    </w:p>
    <w:p w14:paraId="03420D62" w14:textId="7D87CC24" w:rsidR="00E7595E" w:rsidRPr="005F3D3D" w:rsidRDefault="00E7595E" w:rsidP="00A022BA">
      <w:pPr>
        <w:pStyle w:val="Odstavecseseznamem"/>
        <w:spacing w:before="120"/>
        <w:ind w:left="1871" w:hanging="340"/>
        <w:jc w:val="both"/>
        <w:rPr>
          <w:rFonts w:ascii="Arial" w:hAnsi="Arial" w:cs="Arial"/>
          <w:b/>
          <w:bCs/>
          <w:sz w:val="22"/>
          <w:szCs w:val="22"/>
        </w:rPr>
      </w:pPr>
      <w:r w:rsidRPr="005F3D3D">
        <w:rPr>
          <w:rFonts w:ascii="Arial" w:hAnsi="Arial" w:cs="Arial"/>
          <w:b/>
          <w:bCs/>
          <w:sz w:val="22"/>
          <w:szCs w:val="22"/>
        </w:rPr>
        <w:t>5.1.4.</w:t>
      </w:r>
      <w:r w:rsidR="004C7CED" w:rsidRPr="005F3D3D">
        <w:rPr>
          <w:rFonts w:ascii="Arial" w:hAnsi="Arial" w:cs="Arial"/>
          <w:b/>
          <w:bCs/>
          <w:sz w:val="22"/>
          <w:szCs w:val="22"/>
        </w:rPr>
        <w:t xml:space="preserve">  </w:t>
      </w:r>
      <w:r w:rsidRPr="005F3D3D">
        <w:rPr>
          <w:rFonts w:ascii="Arial" w:hAnsi="Arial" w:cs="Arial"/>
          <w:b/>
          <w:bCs/>
          <w:sz w:val="22"/>
          <w:szCs w:val="22"/>
        </w:rPr>
        <w:t xml:space="preserve"> po odstávce delší než 1 rok a</w:t>
      </w:r>
    </w:p>
    <w:bookmarkEnd w:id="5"/>
    <w:p w14:paraId="072609EC" w14:textId="12481F9C" w:rsidR="00A77B3E" w:rsidRPr="005F3D3D" w:rsidRDefault="00BE74A3" w:rsidP="007D135B">
      <w:pPr>
        <w:pStyle w:val="68"/>
        <w:spacing w:before="120" w:after="0"/>
        <w:rPr>
          <w:rFonts w:ascii="Arial" w:hAnsi="Arial" w:cs="Arial"/>
          <w:szCs w:val="22"/>
        </w:rPr>
      </w:pPr>
      <w:r w:rsidRPr="005F3D3D">
        <w:rPr>
          <w:rFonts w:ascii="Arial" w:hAnsi="Arial" w:cs="Arial"/>
          <w:strike/>
          <w:szCs w:val="22"/>
        </w:rPr>
        <w:t>5.1.3.</w:t>
      </w:r>
      <w:r w:rsidR="00C30F15" w:rsidRPr="005F3D3D">
        <w:rPr>
          <w:rFonts w:ascii="Arial" w:hAnsi="Arial" w:cs="Arial"/>
          <w:b/>
          <w:bCs/>
          <w:szCs w:val="22"/>
        </w:rPr>
        <w:t> </w:t>
      </w:r>
      <w:r w:rsidR="00E7595E" w:rsidRPr="005F3D3D">
        <w:rPr>
          <w:rFonts w:ascii="Arial" w:hAnsi="Arial" w:cs="Arial"/>
          <w:b/>
          <w:bCs/>
          <w:szCs w:val="22"/>
        </w:rPr>
        <w:t>5.1.5</w:t>
      </w:r>
      <w:r w:rsidR="0036771E">
        <w:rPr>
          <w:rFonts w:ascii="Arial" w:hAnsi="Arial" w:cs="Arial"/>
          <w:b/>
          <w:bCs/>
          <w:szCs w:val="22"/>
        </w:rPr>
        <w:t>.</w:t>
      </w:r>
      <w:r w:rsidR="00E7595E" w:rsidRPr="005F3D3D">
        <w:rPr>
          <w:rFonts w:ascii="Arial" w:hAnsi="Arial" w:cs="Arial"/>
          <w:szCs w:val="22"/>
        </w:rPr>
        <w:t xml:space="preserve"> </w:t>
      </w:r>
      <w:r w:rsidR="00C30F15" w:rsidRPr="005F3D3D">
        <w:rPr>
          <w:rFonts w:ascii="Arial" w:hAnsi="Arial" w:cs="Arial"/>
          <w:szCs w:val="22"/>
        </w:rPr>
        <w:t>po pořízení nových ochranných pomůcek,</w:t>
      </w:r>
    </w:p>
    <w:p w14:paraId="59576473"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5.2.   u veterinárního skiagrafického zařízení testem souladu světelného pole s rentgenovým polem</w:t>
      </w:r>
    </w:p>
    <w:p w14:paraId="08B565B7" w14:textId="77777777" w:rsidR="00A77B3E" w:rsidRPr="005F3D3D" w:rsidRDefault="00C30F15" w:rsidP="007D135B">
      <w:pPr>
        <w:pStyle w:val="68"/>
        <w:spacing w:before="120" w:after="0"/>
        <w:rPr>
          <w:rFonts w:ascii="Arial" w:hAnsi="Arial" w:cs="Arial"/>
          <w:szCs w:val="22"/>
        </w:rPr>
      </w:pPr>
      <w:r w:rsidRPr="005F3D3D">
        <w:rPr>
          <w:rFonts w:ascii="Arial" w:hAnsi="Arial" w:cs="Arial"/>
          <w:szCs w:val="22"/>
        </w:rPr>
        <w:t>5.2.1.   jednou za 6 měsíců,</w:t>
      </w:r>
    </w:p>
    <w:p w14:paraId="320BCEC9" w14:textId="60C3D6BE" w:rsidR="00A77B3E" w:rsidRPr="005F3D3D" w:rsidRDefault="00C30F15" w:rsidP="007D135B">
      <w:pPr>
        <w:pStyle w:val="68"/>
        <w:spacing w:before="120" w:after="0"/>
        <w:rPr>
          <w:rFonts w:ascii="Arial" w:hAnsi="Arial" w:cs="Arial"/>
          <w:b/>
          <w:bCs/>
          <w:szCs w:val="22"/>
        </w:rPr>
      </w:pPr>
      <w:r w:rsidRPr="005F3D3D">
        <w:rPr>
          <w:rFonts w:ascii="Arial" w:hAnsi="Arial" w:cs="Arial"/>
          <w:szCs w:val="22"/>
        </w:rPr>
        <w:t>5.2.2.   při změně důležité z hlediska radiační ochrany</w:t>
      </w:r>
      <w:r w:rsidRPr="005F3D3D">
        <w:rPr>
          <w:rFonts w:ascii="Arial" w:hAnsi="Arial" w:cs="Arial"/>
          <w:strike/>
          <w:szCs w:val="22"/>
        </w:rPr>
        <w:t xml:space="preserve"> a</w:t>
      </w:r>
      <w:r w:rsidR="00BE74A3" w:rsidRPr="005F3D3D">
        <w:rPr>
          <w:rFonts w:ascii="Arial" w:hAnsi="Arial" w:cs="Arial"/>
          <w:b/>
          <w:bCs/>
          <w:strike/>
          <w:szCs w:val="22"/>
        </w:rPr>
        <w:t>,</w:t>
      </w:r>
    </w:p>
    <w:p w14:paraId="37D863D9" w14:textId="67DDD7FA" w:rsidR="00E7595E" w:rsidRPr="005F3D3D" w:rsidRDefault="00E7595E" w:rsidP="008E34A6">
      <w:pPr>
        <w:pStyle w:val="Odstavecseseznamem"/>
        <w:spacing w:before="120"/>
        <w:ind w:left="1871" w:hanging="340"/>
        <w:jc w:val="both"/>
        <w:rPr>
          <w:rFonts w:ascii="Arial" w:hAnsi="Arial" w:cs="Arial"/>
          <w:b/>
          <w:bCs/>
          <w:sz w:val="22"/>
          <w:szCs w:val="22"/>
        </w:rPr>
      </w:pPr>
      <w:bookmarkStart w:id="6" w:name="_Hlk199755181"/>
      <w:r w:rsidRPr="005F3D3D">
        <w:rPr>
          <w:rFonts w:ascii="Arial" w:hAnsi="Arial" w:cs="Arial"/>
          <w:b/>
          <w:bCs/>
          <w:sz w:val="22"/>
          <w:szCs w:val="22"/>
        </w:rPr>
        <w:t>5.2.3. při každém podezření na špatnou kolimaci rentgenového svazku,</w:t>
      </w:r>
    </w:p>
    <w:p w14:paraId="037B5035" w14:textId="4FC021B2" w:rsidR="00E7595E" w:rsidRPr="005F3D3D" w:rsidRDefault="00E7595E" w:rsidP="008E34A6">
      <w:pPr>
        <w:pStyle w:val="Odstavecseseznamem"/>
        <w:spacing w:before="120"/>
        <w:ind w:left="1871" w:hanging="340"/>
        <w:jc w:val="both"/>
        <w:rPr>
          <w:rFonts w:ascii="Arial" w:hAnsi="Arial" w:cs="Arial"/>
          <w:b/>
          <w:bCs/>
          <w:sz w:val="22"/>
          <w:szCs w:val="22"/>
        </w:rPr>
      </w:pPr>
      <w:r w:rsidRPr="005F3D3D">
        <w:rPr>
          <w:rFonts w:ascii="Arial" w:hAnsi="Arial" w:cs="Arial"/>
          <w:b/>
          <w:bCs/>
          <w:sz w:val="22"/>
          <w:szCs w:val="22"/>
        </w:rPr>
        <w:t>5.2.4. po odstávce delší než 6 měsíců a</w:t>
      </w:r>
    </w:p>
    <w:bookmarkEnd w:id="6"/>
    <w:p w14:paraId="4A93A341" w14:textId="73F16F6C" w:rsidR="00E7595E" w:rsidRPr="005F3D3D" w:rsidRDefault="00C30F15" w:rsidP="008E34A6">
      <w:pPr>
        <w:pStyle w:val="Odstavecseseznamem"/>
        <w:spacing w:before="120"/>
        <w:ind w:left="1871" w:hanging="340"/>
        <w:jc w:val="both"/>
        <w:rPr>
          <w:rFonts w:ascii="Arial" w:hAnsi="Arial" w:cs="Arial"/>
          <w:sz w:val="22"/>
          <w:szCs w:val="22"/>
        </w:rPr>
      </w:pPr>
      <w:r w:rsidRPr="005F3D3D">
        <w:rPr>
          <w:rFonts w:ascii="Arial" w:hAnsi="Arial" w:cs="Arial"/>
          <w:strike/>
          <w:sz w:val="22"/>
          <w:szCs w:val="22"/>
        </w:rPr>
        <w:t>5.2.3.</w:t>
      </w:r>
      <w:r w:rsidRPr="005F3D3D">
        <w:rPr>
          <w:rFonts w:ascii="Arial" w:hAnsi="Arial" w:cs="Arial"/>
          <w:sz w:val="22"/>
          <w:szCs w:val="22"/>
        </w:rPr>
        <w:t>   </w:t>
      </w:r>
      <w:r w:rsidR="00BE74A3" w:rsidRPr="005F3D3D">
        <w:rPr>
          <w:rFonts w:ascii="Arial" w:hAnsi="Arial" w:cs="Arial"/>
          <w:b/>
          <w:bCs/>
          <w:sz w:val="22"/>
          <w:szCs w:val="22"/>
        </w:rPr>
        <w:t>5.2.5</w:t>
      </w:r>
      <w:r w:rsidR="0036771E">
        <w:rPr>
          <w:rFonts w:ascii="Arial" w:hAnsi="Arial" w:cs="Arial"/>
          <w:b/>
          <w:bCs/>
          <w:sz w:val="22"/>
          <w:szCs w:val="22"/>
        </w:rPr>
        <w:t>.</w:t>
      </w:r>
      <w:r w:rsidR="00BE74A3" w:rsidRPr="005F3D3D">
        <w:rPr>
          <w:rFonts w:ascii="Arial" w:hAnsi="Arial" w:cs="Arial"/>
          <w:sz w:val="22"/>
          <w:szCs w:val="22"/>
        </w:rPr>
        <w:t xml:space="preserve"> </w:t>
      </w:r>
      <w:r w:rsidRPr="005F3D3D">
        <w:rPr>
          <w:rFonts w:ascii="Arial" w:hAnsi="Arial" w:cs="Arial"/>
          <w:sz w:val="22"/>
          <w:szCs w:val="22"/>
        </w:rPr>
        <w:t xml:space="preserve">při nevyhovujícím výsledku testu podle </w:t>
      </w:r>
      <w:hyperlink w:history="1">
        <w:r w:rsidRPr="005F3D3D">
          <w:rPr>
            <w:rFonts w:ascii="Arial" w:hAnsi="Arial" w:cs="Arial"/>
            <w:sz w:val="22"/>
            <w:szCs w:val="22"/>
          </w:rPr>
          <w:t>bodů 5.2.1</w:t>
        </w:r>
      </w:hyperlink>
      <w:r w:rsidRPr="005F3D3D">
        <w:rPr>
          <w:rFonts w:ascii="Arial" w:hAnsi="Arial" w:cs="Arial"/>
          <w:sz w:val="22"/>
          <w:szCs w:val="22"/>
        </w:rPr>
        <w:t xml:space="preserve"> a </w:t>
      </w:r>
      <w:r w:rsidR="00BE74A3" w:rsidRPr="005F3D3D">
        <w:rPr>
          <w:rFonts w:ascii="Arial" w:hAnsi="Arial" w:cs="Arial"/>
          <w:sz w:val="22"/>
          <w:szCs w:val="22"/>
        </w:rPr>
        <w:t xml:space="preserve"> </w:t>
      </w:r>
      <w:hyperlink w:history="1">
        <w:r w:rsidR="00E7595E" w:rsidRPr="005F3D3D">
          <w:rPr>
            <w:rFonts w:ascii="Arial" w:hAnsi="Arial" w:cs="Arial"/>
            <w:b/>
            <w:bCs/>
            <w:sz w:val="22"/>
            <w:szCs w:val="22"/>
          </w:rPr>
          <w:t>5.2.4</w:t>
        </w:r>
      </w:hyperlink>
      <w:r w:rsidR="0036771E">
        <w:rPr>
          <w:rFonts w:ascii="Arial" w:hAnsi="Arial" w:cs="Arial"/>
          <w:b/>
          <w:bCs/>
          <w:sz w:val="22"/>
          <w:szCs w:val="22"/>
        </w:rPr>
        <w:t>.</w:t>
      </w:r>
      <w:r w:rsidRPr="005F3D3D">
        <w:rPr>
          <w:rFonts w:ascii="Arial" w:hAnsi="Arial" w:cs="Arial"/>
          <w:b/>
          <w:bCs/>
          <w:sz w:val="22"/>
          <w:szCs w:val="22"/>
        </w:rPr>
        <w:t xml:space="preserve"> </w:t>
      </w:r>
      <w:r w:rsidRPr="005F3D3D">
        <w:rPr>
          <w:rFonts w:ascii="Arial" w:hAnsi="Arial" w:cs="Arial"/>
          <w:sz w:val="22"/>
          <w:szCs w:val="22"/>
        </w:rPr>
        <w:t>po provedení nápravného opatření,</w:t>
      </w:r>
    </w:p>
    <w:p w14:paraId="0C317F69" w14:textId="1A856752" w:rsidR="00A77B3E" w:rsidRPr="005F3D3D" w:rsidRDefault="00C30F15" w:rsidP="007D135B">
      <w:pPr>
        <w:pStyle w:val="59"/>
        <w:spacing w:before="120" w:after="0"/>
        <w:rPr>
          <w:rFonts w:ascii="Arial" w:hAnsi="Arial" w:cs="Arial"/>
          <w:strike/>
          <w:szCs w:val="22"/>
        </w:rPr>
      </w:pPr>
      <w:r w:rsidRPr="005F3D3D">
        <w:rPr>
          <w:rFonts w:ascii="Arial" w:hAnsi="Arial" w:cs="Arial"/>
          <w:strike/>
          <w:szCs w:val="22"/>
        </w:rPr>
        <w:t>5.3.   u veterinárního skiaskopického zařízení testem souladu rentgenového pole s receptorem obrazu</w:t>
      </w:r>
    </w:p>
    <w:p w14:paraId="61F1A281" w14:textId="548147D8" w:rsidR="00A77B3E" w:rsidRPr="005F3D3D" w:rsidRDefault="00C30F15" w:rsidP="007D135B">
      <w:pPr>
        <w:pStyle w:val="68"/>
        <w:spacing w:before="120" w:after="0"/>
        <w:rPr>
          <w:rFonts w:ascii="Arial" w:hAnsi="Arial" w:cs="Arial"/>
          <w:strike/>
          <w:szCs w:val="22"/>
        </w:rPr>
      </w:pPr>
      <w:r w:rsidRPr="005F3D3D">
        <w:rPr>
          <w:rFonts w:ascii="Arial" w:hAnsi="Arial" w:cs="Arial"/>
          <w:strike/>
          <w:szCs w:val="22"/>
        </w:rPr>
        <w:t>5.3.1.   jednou za 6 měsíců,</w:t>
      </w:r>
    </w:p>
    <w:p w14:paraId="0DF41405" w14:textId="76850B10" w:rsidR="00A77B3E" w:rsidRPr="005F3D3D" w:rsidRDefault="00C30F15" w:rsidP="007D135B">
      <w:pPr>
        <w:pStyle w:val="68"/>
        <w:spacing w:before="120" w:after="0"/>
        <w:rPr>
          <w:rFonts w:ascii="Arial" w:hAnsi="Arial" w:cs="Arial"/>
          <w:strike/>
          <w:szCs w:val="22"/>
        </w:rPr>
      </w:pPr>
      <w:r w:rsidRPr="005F3D3D">
        <w:rPr>
          <w:rFonts w:ascii="Arial" w:hAnsi="Arial" w:cs="Arial"/>
          <w:strike/>
          <w:szCs w:val="22"/>
        </w:rPr>
        <w:t>5.3.2.   při změně důležité z hlediska radiační ochrany a</w:t>
      </w:r>
    </w:p>
    <w:p w14:paraId="67B0BF88" w14:textId="58C4AE81" w:rsidR="00A77B3E" w:rsidRPr="005F3D3D" w:rsidRDefault="00C30F15" w:rsidP="007D135B">
      <w:pPr>
        <w:pStyle w:val="68"/>
        <w:spacing w:before="120" w:after="0"/>
        <w:rPr>
          <w:rFonts w:ascii="Arial" w:hAnsi="Arial" w:cs="Arial"/>
          <w:strike/>
          <w:szCs w:val="22"/>
        </w:rPr>
      </w:pPr>
      <w:r w:rsidRPr="005F3D3D">
        <w:rPr>
          <w:rFonts w:ascii="Arial" w:hAnsi="Arial" w:cs="Arial"/>
          <w:strike/>
          <w:szCs w:val="22"/>
        </w:rPr>
        <w:t xml:space="preserve">5.3.3.   při nevyhovujícím výsledku testu podle </w:t>
      </w:r>
      <w:hyperlink w:history="1">
        <w:r w:rsidRPr="005F3D3D">
          <w:rPr>
            <w:rFonts w:ascii="Arial" w:hAnsi="Arial" w:cs="Arial"/>
            <w:strike/>
            <w:szCs w:val="22"/>
          </w:rPr>
          <w:t>bodů 5.3.1</w:t>
        </w:r>
      </w:hyperlink>
      <w:r w:rsidRPr="005F3D3D">
        <w:rPr>
          <w:rFonts w:ascii="Arial" w:hAnsi="Arial" w:cs="Arial"/>
          <w:strike/>
          <w:szCs w:val="22"/>
        </w:rPr>
        <w:t xml:space="preserve"> a </w:t>
      </w:r>
      <w:hyperlink w:history="1">
        <w:r w:rsidRPr="005F3D3D">
          <w:rPr>
            <w:rFonts w:ascii="Arial" w:hAnsi="Arial" w:cs="Arial"/>
            <w:strike/>
            <w:szCs w:val="22"/>
          </w:rPr>
          <w:t>5.3.2</w:t>
        </w:r>
      </w:hyperlink>
      <w:r w:rsidRPr="005F3D3D">
        <w:rPr>
          <w:rFonts w:ascii="Arial" w:hAnsi="Arial" w:cs="Arial"/>
          <w:strike/>
          <w:szCs w:val="22"/>
        </w:rPr>
        <w:t xml:space="preserve"> po provedení nápravného opatření,</w:t>
      </w:r>
    </w:p>
    <w:p w14:paraId="02B0BBB2" w14:textId="0DBE4B2E" w:rsidR="00A77B3E" w:rsidRPr="005F3D3D" w:rsidRDefault="00C30F15" w:rsidP="007D135B">
      <w:pPr>
        <w:pStyle w:val="59"/>
        <w:spacing w:before="120" w:after="0"/>
        <w:rPr>
          <w:rFonts w:ascii="Arial" w:hAnsi="Arial" w:cs="Arial"/>
          <w:strike/>
          <w:szCs w:val="22"/>
        </w:rPr>
      </w:pPr>
      <w:r w:rsidRPr="005F3D3D">
        <w:rPr>
          <w:rFonts w:ascii="Arial" w:hAnsi="Arial" w:cs="Arial"/>
          <w:strike/>
          <w:szCs w:val="22"/>
        </w:rPr>
        <w:t xml:space="preserve">5.4.   u veterinárního rentgenového zařízení neuvedeného v </w:t>
      </w:r>
      <w:hyperlink w:history="1">
        <w:r w:rsidRPr="005F3D3D">
          <w:rPr>
            <w:rFonts w:ascii="Arial" w:hAnsi="Arial" w:cs="Arial"/>
            <w:strike/>
            <w:szCs w:val="22"/>
          </w:rPr>
          <w:t>bodech 5.2</w:t>
        </w:r>
      </w:hyperlink>
      <w:r w:rsidRPr="005F3D3D">
        <w:rPr>
          <w:rFonts w:ascii="Arial" w:hAnsi="Arial" w:cs="Arial"/>
          <w:strike/>
          <w:szCs w:val="22"/>
        </w:rPr>
        <w:t xml:space="preserve"> a </w:t>
      </w:r>
      <w:hyperlink w:history="1">
        <w:r w:rsidRPr="005F3D3D">
          <w:rPr>
            <w:rFonts w:ascii="Arial" w:hAnsi="Arial" w:cs="Arial"/>
            <w:strike/>
            <w:szCs w:val="22"/>
          </w:rPr>
          <w:t>5.3</w:t>
        </w:r>
      </w:hyperlink>
      <w:r w:rsidRPr="005F3D3D">
        <w:rPr>
          <w:rFonts w:ascii="Arial" w:hAnsi="Arial" w:cs="Arial"/>
          <w:strike/>
          <w:szCs w:val="22"/>
        </w:rPr>
        <w:t xml:space="preserve"> v rozsahu a četnosti stanovenými</w:t>
      </w:r>
    </w:p>
    <w:p w14:paraId="511D55BC" w14:textId="18E5C2F4" w:rsidR="00A77B3E" w:rsidRPr="005F3D3D" w:rsidRDefault="00C30F15" w:rsidP="007D135B">
      <w:pPr>
        <w:pStyle w:val="68"/>
        <w:spacing w:before="120" w:after="0"/>
        <w:rPr>
          <w:rFonts w:ascii="Arial" w:hAnsi="Arial" w:cs="Arial"/>
          <w:strike/>
          <w:szCs w:val="22"/>
        </w:rPr>
      </w:pPr>
      <w:r w:rsidRPr="005F3D3D">
        <w:rPr>
          <w:rFonts w:ascii="Arial" w:hAnsi="Arial" w:cs="Arial"/>
          <w:strike/>
          <w:szCs w:val="22"/>
        </w:rPr>
        <w:t>5.4.1.   výrobcem, nebo</w:t>
      </w:r>
    </w:p>
    <w:p w14:paraId="6D6EDE5F" w14:textId="3926BA1F" w:rsidR="00A77B3E" w:rsidRPr="005F3D3D" w:rsidRDefault="00C30F15" w:rsidP="007D135B">
      <w:pPr>
        <w:pStyle w:val="68"/>
        <w:spacing w:before="120" w:after="0"/>
        <w:rPr>
          <w:rFonts w:ascii="Arial" w:hAnsi="Arial" w:cs="Arial"/>
          <w:strike/>
          <w:szCs w:val="22"/>
        </w:rPr>
      </w:pPr>
      <w:r w:rsidRPr="005F3D3D">
        <w:rPr>
          <w:rFonts w:ascii="Arial" w:hAnsi="Arial" w:cs="Arial"/>
          <w:strike/>
          <w:szCs w:val="22"/>
        </w:rPr>
        <w:t>5.4.2.   osobou, která provedla přejímací zkoušku nebo zkoušku dlouhodobé stability,</w:t>
      </w:r>
    </w:p>
    <w:p w14:paraId="5155C185" w14:textId="77777777" w:rsidR="00A77B3E" w:rsidRPr="005F3D3D" w:rsidRDefault="00C30F15" w:rsidP="007D135B">
      <w:pPr>
        <w:pStyle w:val="60"/>
        <w:spacing w:before="120" w:after="0"/>
        <w:rPr>
          <w:rFonts w:ascii="Arial" w:hAnsi="Arial" w:cs="Arial"/>
          <w:szCs w:val="22"/>
        </w:rPr>
      </w:pPr>
      <w:r w:rsidRPr="005F3D3D">
        <w:rPr>
          <w:rFonts w:ascii="Arial" w:hAnsi="Arial" w:cs="Arial"/>
          <w:szCs w:val="22"/>
        </w:rPr>
        <w:t>6.   u rentgenového kostního denzitometru v rozsahu stanoveném výrobcem</w:t>
      </w:r>
    </w:p>
    <w:p w14:paraId="61EDF171" w14:textId="77777777" w:rsidR="00A77B3E" w:rsidRPr="005F3D3D" w:rsidRDefault="00C30F15" w:rsidP="008E34A6">
      <w:pPr>
        <w:pStyle w:val="59"/>
        <w:spacing w:before="120" w:after="0"/>
        <w:ind w:left="1871"/>
        <w:rPr>
          <w:rFonts w:ascii="Arial" w:hAnsi="Arial" w:cs="Arial"/>
          <w:szCs w:val="22"/>
        </w:rPr>
      </w:pPr>
      <w:r w:rsidRPr="005F3D3D">
        <w:rPr>
          <w:rFonts w:ascii="Arial" w:hAnsi="Arial" w:cs="Arial"/>
          <w:szCs w:val="22"/>
        </w:rPr>
        <w:t>6.1.   před prvním použitím,</w:t>
      </w:r>
    </w:p>
    <w:p w14:paraId="00546BFF" w14:textId="77777777" w:rsidR="00A77B3E" w:rsidRPr="005F3D3D" w:rsidRDefault="00C30F15" w:rsidP="008E34A6">
      <w:pPr>
        <w:pStyle w:val="59"/>
        <w:spacing w:before="120" w:after="0"/>
        <w:ind w:left="1871"/>
        <w:rPr>
          <w:rFonts w:ascii="Arial" w:hAnsi="Arial" w:cs="Arial"/>
          <w:szCs w:val="22"/>
        </w:rPr>
      </w:pPr>
      <w:r w:rsidRPr="005F3D3D">
        <w:rPr>
          <w:rFonts w:ascii="Arial" w:hAnsi="Arial" w:cs="Arial"/>
          <w:szCs w:val="22"/>
        </w:rPr>
        <w:t>6.2.   po servisním zásahu,</w:t>
      </w:r>
    </w:p>
    <w:p w14:paraId="41BFD759" w14:textId="77777777" w:rsidR="00A77B3E" w:rsidRPr="005F3D3D" w:rsidRDefault="00C30F15" w:rsidP="008E34A6">
      <w:pPr>
        <w:pStyle w:val="59"/>
        <w:spacing w:before="120" w:after="0"/>
        <w:ind w:left="1871"/>
        <w:rPr>
          <w:rFonts w:ascii="Arial" w:hAnsi="Arial" w:cs="Arial"/>
          <w:szCs w:val="22"/>
        </w:rPr>
      </w:pPr>
      <w:r w:rsidRPr="005F3D3D">
        <w:rPr>
          <w:rFonts w:ascii="Arial" w:hAnsi="Arial" w:cs="Arial"/>
          <w:szCs w:val="22"/>
        </w:rPr>
        <w:t>6.3.   s četností stanovenou výrobcem a</w:t>
      </w:r>
    </w:p>
    <w:p w14:paraId="77B556A2" w14:textId="77777777" w:rsidR="00A77B3E" w:rsidRPr="005F3D3D" w:rsidRDefault="00C30F15" w:rsidP="008E34A6">
      <w:pPr>
        <w:pStyle w:val="61"/>
        <w:spacing w:before="120" w:after="0"/>
        <w:ind w:left="1871"/>
        <w:rPr>
          <w:rFonts w:ascii="Arial" w:hAnsi="Arial" w:cs="Arial"/>
          <w:szCs w:val="22"/>
        </w:rPr>
      </w:pPr>
      <w:r w:rsidRPr="005F3D3D">
        <w:rPr>
          <w:rFonts w:ascii="Arial" w:hAnsi="Arial" w:cs="Arial"/>
          <w:szCs w:val="22"/>
        </w:rPr>
        <w:t xml:space="preserve">6.4.   je-li při testu podle </w:t>
      </w:r>
      <w:hyperlink w:history="1">
        <w:r w:rsidRPr="005F3D3D">
          <w:rPr>
            <w:rFonts w:ascii="Arial" w:hAnsi="Arial" w:cs="Arial"/>
            <w:szCs w:val="22"/>
          </w:rPr>
          <w:t>bodů 6.1 až 6.3</w:t>
        </w:r>
      </w:hyperlink>
      <w:r w:rsidRPr="005F3D3D">
        <w:rPr>
          <w:rFonts w:ascii="Arial" w:hAnsi="Arial" w:cs="Arial"/>
          <w:szCs w:val="22"/>
        </w:rPr>
        <w:t xml:space="preserve"> shledána neshoda, po nápravném opatření.</w:t>
      </w:r>
    </w:p>
    <w:p w14:paraId="02C98342" w14:textId="77777777" w:rsidR="00A77B3E" w:rsidRPr="005F3D3D" w:rsidRDefault="00C30F15" w:rsidP="007D135B">
      <w:pPr>
        <w:pStyle w:val="63"/>
        <w:spacing w:before="120" w:after="0"/>
        <w:rPr>
          <w:rFonts w:ascii="Arial" w:hAnsi="Arial" w:cs="Arial"/>
          <w:sz w:val="22"/>
          <w:szCs w:val="22"/>
        </w:rPr>
      </w:pPr>
      <w:r w:rsidRPr="005F3D3D">
        <w:rPr>
          <w:rFonts w:ascii="Arial" w:hAnsi="Arial" w:cs="Arial"/>
          <w:sz w:val="22"/>
          <w:szCs w:val="22"/>
        </w:rPr>
        <w:t>Vysvětlivky:</w:t>
      </w:r>
    </w:p>
    <w:p w14:paraId="07BD3EF1" w14:textId="77777777" w:rsidR="00A77B3E" w:rsidRPr="005F3D3D" w:rsidRDefault="00C30F15" w:rsidP="007D135B">
      <w:pPr>
        <w:pStyle w:val="63"/>
        <w:spacing w:before="120" w:after="0"/>
        <w:rPr>
          <w:rFonts w:ascii="Arial" w:hAnsi="Arial" w:cs="Arial"/>
          <w:sz w:val="22"/>
          <w:szCs w:val="22"/>
        </w:rPr>
      </w:pPr>
      <w:r w:rsidRPr="005F3D3D">
        <w:rPr>
          <w:rFonts w:ascii="Arial" w:hAnsi="Arial" w:cs="Arial"/>
          <w:sz w:val="22"/>
          <w:szCs w:val="22"/>
        </w:rPr>
        <w:t>Artefaktem je nežádoucí obraz na snímku, který nesouvisí se zobrazovaným objektem a narušuje jeho zobrazení.</w:t>
      </w:r>
    </w:p>
    <w:p w14:paraId="02244D5E" w14:textId="77777777" w:rsidR="00A77B3E" w:rsidRPr="005F3D3D" w:rsidRDefault="00A77B3E" w:rsidP="007D135B">
      <w:pPr>
        <w:pStyle w:val="2"/>
        <w:spacing w:before="120"/>
        <w:rPr>
          <w:rFonts w:ascii="Arial" w:hAnsi="Arial" w:cs="Arial"/>
          <w:sz w:val="22"/>
          <w:szCs w:val="22"/>
        </w:rPr>
      </w:pPr>
    </w:p>
    <w:p w14:paraId="19AA83FF" w14:textId="77777777" w:rsidR="00AF7E5F" w:rsidRPr="005F3D3D" w:rsidRDefault="00AF7E5F" w:rsidP="007D135B">
      <w:pPr>
        <w:spacing w:before="120"/>
        <w:rPr>
          <w:rFonts w:ascii="Arial" w:hAnsi="Arial" w:cs="Arial"/>
          <w:b/>
          <w:sz w:val="22"/>
          <w:szCs w:val="22"/>
        </w:rPr>
      </w:pPr>
      <w:r w:rsidRPr="005F3D3D">
        <w:rPr>
          <w:rFonts w:ascii="Arial" w:hAnsi="Arial" w:cs="Arial"/>
          <w:sz w:val="22"/>
          <w:szCs w:val="22"/>
        </w:rPr>
        <w:br w:type="page"/>
      </w:r>
    </w:p>
    <w:p w14:paraId="45B8C0E4" w14:textId="5CA9DFBC" w:rsidR="00A77B3E" w:rsidRPr="005F3D3D" w:rsidRDefault="00C30F15" w:rsidP="007D135B">
      <w:pPr>
        <w:pStyle w:val="49"/>
        <w:spacing w:before="120" w:after="0"/>
        <w:rPr>
          <w:rFonts w:ascii="Arial" w:hAnsi="Arial" w:cs="Arial"/>
          <w:strike/>
          <w:sz w:val="22"/>
          <w:szCs w:val="22"/>
        </w:rPr>
      </w:pPr>
      <w:bookmarkStart w:id="7" w:name="_Hlk199755759"/>
      <w:r w:rsidRPr="005F3D3D">
        <w:rPr>
          <w:rFonts w:ascii="Arial" w:hAnsi="Arial" w:cs="Arial"/>
          <w:strike/>
          <w:sz w:val="22"/>
          <w:szCs w:val="22"/>
        </w:rPr>
        <w:lastRenderedPageBreak/>
        <w:t>Příloha č. 14 k vyhlášce č. 422/2016 Sb.</w:t>
      </w:r>
    </w:p>
    <w:p w14:paraId="5BCCCCCA" w14:textId="77777777" w:rsidR="00A77B3E" w:rsidRPr="005F3D3D" w:rsidRDefault="00C30F15" w:rsidP="007D135B">
      <w:pPr>
        <w:pStyle w:val="50"/>
        <w:spacing w:before="120" w:after="0"/>
        <w:rPr>
          <w:rFonts w:ascii="Arial" w:hAnsi="Arial" w:cs="Arial"/>
          <w:strike/>
          <w:sz w:val="22"/>
          <w:szCs w:val="22"/>
        </w:rPr>
      </w:pPr>
      <w:r w:rsidRPr="005F3D3D">
        <w:rPr>
          <w:rFonts w:ascii="Arial" w:hAnsi="Arial" w:cs="Arial"/>
          <w:strike/>
          <w:sz w:val="22"/>
          <w:szCs w:val="22"/>
        </w:rPr>
        <w:t>Výčet údajů o radiačním pracovníkovi kategorie A a údaje charakterizující jeho očekávané ozáření</w:t>
      </w:r>
    </w:p>
    <w:p w14:paraId="5AD942CA" w14:textId="50E25C97" w:rsidR="00A77B3E" w:rsidRPr="005F3D3D" w:rsidRDefault="00C30F15" w:rsidP="007D135B">
      <w:pPr>
        <w:pStyle w:val="58"/>
        <w:spacing w:before="120" w:after="0"/>
        <w:rPr>
          <w:rFonts w:ascii="Arial" w:hAnsi="Arial" w:cs="Arial"/>
          <w:strike/>
          <w:szCs w:val="22"/>
        </w:rPr>
      </w:pPr>
      <w:r w:rsidRPr="005F3D3D">
        <w:rPr>
          <w:rFonts w:ascii="Arial" w:hAnsi="Arial" w:cs="Arial"/>
          <w:strike/>
          <w:szCs w:val="22"/>
        </w:rPr>
        <w:t>1.   Identifikace držitele povolení, pro kterého radiační pracovník vykonává práci, při které je profesně ozářen, a to název</w:t>
      </w:r>
      <w:r w:rsidR="00265F71" w:rsidRPr="005F3D3D">
        <w:rPr>
          <w:rFonts w:ascii="Arial" w:hAnsi="Arial" w:cs="Arial"/>
          <w:strike/>
          <w:szCs w:val="22"/>
        </w:rPr>
        <w:t xml:space="preserve"> </w:t>
      </w:r>
      <w:r w:rsidRPr="005F3D3D">
        <w:rPr>
          <w:rFonts w:ascii="Arial" w:hAnsi="Arial" w:cs="Arial"/>
          <w:strike/>
          <w:szCs w:val="22"/>
        </w:rPr>
        <w:t>a adresa držitele povolení a název a adresa pracoviště,</w:t>
      </w:r>
    </w:p>
    <w:p w14:paraId="5BE41E51" w14:textId="1706DC82" w:rsidR="00A77B3E" w:rsidRPr="005F3D3D" w:rsidRDefault="00C30F15" w:rsidP="007D135B">
      <w:pPr>
        <w:pStyle w:val="60"/>
        <w:spacing w:before="120" w:after="0"/>
        <w:rPr>
          <w:rFonts w:ascii="Arial" w:hAnsi="Arial" w:cs="Arial"/>
          <w:strike/>
          <w:szCs w:val="22"/>
        </w:rPr>
      </w:pPr>
      <w:r w:rsidRPr="005F3D3D">
        <w:rPr>
          <w:rFonts w:ascii="Arial" w:hAnsi="Arial" w:cs="Arial"/>
          <w:strike/>
          <w:szCs w:val="22"/>
        </w:rPr>
        <w:t>2.   jméno, popřípadě jména, a příjmení radiačního pracovníka,</w:t>
      </w:r>
    </w:p>
    <w:p w14:paraId="596BE895" w14:textId="77777777" w:rsidR="00A77B3E" w:rsidRPr="005F3D3D" w:rsidRDefault="00C30F15" w:rsidP="007D135B">
      <w:pPr>
        <w:pStyle w:val="60"/>
        <w:spacing w:before="120" w:after="0"/>
        <w:rPr>
          <w:rFonts w:ascii="Arial" w:hAnsi="Arial" w:cs="Arial"/>
          <w:strike/>
          <w:szCs w:val="22"/>
        </w:rPr>
      </w:pPr>
      <w:r w:rsidRPr="005F3D3D">
        <w:rPr>
          <w:rFonts w:ascii="Arial" w:hAnsi="Arial" w:cs="Arial"/>
          <w:strike/>
          <w:szCs w:val="22"/>
        </w:rPr>
        <w:t>3.   titul radiačního pracovníka, má-li jej,</w:t>
      </w:r>
    </w:p>
    <w:p w14:paraId="1BC69032" w14:textId="77777777" w:rsidR="00A77B3E" w:rsidRPr="005F3D3D" w:rsidRDefault="00C30F15" w:rsidP="007D135B">
      <w:pPr>
        <w:pStyle w:val="60"/>
        <w:spacing w:before="120" w:after="0"/>
        <w:rPr>
          <w:rFonts w:ascii="Arial" w:hAnsi="Arial" w:cs="Arial"/>
          <w:strike/>
          <w:szCs w:val="22"/>
        </w:rPr>
      </w:pPr>
      <w:r w:rsidRPr="005F3D3D">
        <w:rPr>
          <w:rFonts w:ascii="Arial" w:hAnsi="Arial" w:cs="Arial"/>
          <w:strike/>
          <w:szCs w:val="22"/>
        </w:rPr>
        <w:t>4.   údaj o dosaženém vzdělání radiačního pracovníka,</w:t>
      </w:r>
    </w:p>
    <w:p w14:paraId="2B968F81" w14:textId="05F6D781" w:rsidR="00A77B3E" w:rsidRPr="005F3D3D" w:rsidRDefault="00C30F15" w:rsidP="007D135B">
      <w:pPr>
        <w:pStyle w:val="60"/>
        <w:spacing w:before="120" w:after="0"/>
        <w:rPr>
          <w:rFonts w:ascii="Arial" w:hAnsi="Arial" w:cs="Arial"/>
          <w:strike/>
          <w:szCs w:val="22"/>
        </w:rPr>
      </w:pPr>
      <w:r w:rsidRPr="005F3D3D">
        <w:rPr>
          <w:rFonts w:ascii="Arial" w:hAnsi="Arial" w:cs="Arial"/>
          <w:strike/>
          <w:szCs w:val="22"/>
        </w:rPr>
        <w:t>5.   rodné číslo, bylo-li přiděleno, nebo číslo povolení k pobytu u cizích státních příslušníků,</w:t>
      </w:r>
    </w:p>
    <w:p w14:paraId="4A0C0A53" w14:textId="77777777" w:rsidR="00A77B3E" w:rsidRPr="005F3D3D" w:rsidRDefault="00C30F15" w:rsidP="007D135B">
      <w:pPr>
        <w:pStyle w:val="60"/>
        <w:spacing w:before="120" w:after="0"/>
        <w:rPr>
          <w:rFonts w:ascii="Arial" w:hAnsi="Arial" w:cs="Arial"/>
          <w:strike/>
          <w:szCs w:val="22"/>
        </w:rPr>
      </w:pPr>
      <w:r w:rsidRPr="005F3D3D">
        <w:rPr>
          <w:rFonts w:ascii="Arial" w:hAnsi="Arial" w:cs="Arial"/>
          <w:strike/>
          <w:szCs w:val="22"/>
        </w:rPr>
        <w:t>6.   datum narození,</w:t>
      </w:r>
    </w:p>
    <w:p w14:paraId="4AF4F069" w14:textId="77777777" w:rsidR="00A77B3E" w:rsidRPr="005F3D3D" w:rsidRDefault="00C30F15" w:rsidP="007D135B">
      <w:pPr>
        <w:pStyle w:val="60"/>
        <w:spacing w:before="120" w:after="0"/>
        <w:rPr>
          <w:rFonts w:ascii="Arial" w:hAnsi="Arial" w:cs="Arial"/>
          <w:strike/>
          <w:szCs w:val="22"/>
        </w:rPr>
      </w:pPr>
      <w:r w:rsidRPr="005F3D3D">
        <w:rPr>
          <w:rFonts w:ascii="Arial" w:hAnsi="Arial" w:cs="Arial"/>
          <w:strike/>
          <w:szCs w:val="22"/>
        </w:rPr>
        <w:t>7.   místo narození,</w:t>
      </w:r>
    </w:p>
    <w:p w14:paraId="31B7D951" w14:textId="69B63193" w:rsidR="00A77B3E" w:rsidRPr="005F3D3D" w:rsidRDefault="00C30F15" w:rsidP="007D135B">
      <w:pPr>
        <w:pStyle w:val="60"/>
        <w:spacing w:before="120" w:after="0"/>
        <w:rPr>
          <w:rFonts w:ascii="Arial" w:hAnsi="Arial" w:cs="Arial"/>
          <w:strike/>
          <w:szCs w:val="22"/>
        </w:rPr>
      </w:pPr>
      <w:r w:rsidRPr="005F3D3D">
        <w:rPr>
          <w:rFonts w:ascii="Arial" w:hAnsi="Arial" w:cs="Arial"/>
          <w:strike/>
          <w:szCs w:val="22"/>
        </w:rPr>
        <w:t>8.   datum počátku práce se zdrojem ionizujícího záření a celková doba práce se zdrojem ionizujícího záření,</w:t>
      </w:r>
    </w:p>
    <w:p w14:paraId="7518C4DA" w14:textId="0D98B9B5" w:rsidR="00A77B3E" w:rsidRPr="005F3D3D" w:rsidRDefault="00C30F15" w:rsidP="007D135B">
      <w:pPr>
        <w:pStyle w:val="60"/>
        <w:spacing w:before="120" w:after="0"/>
        <w:rPr>
          <w:rFonts w:ascii="Arial" w:hAnsi="Arial" w:cs="Arial"/>
          <w:strike/>
          <w:szCs w:val="22"/>
        </w:rPr>
      </w:pPr>
      <w:r w:rsidRPr="005F3D3D">
        <w:rPr>
          <w:rFonts w:ascii="Arial" w:hAnsi="Arial" w:cs="Arial"/>
          <w:strike/>
          <w:szCs w:val="22"/>
        </w:rPr>
        <w:t>9.   datum počátku práce se zdrojem ionizujícího záření na tomto pracovišti a datum ukončení práce se zdrojem ionizujícího záření na tomto pracovišti,</w:t>
      </w:r>
    </w:p>
    <w:p w14:paraId="5244C386" w14:textId="49423588" w:rsidR="00A77B3E" w:rsidRPr="005F3D3D" w:rsidRDefault="00C30F15" w:rsidP="007D135B">
      <w:pPr>
        <w:pStyle w:val="60"/>
        <w:spacing w:before="120" w:after="0"/>
        <w:rPr>
          <w:rFonts w:ascii="Arial" w:hAnsi="Arial" w:cs="Arial"/>
          <w:strike/>
          <w:szCs w:val="22"/>
        </w:rPr>
      </w:pPr>
      <w:r w:rsidRPr="005F3D3D">
        <w:rPr>
          <w:rFonts w:ascii="Arial" w:hAnsi="Arial" w:cs="Arial"/>
          <w:strike/>
          <w:szCs w:val="22"/>
        </w:rPr>
        <w:t>10.   datum zahájení osobního monitorování radiačního pracovníka,</w:t>
      </w:r>
    </w:p>
    <w:p w14:paraId="330DCDE9" w14:textId="57603F0A" w:rsidR="00A77B3E" w:rsidRPr="005F3D3D" w:rsidRDefault="00C30F15" w:rsidP="007D135B">
      <w:pPr>
        <w:pStyle w:val="60"/>
        <w:spacing w:before="120" w:after="0"/>
        <w:rPr>
          <w:rFonts w:ascii="Arial" w:hAnsi="Arial" w:cs="Arial"/>
          <w:strike/>
          <w:szCs w:val="22"/>
        </w:rPr>
      </w:pPr>
      <w:r w:rsidRPr="005F3D3D">
        <w:rPr>
          <w:rFonts w:ascii="Arial" w:hAnsi="Arial" w:cs="Arial"/>
          <w:strike/>
          <w:szCs w:val="22"/>
        </w:rPr>
        <w:t>11.   datum ukončení osobního monitorování radiačního pracovníka,</w:t>
      </w:r>
    </w:p>
    <w:p w14:paraId="33A14281" w14:textId="27480B6A" w:rsidR="00A77B3E" w:rsidRPr="005F3D3D" w:rsidRDefault="00C30F15" w:rsidP="007D135B">
      <w:pPr>
        <w:pStyle w:val="60"/>
        <w:spacing w:before="120" w:after="0"/>
        <w:rPr>
          <w:rFonts w:ascii="Arial" w:hAnsi="Arial" w:cs="Arial"/>
          <w:strike/>
          <w:szCs w:val="22"/>
        </w:rPr>
      </w:pPr>
      <w:r w:rsidRPr="005F3D3D">
        <w:rPr>
          <w:rFonts w:ascii="Arial" w:hAnsi="Arial" w:cs="Arial"/>
          <w:strike/>
          <w:szCs w:val="22"/>
        </w:rPr>
        <w:t>12.   číslo pracoviště přidělené držitelem povolení k provádění osobní dozimetrie,</w:t>
      </w:r>
    </w:p>
    <w:p w14:paraId="4C81270E" w14:textId="37191E69" w:rsidR="00A77B3E" w:rsidRPr="005F3D3D" w:rsidRDefault="00C30F15" w:rsidP="007D135B">
      <w:pPr>
        <w:pStyle w:val="60"/>
        <w:spacing w:before="120" w:after="0"/>
        <w:rPr>
          <w:rFonts w:ascii="Arial" w:hAnsi="Arial" w:cs="Arial"/>
          <w:strike/>
          <w:szCs w:val="22"/>
        </w:rPr>
      </w:pPr>
      <w:r w:rsidRPr="005F3D3D">
        <w:rPr>
          <w:rFonts w:ascii="Arial" w:hAnsi="Arial" w:cs="Arial"/>
          <w:strike/>
          <w:szCs w:val="22"/>
        </w:rPr>
        <w:t>13.   typ a číslo dozimetru, včetně údaje o délce vyhodnocovacího období,</w:t>
      </w:r>
    </w:p>
    <w:p w14:paraId="11C415E9" w14:textId="5F24D96F" w:rsidR="00A77B3E" w:rsidRPr="005F3D3D" w:rsidRDefault="00C30F15" w:rsidP="007D135B">
      <w:pPr>
        <w:pStyle w:val="60"/>
        <w:spacing w:before="120" w:after="0"/>
        <w:rPr>
          <w:rFonts w:ascii="Arial" w:hAnsi="Arial" w:cs="Arial"/>
          <w:strike/>
          <w:szCs w:val="22"/>
        </w:rPr>
      </w:pPr>
      <w:r w:rsidRPr="005F3D3D">
        <w:rPr>
          <w:rFonts w:ascii="Arial" w:hAnsi="Arial" w:cs="Arial"/>
          <w:strike/>
          <w:szCs w:val="22"/>
        </w:rPr>
        <w:t>14.   údaj o tom, jakým druhem dozimetru je radiační pracovník vybaven a v případě vnitřního ozáření, jakým způsobem je toto ozáření vyhodnocováno,</w:t>
      </w:r>
    </w:p>
    <w:p w14:paraId="2A894C9C" w14:textId="2717AA1E" w:rsidR="00A77B3E" w:rsidRPr="005F3D3D" w:rsidRDefault="00C30F15" w:rsidP="007D135B">
      <w:pPr>
        <w:pStyle w:val="60"/>
        <w:spacing w:before="120" w:after="0"/>
        <w:rPr>
          <w:rFonts w:ascii="Arial" w:hAnsi="Arial" w:cs="Arial"/>
          <w:strike/>
          <w:szCs w:val="22"/>
        </w:rPr>
      </w:pPr>
      <w:r w:rsidRPr="005F3D3D">
        <w:rPr>
          <w:rFonts w:ascii="Arial" w:hAnsi="Arial" w:cs="Arial"/>
          <w:strike/>
          <w:szCs w:val="22"/>
        </w:rPr>
        <w:t>15.   údaj o poskytovateli zdravotních služeb zajišťujícím preventivní prohlídky radiačního pracovníka,</w:t>
      </w:r>
    </w:p>
    <w:p w14:paraId="704CC2A7" w14:textId="77777777" w:rsidR="00A77B3E" w:rsidRPr="005F3D3D" w:rsidRDefault="00C30F15" w:rsidP="007D135B">
      <w:pPr>
        <w:pStyle w:val="60"/>
        <w:spacing w:before="120" w:after="0"/>
        <w:rPr>
          <w:rFonts w:ascii="Arial" w:hAnsi="Arial" w:cs="Arial"/>
          <w:strike/>
          <w:szCs w:val="22"/>
        </w:rPr>
      </w:pPr>
      <w:r w:rsidRPr="005F3D3D">
        <w:rPr>
          <w:rFonts w:ascii="Arial" w:hAnsi="Arial" w:cs="Arial"/>
          <w:strike/>
          <w:szCs w:val="22"/>
        </w:rPr>
        <w:t>16.   údaj o tom, s jakým zdrojem ionizujícího záření radiační pracovník pracuje,</w:t>
      </w:r>
    </w:p>
    <w:p w14:paraId="4BD47388" w14:textId="77777777" w:rsidR="00A77B3E" w:rsidRPr="005F3D3D" w:rsidRDefault="00C30F15" w:rsidP="007D135B">
      <w:pPr>
        <w:pStyle w:val="60"/>
        <w:spacing w:before="120" w:after="0"/>
        <w:rPr>
          <w:rFonts w:ascii="Arial" w:hAnsi="Arial" w:cs="Arial"/>
          <w:strike/>
          <w:szCs w:val="22"/>
        </w:rPr>
      </w:pPr>
      <w:r w:rsidRPr="005F3D3D">
        <w:rPr>
          <w:rFonts w:ascii="Arial" w:hAnsi="Arial" w:cs="Arial"/>
          <w:strike/>
          <w:szCs w:val="22"/>
        </w:rPr>
        <w:t>17.   údaj o tom, jakému druhu záření je radiační pracovník vystaven,</w:t>
      </w:r>
    </w:p>
    <w:p w14:paraId="306113C8" w14:textId="77777777" w:rsidR="00A77B3E" w:rsidRPr="005F3D3D" w:rsidRDefault="00C30F15" w:rsidP="007D135B">
      <w:pPr>
        <w:pStyle w:val="60"/>
        <w:spacing w:before="120" w:after="0"/>
        <w:rPr>
          <w:rFonts w:ascii="Arial" w:hAnsi="Arial" w:cs="Arial"/>
          <w:strike/>
          <w:szCs w:val="22"/>
        </w:rPr>
      </w:pPr>
      <w:r w:rsidRPr="005F3D3D">
        <w:rPr>
          <w:rFonts w:ascii="Arial" w:hAnsi="Arial" w:cs="Arial"/>
          <w:strike/>
          <w:szCs w:val="22"/>
        </w:rPr>
        <w:t>18.   údaj o tom, jakou profesi radiační pracovník vykonává,</w:t>
      </w:r>
    </w:p>
    <w:p w14:paraId="17409E4D" w14:textId="0FDF8850" w:rsidR="00A77B3E" w:rsidRPr="005F3D3D" w:rsidRDefault="00C30F15" w:rsidP="007D135B">
      <w:pPr>
        <w:pStyle w:val="60"/>
        <w:spacing w:before="120" w:after="0"/>
        <w:rPr>
          <w:rFonts w:ascii="Arial" w:hAnsi="Arial" w:cs="Arial"/>
          <w:strike/>
          <w:szCs w:val="22"/>
        </w:rPr>
      </w:pPr>
      <w:r w:rsidRPr="005F3D3D">
        <w:rPr>
          <w:rFonts w:ascii="Arial" w:hAnsi="Arial" w:cs="Arial"/>
          <w:strike/>
          <w:szCs w:val="22"/>
        </w:rPr>
        <w:t>19.   údaj o tom, zda se jedná o kmenového pracovníka držitele povolení,</w:t>
      </w:r>
    </w:p>
    <w:p w14:paraId="25059DC1" w14:textId="1134CE0D" w:rsidR="00A77B3E" w:rsidRPr="005F3D3D" w:rsidRDefault="00C30F15" w:rsidP="007D135B">
      <w:pPr>
        <w:pStyle w:val="60"/>
        <w:spacing w:before="120" w:after="0"/>
        <w:rPr>
          <w:rFonts w:ascii="Arial" w:hAnsi="Arial" w:cs="Arial"/>
          <w:strike/>
          <w:szCs w:val="22"/>
        </w:rPr>
      </w:pPr>
      <w:r w:rsidRPr="005F3D3D">
        <w:rPr>
          <w:rFonts w:ascii="Arial" w:hAnsi="Arial" w:cs="Arial"/>
          <w:strike/>
          <w:szCs w:val="22"/>
        </w:rPr>
        <w:t>20.   datum, ke kterému jsou uvedené údaje platné a</w:t>
      </w:r>
    </w:p>
    <w:p w14:paraId="6381CE47" w14:textId="31D18E08" w:rsidR="00A77B3E" w:rsidRPr="005F3D3D" w:rsidRDefault="00C30F15" w:rsidP="007D135B">
      <w:pPr>
        <w:pStyle w:val="62"/>
        <w:spacing w:before="120" w:after="0"/>
        <w:rPr>
          <w:rFonts w:ascii="Arial" w:hAnsi="Arial" w:cs="Arial"/>
          <w:strike/>
          <w:szCs w:val="22"/>
        </w:rPr>
      </w:pPr>
      <w:r w:rsidRPr="005F3D3D">
        <w:rPr>
          <w:rFonts w:ascii="Arial" w:hAnsi="Arial" w:cs="Arial"/>
          <w:strike/>
          <w:szCs w:val="22"/>
        </w:rPr>
        <w:t>21.   jméno dohlížející osoby.</w:t>
      </w:r>
    </w:p>
    <w:p w14:paraId="33DA84C9" w14:textId="77777777" w:rsidR="00F21485" w:rsidRPr="005F3D3D" w:rsidRDefault="00F21485" w:rsidP="007D135B">
      <w:pPr>
        <w:pStyle w:val="62"/>
        <w:spacing w:before="120" w:after="0"/>
        <w:rPr>
          <w:rFonts w:ascii="Arial" w:hAnsi="Arial" w:cs="Arial"/>
          <w:strike/>
          <w:szCs w:val="22"/>
        </w:rPr>
      </w:pPr>
    </w:p>
    <w:bookmarkEnd w:id="7"/>
    <w:p w14:paraId="38CE1547" w14:textId="56EA1218" w:rsidR="0016572B" w:rsidRPr="005F3D3D" w:rsidRDefault="0016572B">
      <w:pPr>
        <w:rPr>
          <w:rFonts w:ascii="Arial" w:hAnsi="Arial" w:cs="Arial"/>
          <w:b/>
          <w:sz w:val="22"/>
          <w:szCs w:val="22"/>
        </w:rPr>
      </w:pPr>
      <w:r w:rsidRPr="005F3D3D">
        <w:rPr>
          <w:rFonts w:ascii="Arial" w:hAnsi="Arial" w:cs="Arial"/>
          <w:b/>
          <w:sz w:val="22"/>
          <w:szCs w:val="22"/>
        </w:rPr>
        <w:br w:type="page"/>
      </w:r>
    </w:p>
    <w:p w14:paraId="6CC50672" w14:textId="77777777" w:rsidR="00AF7E5F" w:rsidRPr="005F3D3D" w:rsidRDefault="00AF7E5F" w:rsidP="007D135B">
      <w:pPr>
        <w:spacing w:before="120"/>
        <w:rPr>
          <w:rFonts w:ascii="Arial" w:hAnsi="Arial" w:cs="Arial"/>
          <w:b/>
          <w:sz w:val="22"/>
          <w:szCs w:val="22"/>
        </w:rPr>
      </w:pPr>
    </w:p>
    <w:p w14:paraId="181C7570" w14:textId="07B527B4" w:rsidR="00A77B3E" w:rsidRPr="005F3D3D" w:rsidRDefault="00C30F15" w:rsidP="007D135B">
      <w:pPr>
        <w:pStyle w:val="49"/>
        <w:spacing w:before="120" w:after="0"/>
        <w:rPr>
          <w:rFonts w:ascii="Arial" w:hAnsi="Arial" w:cs="Arial"/>
          <w:strike/>
          <w:sz w:val="22"/>
          <w:szCs w:val="22"/>
        </w:rPr>
      </w:pPr>
      <w:r w:rsidRPr="005F3D3D">
        <w:rPr>
          <w:rFonts w:ascii="Arial" w:hAnsi="Arial" w:cs="Arial"/>
          <w:strike/>
          <w:sz w:val="22"/>
          <w:szCs w:val="22"/>
        </w:rPr>
        <w:t>Příloha č. 15 k vyhlášce č. 422/2016 Sb.</w:t>
      </w:r>
    </w:p>
    <w:p w14:paraId="16CFE8E2" w14:textId="77777777" w:rsidR="00502097" w:rsidRPr="005F3D3D" w:rsidRDefault="00502097" w:rsidP="007D135B">
      <w:pPr>
        <w:pStyle w:val="49"/>
        <w:spacing w:before="120" w:after="0"/>
        <w:rPr>
          <w:rFonts w:ascii="Arial" w:hAnsi="Arial" w:cs="Arial"/>
          <w:sz w:val="22"/>
          <w:szCs w:val="22"/>
        </w:rPr>
      </w:pPr>
    </w:p>
    <w:p w14:paraId="16D2148B" w14:textId="7E505938" w:rsidR="00A77B3E" w:rsidRPr="005F3D3D" w:rsidRDefault="00C30F15" w:rsidP="007D135B">
      <w:pPr>
        <w:pStyle w:val="50"/>
        <w:spacing w:before="120" w:after="0"/>
        <w:rPr>
          <w:rFonts w:ascii="Arial" w:hAnsi="Arial" w:cs="Arial"/>
          <w:strike/>
          <w:sz w:val="22"/>
          <w:szCs w:val="22"/>
        </w:rPr>
      </w:pPr>
      <w:r w:rsidRPr="005F3D3D">
        <w:rPr>
          <w:rFonts w:ascii="Arial" w:hAnsi="Arial" w:cs="Arial"/>
          <w:strike/>
          <w:sz w:val="22"/>
          <w:szCs w:val="22"/>
        </w:rPr>
        <w:t>Vzor osobního radiačního průkazu</w:t>
      </w:r>
    </w:p>
    <w:p w14:paraId="146ADD95" w14:textId="7BB32C6A" w:rsidR="00A77B3E" w:rsidRPr="005F3D3D" w:rsidRDefault="003B05BB" w:rsidP="007D135B">
      <w:pPr>
        <w:pStyle w:val="71"/>
        <w:spacing w:before="120" w:after="0"/>
        <w:rPr>
          <w:rFonts w:ascii="Arial" w:hAnsi="Arial" w:cs="Arial"/>
          <w:sz w:val="22"/>
          <w:szCs w:val="22"/>
        </w:rPr>
      </w:pPr>
      <w:r w:rsidRPr="005F3D3D">
        <w:rPr>
          <w:rFonts w:ascii="Arial" w:hAnsi="Arial" w:cs="Arial"/>
          <w:strike/>
          <w:sz w:val="22"/>
          <w:szCs w:val="22"/>
        </w:rPr>
        <w:object w:dxaOrig="8925" w:dyaOrig="12631" w14:anchorId="03E7C3A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6.05pt;height:630.25pt" o:ole="">
            <v:imagedata r:id="rId13" o:title=""/>
          </v:shape>
          <o:OLEObject Type="Embed" ProgID="AcroExch.Document.DC" ShapeID="_x0000_i1025" DrawAspect="Content" ObjectID="_1818333930" r:id="rId14"/>
        </w:object>
      </w:r>
    </w:p>
    <w:p w14:paraId="62C362BC" w14:textId="77777777" w:rsidR="00A77B3E" w:rsidRPr="005F3D3D" w:rsidRDefault="00A77B3E" w:rsidP="007D135B">
      <w:pPr>
        <w:pStyle w:val="2"/>
        <w:spacing w:before="120"/>
        <w:rPr>
          <w:rFonts w:ascii="Arial" w:hAnsi="Arial" w:cs="Arial"/>
          <w:sz w:val="22"/>
          <w:szCs w:val="22"/>
        </w:rPr>
      </w:pPr>
    </w:p>
    <w:p w14:paraId="287825C0" w14:textId="77777777" w:rsidR="00502097" w:rsidRPr="005F3D3D" w:rsidRDefault="00502097" w:rsidP="007D135B">
      <w:pPr>
        <w:pStyle w:val="49"/>
        <w:spacing w:before="120" w:after="0"/>
        <w:rPr>
          <w:rFonts w:ascii="Arial" w:hAnsi="Arial" w:cs="Arial"/>
          <w:sz w:val="22"/>
          <w:szCs w:val="22"/>
        </w:rPr>
      </w:pPr>
    </w:p>
    <w:p w14:paraId="6BACDA96" w14:textId="77777777" w:rsidR="006F5A05" w:rsidRPr="005F3D3D" w:rsidRDefault="00806CF1" w:rsidP="00F21485">
      <w:pPr>
        <w:spacing w:before="120"/>
        <w:jc w:val="center"/>
        <w:rPr>
          <w:rFonts w:ascii="Arial" w:hAnsi="Arial" w:cs="Arial"/>
          <w:sz w:val="22"/>
          <w:szCs w:val="22"/>
        </w:rPr>
      </w:pPr>
      <w:r w:rsidRPr="005F3D3D">
        <w:rPr>
          <w:rFonts w:ascii="Arial" w:hAnsi="Arial" w:cs="Arial"/>
          <w:sz w:val="22"/>
          <w:szCs w:val="22"/>
        </w:rPr>
        <w:br w:type="page"/>
      </w:r>
    </w:p>
    <w:p w14:paraId="1042627E" w14:textId="77777777" w:rsidR="00A35ACA" w:rsidRPr="005F3D3D" w:rsidRDefault="00A35ACA" w:rsidP="00A35ACA">
      <w:pPr>
        <w:pStyle w:val="49"/>
        <w:spacing w:before="120" w:after="0"/>
        <w:rPr>
          <w:rFonts w:ascii="Arial" w:hAnsi="Arial" w:cs="Arial"/>
          <w:sz w:val="22"/>
          <w:szCs w:val="22"/>
        </w:rPr>
      </w:pPr>
      <w:r w:rsidRPr="005F3D3D">
        <w:rPr>
          <w:rFonts w:ascii="Arial" w:hAnsi="Arial" w:cs="Arial"/>
          <w:sz w:val="22"/>
          <w:szCs w:val="22"/>
        </w:rPr>
        <w:lastRenderedPageBreak/>
        <w:t>Příloha č. 14 k vyhlášce č. 422/2016 Sb.</w:t>
      </w:r>
    </w:p>
    <w:p w14:paraId="5DC93A90" w14:textId="77777777" w:rsidR="00A35ACA" w:rsidRPr="005F3D3D" w:rsidRDefault="00A35ACA" w:rsidP="00A35ACA">
      <w:pPr>
        <w:pStyle w:val="50"/>
        <w:spacing w:before="120" w:after="0"/>
        <w:rPr>
          <w:rFonts w:ascii="Arial" w:hAnsi="Arial" w:cs="Arial"/>
          <w:sz w:val="22"/>
          <w:szCs w:val="22"/>
        </w:rPr>
      </w:pPr>
      <w:r w:rsidRPr="005F3D3D">
        <w:rPr>
          <w:rFonts w:ascii="Arial" w:hAnsi="Arial" w:cs="Arial"/>
          <w:sz w:val="22"/>
          <w:szCs w:val="22"/>
        </w:rPr>
        <w:t>Výčet údajů o radiačním pracovníkovi kategorie A a údaje charakterizující jeho očekávané ozáření</w:t>
      </w:r>
    </w:p>
    <w:p w14:paraId="0BD88866" w14:textId="77777777" w:rsidR="00A35ACA" w:rsidRPr="005F3D3D" w:rsidRDefault="00A35ACA" w:rsidP="00A35ACA">
      <w:pPr>
        <w:pStyle w:val="62"/>
        <w:spacing w:before="120" w:after="0"/>
        <w:rPr>
          <w:rFonts w:ascii="Arial" w:hAnsi="Arial" w:cs="Arial"/>
          <w:szCs w:val="22"/>
        </w:rPr>
      </w:pPr>
    </w:p>
    <w:p w14:paraId="0CF55B9E" w14:textId="77777777" w:rsidR="00A35ACA" w:rsidRPr="005F3D3D" w:rsidRDefault="00A35ACA" w:rsidP="00A35ACA">
      <w:pPr>
        <w:pStyle w:val="58"/>
        <w:spacing w:before="120" w:after="0"/>
        <w:rPr>
          <w:rFonts w:ascii="Arial" w:hAnsi="Arial" w:cs="Arial"/>
          <w:b/>
          <w:bCs/>
          <w:szCs w:val="22"/>
        </w:rPr>
      </w:pPr>
      <w:r w:rsidRPr="005F3D3D">
        <w:rPr>
          <w:rFonts w:ascii="Arial" w:hAnsi="Arial" w:cs="Arial"/>
          <w:b/>
          <w:bCs/>
          <w:szCs w:val="22"/>
        </w:rPr>
        <w:t>1.   Identifikace držitele povolení, pro kterého radiační pracovník vykonává práci, při které je profesně ozářen, a to název, identifikační číslo a adresa držitele povolení a název a adresa pracoviště,</w:t>
      </w:r>
    </w:p>
    <w:p w14:paraId="3BC87678" w14:textId="77777777" w:rsidR="00A35ACA" w:rsidRPr="00C05434" w:rsidRDefault="00A35ACA" w:rsidP="00A35ACA">
      <w:pPr>
        <w:pStyle w:val="60"/>
        <w:spacing w:before="120" w:after="0"/>
        <w:rPr>
          <w:rFonts w:ascii="Arial" w:hAnsi="Arial" w:cs="Arial"/>
          <w:b/>
          <w:bCs/>
          <w:szCs w:val="22"/>
        </w:rPr>
      </w:pPr>
      <w:r w:rsidRPr="005F3D3D">
        <w:rPr>
          <w:rFonts w:ascii="Arial" w:hAnsi="Arial" w:cs="Arial"/>
          <w:b/>
          <w:bCs/>
          <w:szCs w:val="22"/>
        </w:rPr>
        <w:t>2.   </w:t>
      </w:r>
      <w:r w:rsidRPr="00C05434">
        <w:rPr>
          <w:rFonts w:ascii="Arial" w:hAnsi="Arial" w:cs="Arial"/>
          <w:b/>
          <w:bCs/>
          <w:szCs w:val="22"/>
        </w:rPr>
        <w:t>jméno, popřípadě jména, příjmení a rodné příjmení radiačního pracovníka,</w:t>
      </w:r>
    </w:p>
    <w:p w14:paraId="1475AAAB" w14:textId="001CD015" w:rsidR="00A35ACA" w:rsidRPr="00C05434" w:rsidRDefault="00A35ACA" w:rsidP="00A35ACA">
      <w:pPr>
        <w:pStyle w:val="60"/>
        <w:spacing w:before="120" w:after="0"/>
        <w:rPr>
          <w:rFonts w:ascii="Arial" w:hAnsi="Arial" w:cs="Arial"/>
          <w:b/>
          <w:bCs/>
          <w:szCs w:val="22"/>
        </w:rPr>
      </w:pPr>
      <w:r w:rsidRPr="00C05434">
        <w:rPr>
          <w:rFonts w:ascii="Arial" w:hAnsi="Arial" w:cs="Arial"/>
          <w:b/>
          <w:bCs/>
          <w:szCs w:val="22"/>
        </w:rPr>
        <w:t>3.   titul radiačního pracovníka, má-li jej</w:t>
      </w:r>
      <w:r w:rsidR="003606A7" w:rsidRPr="00C05434">
        <w:rPr>
          <w:rFonts w:ascii="Arial" w:hAnsi="Arial" w:cs="Arial"/>
          <w:b/>
          <w:bCs/>
          <w:szCs w:val="22"/>
        </w:rPr>
        <w:t>,</w:t>
      </w:r>
    </w:p>
    <w:p w14:paraId="01212A22" w14:textId="77777777" w:rsidR="00A35ACA" w:rsidRPr="00C05434" w:rsidRDefault="00A35ACA" w:rsidP="00A35ACA">
      <w:pPr>
        <w:pStyle w:val="60"/>
        <w:spacing w:before="120" w:after="0"/>
        <w:rPr>
          <w:rFonts w:ascii="Arial" w:hAnsi="Arial" w:cs="Arial"/>
          <w:b/>
          <w:bCs/>
          <w:szCs w:val="22"/>
        </w:rPr>
      </w:pPr>
      <w:r w:rsidRPr="00C05434">
        <w:rPr>
          <w:rFonts w:ascii="Arial" w:hAnsi="Arial" w:cs="Arial"/>
          <w:b/>
          <w:bCs/>
          <w:szCs w:val="22"/>
        </w:rPr>
        <w:t>4.   údaj o dosaženém vzdělání radiačního pracovníka,</w:t>
      </w:r>
    </w:p>
    <w:p w14:paraId="7059FCD1" w14:textId="77777777" w:rsidR="00A35ACA" w:rsidRPr="00C05434" w:rsidRDefault="00A35ACA" w:rsidP="00A35ACA">
      <w:pPr>
        <w:pStyle w:val="60"/>
        <w:spacing w:before="120" w:after="0"/>
        <w:rPr>
          <w:rFonts w:ascii="Arial" w:hAnsi="Arial" w:cs="Arial"/>
          <w:b/>
          <w:bCs/>
          <w:szCs w:val="22"/>
        </w:rPr>
      </w:pPr>
      <w:r w:rsidRPr="00C05434">
        <w:rPr>
          <w:rFonts w:ascii="Arial" w:hAnsi="Arial" w:cs="Arial"/>
          <w:b/>
          <w:bCs/>
          <w:szCs w:val="22"/>
        </w:rPr>
        <w:t>5.   adresa trvalého pobytu a státní příslušnost radiačního pracovníka</w:t>
      </w:r>
    </w:p>
    <w:p w14:paraId="4744CD0C" w14:textId="77777777" w:rsidR="00A35ACA" w:rsidRPr="00C05434" w:rsidRDefault="00A35ACA" w:rsidP="00A35ACA">
      <w:pPr>
        <w:pStyle w:val="60"/>
        <w:spacing w:before="120" w:after="0"/>
        <w:rPr>
          <w:rFonts w:ascii="Arial" w:hAnsi="Arial" w:cs="Arial"/>
          <w:b/>
          <w:bCs/>
          <w:szCs w:val="22"/>
        </w:rPr>
      </w:pPr>
      <w:r w:rsidRPr="00C05434">
        <w:rPr>
          <w:rFonts w:ascii="Arial" w:hAnsi="Arial" w:cs="Arial"/>
          <w:b/>
          <w:bCs/>
          <w:szCs w:val="22"/>
        </w:rPr>
        <w:t>6.   datum narození,</w:t>
      </w:r>
    </w:p>
    <w:p w14:paraId="357B12C3" w14:textId="77777777" w:rsidR="00A35ACA" w:rsidRPr="00C05434" w:rsidRDefault="00A35ACA" w:rsidP="00A35ACA">
      <w:pPr>
        <w:pStyle w:val="60"/>
        <w:spacing w:before="120" w:after="0"/>
        <w:rPr>
          <w:rFonts w:ascii="Arial" w:hAnsi="Arial" w:cs="Arial"/>
          <w:b/>
          <w:bCs/>
          <w:szCs w:val="22"/>
        </w:rPr>
      </w:pPr>
      <w:r w:rsidRPr="00C05434">
        <w:rPr>
          <w:rFonts w:ascii="Arial" w:hAnsi="Arial" w:cs="Arial"/>
          <w:b/>
          <w:bCs/>
          <w:szCs w:val="22"/>
        </w:rPr>
        <w:t>7.   místo narození,</w:t>
      </w:r>
    </w:p>
    <w:p w14:paraId="4D8B8EAB" w14:textId="77777777" w:rsidR="00A35ACA" w:rsidRPr="00C05434" w:rsidRDefault="00A35ACA" w:rsidP="00A35ACA">
      <w:pPr>
        <w:pStyle w:val="60"/>
        <w:spacing w:before="120" w:after="0"/>
        <w:rPr>
          <w:rFonts w:ascii="Arial" w:hAnsi="Arial" w:cs="Arial"/>
          <w:b/>
          <w:bCs/>
          <w:szCs w:val="22"/>
        </w:rPr>
      </w:pPr>
      <w:r w:rsidRPr="00C05434">
        <w:rPr>
          <w:rFonts w:ascii="Arial" w:hAnsi="Arial" w:cs="Arial"/>
          <w:b/>
          <w:bCs/>
          <w:szCs w:val="22"/>
        </w:rPr>
        <w:t>8.   datum počátku práce se zdrojem ionizujícího záření,</w:t>
      </w:r>
    </w:p>
    <w:p w14:paraId="7DED0910" w14:textId="77777777" w:rsidR="00A35ACA" w:rsidRPr="00C05434" w:rsidRDefault="00A35ACA" w:rsidP="00A022BA">
      <w:pPr>
        <w:pStyle w:val="60"/>
        <w:spacing w:before="120" w:after="0"/>
        <w:ind w:left="624"/>
        <w:rPr>
          <w:rFonts w:ascii="Arial" w:hAnsi="Arial" w:cs="Arial"/>
          <w:b/>
          <w:bCs/>
          <w:szCs w:val="22"/>
        </w:rPr>
      </w:pPr>
      <w:r w:rsidRPr="00C05434">
        <w:rPr>
          <w:rFonts w:ascii="Arial" w:hAnsi="Arial" w:cs="Arial"/>
          <w:b/>
          <w:bCs/>
          <w:szCs w:val="22"/>
        </w:rPr>
        <w:t>9.   datum počátku práce se zdrojem ionizujícího záření na tomto pracovišti nebo datum ukončení práce se zdrojem ionizujícího záření na tomto pracovišti,</w:t>
      </w:r>
    </w:p>
    <w:p w14:paraId="0981ADF1" w14:textId="77777777" w:rsidR="00A35ACA" w:rsidRPr="00C05434" w:rsidRDefault="00A35ACA" w:rsidP="00A35ACA">
      <w:pPr>
        <w:pStyle w:val="60"/>
        <w:spacing w:before="120" w:after="0"/>
        <w:rPr>
          <w:rFonts w:ascii="Arial" w:hAnsi="Arial" w:cs="Arial"/>
          <w:b/>
          <w:bCs/>
          <w:szCs w:val="22"/>
        </w:rPr>
      </w:pPr>
      <w:r w:rsidRPr="00C05434">
        <w:rPr>
          <w:rFonts w:ascii="Arial" w:hAnsi="Arial" w:cs="Arial"/>
          <w:b/>
          <w:bCs/>
          <w:szCs w:val="22"/>
        </w:rPr>
        <w:t xml:space="preserve">13.   měřené/sledované veličiny, </w:t>
      </w:r>
    </w:p>
    <w:p w14:paraId="4EFAA53B" w14:textId="77777777" w:rsidR="00A35ACA" w:rsidRPr="00C05434" w:rsidRDefault="00A35ACA" w:rsidP="00A35ACA">
      <w:pPr>
        <w:pStyle w:val="60"/>
        <w:spacing w:before="120" w:after="0"/>
        <w:rPr>
          <w:rFonts w:ascii="Arial" w:hAnsi="Arial" w:cs="Arial"/>
          <w:b/>
          <w:bCs/>
          <w:szCs w:val="22"/>
        </w:rPr>
      </w:pPr>
      <w:r w:rsidRPr="00C05434">
        <w:rPr>
          <w:rFonts w:ascii="Arial" w:hAnsi="Arial" w:cs="Arial"/>
          <w:b/>
          <w:bCs/>
          <w:szCs w:val="22"/>
        </w:rPr>
        <w:t>16.   údaj o tom, s jakým zdrojem ionizujícího záření radiační pracovník pracuje,</w:t>
      </w:r>
    </w:p>
    <w:p w14:paraId="00A1A87F" w14:textId="77777777" w:rsidR="00A35ACA" w:rsidRPr="00C05434" w:rsidRDefault="00A35ACA" w:rsidP="00A35ACA">
      <w:pPr>
        <w:pStyle w:val="60"/>
        <w:spacing w:before="120" w:after="0"/>
        <w:rPr>
          <w:rFonts w:ascii="Arial" w:hAnsi="Arial" w:cs="Arial"/>
          <w:b/>
          <w:bCs/>
          <w:szCs w:val="22"/>
        </w:rPr>
      </w:pPr>
      <w:r w:rsidRPr="00C05434">
        <w:rPr>
          <w:rFonts w:ascii="Arial" w:hAnsi="Arial" w:cs="Arial"/>
          <w:b/>
          <w:bCs/>
          <w:szCs w:val="22"/>
        </w:rPr>
        <w:t>17.   údaj o tom, jakému druhu záření je radiační pracovník vystaven, a</w:t>
      </w:r>
    </w:p>
    <w:p w14:paraId="791425B1" w14:textId="5FEC7559" w:rsidR="00A35ACA" w:rsidRPr="005F3D3D" w:rsidRDefault="00A35ACA" w:rsidP="00A35ACA">
      <w:pPr>
        <w:pStyle w:val="60"/>
        <w:spacing w:before="120" w:after="0"/>
        <w:rPr>
          <w:rFonts w:ascii="Arial" w:hAnsi="Arial" w:cs="Arial"/>
          <w:b/>
          <w:bCs/>
          <w:szCs w:val="22"/>
        </w:rPr>
      </w:pPr>
      <w:r w:rsidRPr="00C05434">
        <w:rPr>
          <w:rFonts w:ascii="Arial" w:hAnsi="Arial" w:cs="Arial"/>
          <w:b/>
          <w:bCs/>
          <w:szCs w:val="22"/>
        </w:rPr>
        <w:t>18.   údaj o tom, jakou profesi radiační pracovník vykonává.</w:t>
      </w:r>
    </w:p>
    <w:p w14:paraId="0C05FACE" w14:textId="77777777" w:rsidR="00A35ACA" w:rsidRPr="005F3D3D" w:rsidRDefault="00A35ACA" w:rsidP="00A35ACA">
      <w:pPr>
        <w:pStyle w:val="49"/>
        <w:spacing w:before="120" w:after="0"/>
        <w:rPr>
          <w:rFonts w:ascii="Arial" w:hAnsi="Arial" w:cs="Arial"/>
          <w:sz w:val="22"/>
          <w:szCs w:val="22"/>
        </w:rPr>
      </w:pPr>
    </w:p>
    <w:p w14:paraId="6FAFAB3B" w14:textId="1C18A8E5" w:rsidR="005C5175" w:rsidRPr="005F3D3D" w:rsidRDefault="005C5175" w:rsidP="005C5175">
      <w:pPr>
        <w:pStyle w:val="49"/>
        <w:spacing w:before="120" w:after="0"/>
        <w:rPr>
          <w:rFonts w:ascii="Arial" w:hAnsi="Arial" w:cs="Arial"/>
          <w:sz w:val="22"/>
          <w:szCs w:val="22"/>
        </w:rPr>
      </w:pPr>
      <w:r w:rsidRPr="005F3D3D">
        <w:rPr>
          <w:rFonts w:ascii="Arial" w:hAnsi="Arial" w:cs="Arial"/>
          <w:sz w:val="22"/>
          <w:szCs w:val="22"/>
        </w:rPr>
        <w:t>Příloha č. 15 k vyhlášce č. 422/2016 Sb.</w:t>
      </w:r>
    </w:p>
    <w:p w14:paraId="3BA08DDD" w14:textId="2F102DA2" w:rsidR="00F21485" w:rsidRPr="005F3D3D" w:rsidRDefault="00F21485" w:rsidP="006F5A05">
      <w:pPr>
        <w:spacing w:before="120"/>
        <w:jc w:val="center"/>
        <w:rPr>
          <w:rFonts w:ascii="Arial" w:hAnsi="Arial" w:cs="Arial"/>
          <w:b/>
          <w:sz w:val="22"/>
          <w:szCs w:val="22"/>
        </w:rPr>
      </w:pPr>
      <w:r w:rsidRPr="005F3D3D">
        <w:rPr>
          <w:rFonts w:ascii="Arial" w:hAnsi="Arial" w:cs="Arial"/>
          <w:b/>
          <w:sz w:val="22"/>
          <w:szCs w:val="22"/>
        </w:rPr>
        <w:t>Obsahové náležitosti osobního radiačního průkazu</w:t>
      </w:r>
    </w:p>
    <w:p w14:paraId="196F3326" w14:textId="77777777" w:rsidR="00F21485" w:rsidRPr="005F3D3D" w:rsidRDefault="00F21485" w:rsidP="00E36CC8">
      <w:pPr>
        <w:spacing w:before="120"/>
        <w:jc w:val="both"/>
        <w:rPr>
          <w:rFonts w:ascii="Arial" w:hAnsi="Arial" w:cs="Arial"/>
          <w:b/>
          <w:sz w:val="22"/>
          <w:szCs w:val="22"/>
        </w:rPr>
      </w:pPr>
    </w:p>
    <w:p w14:paraId="5A0A06CE" w14:textId="7A8A432A" w:rsidR="00F21485" w:rsidRPr="0036771E" w:rsidRDefault="00F21485" w:rsidP="00A022BA">
      <w:pPr>
        <w:spacing w:before="120"/>
        <w:jc w:val="both"/>
        <w:rPr>
          <w:rFonts w:ascii="Arial" w:hAnsi="Arial" w:cs="Arial"/>
          <w:b/>
          <w:sz w:val="22"/>
          <w:szCs w:val="22"/>
        </w:rPr>
      </w:pPr>
      <w:r w:rsidRPr="005F3D3D">
        <w:rPr>
          <w:rFonts w:ascii="Arial" w:hAnsi="Arial" w:cs="Arial"/>
          <w:b/>
          <w:sz w:val="22"/>
          <w:szCs w:val="22"/>
        </w:rPr>
        <w:t xml:space="preserve">Část A </w:t>
      </w:r>
      <w:r w:rsidR="00DC0E61" w:rsidRPr="005F3D3D">
        <w:rPr>
          <w:rFonts w:ascii="Arial" w:hAnsi="Arial" w:cs="Arial"/>
          <w:b/>
          <w:sz w:val="22"/>
          <w:szCs w:val="22"/>
        </w:rPr>
        <w:t>o</w:t>
      </w:r>
      <w:r w:rsidRPr="005F3D3D">
        <w:rPr>
          <w:rFonts w:ascii="Arial" w:hAnsi="Arial" w:cs="Arial"/>
          <w:b/>
          <w:sz w:val="22"/>
          <w:szCs w:val="22"/>
        </w:rPr>
        <w:t xml:space="preserve">sobního radiačního průkazu </w:t>
      </w:r>
      <w:r w:rsidR="00D3231F" w:rsidRPr="0036771E">
        <w:rPr>
          <w:rFonts w:ascii="Arial" w:hAnsi="Arial" w:cs="Arial"/>
          <w:b/>
          <w:sz w:val="22"/>
          <w:szCs w:val="22"/>
        </w:rPr>
        <w:t>obsahuje</w:t>
      </w:r>
      <w:r w:rsidRPr="0036771E">
        <w:rPr>
          <w:rFonts w:ascii="Arial" w:hAnsi="Arial" w:cs="Arial"/>
          <w:b/>
          <w:sz w:val="22"/>
          <w:szCs w:val="22"/>
        </w:rPr>
        <w:t>:</w:t>
      </w:r>
    </w:p>
    <w:p w14:paraId="4DB3EA0C" w14:textId="401E1AB4" w:rsidR="00F21485" w:rsidRPr="0036771E" w:rsidRDefault="00F77468" w:rsidP="00F77468">
      <w:pPr>
        <w:pStyle w:val="58"/>
        <w:spacing w:before="120" w:after="0"/>
        <w:rPr>
          <w:rFonts w:ascii="Arial" w:hAnsi="Arial" w:cs="Arial"/>
          <w:b/>
          <w:bCs/>
          <w:szCs w:val="22"/>
        </w:rPr>
      </w:pPr>
      <w:r w:rsidRPr="0036771E">
        <w:rPr>
          <w:rFonts w:ascii="Arial" w:hAnsi="Arial" w:cs="Arial"/>
          <w:b/>
          <w:bCs/>
          <w:szCs w:val="22"/>
        </w:rPr>
        <w:t xml:space="preserve">1.   </w:t>
      </w:r>
      <w:r w:rsidR="00057C23" w:rsidRPr="0036771E">
        <w:rPr>
          <w:rFonts w:ascii="Arial" w:hAnsi="Arial" w:cs="Arial"/>
          <w:b/>
          <w:bCs/>
          <w:szCs w:val="22"/>
        </w:rPr>
        <w:t>r</w:t>
      </w:r>
      <w:r w:rsidR="00F21485" w:rsidRPr="0036771E">
        <w:rPr>
          <w:rFonts w:ascii="Arial" w:hAnsi="Arial" w:cs="Arial"/>
          <w:b/>
          <w:bCs/>
          <w:szCs w:val="22"/>
        </w:rPr>
        <w:t>egistrační číslo osobního radiačního průkazu přidělené Úřadem</w:t>
      </w:r>
      <w:r w:rsidR="000D464B" w:rsidRPr="0036771E">
        <w:rPr>
          <w:rFonts w:ascii="Arial" w:hAnsi="Arial" w:cs="Arial"/>
          <w:b/>
          <w:bCs/>
          <w:szCs w:val="22"/>
        </w:rPr>
        <w:t>,</w:t>
      </w:r>
    </w:p>
    <w:p w14:paraId="0A26A6B4" w14:textId="2EF11FD1" w:rsidR="00F21485" w:rsidRPr="0036771E" w:rsidRDefault="00F77468" w:rsidP="00F77468">
      <w:pPr>
        <w:pStyle w:val="58"/>
        <w:spacing w:before="120" w:after="0"/>
        <w:rPr>
          <w:rFonts w:ascii="Arial" w:hAnsi="Arial" w:cs="Arial"/>
          <w:b/>
          <w:bCs/>
          <w:szCs w:val="22"/>
        </w:rPr>
      </w:pPr>
      <w:r w:rsidRPr="0036771E">
        <w:rPr>
          <w:rFonts w:ascii="Arial" w:hAnsi="Arial" w:cs="Arial"/>
          <w:b/>
          <w:bCs/>
          <w:szCs w:val="22"/>
        </w:rPr>
        <w:t xml:space="preserve">2.   </w:t>
      </w:r>
      <w:r w:rsidR="00057C23" w:rsidRPr="0036771E">
        <w:rPr>
          <w:rFonts w:ascii="Arial" w:hAnsi="Arial" w:cs="Arial"/>
          <w:b/>
          <w:bCs/>
          <w:szCs w:val="22"/>
        </w:rPr>
        <w:t>j</w:t>
      </w:r>
      <w:r w:rsidR="00F21485" w:rsidRPr="0036771E">
        <w:rPr>
          <w:rFonts w:ascii="Arial" w:hAnsi="Arial" w:cs="Arial"/>
          <w:b/>
          <w:bCs/>
          <w:szCs w:val="22"/>
        </w:rPr>
        <w:t xml:space="preserve">méno, </w:t>
      </w:r>
      <w:r w:rsidR="00F21485" w:rsidRPr="0036771E">
        <w:rPr>
          <w:rFonts w:ascii="Arial" w:hAnsi="Arial" w:cs="Arial"/>
          <w:b/>
          <w:szCs w:val="22"/>
        </w:rPr>
        <w:t>popřípadě jména,</w:t>
      </w:r>
      <w:r w:rsidR="00F21485" w:rsidRPr="0036771E">
        <w:rPr>
          <w:rFonts w:ascii="Arial" w:hAnsi="Arial" w:cs="Arial"/>
          <w:b/>
          <w:bCs/>
          <w:szCs w:val="22"/>
        </w:rPr>
        <w:t xml:space="preserve"> příjmení a titul</w:t>
      </w:r>
      <w:r w:rsidR="005776A3" w:rsidRPr="0036771E">
        <w:rPr>
          <w:rFonts w:ascii="Arial" w:hAnsi="Arial" w:cs="Arial"/>
          <w:b/>
          <w:bCs/>
          <w:szCs w:val="22"/>
        </w:rPr>
        <w:t>,</w:t>
      </w:r>
    </w:p>
    <w:p w14:paraId="07D600CA" w14:textId="2D91F968" w:rsidR="00F21485" w:rsidRPr="0036771E" w:rsidRDefault="00F77468" w:rsidP="00F77468">
      <w:pPr>
        <w:pStyle w:val="58"/>
        <w:spacing w:before="120" w:after="0"/>
        <w:rPr>
          <w:rFonts w:ascii="Arial" w:hAnsi="Arial" w:cs="Arial"/>
          <w:b/>
          <w:bCs/>
          <w:szCs w:val="22"/>
        </w:rPr>
      </w:pPr>
      <w:r w:rsidRPr="0036771E">
        <w:rPr>
          <w:rFonts w:ascii="Arial" w:hAnsi="Arial" w:cs="Arial"/>
          <w:b/>
          <w:bCs/>
          <w:szCs w:val="22"/>
        </w:rPr>
        <w:t xml:space="preserve">3.   </w:t>
      </w:r>
      <w:r w:rsidR="00057C23" w:rsidRPr="0036771E">
        <w:rPr>
          <w:rFonts w:ascii="Arial" w:hAnsi="Arial" w:cs="Arial"/>
          <w:b/>
          <w:bCs/>
          <w:szCs w:val="22"/>
        </w:rPr>
        <w:t>p</w:t>
      </w:r>
      <w:r w:rsidR="00F21485" w:rsidRPr="0036771E">
        <w:rPr>
          <w:rFonts w:ascii="Arial" w:hAnsi="Arial" w:cs="Arial"/>
          <w:b/>
          <w:bCs/>
          <w:szCs w:val="22"/>
        </w:rPr>
        <w:t>ohlaví</w:t>
      </w:r>
      <w:r w:rsidR="005776A3" w:rsidRPr="0036771E">
        <w:rPr>
          <w:rFonts w:ascii="Arial" w:hAnsi="Arial" w:cs="Arial"/>
          <w:b/>
          <w:bCs/>
          <w:szCs w:val="22"/>
        </w:rPr>
        <w:t>,</w:t>
      </w:r>
    </w:p>
    <w:p w14:paraId="37E8FE1B" w14:textId="2F069436" w:rsidR="00F21485" w:rsidRPr="0036771E" w:rsidRDefault="00F77468" w:rsidP="00F77468">
      <w:pPr>
        <w:pStyle w:val="58"/>
        <w:spacing w:before="120" w:after="0"/>
        <w:rPr>
          <w:rFonts w:ascii="Arial" w:hAnsi="Arial" w:cs="Arial"/>
          <w:b/>
          <w:bCs/>
          <w:szCs w:val="22"/>
        </w:rPr>
      </w:pPr>
      <w:r w:rsidRPr="0036771E">
        <w:rPr>
          <w:rFonts w:ascii="Arial" w:hAnsi="Arial" w:cs="Arial"/>
          <w:b/>
          <w:bCs/>
          <w:szCs w:val="22"/>
        </w:rPr>
        <w:t xml:space="preserve">4.   </w:t>
      </w:r>
      <w:r w:rsidR="00057C23" w:rsidRPr="0036771E">
        <w:rPr>
          <w:rFonts w:ascii="Arial" w:hAnsi="Arial" w:cs="Arial"/>
          <w:b/>
          <w:bCs/>
          <w:szCs w:val="22"/>
        </w:rPr>
        <w:t>d</w:t>
      </w:r>
      <w:r w:rsidR="00F21485" w:rsidRPr="0036771E">
        <w:rPr>
          <w:rFonts w:ascii="Arial" w:hAnsi="Arial" w:cs="Arial"/>
          <w:b/>
          <w:bCs/>
          <w:szCs w:val="22"/>
        </w:rPr>
        <w:t>atum narození</w:t>
      </w:r>
      <w:r w:rsidR="005776A3" w:rsidRPr="0036771E">
        <w:rPr>
          <w:rFonts w:ascii="Arial" w:hAnsi="Arial" w:cs="Arial"/>
          <w:b/>
          <w:bCs/>
          <w:szCs w:val="22"/>
        </w:rPr>
        <w:t>,</w:t>
      </w:r>
    </w:p>
    <w:p w14:paraId="0069188C" w14:textId="3F83E8A8" w:rsidR="00F21485" w:rsidRPr="0036771E" w:rsidRDefault="00F77468" w:rsidP="00F77468">
      <w:pPr>
        <w:pStyle w:val="58"/>
        <w:spacing w:before="120" w:after="0"/>
        <w:rPr>
          <w:rFonts w:ascii="Arial" w:hAnsi="Arial" w:cs="Arial"/>
          <w:b/>
          <w:bCs/>
          <w:szCs w:val="22"/>
        </w:rPr>
      </w:pPr>
      <w:r w:rsidRPr="0036771E">
        <w:rPr>
          <w:rFonts w:ascii="Arial" w:hAnsi="Arial" w:cs="Arial"/>
          <w:b/>
          <w:bCs/>
          <w:szCs w:val="22"/>
        </w:rPr>
        <w:t xml:space="preserve">5.   </w:t>
      </w:r>
      <w:r w:rsidR="00057C23" w:rsidRPr="0036771E">
        <w:rPr>
          <w:rFonts w:ascii="Arial" w:hAnsi="Arial" w:cs="Arial"/>
          <w:b/>
          <w:bCs/>
          <w:szCs w:val="22"/>
        </w:rPr>
        <w:t>o</w:t>
      </w:r>
      <w:r w:rsidR="00F21485" w:rsidRPr="0036771E">
        <w:rPr>
          <w:rFonts w:ascii="Arial" w:hAnsi="Arial" w:cs="Arial"/>
          <w:b/>
          <w:bCs/>
          <w:szCs w:val="22"/>
        </w:rPr>
        <w:t>sobní kód radiačního pracovníka přidělený Úřadem</w:t>
      </w:r>
      <w:r w:rsidR="005776A3" w:rsidRPr="0036771E">
        <w:rPr>
          <w:rFonts w:ascii="Arial" w:hAnsi="Arial" w:cs="Arial"/>
          <w:b/>
          <w:bCs/>
          <w:szCs w:val="22"/>
        </w:rPr>
        <w:t>,</w:t>
      </w:r>
    </w:p>
    <w:p w14:paraId="5ADF51F4" w14:textId="284729AD" w:rsidR="00F21485" w:rsidRPr="0036771E" w:rsidRDefault="00F77468" w:rsidP="00F77468">
      <w:pPr>
        <w:pStyle w:val="58"/>
        <w:spacing w:before="120" w:after="0"/>
        <w:rPr>
          <w:rFonts w:ascii="Arial" w:hAnsi="Arial" w:cs="Arial"/>
          <w:b/>
          <w:bCs/>
          <w:szCs w:val="22"/>
        </w:rPr>
      </w:pPr>
      <w:r w:rsidRPr="0036771E">
        <w:rPr>
          <w:rFonts w:ascii="Arial" w:hAnsi="Arial" w:cs="Arial"/>
          <w:b/>
          <w:bCs/>
          <w:szCs w:val="22"/>
        </w:rPr>
        <w:t xml:space="preserve">6.   </w:t>
      </w:r>
      <w:r w:rsidR="00057C23" w:rsidRPr="0036771E">
        <w:rPr>
          <w:rFonts w:ascii="Arial" w:hAnsi="Arial" w:cs="Arial"/>
          <w:b/>
          <w:bCs/>
          <w:szCs w:val="22"/>
        </w:rPr>
        <w:t>s</w:t>
      </w:r>
      <w:r w:rsidR="00F21485" w:rsidRPr="0036771E">
        <w:rPr>
          <w:rFonts w:ascii="Arial" w:hAnsi="Arial" w:cs="Arial"/>
          <w:b/>
          <w:bCs/>
          <w:szCs w:val="22"/>
        </w:rPr>
        <w:t>tátní příslušnost</w:t>
      </w:r>
      <w:r w:rsidR="005776A3" w:rsidRPr="0036771E">
        <w:rPr>
          <w:rFonts w:ascii="Arial" w:hAnsi="Arial" w:cs="Arial"/>
          <w:b/>
          <w:bCs/>
          <w:szCs w:val="22"/>
        </w:rPr>
        <w:t>,</w:t>
      </w:r>
    </w:p>
    <w:p w14:paraId="4457E618" w14:textId="619786E2" w:rsidR="00F21485" w:rsidRPr="0036771E" w:rsidRDefault="00F77468" w:rsidP="00F77468">
      <w:pPr>
        <w:pStyle w:val="58"/>
        <w:spacing w:before="120" w:after="0"/>
        <w:rPr>
          <w:rFonts w:ascii="Arial" w:hAnsi="Arial" w:cs="Arial"/>
          <w:b/>
          <w:bCs/>
          <w:szCs w:val="22"/>
        </w:rPr>
      </w:pPr>
      <w:r w:rsidRPr="0036771E">
        <w:rPr>
          <w:rFonts w:ascii="Arial" w:hAnsi="Arial" w:cs="Arial"/>
          <w:b/>
          <w:bCs/>
          <w:szCs w:val="22"/>
        </w:rPr>
        <w:t xml:space="preserve">7. </w:t>
      </w:r>
      <w:bookmarkStart w:id="8" w:name="_Hlk207104822"/>
      <w:r w:rsidR="00057C23" w:rsidRPr="0036771E">
        <w:rPr>
          <w:rFonts w:ascii="Arial" w:hAnsi="Arial" w:cs="Arial"/>
          <w:b/>
          <w:bCs/>
          <w:szCs w:val="22"/>
        </w:rPr>
        <w:t>č</w:t>
      </w:r>
      <w:r w:rsidR="00F21485" w:rsidRPr="0036771E">
        <w:rPr>
          <w:rFonts w:ascii="Arial" w:hAnsi="Arial" w:cs="Arial"/>
          <w:b/>
          <w:bCs/>
          <w:szCs w:val="22"/>
        </w:rPr>
        <w:t>íslo občanského průkazu občan</w:t>
      </w:r>
      <w:r w:rsidR="000F6593" w:rsidRPr="0036771E">
        <w:rPr>
          <w:rFonts w:ascii="Arial" w:hAnsi="Arial" w:cs="Arial"/>
          <w:b/>
          <w:bCs/>
          <w:szCs w:val="22"/>
        </w:rPr>
        <w:t xml:space="preserve">a </w:t>
      </w:r>
      <w:r w:rsidR="00F21485" w:rsidRPr="0036771E">
        <w:rPr>
          <w:rFonts w:ascii="Arial" w:hAnsi="Arial" w:cs="Arial"/>
          <w:b/>
          <w:bCs/>
          <w:szCs w:val="22"/>
        </w:rPr>
        <w:t xml:space="preserve">ČR, </w:t>
      </w:r>
      <w:r w:rsidR="00607CA3" w:rsidRPr="0036771E">
        <w:rPr>
          <w:rFonts w:ascii="Arial" w:hAnsi="Arial" w:cs="Arial"/>
          <w:b/>
          <w:bCs/>
          <w:szCs w:val="22"/>
        </w:rPr>
        <w:t xml:space="preserve">nebo </w:t>
      </w:r>
      <w:r w:rsidR="00F21485" w:rsidRPr="0036771E">
        <w:rPr>
          <w:rFonts w:ascii="Arial" w:hAnsi="Arial" w:cs="Arial"/>
          <w:b/>
          <w:bCs/>
          <w:szCs w:val="22"/>
        </w:rPr>
        <w:t xml:space="preserve">číslo pasu </w:t>
      </w:r>
      <w:r w:rsidR="000F6593" w:rsidRPr="0036771E">
        <w:rPr>
          <w:rFonts w:ascii="Arial" w:hAnsi="Arial" w:cs="Arial"/>
          <w:b/>
          <w:bCs/>
          <w:szCs w:val="22"/>
        </w:rPr>
        <w:t>o</w:t>
      </w:r>
      <w:r w:rsidR="00607CA3" w:rsidRPr="0036771E">
        <w:rPr>
          <w:rFonts w:ascii="Arial" w:hAnsi="Arial" w:cs="Arial"/>
          <w:b/>
          <w:bCs/>
          <w:szCs w:val="22"/>
        </w:rPr>
        <w:t>soby</w:t>
      </w:r>
      <w:r w:rsidR="00C05434" w:rsidRPr="0036771E">
        <w:rPr>
          <w:rFonts w:ascii="Arial" w:hAnsi="Arial" w:cs="Arial"/>
          <w:b/>
          <w:bCs/>
          <w:szCs w:val="22"/>
        </w:rPr>
        <w:t xml:space="preserve"> </w:t>
      </w:r>
      <w:r w:rsidR="00F21485" w:rsidRPr="0036771E">
        <w:rPr>
          <w:rFonts w:ascii="Arial" w:hAnsi="Arial" w:cs="Arial"/>
          <w:b/>
          <w:bCs/>
          <w:szCs w:val="22"/>
        </w:rPr>
        <w:t xml:space="preserve">cizí </w:t>
      </w:r>
      <w:r w:rsidR="000F6593" w:rsidRPr="0036771E">
        <w:rPr>
          <w:rFonts w:ascii="Arial" w:hAnsi="Arial" w:cs="Arial"/>
          <w:b/>
          <w:bCs/>
          <w:szCs w:val="22"/>
        </w:rPr>
        <w:t>státní příslušnosti</w:t>
      </w:r>
      <w:r w:rsidR="005776A3" w:rsidRPr="0036771E">
        <w:rPr>
          <w:rFonts w:ascii="Arial" w:hAnsi="Arial" w:cs="Arial"/>
          <w:b/>
          <w:bCs/>
          <w:szCs w:val="22"/>
        </w:rPr>
        <w:t>,</w:t>
      </w:r>
      <w:bookmarkEnd w:id="8"/>
    </w:p>
    <w:p w14:paraId="7B22F085" w14:textId="027A97E4" w:rsidR="00F21485" w:rsidRPr="005F3D3D" w:rsidRDefault="00F77468" w:rsidP="00F77468">
      <w:pPr>
        <w:pStyle w:val="58"/>
        <w:spacing w:before="120" w:after="0"/>
        <w:rPr>
          <w:rFonts w:ascii="Arial" w:hAnsi="Arial" w:cs="Arial"/>
          <w:b/>
          <w:bCs/>
          <w:szCs w:val="22"/>
        </w:rPr>
      </w:pPr>
      <w:r w:rsidRPr="0036771E">
        <w:rPr>
          <w:rFonts w:ascii="Arial" w:hAnsi="Arial" w:cs="Arial"/>
          <w:b/>
          <w:bCs/>
          <w:szCs w:val="22"/>
        </w:rPr>
        <w:t xml:space="preserve">8.   </w:t>
      </w:r>
      <w:r w:rsidR="00057C23" w:rsidRPr="0036771E">
        <w:rPr>
          <w:rFonts w:ascii="Arial" w:hAnsi="Arial" w:cs="Arial"/>
          <w:b/>
          <w:bCs/>
          <w:szCs w:val="22"/>
        </w:rPr>
        <w:t>p</w:t>
      </w:r>
      <w:r w:rsidR="00F21485" w:rsidRPr="0036771E">
        <w:rPr>
          <w:rFonts w:ascii="Arial" w:hAnsi="Arial" w:cs="Arial"/>
          <w:b/>
          <w:bCs/>
          <w:szCs w:val="22"/>
        </w:rPr>
        <w:t>růkazovou fotografii</w:t>
      </w:r>
      <w:r w:rsidR="005776A3" w:rsidRPr="0036771E">
        <w:rPr>
          <w:rFonts w:ascii="Arial" w:hAnsi="Arial" w:cs="Arial"/>
          <w:b/>
          <w:bCs/>
          <w:szCs w:val="22"/>
        </w:rPr>
        <w:t>,</w:t>
      </w:r>
      <w:r w:rsidR="00F21485" w:rsidRPr="005F3D3D">
        <w:rPr>
          <w:rFonts w:ascii="Arial" w:hAnsi="Arial" w:cs="Arial"/>
          <w:b/>
          <w:bCs/>
          <w:szCs w:val="22"/>
        </w:rPr>
        <w:t xml:space="preserve"> </w:t>
      </w:r>
    </w:p>
    <w:p w14:paraId="06721B4D" w14:textId="1146F949" w:rsidR="00F21485" w:rsidRPr="005F3D3D" w:rsidRDefault="00F77468" w:rsidP="00F77468">
      <w:pPr>
        <w:pStyle w:val="58"/>
        <w:spacing w:before="120" w:after="0"/>
        <w:rPr>
          <w:rFonts w:ascii="Arial" w:hAnsi="Arial" w:cs="Arial"/>
          <w:b/>
          <w:bCs/>
          <w:szCs w:val="22"/>
        </w:rPr>
      </w:pPr>
      <w:r w:rsidRPr="005F3D3D">
        <w:rPr>
          <w:rFonts w:ascii="Arial" w:hAnsi="Arial" w:cs="Arial"/>
          <w:b/>
          <w:bCs/>
          <w:szCs w:val="22"/>
        </w:rPr>
        <w:t xml:space="preserve">9.   </w:t>
      </w:r>
      <w:r w:rsidR="00057C23" w:rsidRPr="005F3D3D">
        <w:rPr>
          <w:rFonts w:ascii="Arial" w:hAnsi="Arial" w:cs="Arial"/>
          <w:b/>
          <w:bCs/>
          <w:szCs w:val="22"/>
        </w:rPr>
        <w:t>d</w:t>
      </w:r>
      <w:r w:rsidR="00F21485" w:rsidRPr="005F3D3D">
        <w:rPr>
          <w:rFonts w:ascii="Arial" w:hAnsi="Arial" w:cs="Arial"/>
          <w:b/>
          <w:bCs/>
          <w:szCs w:val="22"/>
        </w:rPr>
        <w:t xml:space="preserve">atum </w:t>
      </w:r>
      <w:r w:rsidR="00607CA3">
        <w:rPr>
          <w:rFonts w:ascii="Arial" w:hAnsi="Arial" w:cs="Arial"/>
          <w:b/>
          <w:bCs/>
          <w:szCs w:val="22"/>
        </w:rPr>
        <w:t xml:space="preserve">jeho </w:t>
      </w:r>
      <w:r w:rsidR="00F21485" w:rsidRPr="005F3D3D">
        <w:rPr>
          <w:rFonts w:ascii="Arial" w:hAnsi="Arial" w:cs="Arial"/>
          <w:b/>
          <w:bCs/>
          <w:szCs w:val="22"/>
        </w:rPr>
        <w:t>vydání</w:t>
      </w:r>
      <w:r w:rsidR="005776A3" w:rsidRPr="005F3D3D">
        <w:rPr>
          <w:rFonts w:ascii="Arial" w:hAnsi="Arial" w:cs="Arial"/>
          <w:b/>
          <w:bCs/>
          <w:szCs w:val="22"/>
        </w:rPr>
        <w:t>,</w:t>
      </w:r>
    </w:p>
    <w:p w14:paraId="628E0B8C" w14:textId="43C6B29A" w:rsidR="00F21485" w:rsidRPr="005F3D3D" w:rsidRDefault="00F77468" w:rsidP="00F77468">
      <w:pPr>
        <w:pStyle w:val="58"/>
        <w:spacing w:before="120" w:after="0"/>
        <w:rPr>
          <w:rFonts w:ascii="Arial" w:hAnsi="Arial" w:cs="Arial"/>
          <w:b/>
          <w:bCs/>
          <w:szCs w:val="22"/>
        </w:rPr>
      </w:pPr>
      <w:r w:rsidRPr="005F3D3D">
        <w:rPr>
          <w:rFonts w:ascii="Arial" w:hAnsi="Arial" w:cs="Arial"/>
          <w:b/>
          <w:bCs/>
          <w:szCs w:val="22"/>
        </w:rPr>
        <w:lastRenderedPageBreak/>
        <w:t xml:space="preserve">10.  </w:t>
      </w:r>
      <w:r w:rsidR="00057C23" w:rsidRPr="005F3D3D">
        <w:rPr>
          <w:rFonts w:ascii="Arial" w:hAnsi="Arial" w:cs="Arial"/>
          <w:b/>
          <w:bCs/>
          <w:szCs w:val="22"/>
        </w:rPr>
        <w:t>r</w:t>
      </w:r>
      <w:r w:rsidR="00F21485" w:rsidRPr="005F3D3D">
        <w:rPr>
          <w:rFonts w:ascii="Arial" w:hAnsi="Arial" w:cs="Arial"/>
          <w:b/>
          <w:bCs/>
          <w:szCs w:val="22"/>
        </w:rPr>
        <w:t>oční efektivní dávky [mSv] v předchozích 4 letech s datem zápisu, jménem a podpisem dohlížející osoby:</w:t>
      </w:r>
    </w:p>
    <w:p w14:paraId="7E5DEAFF" w14:textId="58F0DFAC" w:rsidR="00F21485" w:rsidRPr="005F3D3D" w:rsidRDefault="002834F1" w:rsidP="006E7DBC">
      <w:pPr>
        <w:pStyle w:val="Odstavecseseznamem"/>
        <w:numPr>
          <w:ilvl w:val="1"/>
          <w:numId w:val="10"/>
        </w:numPr>
        <w:spacing w:before="120"/>
        <w:jc w:val="both"/>
        <w:rPr>
          <w:rFonts w:ascii="Arial" w:hAnsi="Arial" w:cs="Arial"/>
          <w:b/>
          <w:sz w:val="22"/>
          <w:szCs w:val="22"/>
        </w:rPr>
      </w:pPr>
      <w:r w:rsidRPr="005F3D3D">
        <w:rPr>
          <w:rFonts w:ascii="Arial" w:hAnsi="Arial" w:cs="Arial"/>
          <w:b/>
          <w:sz w:val="22"/>
          <w:szCs w:val="22"/>
        </w:rPr>
        <w:t xml:space="preserve">osobní </w:t>
      </w:r>
      <w:r w:rsidR="00F21485" w:rsidRPr="005F3D3D">
        <w:rPr>
          <w:rFonts w:ascii="Arial" w:hAnsi="Arial" w:cs="Arial"/>
          <w:b/>
          <w:sz w:val="22"/>
          <w:szCs w:val="22"/>
        </w:rPr>
        <w:t>dávkový ekvivalent v hloubce 10 mm – H</w:t>
      </w:r>
      <w:r w:rsidR="00F21485" w:rsidRPr="005F3D3D">
        <w:rPr>
          <w:rFonts w:ascii="Arial" w:hAnsi="Arial" w:cs="Arial"/>
          <w:b/>
          <w:sz w:val="22"/>
          <w:szCs w:val="22"/>
          <w:vertAlign w:val="subscript"/>
        </w:rPr>
        <w:t>P(10)</w:t>
      </w:r>
      <w:r w:rsidR="005776A3" w:rsidRPr="005F3D3D">
        <w:rPr>
          <w:rFonts w:ascii="Arial" w:hAnsi="Arial" w:cs="Arial"/>
          <w:b/>
          <w:sz w:val="22"/>
          <w:szCs w:val="22"/>
          <w:vertAlign w:val="subscript"/>
        </w:rPr>
        <w:t>,</w:t>
      </w:r>
    </w:p>
    <w:p w14:paraId="740D437A" w14:textId="3A683F7C" w:rsidR="00F21485" w:rsidRPr="005F3D3D" w:rsidRDefault="002834F1" w:rsidP="006E7DBC">
      <w:pPr>
        <w:pStyle w:val="Odstavecseseznamem"/>
        <w:numPr>
          <w:ilvl w:val="1"/>
          <w:numId w:val="10"/>
        </w:numPr>
        <w:spacing w:before="120"/>
        <w:jc w:val="both"/>
        <w:rPr>
          <w:rFonts w:ascii="Arial" w:hAnsi="Arial" w:cs="Arial"/>
          <w:b/>
          <w:sz w:val="22"/>
          <w:szCs w:val="22"/>
        </w:rPr>
      </w:pPr>
      <w:r w:rsidRPr="005F3D3D">
        <w:rPr>
          <w:rFonts w:ascii="Arial" w:hAnsi="Arial" w:cs="Arial"/>
          <w:b/>
          <w:sz w:val="22"/>
          <w:szCs w:val="22"/>
        </w:rPr>
        <w:t xml:space="preserve">úvazek </w:t>
      </w:r>
      <w:r w:rsidR="00F21485" w:rsidRPr="005F3D3D">
        <w:rPr>
          <w:rFonts w:ascii="Arial" w:hAnsi="Arial" w:cs="Arial"/>
          <w:b/>
          <w:sz w:val="22"/>
          <w:szCs w:val="22"/>
        </w:rPr>
        <w:t>efektivní dávky – E</w:t>
      </w:r>
      <w:r w:rsidR="00F21485" w:rsidRPr="005F3D3D">
        <w:rPr>
          <w:rFonts w:ascii="Arial" w:hAnsi="Arial" w:cs="Arial"/>
          <w:b/>
          <w:sz w:val="22"/>
          <w:szCs w:val="22"/>
          <w:vertAlign w:val="subscript"/>
        </w:rPr>
        <w:t>50</w:t>
      </w:r>
      <w:r w:rsidR="005776A3" w:rsidRPr="005F3D3D">
        <w:rPr>
          <w:rFonts w:ascii="Arial" w:hAnsi="Arial" w:cs="Arial"/>
          <w:b/>
          <w:sz w:val="22"/>
          <w:szCs w:val="22"/>
          <w:vertAlign w:val="subscript"/>
        </w:rPr>
        <w:t>,</w:t>
      </w:r>
    </w:p>
    <w:p w14:paraId="3BE28F7D" w14:textId="0BB0CF2C" w:rsidR="00F21485" w:rsidRPr="005F3D3D" w:rsidRDefault="002834F1" w:rsidP="006E7DBC">
      <w:pPr>
        <w:pStyle w:val="Odstavecseseznamem"/>
        <w:numPr>
          <w:ilvl w:val="1"/>
          <w:numId w:val="10"/>
        </w:numPr>
        <w:spacing w:before="120"/>
        <w:jc w:val="both"/>
        <w:rPr>
          <w:rFonts w:ascii="Arial" w:hAnsi="Arial" w:cs="Arial"/>
          <w:b/>
          <w:sz w:val="22"/>
          <w:szCs w:val="22"/>
        </w:rPr>
      </w:pPr>
      <w:r w:rsidRPr="005F3D3D">
        <w:rPr>
          <w:rFonts w:ascii="Arial" w:hAnsi="Arial" w:cs="Arial"/>
          <w:b/>
          <w:sz w:val="22"/>
          <w:szCs w:val="22"/>
        </w:rPr>
        <w:t xml:space="preserve">efektivní </w:t>
      </w:r>
      <w:r w:rsidR="00F21485" w:rsidRPr="005F3D3D">
        <w:rPr>
          <w:rFonts w:ascii="Arial" w:hAnsi="Arial" w:cs="Arial"/>
          <w:b/>
          <w:sz w:val="22"/>
          <w:szCs w:val="22"/>
        </w:rPr>
        <w:t>dávka – E</w:t>
      </w:r>
      <w:r w:rsidR="005776A3" w:rsidRPr="005F3D3D">
        <w:rPr>
          <w:rFonts w:ascii="Arial" w:hAnsi="Arial" w:cs="Arial"/>
          <w:b/>
          <w:sz w:val="22"/>
          <w:szCs w:val="22"/>
        </w:rPr>
        <w:t>,</w:t>
      </w:r>
    </w:p>
    <w:p w14:paraId="7DA78519" w14:textId="231B45D9" w:rsidR="00F21485" w:rsidRPr="005F3D3D" w:rsidRDefault="002834F1" w:rsidP="006E7DBC">
      <w:pPr>
        <w:pStyle w:val="Odstavecseseznamem"/>
        <w:numPr>
          <w:ilvl w:val="1"/>
          <w:numId w:val="10"/>
        </w:numPr>
        <w:spacing w:before="120"/>
        <w:jc w:val="both"/>
        <w:rPr>
          <w:rFonts w:ascii="Arial" w:hAnsi="Arial" w:cs="Arial"/>
          <w:b/>
          <w:sz w:val="22"/>
          <w:szCs w:val="22"/>
        </w:rPr>
      </w:pPr>
      <w:r w:rsidRPr="005F3D3D">
        <w:rPr>
          <w:rFonts w:ascii="Arial" w:hAnsi="Arial" w:cs="Arial"/>
          <w:b/>
          <w:sz w:val="22"/>
          <w:szCs w:val="22"/>
        </w:rPr>
        <w:t xml:space="preserve">ekvivalentní </w:t>
      </w:r>
      <w:r w:rsidR="00F21485" w:rsidRPr="005F3D3D">
        <w:rPr>
          <w:rFonts w:ascii="Arial" w:hAnsi="Arial" w:cs="Arial"/>
          <w:b/>
          <w:sz w:val="22"/>
          <w:szCs w:val="22"/>
        </w:rPr>
        <w:t>dávka – H</w:t>
      </w:r>
      <w:r w:rsidR="00F21485" w:rsidRPr="005F3D3D">
        <w:rPr>
          <w:rFonts w:ascii="Arial" w:hAnsi="Arial" w:cs="Arial"/>
          <w:b/>
          <w:sz w:val="22"/>
          <w:szCs w:val="22"/>
          <w:vertAlign w:val="subscript"/>
        </w:rPr>
        <w:t>T</w:t>
      </w:r>
      <w:r w:rsidR="00F21485" w:rsidRPr="005F3D3D">
        <w:rPr>
          <w:rFonts w:ascii="Arial" w:hAnsi="Arial" w:cs="Arial"/>
          <w:b/>
          <w:sz w:val="22"/>
          <w:szCs w:val="22"/>
        </w:rPr>
        <w:t xml:space="preserve"> (specifikujte orgán nebo tkáň, pro které je ekvivalentní dávka stanovena)</w:t>
      </w:r>
      <w:r w:rsidR="005776A3" w:rsidRPr="005F3D3D">
        <w:rPr>
          <w:rFonts w:ascii="Arial" w:hAnsi="Arial" w:cs="Arial"/>
          <w:b/>
          <w:sz w:val="22"/>
          <w:szCs w:val="22"/>
        </w:rPr>
        <w:t>,</w:t>
      </w:r>
    </w:p>
    <w:p w14:paraId="1EAA165B" w14:textId="097F3B47" w:rsidR="00F21485" w:rsidRPr="005F3D3D" w:rsidRDefault="00F77468" w:rsidP="00F77468">
      <w:pPr>
        <w:spacing w:before="120"/>
        <w:ind w:left="360"/>
        <w:jc w:val="both"/>
        <w:rPr>
          <w:rFonts w:ascii="Arial" w:hAnsi="Arial" w:cs="Arial"/>
          <w:b/>
          <w:sz w:val="22"/>
          <w:szCs w:val="22"/>
        </w:rPr>
      </w:pPr>
      <w:r w:rsidRPr="005F3D3D">
        <w:rPr>
          <w:rFonts w:ascii="Arial" w:hAnsi="Arial" w:cs="Arial"/>
          <w:b/>
          <w:sz w:val="22"/>
          <w:szCs w:val="22"/>
        </w:rPr>
        <w:t xml:space="preserve">11.   </w:t>
      </w:r>
      <w:r w:rsidR="00057C23" w:rsidRPr="005F3D3D">
        <w:rPr>
          <w:rFonts w:ascii="Arial" w:hAnsi="Arial" w:cs="Arial"/>
          <w:b/>
          <w:sz w:val="22"/>
          <w:szCs w:val="22"/>
        </w:rPr>
        <w:t>ú</w:t>
      </w:r>
      <w:r w:rsidR="00F21485" w:rsidRPr="005F3D3D">
        <w:rPr>
          <w:rFonts w:ascii="Arial" w:hAnsi="Arial" w:cs="Arial"/>
          <w:b/>
          <w:sz w:val="22"/>
          <w:szCs w:val="22"/>
        </w:rPr>
        <w:t>daje o držiteli povolení, který je osobou odpovědnou za radiační ochranu externího pracovníka:</w:t>
      </w:r>
    </w:p>
    <w:p w14:paraId="7E2867B6" w14:textId="719E7213" w:rsidR="00F21485" w:rsidRPr="005F3D3D" w:rsidRDefault="00057C23" w:rsidP="006E7DBC">
      <w:pPr>
        <w:pStyle w:val="Odstavecseseznamem"/>
        <w:numPr>
          <w:ilvl w:val="0"/>
          <w:numId w:val="13"/>
        </w:numPr>
        <w:spacing w:before="120"/>
        <w:jc w:val="both"/>
        <w:rPr>
          <w:rFonts w:ascii="Arial" w:hAnsi="Arial" w:cs="Arial"/>
          <w:b/>
          <w:sz w:val="22"/>
          <w:szCs w:val="22"/>
        </w:rPr>
      </w:pPr>
      <w:r w:rsidRPr="005F3D3D">
        <w:rPr>
          <w:rFonts w:ascii="Arial" w:hAnsi="Arial" w:cs="Arial"/>
          <w:b/>
          <w:sz w:val="22"/>
          <w:szCs w:val="22"/>
        </w:rPr>
        <w:t>n</w:t>
      </w:r>
      <w:r w:rsidR="00F21485" w:rsidRPr="005F3D3D">
        <w:rPr>
          <w:rFonts w:ascii="Arial" w:hAnsi="Arial" w:cs="Arial"/>
          <w:b/>
          <w:sz w:val="22"/>
          <w:szCs w:val="22"/>
        </w:rPr>
        <w:t>ázev</w:t>
      </w:r>
      <w:r w:rsidR="005776A3" w:rsidRPr="005F3D3D">
        <w:rPr>
          <w:rFonts w:ascii="Arial" w:hAnsi="Arial" w:cs="Arial"/>
          <w:b/>
          <w:sz w:val="22"/>
          <w:szCs w:val="22"/>
        </w:rPr>
        <w:t>,</w:t>
      </w:r>
    </w:p>
    <w:p w14:paraId="6F1FBC55" w14:textId="668B26A1" w:rsidR="00F21485" w:rsidRPr="005F3D3D" w:rsidRDefault="00057C23" w:rsidP="006E7DBC">
      <w:pPr>
        <w:pStyle w:val="Odstavecseseznamem"/>
        <w:numPr>
          <w:ilvl w:val="0"/>
          <w:numId w:val="13"/>
        </w:numPr>
        <w:spacing w:before="120"/>
        <w:jc w:val="both"/>
        <w:rPr>
          <w:rFonts w:ascii="Arial" w:hAnsi="Arial" w:cs="Arial"/>
          <w:b/>
          <w:sz w:val="22"/>
          <w:szCs w:val="22"/>
        </w:rPr>
      </w:pPr>
      <w:r w:rsidRPr="005F3D3D">
        <w:rPr>
          <w:rFonts w:ascii="Arial" w:hAnsi="Arial" w:cs="Arial"/>
          <w:b/>
          <w:sz w:val="22"/>
          <w:szCs w:val="22"/>
        </w:rPr>
        <w:t>a</w:t>
      </w:r>
      <w:r w:rsidR="00F21485" w:rsidRPr="005F3D3D">
        <w:rPr>
          <w:rFonts w:ascii="Arial" w:hAnsi="Arial" w:cs="Arial"/>
          <w:b/>
          <w:sz w:val="22"/>
          <w:szCs w:val="22"/>
        </w:rPr>
        <w:t>dresa</w:t>
      </w:r>
      <w:r w:rsidR="005776A3" w:rsidRPr="005F3D3D">
        <w:rPr>
          <w:rFonts w:ascii="Arial" w:hAnsi="Arial" w:cs="Arial"/>
          <w:b/>
          <w:sz w:val="22"/>
          <w:szCs w:val="22"/>
        </w:rPr>
        <w:t>,</w:t>
      </w:r>
    </w:p>
    <w:p w14:paraId="2F88F59A" w14:textId="321E34F2" w:rsidR="00F21485" w:rsidRPr="005F3D3D" w:rsidRDefault="00057C23" w:rsidP="006E7DBC">
      <w:pPr>
        <w:pStyle w:val="Odstavecseseznamem"/>
        <w:numPr>
          <w:ilvl w:val="0"/>
          <w:numId w:val="13"/>
        </w:numPr>
        <w:spacing w:before="120"/>
        <w:jc w:val="both"/>
        <w:rPr>
          <w:rFonts w:ascii="Arial" w:hAnsi="Arial" w:cs="Arial"/>
          <w:b/>
          <w:sz w:val="22"/>
          <w:szCs w:val="22"/>
        </w:rPr>
      </w:pPr>
      <w:r w:rsidRPr="005F3D3D">
        <w:rPr>
          <w:rFonts w:ascii="Arial" w:hAnsi="Arial" w:cs="Arial"/>
          <w:b/>
          <w:sz w:val="22"/>
          <w:szCs w:val="22"/>
        </w:rPr>
        <w:t>e</w:t>
      </w:r>
      <w:r w:rsidR="00F21485" w:rsidRPr="005F3D3D">
        <w:rPr>
          <w:rFonts w:ascii="Arial" w:hAnsi="Arial" w:cs="Arial"/>
          <w:b/>
          <w:sz w:val="22"/>
          <w:szCs w:val="22"/>
        </w:rPr>
        <w:t xml:space="preserve">videnční číslo přidělené Úřadem (pouze držitelé povolení </w:t>
      </w:r>
      <w:r w:rsidR="00C05434">
        <w:rPr>
          <w:rFonts w:ascii="Arial" w:hAnsi="Arial" w:cs="Arial"/>
          <w:b/>
          <w:sz w:val="22"/>
          <w:szCs w:val="22"/>
        </w:rPr>
        <w:t xml:space="preserve">vydaných </w:t>
      </w:r>
      <w:r w:rsidR="00F21485" w:rsidRPr="005F3D3D">
        <w:rPr>
          <w:rFonts w:ascii="Arial" w:hAnsi="Arial" w:cs="Arial"/>
          <w:b/>
          <w:sz w:val="22"/>
          <w:szCs w:val="22"/>
        </w:rPr>
        <w:t>v ČR)</w:t>
      </w:r>
      <w:r w:rsidR="005776A3" w:rsidRPr="005F3D3D">
        <w:rPr>
          <w:rFonts w:ascii="Arial" w:hAnsi="Arial" w:cs="Arial"/>
          <w:b/>
          <w:sz w:val="22"/>
          <w:szCs w:val="22"/>
        </w:rPr>
        <w:t>,</w:t>
      </w:r>
    </w:p>
    <w:p w14:paraId="3442DE00" w14:textId="1159DD7F" w:rsidR="00F21485" w:rsidRPr="005F3D3D" w:rsidRDefault="00057C23" w:rsidP="006E7DBC">
      <w:pPr>
        <w:pStyle w:val="Odstavecseseznamem"/>
        <w:numPr>
          <w:ilvl w:val="0"/>
          <w:numId w:val="13"/>
        </w:numPr>
        <w:spacing w:before="120"/>
        <w:jc w:val="both"/>
        <w:rPr>
          <w:rFonts w:ascii="Arial" w:hAnsi="Arial" w:cs="Arial"/>
          <w:b/>
          <w:sz w:val="22"/>
          <w:szCs w:val="22"/>
        </w:rPr>
      </w:pPr>
      <w:r w:rsidRPr="005F3D3D">
        <w:rPr>
          <w:rFonts w:ascii="Arial" w:hAnsi="Arial" w:cs="Arial"/>
          <w:b/>
          <w:sz w:val="22"/>
          <w:szCs w:val="22"/>
        </w:rPr>
        <w:t>č</w:t>
      </w:r>
      <w:r w:rsidR="00F21485" w:rsidRPr="005F3D3D">
        <w:rPr>
          <w:rFonts w:ascii="Arial" w:hAnsi="Arial" w:cs="Arial"/>
          <w:b/>
          <w:sz w:val="22"/>
          <w:szCs w:val="22"/>
        </w:rPr>
        <w:t>íslo povolení</w:t>
      </w:r>
      <w:r w:rsidR="005776A3" w:rsidRPr="005F3D3D">
        <w:rPr>
          <w:rFonts w:ascii="Arial" w:hAnsi="Arial" w:cs="Arial"/>
          <w:b/>
          <w:sz w:val="22"/>
          <w:szCs w:val="22"/>
        </w:rPr>
        <w:t>,</w:t>
      </w:r>
    </w:p>
    <w:p w14:paraId="044B83AA" w14:textId="3F92FFF8" w:rsidR="00F21485" w:rsidRPr="005F3D3D" w:rsidRDefault="00057C23" w:rsidP="006E7DBC">
      <w:pPr>
        <w:pStyle w:val="Odstavecseseznamem"/>
        <w:numPr>
          <w:ilvl w:val="0"/>
          <w:numId w:val="13"/>
        </w:numPr>
        <w:spacing w:before="120"/>
        <w:jc w:val="both"/>
        <w:rPr>
          <w:rFonts w:ascii="Arial" w:hAnsi="Arial" w:cs="Arial"/>
          <w:b/>
          <w:sz w:val="22"/>
          <w:szCs w:val="22"/>
        </w:rPr>
      </w:pPr>
      <w:r w:rsidRPr="005F3D3D">
        <w:rPr>
          <w:rFonts w:ascii="Arial" w:hAnsi="Arial" w:cs="Arial"/>
          <w:b/>
          <w:sz w:val="22"/>
          <w:szCs w:val="22"/>
        </w:rPr>
        <w:t>z</w:t>
      </w:r>
      <w:r w:rsidR="00F21485" w:rsidRPr="005F3D3D">
        <w:rPr>
          <w:rFonts w:ascii="Arial" w:hAnsi="Arial" w:cs="Arial"/>
          <w:b/>
          <w:sz w:val="22"/>
          <w:szCs w:val="22"/>
        </w:rPr>
        <w:t>ačátek a konec práce se zdroji ionizujícího záření u uvedeného držitele povolení</w:t>
      </w:r>
      <w:r w:rsidR="005776A3" w:rsidRPr="005F3D3D">
        <w:rPr>
          <w:rFonts w:ascii="Arial" w:hAnsi="Arial" w:cs="Arial"/>
          <w:b/>
          <w:sz w:val="22"/>
          <w:szCs w:val="22"/>
        </w:rPr>
        <w:t>,</w:t>
      </w:r>
    </w:p>
    <w:p w14:paraId="6006C62E" w14:textId="6500CB7C" w:rsidR="00F21485" w:rsidRPr="005F3D3D" w:rsidRDefault="00F77468" w:rsidP="00F77468">
      <w:pPr>
        <w:spacing w:before="120"/>
        <w:ind w:left="360"/>
        <w:jc w:val="both"/>
        <w:rPr>
          <w:rFonts w:ascii="Arial" w:hAnsi="Arial" w:cs="Arial"/>
          <w:b/>
          <w:sz w:val="22"/>
          <w:szCs w:val="22"/>
        </w:rPr>
      </w:pPr>
      <w:r w:rsidRPr="005F3D3D">
        <w:rPr>
          <w:rFonts w:ascii="Arial" w:hAnsi="Arial" w:cs="Arial"/>
          <w:b/>
          <w:sz w:val="22"/>
          <w:szCs w:val="22"/>
        </w:rPr>
        <w:t xml:space="preserve">12.   </w:t>
      </w:r>
      <w:r w:rsidR="00057C23" w:rsidRPr="005F3D3D">
        <w:rPr>
          <w:rFonts w:ascii="Arial" w:hAnsi="Arial" w:cs="Arial"/>
          <w:b/>
          <w:sz w:val="22"/>
          <w:szCs w:val="22"/>
        </w:rPr>
        <w:t>v</w:t>
      </w:r>
      <w:r w:rsidR="00F21485" w:rsidRPr="005F3D3D">
        <w:rPr>
          <w:rFonts w:ascii="Arial" w:hAnsi="Arial" w:cs="Arial"/>
          <w:b/>
          <w:sz w:val="22"/>
          <w:szCs w:val="22"/>
        </w:rPr>
        <w:t>ýsledky preventivních lékařských prohlídek:</w:t>
      </w:r>
    </w:p>
    <w:p w14:paraId="7EEDC01A" w14:textId="057294BB" w:rsidR="00F21485" w:rsidRPr="005F3D3D" w:rsidRDefault="00057C23" w:rsidP="006E7DBC">
      <w:pPr>
        <w:pStyle w:val="Odstavecseseznamem"/>
        <w:numPr>
          <w:ilvl w:val="1"/>
          <w:numId w:val="11"/>
        </w:numPr>
        <w:spacing w:before="120"/>
        <w:jc w:val="both"/>
        <w:rPr>
          <w:rFonts w:ascii="Arial" w:hAnsi="Arial" w:cs="Arial"/>
          <w:b/>
          <w:sz w:val="22"/>
          <w:szCs w:val="22"/>
        </w:rPr>
      </w:pPr>
      <w:r w:rsidRPr="005F3D3D">
        <w:rPr>
          <w:rFonts w:ascii="Arial" w:hAnsi="Arial" w:cs="Arial"/>
          <w:b/>
          <w:sz w:val="22"/>
          <w:szCs w:val="22"/>
        </w:rPr>
        <w:t>d</w:t>
      </w:r>
      <w:r w:rsidR="00F21485" w:rsidRPr="005F3D3D">
        <w:rPr>
          <w:rFonts w:ascii="Arial" w:hAnsi="Arial" w:cs="Arial"/>
          <w:b/>
          <w:sz w:val="22"/>
          <w:szCs w:val="22"/>
        </w:rPr>
        <w:t>atum</w:t>
      </w:r>
      <w:r w:rsidR="005776A3" w:rsidRPr="005F3D3D">
        <w:rPr>
          <w:rFonts w:ascii="Arial" w:hAnsi="Arial" w:cs="Arial"/>
          <w:b/>
          <w:sz w:val="22"/>
          <w:szCs w:val="22"/>
        </w:rPr>
        <w:t>,</w:t>
      </w:r>
    </w:p>
    <w:p w14:paraId="01EFAD25" w14:textId="17C06FED" w:rsidR="00F21485" w:rsidRPr="005F3D3D" w:rsidRDefault="00057C23" w:rsidP="006E7DBC">
      <w:pPr>
        <w:pStyle w:val="Odstavecseseznamem"/>
        <w:numPr>
          <w:ilvl w:val="1"/>
          <w:numId w:val="11"/>
        </w:numPr>
        <w:spacing w:before="120"/>
        <w:jc w:val="both"/>
        <w:rPr>
          <w:rFonts w:ascii="Arial" w:hAnsi="Arial" w:cs="Arial"/>
          <w:b/>
          <w:sz w:val="22"/>
          <w:szCs w:val="22"/>
        </w:rPr>
      </w:pPr>
      <w:r w:rsidRPr="005F3D3D">
        <w:rPr>
          <w:rFonts w:ascii="Arial" w:hAnsi="Arial" w:cs="Arial"/>
          <w:b/>
          <w:sz w:val="22"/>
          <w:szCs w:val="22"/>
        </w:rPr>
        <w:t>v</w:t>
      </w:r>
      <w:r w:rsidR="00F21485" w:rsidRPr="005F3D3D">
        <w:rPr>
          <w:rFonts w:ascii="Arial" w:hAnsi="Arial" w:cs="Arial"/>
          <w:b/>
          <w:sz w:val="22"/>
          <w:szCs w:val="22"/>
        </w:rPr>
        <w:t>ýsledek prohlídky (schopen/schopen za stanovených podmínek – nutné doložit zprávu se specifikací podmínek, za kterých může být práce vykonávána/neschopen)</w:t>
      </w:r>
      <w:r w:rsidR="005776A3" w:rsidRPr="005F3D3D">
        <w:rPr>
          <w:rFonts w:ascii="Arial" w:hAnsi="Arial" w:cs="Arial"/>
          <w:b/>
          <w:sz w:val="22"/>
          <w:szCs w:val="22"/>
        </w:rPr>
        <w:t>,</w:t>
      </w:r>
      <w:r w:rsidR="00F21485" w:rsidRPr="005F3D3D">
        <w:rPr>
          <w:rFonts w:ascii="Arial" w:hAnsi="Arial" w:cs="Arial"/>
          <w:b/>
          <w:sz w:val="22"/>
          <w:szCs w:val="22"/>
        </w:rPr>
        <w:t xml:space="preserve"> </w:t>
      </w:r>
    </w:p>
    <w:p w14:paraId="62D2161E" w14:textId="4C928E18" w:rsidR="00F21485" w:rsidRPr="005F3D3D" w:rsidRDefault="00057C23" w:rsidP="006E7DBC">
      <w:pPr>
        <w:pStyle w:val="Odstavecseseznamem"/>
        <w:numPr>
          <w:ilvl w:val="1"/>
          <w:numId w:val="11"/>
        </w:numPr>
        <w:spacing w:before="120"/>
        <w:jc w:val="both"/>
        <w:rPr>
          <w:rFonts w:ascii="Arial" w:hAnsi="Arial" w:cs="Arial"/>
          <w:b/>
          <w:sz w:val="22"/>
          <w:szCs w:val="22"/>
        </w:rPr>
      </w:pPr>
      <w:r w:rsidRPr="005F3D3D">
        <w:rPr>
          <w:rFonts w:ascii="Arial" w:hAnsi="Arial" w:cs="Arial"/>
          <w:b/>
          <w:sz w:val="22"/>
          <w:szCs w:val="22"/>
        </w:rPr>
        <w:t>j</w:t>
      </w:r>
      <w:r w:rsidR="00F21485" w:rsidRPr="005F3D3D">
        <w:rPr>
          <w:rFonts w:ascii="Arial" w:hAnsi="Arial" w:cs="Arial"/>
          <w:b/>
          <w:sz w:val="22"/>
          <w:szCs w:val="22"/>
        </w:rPr>
        <w:t>méno a podpis dohlížející osoby</w:t>
      </w:r>
      <w:r w:rsidR="005776A3" w:rsidRPr="005F3D3D">
        <w:rPr>
          <w:rFonts w:ascii="Arial" w:hAnsi="Arial" w:cs="Arial"/>
          <w:b/>
          <w:sz w:val="22"/>
          <w:szCs w:val="22"/>
        </w:rPr>
        <w:t>,</w:t>
      </w:r>
    </w:p>
    <w:p w14:paraId="30A76726" w14:textId="042FEAF4" w:rsidR="00F21485" w:rsidRPr="005F3D3D" w:rsidRDefault="00F77468" w:rsidP="00F77468">
      <w:pPr>
        <w:spacing w:before="120"/>
        <w:ind w:left="360"/>
        <w:jc w:val="both"/>
        <w:rPr>
          <w:rFonts w:ascii="Arial" w:hAnsi="Arial" w:cs="Arial"/>
          <w:b/>
          <w:sz w:val="22"/>
          <w:szCs w:val="22"/>
        </w:rPr>
      </w:pPr>
      <w:r w:rsidRPr="005F3D3D">
        <w:rPr>
          <w:rFonts w:ascii="Arial" w:hAnsi="Arial" w:cs="Arial"/>
          <w:b/>
          <w:sz w:val="22"/>
          <w:szCs w:val="22"/>
        </w:rPr>
        <w:t xml:space="preserve">13.   </w:t>
      </w:r>
      <w:r w:rsidR="00382D2D" w:rsidRPr="005F3D3D">
        <w:rPr>
          <w:rFonts w:ascii="Arial" w:hAnsi="Arial" w:cs="Arial"/>
          <w:b/>
          <w:sz w:val="22"/>
          <w:szCs w:val="22"/>
        </w:rPr>
        <w:t>z</w:t>
      </w:r>
      <w:r w:rsidR="00F21485" w:rsidRPr="005F3D3D">
        <w:rPr>
          <w:rFonts w:ascii="Arial" w:hAnsi="Arial" w:cs="Arial"/>
          <w:b/>
          <w:sz w:val="22"/>
          <w:szCs w:val="22"/>
        </w:rPr>
        <w:t>áznamy o absolvování školení z radiační ochrany:</w:t>
      </w:r>
    </w:p>
    <w:p w14:paraId="212CFD04" w14:textId="7479CB99" w:rsidR="00F21485" w:rsidRPr="005F3D3D" w:rsidRDefault="00057C23" w:rsidP="006E7DBC">
      <w:pPr>
        <w:pStyle w:val="Odstavecseseznamem"/>
        <w:numPr>
          <w:ilvl w:val="1"/>
          <w:numId w:val="12"/>
        </w:numPr>
        <w:spacing w:before="120"/>
        <w:jc w:val="both"/>
        <w:rPr>
          <w:rFonts w:ascii="Arial" w:hAnsi="Arial" w:cs="Arial"/>
          <w:b/>
          <w:sz w:val="22"/>
          <w:szCs w:val="22"/>
        </w:rPr>
      </w:pPr>
      <w:r w:rsidRPr="005F3D3D">
        <w:rPr>
          <w:rFonts w:ascii="Arial" w:hAnsi="Arial" w:cs="Arial"/>
          <w:b/>
          <w:sz w:val="22"/>
          <w:szCs w:val="22"/>
        </w:rPr>
        <w:t>d</w:t>
      </w:r>
      <w:r w:rsidR="00F21485" w:rsidRPr="005F3D3D">
        <w:rPr>
          <w:rFonts w:ascii="Arial" w:hAnsi="Arial" w:cs="Arial"/>
          <w:b/>
          <w:sz w:val="22"/>
          <w:szCs w:val="22"/>
        </w:rPr>
        <w:t>atum</w:t>
      </w:r>
      <w:r w:rsidRPr="005F3D3D">
        <w:rPr>
          <w:rFonts w:ascii="Arial" w:hAnsi="Arial" w:cs="Arial"/>
          <w:b/>
          <w:sz w:val="22"/>
          <w:szCs w:val="22"/>
        </w:rPr>
        <w:t xml:space="preserve"> absolvování školení,</w:t>
      </w:r>
    </w:p>
    <w:p w14:paraId="55F33E9F" w14:textId="7F84B519" w:rsidR="00F21485" w:rsidRPr="005F3D3D" w:rsidRDefault="00057C23" w:rsidP="006E7DBC">
      <w:pPr>
        <w:pStyle w:val="Odstavecseseznamem"/>
        <w:numPr>
          <w:ilvl w:val="1"/>
          <w:numId w:val="12"/>
        </w:numPr>
        <w:spacing w:before="120"/>
        <w:jc w:val="both"/>
        <w:rPr>
          <w:rFonts w:ascii="Arial" w:hAnsi="Arial" w:cs="Arial"/>
          <w:b/>
          <w:sz w:val="22"/>
          <w:szCs w:val="22"/>
        </w:rPr>
      </w:pPr>
      <w:r w:rsidRPr="005F3D3D">
        <w:rPr>
          <w:rFonts w:ascii="Arial" w:hAnsi="Arial" w:cs="Arial"/>
          <w:b/>
          <w:sz w:val="22"/>
          <w:szCs w:val="22"/>
        </w:rPr>
        <w:t>j</w:t>
      </w:r>
      <w:r w:rsidR="00F21485" w:rsidRPr="005F3D3D">
        <w:rPr>
          <w:rFonts w:ascii="Arial" w:hAnsi="Arial" w:cs="Arial"/>
          <w:b/>
          <w:sz w:val="22"/>
          <w:szCs w:val="22"/>
        </w:rPr>
        <w:t>méno a podpis dohlížející osoby</w:t>
      </w:r>
      <w:r w:rsidRPr="005F3D3D">
        <w:rPr>
          <w:rFonts w:ascii="Arial" w:hAnsi="Arial" w:cs="Arial"/>
          <w:b/>
          <w:sz w:val="22"/>
          <w:szCs w:val="22"/>
        </w:rPr>
        <w:t>.</w:t>
      </w:r>
    </w:p>
    <w:p w14:paraId="6FB62E21" w14:textId="77777777" w:rsidR="00F21485" w:rsidRPr="005F3D3D" w:rsidRDefault="00F21485" w:rsidP="00A022BA">
      <w:pPr>
        <w:spacing w:before="120"/>
        <w:jc w:val="both"/>
        <w:rPr>
          <w:rFonts w:ascii="Arial" w:hAnsi="Arial" w:cs="Arial"/>
          <w:b/>
          <w:sz w:val="22"/>
          <w:szCs w:val="22"/>
        </w:rPr>
      </w:pPr>
    </w:p>
    <w:p w14:paraId="3B14960F" w14:textId="77449E30" w:rsidR="00F21485" w:rsidRPr="005F3D3D" w:rsidRDefault="00F21485" w:rsidP="00A022BA">
      <w:pPr>
        <w:spacing w:before="120"/>
        <w:jc w:val="both"/>
        <w:rPr>
          <w:rFonts w:ascii="Arial" w:hAnsi="Arial" w:cs="Arial"/>
          <w:b/>
          <w:sz w:val="22"/>
          <w:szCs w:val="22"/>
        </w:rPr>
      </w:pPr>
      <w:r w:rsidRPr="005F3D3D">
        <w:rPr>
          <w:rFonts w:ascii="Arial" w:hAnsi="Arial" w:cs="Arial"/>
          <w:b/>
          <w:sz w:val="22"/>
          <w:szCs w:val="22"/>
        </w:rPr>
        <w:t xml:space="preserve">Část B </w:t>
      </w:r>
      <w:r w:rsidR="00DC0E61" w:rsidRPr="005F3D3D">
        <w:rPr>
          <w:rFonts w:ascii="Arial" w:hAnsi="Arial" w:cs="Arial"/>
          <w:b/>
          <w:sz w:val="22"/>
          <w:szCs w:val="22"/>
        </w:rPr>
        <w:t>o</w:t>
      </w:r>
      <w:r w:rsidRPr="005F3D3D">
        <w:rPr>
          <w:rFonts w:ascii="Arial" w:hAnsi="Arial" w:cs="Arial"/>
          <w:b/>
          <w:sz w:val="22"/>
          <w:szCs w:val="22"/>
        </w:rPr>
        <w:t xml:space="preserve">sobního radiačního průkazu </w:t>
      </w:r>
      <w:r w:rsidR="00D3231F" w:rsidRPr="00C05434">
        <w:rPr>
          <w:rFonts w:ascii="Arial" w:hAnsi="Arial" w:cs="Arial"/>
          <w:b/>
          <w:sz w:val="22"/>
          <w:szCs w:val="22"/>
        </w:rPr>
        <w:t>obsahuje</w:t>
      </w:r>
      <w:r w:rsidRPr="005F3D3D">
        <w:rPr>
          <w:rFonts w:ascii="Arial" w:hAnsi="Arial" w:cs="Arial"/>
          <w:b/>
          <w:sz w:val="22"/>
          <w:szCs w:val="22"/>
        </w:rPr>
        <w:t>:</w:t>
      </w:r>
    </w:p>
    <w:p w14:paraId="1FCD90D9" w14:textId="26CC5228" w:rsidR="00F21485" w:rsidRPr="005F3D3D" w:rsidRDefault="00057C23" w:rsidP="006E7DBC">
      <w:pPr>
        <w:pStyle w:val="Odstavecseseznamem"/>
        <w:numPr>
          <w:ilvl w:val="0"/>
          <w:numId w:val="6"/>
        </w:numPr>
        <w:spacing w:before="120"/>
        <w:jc w:val="both"/>
        <w:rPr>
          <w:rFonts w:ascii="Arial" w:hAnsi="Arial" w:cs="Arial"/>
          <w:b/>
          <w:sz w:val="22"/>
          <w:szCs w:val="22"/>
        </w:rPr>
      </w:pPr>
      <w:r w:rsidRPr="005F3D3D">
        <w:rPr>
          <w:rFonts w:ascii="Arial" w:hAnsi="Arial" w:cs="Arial"/>
          <w:b/>
          <w:sz w:val="22"/>
          <w:szCs w:val="22"/>
        </w:rPr>
        <w:t>r</w:t>
      </w:r>
      <w:r w:rsidR="00F21485" w:rsidRPr="005F3D3D">
        <w:rPr>
          <w:rFonts w:ascii="Arial" w:hAnsi="Arial" w:cs="Arial"/>
          <w:b/>
          <w:sz w:val="22"/>
          <w:szCs w:val="22"/>
        </w:rPr>
        <w:t>egistrační číslo osobního radiačního průkazu přidělené Úřadem</w:t>
      </w:r>
      <w:r w:rsidR="005776A3" w:rsidRPr="005F3D3D">
        <w:rPr>
          <w:rFonts w:ascii="Arial" w:hAnsi="Arial" w:cs="Arial"/>
          <w:b/>
          <w:sz w:val="22"/>
          <w:szCs w:val="22"/>
        </w:rPr>
        <w:t>,</w:t>
      </w:r>
    </w:p>
    <w:p w14:paraId="2C3A8EAE" w14:textId="2D6214FF" w:rsidR="00F21485" w:rsidRPr="005F3D3D" w:rsidRDefault="00A022BA" w:rsidP="006E7DBC">
      <w:pPr>
        <w:pStyle w:val="Odstavecseseznamem"/>
        <w:numPr>
          <w:ilvl w:val="0"/>
          <w:numId w:val="6"/>
        </w:numPr>
        <w:spacing w:before="120"/>
        <w:jc w:val="both"/>
        <w:rPr>
          <w:rFonts w:ascii="Arial" w:hAnsi="Arial" w:cs="Arial"/>
          <w:b/>
          <w:sz w:val="22"/>
          <w:szCs w:val="22"/>
        </w:rPr>
      </w:pPr>
      <w:r w:rsidRPr="005F3D3D">
        <w:rPr>
          <w:rFonts w:ascii="Arial" w:hAnsi="Arial" w:cs="Arial"/>
          <w:b/>
          <w:sz w:val="22"/>
          <w:szCs w:val="22"/>
        </w:rPr>
        <w:t>j</w:t>
      </w:r>
      <w:r w:rsidR="00F21485" w:rsidRPr="005F3D3D">
        <w:rPr>
          <w:rFonts w:ascii="Arial" w:hAnsi="Arial" w:cs="Arial"/>
          <w:b/>
          <w:sz w:val="22"/>
          <w:szCs w:val="22"/>
        </w:rPr>
        <w:t xml:space="preserve">méno, </w:t>
      </w:r>
      <w:r w:rsidR="00F21485" w:rsidRPr="005F3D3D">
        <w:rPr>
          <w:rStyle w:val="s31"/>
          <w:rFonts w:ascii="Arial" w:hAnsi="Arial" w:cs="Arial"/>
          <w:b/>
          <w:sz w:val="22"/>
          <w:szCs w:val="22"/>
        </w:rPr>
        <w:t>popřípadě jména,</w:t>
      </w:r>
      <w:r w:rsidR="00F21485" w:rsidRPr="005F3D3D">
        <w:rPr>
          <w:rFonts w:ascii="Arial" w:hAnsi="Arial" w:cs="Arial"/>
          <w:b/>
          <w:sz w:val="22"/>
          <w:szCs w:val="22"/>
        </w:rPr>
        <w:t xml:space="preserve"> příjmení a titul</w:t>
      </w:r>
      <w:r w:rsidR="005776A3" w:rsidRPr="005F3D3D">
        <w:rPr>
          <w:rFonts w:ascii="Arial" w:hAnsi="Arial" w:cs="Arial"/>
          <w:b/>
          <w:sz w:val="22"/>
          <w:szCs w:val="22"/>
        </w:rPr>
        <w:t>,</w:t>
      </w:r>
    </w:p>
    <w:p w14:paraId="5D806560" w14:textId="07788201" w:rsidR="00F21485" w:rsidRPr="005F3D3D" w:rsidRDefault="00057C23" w:rsidP="006E7DBC">
      <w:pPr>
        <w:pStyle w:val="Odstavecseseznamem"/>
        <w:numPr>
          <w:ilvl w:val="0"/>
          <w:numId w:val="6"/>
        </w:numPr>
        <w:spacing w:before="120"/>
        <w:jc w:val="both"/>
        <w:rPr>
          <w:rFonts w:ascii="Arial" w:hAnsi="Arial" w:cs="Arial"/>
          <w:b/>
          <w:sz w:val="22"/>
          <w:szCs w:val="22"/>
        </w:rPr>
      </w:pPr>
      <w:r w:rsidRPr="005F3D3D">
        <w:rPr>
          <w:rFonts w:ascii="Arial" w:hAnsi="Arial" w:cs="Arial"/>
          <w:b/>
          <w:sz w:val="22"/>
          <w:szCs w:val="22"/>
        </w:rPr>
        <w:t>o</w:t>
      </w:r>
      <w:r w:rsidR="00F21485" w:rsidRPr="005F3D3D">
        <w:rPr>
          <w:rFonts w:ascii="Arial" w:hAnsi="Arial" w:cs="Arial"/>
          <w:b/>
          <w:sz w:val="22"/>
          <w:szCs w:val="22"/>
        </w:rPr>
        <w:t>sobní kód radiačního pracovníka přidělený Úřadem uvedený v části A</w:t>
      </w:r>
      <w:r w:rsidR="005776A3" w:rsidRPr="005F3D3D">
        <w:rPr>
          <w:rFonts w:ascii="Arial" w:hAnsi="Arial" w:cs="Arial"/>
          <w:b/>
          <w:sz w:val="22"/>
          <w:szCs w:val="22"/>
        </w:rPr>
        <w:t>,</w:t>
      </w:r>
    </w:p>
    <w:p w14:paraId="21BE0E9C" w14:textId="3520200E" w:rsidR="00F21485" w:rsidRPr="005F3D3D" w:rsidRDefault="00057C23" w:rsidP="006E7DBC">
      <w:pPr>
        <w:pStyle w:val="Odstavecseseznamem"/>
        <w:numPr>
          <w:ilvl w:val="0"/>
          <w:numId w:val="6"/>
        </w:numPr>
        <w:spacing w:before="120"/>
        <w:jc w:val="both"/>
        <w:rPr>
          <w:rFonts w:ascii="Arial" w:hAnsi="Arial" w:cs="Arial"/>
          <w:b/>
          <w:sz w:val="22"/>
          <w:szCs w:val="22"/>
        </w:rPr>
      </w:pPr>
      <w:r w:rsidRPr="005F3D3D">
        <w:rPr>
          <w:rFonts w:ascii="Arial" w:hAnsi="Arial" w:cs="Arial"/>
          <w:b/>
          <w:sz w:val="22"/>
          <w:szCs w:val="22"/>
        </w:rPr>
        <w:t>e</w:t>
      </w:r>
      <w:r w:rsidR="00F21485" w:rsidRPr="005F3D3D">
        <w:rPr>
          <w:rFonts w:ascii="Arial" w:hAnsi="Arial" w:cs="Arial"/>
          <w:b/>
          <w:sz w:val="22"/>
          <w:szCs w:val="22"/>
        </w:rPr>
        <w:t>videnční číslo držitele povolení přidělené Úřadem uvedené v části A</w:t>
      </w:r>
      <w:r w:rsidR="005776A3" w:rsidRPr="005F3D3D">
        <w:rPr>
          <w:rFonts w:ascii="Arial" w:hAnsi="Arial" w:cs="Arial"/>
          <w:b/>
          <w:sz w:val="22"/>
          <w:szCs w:val="22"/>
        </w:rPr>
        <w:t>,</w:t>
      </w:r>
    </w:p>
    <w:p w14:paraId="13433E62" w14:textId="2C7A7BB3" w:rsidR="00F21485" w:rsidRPr="005F3D3D" w:rsidRDefault="00057C23" w:rsidP="006E7DBC">
      <w:pPr>
        <w:pStyle w:val="Odstavecseseznamem"/>
        <w:numPr>
          <w:ilvl w:val="0"/>
          <w:numId w:val="6"/>
        </w:numPr>
        <w:spacing w:before="120"/>
        <w:jc w:val="both"/>
        <w:rPr>
          <w:rFonts w:ascii="Arial" w:hAnsi="Arial" w:cs="Arial"/>
          <w:b/>
          <w:sz w:val="22"/>
          <w:szCs w:val="22"/>
        </w:rPr>
      </w:pPr>
      <w:r w:rsidRPr="005F3D3D">
        <w:rPr>
          <w:rFonts w:ascii="Arial" w:hAnsi="Arial" w:cs="Arial"/>
          <w:b/>
          <w:sz w:val="22"/>
          <w:szCs w:val="22"/>
        </w:rPr>
        <w:t>d</w:t>
      </w:r>
      <w:r w:rsidR="00F21485" w:rsidRPr="005F3D3D">
        <w:rPr>
          <w:rFonts w:ascii="Arial" w:hAnsi="Arial" w:cs="Arial"/>
          <w:b/>
          <w:sz w:val="22"/>
          <w:szCs w:val="22"/>
        </w:rPr>
        <w:t>atum přidělení této části pracovníkovi</w:t>
      </w:r>
      <w:r w:rsidR="005776A3" w:rsidRPr="005F3D3D">
        <w:rPr>
          <w:rFonts w:ascii="Arial" w:hAnsi="Arial" w:cs="Arial"/>
          <w:b/>
          <w:sz w:val="22"/>
          <w:szCs w:val="22"/>
        </w:rPr>
        <w:t>,</w:t>
      </w:r>
    </w:p>
    <w:p w14:paraId="15BCE290" w14:textId="71E847DC" w:rsidR="00F21485" w:rsidRPr="005F3D3D" w:rsidRDefault="00057C23" w:rsidP="006E7DBC">
      <w:pPr>
        <w:pStyle w:val="Odstavecseseznamem"/>
        <w:numPr>
          <w:ilvl w:val="0"/>
          <w:numId w:val="6"/>
        </w:numPr>
        <w:spacing w:before="120"/>
        <w:ind w:left="714" w:hanging="357"/>
        <w:jc w:val="both"/>
        <w:rPr>
          <w:rFonts w:ascii="Arial" w:hAnsi="Arial" w:cs="Arial"/>
          <w:b/>
          <w:sz w:val="22"/>
          <w:szCs w:val="22"/>
        </w:rPr>
      </w:pPr>
      <w:r w:rsidRPr="005F3D3D">
        <w:rPr>
          <w:rFonts w:ascii="Arial" w:hAnsi="Arial" w:cs="Arial"/>
          <w:b/>
          <w:sz w:val="22"/>
          <w:szCs w:val="22"/>
        </w:rPr>
        <w:t>m</w:t>
      </w:r>
      <w:r w:rsidR="00F21485" w:rsidRPr="005F3D3D">
        <w:rPr>
          <w:rFonts w:ascii="Arial" w:hAnsi="Arial" w:cs="Arial"/>
          <w:b/>
          <w:sz w:val="22"/>
          <w:szCs w:val="22"/>
        </w:rPr>
        <w:t>ěsíční dávky v konkrétním roce (pokud pracovník v jednom monitorovacím období pracuje na více pracovištích, musí být jeho monitorování, případně sčítání dávek z měření více dozimetry v tomto období, zajištěno v souladu s programem monitorování)</w:t>
      </w:r>
      <w:r w:rsidR="005776A3" w:rsidRPr="005F3D3D">
        <w:rPr>
          <w:rFonts w:ascii="Arial" w:hAnsi="Arial" w:cs="Arial"/>
          <w:b/>
          <w:sz w:val="22"/>
          <w:szCs w:val="22"/>
        </w:rPr>
        <w:t>,</w:t>
      </w:r>
    </w:p>
    <w:p w14:paraId="0A4C6131" w14:textId="7719A7D9" w:rsidR="00F21485" w:rsidRPr="005F3D3D" w:rsidRDefault="00057C23" w:rsidP="006E7DBC">
      <w:pPr>
        <w:pStyle w:val="Odstavecseseznamem"/>
        <w:numPr>
          <w:ilvl w:val="0"/>
          <w:numId w:val="6"/>
        </w:numPr>
        <w:spacing w:before="120"/>
        <w:jc w:val="both"/>
        <w:rPr>
          <w:rFonts w:ascii="Arial" w:hAnsi="Arial" w:cs="Arial"/>
          <w:b/>
          <w:sz w:val="22"/>
          <w:szCs w:val="22"/>
        </w:rPr>
      </w:pPr>
      <w:r w:rsidRPr="005F3D3D">
        <w:rPr>
          <w:rFonts w:ascii="Arial" w:hAnsi="Arial" w:cs="Arial"/>
          <w:b/>
          <w:sz w:val="22"/>
          <w:szCs w:val="22"/>
        </w:rPr>
        <w:t>p</w:t>
      </w:r>
      <w:r w:rsidR="00F21485" w:rsidRPr="005F3D3D">
        <w:rPr>
          <w:rFonts w:ascii="Arial" w:hAnsi="Arial" w:cs="Arial"/>
          <w:b/>
          <w:sz w:val="22"/>
          <w:szCs w:val="22"/>
        </w:rPr>
        <w:t>odpis dohlížející osoby</w:t>
      </w:r>
      <w:r w:rsidR="005776A3" w:rsidRPr="005F3D3D">
        <w:rPr>
          <w:rFonts w:ascii="Arial" w:hAnsi="Arial" w:cs="Arial"/>
          <w:b/>
          <w:sz w:val="22"/>
          <w:szCs w:val="22"/>
        </w:rPr>
        <w:t>,</w:t>
      </w:r>
    </w:p>
    <w:p w14:paraId="2F395517" w14:textId="3FC10AB5" w:rsidR="00F21485" w:rsidRPr="005F3D3D" w:rsidRDefault="00057C23" w:rsidP="006E7DBC">
      <w:pPr>
        <w:pStyle w:val="Odstavecseseznamem"/>
        <w:numPr>
          <w:ilvl w:val="0"/>
          <w:numId w:val="6"/>
        </w:numPr>
        <w:spacing w:before="120"/>
        <w:jc w:val="both"/>
        <w:rPr>
          <w:rFonts w:ascii="Arial" w:hAnsi="Arial" w:cs="Arial"/>
          <w:b/>
          <w:sz w:val="22"/>
          <w:szCs w:val="22"/>
        </w:rPr>
      </w:pPr>
      <w:r w:rsidRPr="005F3D3D">
        <w:rPr>
          <w:rFonts w:ascii="Arial" w:hAnsi="Arial" w:cs="Arial"/>
          <w:b/>
          <w:sz w:val="22"/>
          <w:szCs w:val="22"/>
        </w:rPr>
        <w:t>v</w:t>
      </w:r>
      <w:r w:rsidR="00F21485" w:rsidRPr="005F3D3D">
        <w:rPr>
          <w:rFonts w:ascii="Arial" w:hAnsi="Arial" w:cs="Arial"/>
          <w:b/>
          <w:sz w:val="22"/>
          <w:szCs w:val="22"/>
        </w:rPr>
        <w:t>ýsledky osobního monitorování externího pracovníka u provozovatele kontrolovaného pásma:</w:t>
      </w:r>
    </w:p>
    <w:p w14:paraId="4582275A" w14:textId="2E492373" w:rsidR="00F21485" w:rsidRPr="005F3D3D" w:rsidRDefault="00057C23" w:rsidP="006E7DBC">
      <w:pPr>
        <w:pStyle w:val="Odstavecseseznamem"/>
        <w:numPr>
          <w:ilvl w:val="1"/>
          <w:numId w:val="14"/>
        </w:numPr>
        <w:spacing w:before="120"/>
        <w:jc w:val="both"/>
        <w:rPr>
          <w:rFonts w:ascii="Arial" w:hAnsi="Arial" w:cs="Arial"/>
          <w:b/>
          <w:sz w:val="22"/>
          <w:szCs w:val="22"/>
        </w:rPr>
      </w:pPr>
      <w:r w:rsidRPr="005F3D3D">
        <w:rPr>
          <w:rFonts w:ascii="Arial" w:hAnsi="Arial" w:cs="Arial"/>
          <w:b/>
          <w:sz w:val="22"/>
          <w:szCs w:val="22"/>
        </w:rPr>
        <w:t>n</w:t>
      </w:r>
      <w:r w:rsidR="00F21485" w:rsidRPr="005F3D3D">
        <w:rPr>
          <w:rFonts w:ascii="Arial" w:hAnsi="Arial" w:cs="Arial"/>
          <w:b/>
          <w:sz w:val="22"/>
          <w:szCs w:val="22"/>
        </w:rPr>
        <w:t>ázev provozovatele kontrolovaného pásma</w:t>
      </w:r>
      <w:r w:rsidR="005776A3" w:rsidRPr="005F3D3D">
        <w:rPr>
          <w:rFonts w:ascii="Arial" w:hAnsi="Arial" w:cs="Arial"/>
          <w:b/>
          <w:sz w:val="22"/>
          <w:szCs w:val="22"/>
        </w:rPr>
        <w:t>,</w:t>
      </w:r>
    </w:p>
    <w:p w14:paraId="2D2C72ED" w14:textId="46E1B0BE" w:rsidR="00F21485" w:rsidRPr="005F3D3D" w:rsidRDefault="00057C23" w:rsidP="006E7DBC">
      <w:pPr>
        <w:pStyle w:val="Odstavecseseznamem"/>
        <w:numPr>
          <w:ilvl w:val="1"/>
          <w:numId w:val="14"/>
        </w:numPr>
        <w:spacing w:before="120"/>
        <w:jc w:val="both"/>
        <w:rPr>
          <w:rFonts w:ascii="Arial" w:hAnsi="Arial" w:cs="Arial"/>
          <w:b/>
          <w:sz w:val="22"/>
          <w:szCs w:val="22"/>
        </w:rPr>
      </w:pPr>
      <w:r w:rsidRPr="005F3D3D">
        <w:rPr>
          <w:rFonts w:ascii="Arial" w:hAnsi="Arial" w:cs="Arial"/>
          <w:b/>
          <w:sz w:val="22"/>
          <w:szCs w:val="22"/>
        </w:rPr>
        <w:t>e</w:t>
      </w:r>
      <w:r w:rsidR="00F21485" w:rsidRPr="005F3D3D">
        <w:rPr>
          <w:rFonts w:ascii="Arial" w:hAnsi="Arial" w:cs="Arial"/>
          <w:b/>
          <w:sz w:val="22"/>
          <w:szCs w:val="22"/>
        </w:rPr>
        <w:t>videnční číslo provozovatele kontrolovaného pásma přidělené Úřadem</w:t>
      </w:r>
      <w:r w:rsidR="005776A3" w:rsidRPr="005F3D3D">
        <w:rPr>
          <w:rFonts w:ascii="Arial" w:hAnsi="Arial" w:cs="Arial"/>
          <w:b/>
          <w:sz w:val="22"/>
          <w:szCs w:val="22"/>
        </w:rPr>
        <w:t>,</w:t>
      </w:r>
    </w:p>
    <w:p w14:paraId="1D41AFAA" w14:textId="5B464B2E" w:rsidR="00F21485" w:rsidRPr="005F3D3D" w:rsidRDefault="00057C23" w:rsidP="006E7DBC">
      <w:pPr>
        <w:pStyle w:val="Odstavecseseznamem"/>
        <w:numPr>
          <w:ilvl w:val="1"/>
          <w:numId w:val="14"/>
        </w:numPr>
        <w:spacing w:before="120"/>
        <w:jc w:val="both"/>
        <w:rPr>
          <w:rFonts w:ascii="Arial" w:hAnsi="Arial" w:cs="Arial"/>
          <w:b/>
          <w:sz w:val="22"/>
          <w:szCs w:val="22"/>
        </w:rPr>
      </w:pPr>
      <w:r w:rsidRPr="005F3D3D">
        <w:rPr>
          <w:rFonts w:ascii="Arial" w:hAnsi="Arial" w:cs="Arial"/>
          <w:b/>
          <w:sz w:val="22"/>
          <w:szCs w:val="22"/>
        </w:rPr>
        <w:t>i</w:t>
      </w:r>
      <w:r w:rsidR="00F21485" w:rsidRPr="005F3D3D">
        <w:rPr>
          <w:rFonts w:ascii="Arial" w:hAnsi="Arial" w:cs="Arial"/>
          <w:b/>
          <w:sz w:val="22"/>
          <w:szCs w:val="22"/>
        </w:rPr>
        <w:t>dentifikace pracoviště provozovatele kontrolovaného pásma, ke kterému jsou vztaženy výsledky monitorování</w:t>
      </w:r>
      <w:r w:rsidR="005776A3" w:rsidRPr="005F3D3D">
        <w:rPr>
          <w:rFonts w:ascii="Arial" w:hAnsi="Arial" w:cs="Arial"/>
          <w:b/>
          <w:sz w:val="22"/>
          <w:szCs w:val="22"/>
        </w:rPr>
        <w:t>,</w:t>
      </w:r>
    </w:p>
    <w:p w14:paraId="7BFCBDC2" w14:textId="32BEFB9A" w:rsidR="00F21485" w:rsidRPr="005F3D3D" w:rsidRDefault="00057C23" w:rsidP="006E7DBC">
      <w:pPr>
        <w:pStyle w:val="Odstavecseseznamem"/>
        <w:numPr>
          <w:ilvl w:val="1"/>
          <w:numId w:val="14"/>
        </w:numPr>
        <w:spacing w:before="120"/>
        <w:jc w:val="both"/>
        <w:rPr>
          <w:rFonts w:ascii="Arial" w:hAnsi="Arial" w:cs="Arial"/>
          <w:b/>
          <w:sz w:val="22"/>
          <w:szCs w:val="22"/>
        </w:rPr>
      </w:pPr>
      <w:r w:rsidRPr="005F3D3D">
        <w:rPr>
          <w:rFonts w:ascii="Arial" w:hAnsi="Arial" w:cs="Arial"/>
          <w:b/>
          <w:sz w:val="22"/>
          <w:szCs w:val="22"/>
        </w:rPr>
        <w:t>z</w:t>
      </w:r>
      <w:r w:rsidR="00F21485" w:rsidRPr="005F3D3D">
        <w:rPr>
          <w:rFonts w:ascii="Arial" w:hAnsi="Arial" w:cs="Arial"/>
          <w:b/>
          <w:sz w:val="22"/>
          <w:szCs w:val="22"/>
        </w:rPr>
        <w:t>ačátek a konec práce v kontrolovaném pásmu</w:t>
      </w:r>
      <w:r w:rsidR="005776A3" w:rsidRPr="005F3D3D">
        <w:rPr>
          <w:rFonts w:ascii="Arial" w:hAnsi="Arial" w:cs="Arial"/>
          <w:b/>
          <w:sz w:val="22"/>
          <w:szCs w:val="22"/>
        </w:rPr>
        <w:t>,</w:t>
      </w:r>
    </w:p>
    <w:p w14:paraId="2A08B3BD" w14:textId="63C71F41" w:rsidR="00F21485" w:rsidRPr="005F3D3D" w:rsidRDefault="00057C23" w:rsidP="006E7DBC">
      <w:pPr>
        <w:pStyle w:val="Odstavecseseznamem"/>
        <w:numPr>
          <w:ilvl w:val="1"/>
          <w:numId w:val="14"/>
        </w:numPr>
        <w:spacing w:before="120"/>
        <w:jc w:val="both"/>
        <w:rPr>
          <w:rFonts w:ascii="Arial" w:hAnsi="Arial" w:cs="Arial"/>
          <w:b/>
          <w:sz w:val="22"/>
          <w:szCs w:val="22"/>
        </w:rPr>
      </w:pPr>
      <w:r w:rsidRPr="005F3D3D">
        <w:rPr>
          <w:rFonts w:ascii="Arial" w:hAnsi="Arial" w:cs="Arial"/>
          <w:b/>
          <w:sz w:val="22"/>
          <w:szCs w:val="22"/>
        </w:rPr>
        <w:t>p</w:t>
      </w:r>
      <w:r w:rsidR="00F21485" w:rsidRPr="005F3D3D">
        <w:rPr>
          <w:rFonts w:ascii="Arial" w:hAnsi="Arial" w:cs="Arial"/>
          <w:b/>
          <w:sz w:val="22"/>
          <w:szCs w:val="22"/>
        </w:rPr>
        <w:t>odpis dohlížející osoby</w:t>
      </w:r>
      <w:r w:rsidR="005776A3" w:rsidRPr="005F3D3D">
        <w:rPr>
          <w:rFonts w:ascii="Arial" w:hAnsi="Arial" w:cs="Arial"/>
          <w:b/>
          <w:sz w:val="22"/>
          <w:szCs w:val="22"/>
        </w:rPr>
        <w:t>,</w:t>
      </w:r>
    </w:p>
    <w:p w14:paraId="2AE421AB" w14:textId="0A3C0032" w:rsidR="00F21485" w:rsidRPr="005F3D3D" w:rsidRDefault="00057C23" w:rsidP="006E7DBC">
      <w:pPr>
        <w:pStyle w:val="Odstavecseseznamem"/>
        <w:numPr>
          <w:ilvl w:val="1"/>
          <w:numId w:val="14"/>
        </w:numPr>
        <w:spacing w:before="120"/>
        <w:jc w:val="both"/>
        <w:rPr>
          <w:rFonts w:ascii="Arial" w:hAnsi="Arial" w:cs="Arial"/>
          <w:b/>
          <w:sz w:val="22"/>
          <w:szCs w:val="22"/>
        </w:rPr>
      </w:pPr>
      <w:r w:rsidRPr="005F3D3D">
        <w:rPr>
          <w:rFonts w:ascii="Arial" w:hAnsi="Arial" w:cs="Arial"/>
          <w:b/>
          <w:sz w:val="22"/>
          <w:szCs w:val="22"/>
        </w:rPr>
        <w:lastRenderedPageBreak/>
        <w:t>e</w:t>
      </w:r>
      <w:r w:rsidR="00F21485" w:rsidRPr="005F3D3D">
        <w:rPr>
          <w:rFonts w:ascii="Arial" w:hAnsi="Arial" w:cs="Arial"/>
          <w:b/>
          <w:sz w:val="22"/>
          <w:szCs w:val="22"/>
        </w:rPr>
        <w:t>fektivní dávky [mSv] za konkrétní období (maximálně však jednoměsíční):</w:t>
      </w:r>
    </w:p>
    <w:p w14:paraId="0CEC65F4" w14:textId="77777777" w:rsidR="00F21485" w:rsidRPr="005F3D3D" w:rsidRDefault="00F21485" w:rsidP="006E7DBC">
      <w:pPr>
        <w:pStyle w:val="Odstavecseseznamem"/>
        <w:numPr>
          <w:ilvl w:val="2"/>
          <w:numId w:val="6"/>
        </w:numPr>
        <w:spacing w:before="120"/>
        <w:jc w:val="both"/>
        <w:rPr>
          <w:rFonts w:ascii="Arial" w:hAnsi="Arial" w:cs="Arial"/>
          <w:b/>
          <w:sz w:val="22"/>
          <w:szCs w:val="22"/>
        </w:rPr>
      </w:pPr>
      <w:r w:rsidRPr="005F3D3D">
        <w:rPr>
          <w:rFonts w:ascii="Arial" w:hAnsi="Arial" w:cs="Arial"/>
          <w:b/>
          <w:sz w:val="22"/>
          <w:szCs w:val="22"/>
        </w:rPr>
        <w:t>Osobní dávkový ekvivalent v hloubce tkáně 10 mm – H</w:t>
      </w:r>
      <w:r w:rsidRPr="005F3D3D">
        <w:rPr>
          <w:rFonts w:ascii="Arial" w:hAnsi="Arial" w:cs="Arial"/>
          <w:b/>
          <w:sz w:val="22"/>
          <w:szCs w:val="22"/>
          <w:vertAlign w:val="subscript"/>
        </w:rPr>
        <w:t>P(10)</w:t>
      </w:r>
    </w:p>
    <w:p w14:paraId="64100A65" w14:textId="77777777" w:rsidR="00F21485" w:rsidRPr="005F3D3D" w:rsidRDefault="00F21485" w:rsidP="006E7DBC">
      <w:pPr>
        <w:pStyle w:val="Odstavecseseznamem"/>
        <w:numPr>
          <w:ilvl w:val="2"/>
          <w:numId w:val="6"/>
        </w:numPr>
        <w:spacing w:before="120"/>
        <w:jc w:val="both"/>
        <w:rPr>
          <w:rFonts w:ascii="Arial" w:hAnsi="Arial" w:cs="Arial"/>
          <w:b/>
          <w:sz w:val="22"/>
          <w:szCs w:val="22"/>
        </w:rPr>
      </w:pPr>
      <w:r w:rsidRPr="005F3D3D">
        <w:rPr>
          <w:rFonts w:ascii="Arial" w:hAnsi="Arial" w:cs="Arial"/>
          <w:b/>
          <w:sz w:val="22"/>
          <w:szCs w:val="22"/>
        </w:rPr>
        <w:t>Úvazek efektivní dávky – E</w:t>
      </w:r>
      <w:r w:rsidRPr="005F3D3D">
        <w:rPr>
          <w:rFonts w:ascii="Arial" w:hAnsi="Arial" w:cs="Arial"/>
          <w:b/>
          <w:sz w:val="22"/>
          <w:szCs w:val="22"/>
          <w:vertAlign w:val="subscript"/>
        </w:rPr>
        <w:t>50</w:t>
      </w:r>
    </w:p>
    <w:p w14:paraId="566BACD7" w14:textId="77777777" w:rsidR="00F21485" w:rsidRPr="005F3D3D" w:rsidRDefault="00F21485" w:rsidP="006E7DBC">
      <w:pPr>
        <w:pStyle w:val="Odstavecseseznamem"/>
        <w:numPr>
          <w:ilvl w:val="2"/>
          <w:numId w:val="6"/>
        </w:numPr>
        <w:spacing w:before="120"/>
        <w:jc w:val="both"/>
        <w:rPr>
          <w:rFonts w:ascii="Arial" w:hAnsi="Arial" w:cs="Arial"/>
          <w:b/>
          <w:sz w:val="22"/>
          <w:szCs w:val="22"/>
        </w:rPr>
      </w:pPr>
      <w:r w:rsidRPr="005F3D3D">
        <w:rPr>
          <w:rFonts w:ascii="Arial" w:hAnsi="Arial" w:cs="Arial"/>
          <w:b/>
          <w:sz w:val="22"/>
          <w:szCs w:val="22"/>
        </w:rPr>
        <w:t>Efektivní dávka – E</w:t>
      </w:r>
    </w:p>
    <w:p w14:paraId="7BD2A060" w14:textId="49905711" w:rsidR="00F21485" w:rsidRPr="005F3D3D" w:rsidRDefault="00F21485" w:rsidP="006E7DBC">
      <w:pPr>
        <w:pStyle w:val="Odstavecseseznamem"/>
        <w:numPr>
          <w:ilvl w:val="2"/>
          <w:numId w:val="6"/>
        </w:numPr>
        <w:spacing w:before="120"/>
        <w:jc w:val="both"/>
        <w:rPr>
          <w:rFonts w:ascii="Arial" w:hAnsi="Arial" w:cs="Arial"/>
          <w:b/>
          <w:sz w:val="22"/>
          <w:szCs w:val="22"/>
        </w:rPr>
      </w:pPr>
      <w:r w:rsidRPr="005F3D3D">
        <w:rPr>
          <w:rFonts w:ascii="Arial" w:hAnsi="Arial" w:cs="Arial"/>
          <w:b/>
          <w:sz w:val="22"/>
          <w:szCs w:val="22"/>
        </w:rPr>
        <w:t>Ekvivalentní dávka – H</w:t>
      </w:r>
      <w:r w:rsidRPr="005F3D3D">
        <w:rPr>
          <w:rFonts w:ascii="Arial" w:hAnsi="Arial" w:cs="Arial"/>
          <w:b/>
          <w:sz w:val="22"/>
          <w:szCs w:val="22"/>
          <w:vertAlign w:val="subscript"/>
        </w:rPr>
        <w:t>T</w:t>
      </w:r>
      <w:r w:rsidRPr="005F3D3D">
        <w:rPr>
          <w:rFonts w:ascii="Arial" w:hAnsi="Arial" w:cs="Arial"/>
          <w:b/>
          <w:sz w:val="22"/>
          <w:szCs w:val="22"/>
        </w:rPr>
        <w:t xml:space="preserve"> (specifikujte orgán nebo tkáň, pro které je ekvivalentní dávka stanovena)</w:t>
      </w:r>
      <w:r w:rsidR="000D04DF" w:rsidRPr="005F3D3D">
        <w:rPr>
          <w:rFonts w:ascii="Arial" w:hAnsi="Arial" w:cs="Arial"/>
          <w:b/>
          <w:sz w:val="22"/>
          <w:szCs w:val="22"/>
        </w:rPr>
        <w:t>.</w:t>
      </w:r>
    </w:p>
    <w:p w14:paraId="7E20F313" w14:textId="66CB2556" w:rsidR="00057C23" w:rsidRPr="005F3D3D" w:rsidRDefault="00057C23" w:rsidP="006E7DBC">
      <w:pPr>
        <w:pStyle w:val="Odstavecseseznamem"/>
        <w:numPr>
          <w:ilvl w:val="2"/>
          <w:numId w:val="6"/>
        </w:numPr>
        <w:spacing w:before="120"/>
        <w:jc w:val="both"/>
        <w:rPr>
          <w:rFonts w:ascii="Arial" w:hAnsi="Arial" w:cs="Arial"/>
          <w:b/>
          <w:sz w:val="22"/>
          <w:szCs w:val="22"/>
        </w:rPr>
      </w:pPr>
      <w:r w:rsidRPr="005F3D3D">
        <w:rPr>
          <w:rFonts w:ascii="Arial" w:hAnsi="Arial" w:cs="Arial"/>
          <w:b/>
          <w:sz w:val="22"/>
          <w:szCs w:val="22"/>
        </w:rPr>
        <w:br w:type="page"/>
      </w:r>
    </w:p>
    <w:p w14:paraId="46021B76" w14:textId="77777777" w:rsidR="00806CF1" w:rsidRPr="005F3D3D" w:rsidRDefault="00806CF1" w:rsidP="009E77E1">
      <w:pPr>
        <w:rPr>
          <w:rFonts w:ascii="Arial" w:hAnsi="Arial" w:cs="Arial"/>
          <w:b/>
          <w:sz w:val="22"/>
          <w:szCs w:val="22"/>
        </w:rPr>
      </w:pPr>
    </w:p>
    <w:p w14:paraId="7CAFBCAE" w14:textId="734E4081" w:rsidR="00A77B3E" w:rsidRPr="005F3D3D" w:rsidRDefault="00C30F15" w:rsidP="007D135B">
      <w:pPr>
        <w:pStyle w:val="49"/>
        <w:spacing w:before="120" w:after="0"/>
        <w:rPr>
          <w:rFonts w:ascii="Arial" w:hAnsi="Arial" w:cs="Arial"/>
          <w:sz w:val="22"/>
          <w:szCs w:val="22"/>
        </w:rPr>
      </w:pPr>
      <w:r w:rsidRPr="005F3D3D">
        <w:rPr>
          <w:rFonts w:ascii="Arial" w:hAnsi="Arial" w:cs="Arial"/>
          <w:sz w:val="22"/>
          <w:szCs w:val="22"/>
        </w:rPr>
        <w:t>Příloha č. 16 k vyhlášce č. 422/2016 Sb.</w:t>
      </w:r>
    </w:p>
    <w:p w14:paraId="7CE65F1C" w14:textId="6AC930A6" w:rsidR="00A77B3E" w:rsidRPr="005F3D3D" w:rsidRDefault="00C30F15" w:rsidP="007D135B">
      <w:pPr>
        <w:pStyle w:val="50"/>
        <w:spacing w:before="120" w:after="0"/>
        <w:rPr>
          <w:rFonts w:ascii="Arial" w:hAnsi="Arial" w:cs="Arial"/>
          <w:sz w:val="22"/>
          <w:szCs w:val="22"/>
        </w:rPr>
      </w:pPr>
      <w:r w:rsidRPr="005F3D3D">
        <w:rPr>
          <w:rFonts w:ascii="Arial" w:hAnsi="Arial" w:cs="Arial"/>
          <w:sz w:val="22"/>
          <w:szCs w:val="22"/>
        </w:rPr>
        <w:t>Údaje o zdroji ionizujícího záření zasílané Úřadu držitelem povolení k</w:t>
      </w:r>
      <w:r w:rsidR="00DC0E61" w:rsidRPr="005F3D3D">
        <w:rPr>
          <w:rFonts w:ascii="Arial" w:hAnsi="Arial" w:cs="Arial"/>
          <w:sz w:val="22"/>
          <w:szCs w:val="22"/>
        </w:rPr>
        <w:t> </w:t>
      </w:r>
      <w:r w:rsidRPr="005F3D3D">
        <w:rPr>
          <w:rFonts w:ascii="Arial" w:hAnsi="Arial" w:cs="Arial"/>
          <w:sz w:val="22"/>
          <w:szCs w:val="22"/>
        </w:rPr>
        <w:t>nakládání se zdrojem ionizujícího záření a registrantem</w:t>
      </w:r>
    </w:p>
    <w:p w14:paraId="47BF4DC6" w14:textId="77777777" w:rsidR="00E36CC8" w:rsidRPr="005F3D3D" w:rsidRDefault="00E36CC8" w:rsidP="007D135B">
      <w:pPr>
        <w:pStyle w:val="50"/>
        <w:spacing w:before="120" w:after="0"/>
        <w:rPr>
          <w:rFonts w:ascii="Arial" w:hAnsi="Arial" w:cs="Arial"/>
          <w:sz w:val="22"/>
          <w:szCs w:val="22"/>
        </w:rPr>
      </w:pPr>
    </w:p>
    <w:p w14:paraId="2CDBB7C6" w14:textId="0D40B7BD" w:rsidR="00A77B3E" w:rsidRPr="005F3D3D" w:rsidRDefault="00C30F15" w:rsidP="007D135B">
      <w:pPr>
        <w:pStyle w:val="11"/>
        <w:spacing w:before="120" w:after="0"/>
        <w:rPr>
          <w:rFonts w:ascii="Arial" w:hAnsi="Arial" w:cs="Arial"/>
          <w:sz w:val="22"/>
          <w:szCs w:val="22"/>
        </w:rPr>
      </w:pPr>
      <w:r w:rsidRPr="005F3D3D">
        <w:rPr>
          <w:rFonts w:ascii="Arial" w:hAnsi="Arial" w:cs="Arial"/>
          <w:sz w:val="22"/>
          <w:szCs w:val="22"/>
        </w:rPr>
        <w:t>Držitel povolení k nakládání se zdrojem ionizujícího záření musí zasílat Úřadu do seznamu zdrojů ionizujícího záření následující údaje o zdroji ionizujícího záření:</w:t>
      </w:r>
    </w:p>
    <w:p w14:paraId="0425F17D" w14:textId="77777777" w:rsidR="00A77B3E" w:rsidRPr="005F3D3D" w:rsidRDefault="00C30F15" w:rsidP="007D135B">
      <w:pPr>
        <w:pStyle w:val="58"/>
        <w:spacing w:before="120" w:after="0"/>
        <w:rPr>
          <w:rFonts w:ascii="Arial" w:hAnsi="Arial" w:cs="Arial"/>
          <w:szCs w:val="22"/>
        </w:rPr>
      </w:pPr>
      <w:r w:rsidRPr="005F3D3D">
        <w:rPr>
          <w:rFonts w:ascii="Arial" w:hAnsi="Arial" w:cs="Arial"/>
          <w:szCs w:val="22"/>
        </w:rPr>
        <w:t>1.1.   evidenční číslo držitele povolení k nakládání se zdrojem ionizujícího záření,</w:t>
      </w:r>
    </w:p>
    <w:p w14:paraId="3EADF19F" w14:textId="4B753215" w:rsidR="00A77B3E" w:rsidRPr="005F3D3D" w:rsidRDefault="00C30F15" w:rsidP="007D135B">
      <w:pPr>
        <w:pStyle w:val="60"/>
        <w:spacing w:before="120" w:after="0"/>
        <w:rPr>
          <w:rFonts w:ascii="Arial" w:hAnsi="Arial" w:cs="Arial"/>
          <w:szCs w:val="22"/>
        </w:rPr>
      </w:pPr>
      <w:r w:rsidRPr="005F3D3D">
        <w:rPr>
          <w:rFonts w:ascii="Arial" w:hAnsi="Arial" w:cs="Arial"/>
          <w:szCs w:val="22"/>
        </w:rPr>
        <w:t>1.2.   údaje o vlastníkovi zdroje ionizujícího záření, je-li odlišný od držitele povolení k</w:t>
      </w:r>
      <w:r w:rsidR="005776A3" w:rsidRPr="005F3D3D">
        <w:rPr>
          <w:rFonts w:ascii="Arial" w:hAnsi="Arial" w:cs="Arial"/>
          <w:szCs w:val="22"/>
        </w:rPr>
        <w:t> </w:t>
      </w:r>
      <w:r w:rsidRPr="005F3D3D">
        <w:rPr>
          <w:rFonts w:ascii="Arial" w:hAnsi="Arial" w:cs="Arial"/>
          <w:szCs w:val="22"/>
        </w:rPr>
        <w:t>nakládání se zdrojem ionizujícího záření, a to</w:t>
      </w:r>
    </w:p>
    <w:p w14:paraId="321B36DB"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1.2.1.   název, jde-li o právnickou osobu, nebo jméno a příjmení, jde-li o fyzickou osobu,</w:t>
      </w:r>
    </w:p>
    <w:p w14:paraId="59143E15" w14:textId="62D370F8" w:rsidR="00A77B3E" w:rsidRPr="005F3D3D" w:rsidRDefault="00C30F15" w:rsidP="007D135B">
      <w:pPr>
        <w:pStyle w:val="59"/>
        <w:spacing w:before="120" w:after="0"/>
        <w:rPr>
          <w:rFonts w:ascii="Arial" w:hAnsi="Arial" w:cs="Arial"/>
          <w:szCs w:val="22"/>
        </w:rPr>
      </w:pPr>
      <w:r w:rsidRPr="005F3D3D">
        <w:rPr>
          <w:rFonts w:ascii="Arial" w:hAnsi="Arial" w:cs="Arial"/>
          <w:szCs w:val="22"/>
        </w:rPr>
        <w:t>1.2.2.   identifikační číslo, bylo-li přiděleno, nebo datum narození, jde-li o</w:t>
      </w:r>
      <w:r w:rsidR="005776A3" w:rsidRPr="005F3D3D">
        <w:rPr>
          <w:rFonts w:ascii="Arial" w:hAnsi="Arial" w:cs="Arial"/>
          <w:szCs w:val="22"/>
        </w:rPr>
        <w:t> </w:t>
      </w:r>
      <w:r w:rsidRPr="005F3D3D">
        <w:rPr>
          <w:rFonts w:ascii="Arial" w:hAnsi="Arial" w:cs="Arial"/>
          <w:szCs w:val="22"/>
        </w:rPr>
        <w:t>nepodnikající fyzickou osobu, a</w:t>
      </w:r>
    </w:p>
    <w:p w14:paraId="789E9340"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1.2.3.   adresu sídla, jde-li o právnickou osobu, nebo adresu místa pobytu, jde-li o fyzickou osobu,</w:t>
      </w:r>
    </w:p>
    <w:p w14:paraId="76840677" w14:textId="53271682" w:rsidR="00A77B3E" w:rsidRPr="005F3D3D" w:rsidRDefault="00C30F15" w:rsidP="007D135B">
      <w:pPr>
        <w:pStyle w:val="60"/>
        <w:spacing w:before="120" w:after="0"/>
        <w:rPr>
          <w:rFonts w:ascii="Arial" w:hAnsi="Arial" w:cs="Arial"/>
          <w:szCs w:val="22"/>
        </w:rPr>
      </w:pPr>
      <w:r w:rsidRPr="005F3D3D">
        <w:rPr>
          <w:rFonts w:ascii="Arial" w:hAnsi="Arial" w:cs="Arial"/>
          <w:szCs w:val="22"/>
        </w:rPr>
        <w:t xml:space="preserve">1.3.   v případě předání zdroje ionizujícího záření, údaje o osobě, které byl předán, a </w:t>
      </w:r>
      <w:r w:rsidR="005776A3" w:rsidRPr="005F3D3D">
        <w:rPr>
          <w:rFonts w:ascii="Arial" w:hAnsi="Arial" w:cs="Arial"/>
          <w:szCs w:val="22"/>
        </w:rPr>
        <w:t> </w:t>
      </w:r>
      <w:r w:rsidRPr="005F3D3D">
        <w:rPr>
          <w:rFonts w:ascii="Arial" w:hAnsi="Arial" w:cs="Arial"/>
          <w:szCs w:val="22"/>
        </w:rPr>
        <w:t>to</w:t>
      </w:r>
    </w:p>
    <w:p w14:paraId="41F90C20"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1.3.1.   název, jde-li o právnickou osobu, nebo jméno a příjmení, jde-li o fyzickou osobu,</w:t>
      </w:r>
    </w:p>
    <w:p w14:paraId="0A52FC13" w14:textId="52EA12DF" w:rsidR="00A77B3E" w:rsidRPr="005F3D3D" w:rsidRDefault="00C30F15" w:rsidP="007D135B">
      <w:pPr>
        <w:pStyle w:val="59"/>
        <w:spacing w:before="120" w:after="0"/>
        <w:rPr>
          <w:rFonts w:ascii="Arial" w:hAnsi="Arial" w:cs="Arial"/>
          <w:szCs w:val="22"/>
        </w:rPr>
      </w:pPr>
      <w:r w:rsidRPr="005F3D3D">
        <w:rPr>
          <w:rFonts w:ascii="Arial" w:hAnsi="Arial" w:cs="Arial"/>
          <w:szCs w:val="22"/>
        </w:rPr>
        <w:t>1.3.2.   identifikační číslo, bylo-li přiděleno, nebo datum narození, jde-li o</w:t>
      </w:r>
      <w:r w:rsidR="005776A3" w:rsidRPr="005F3D3D">
        <w:rPr>
          <w:rFonts w:ascii="Arial" w:hAnsi="Arial" w:cs="Arial"/>
          <w:szCs w:val="22"/>
        </w:rPr>
        <w:t> </w:t>
      </w:r>
      <w:r w:rsidRPr="005F3D3D">
        <w:rPr>
          <w:rFonts w:ascii="Arial" w:hAnsi="Arial" w:cs="Arial"/>
          <w:szCs w:val="22"/>
        </w:rPr>
        <w:t>nepodnikající fyzickou osobu,</w:t>
      </w:r>
    </w:p>
    <w:p w14:paraId="2C9D0D37"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1.3.3.   adresu sídla, jde-li o právnickou osobu, nebo adresu místa pobytu, jde-li o fyzickou osobu, a</w:t>
      </w:r>
    </w:p>
    <w:p w14:paraId="2010C62F"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1.3.4.   datum předání,</w:t>
      </w:r>
    </w:p>
    <w:p w14:paraId="3E8FAC53" w14:textId="77777777" w:rsidR="00A77B3E" w:rsidRPr="005F3D3D" w:rsidRDefault="00C30F15" w:rsidP="007D135B">
      <w:pPr>
        <w:pStyle w:val="60"/>
        <w:spacing w:before="120" w:after="0"/>
        <w:rPr>
          <w:rFonts w:ascii="Arial" w:hAnsi="Arial" w:cs="Arial"/>
          <w:szCs w:val="22"/>
        </w:rPr>
      </w:pPr>
      <w:r w:rsidRPr="005F3D3D">
        <w:rPr>
          <w:rFonts w:ascii="Arial" w:hAnsi="Arial" w:cs="Arial"/>
          <w:szCs w:val="22"/>
        </w:rPr>
        <w:t>1.4.   název a adresa pracoviště, kde je zdroj ionizujícího záření umístěn,</w:t>
      </w:r>
    </w:p>
    <w:p w14:paraId="28D2CF49" w14:textId="77777777" w:rsidR="00A77B3E" w:rsidRPr="005F3D3D" w:rsidRDefault="00C30F15" w:rsidP="007D135B">
      <w:pPr>
        <w:pStyle w:val="60"/>
        <w:spacing w:before="120" w:after="0"/>
        <w:rPr>
          <w:rFonts w:ascii="Arial" w:hAnsi="Arial" w:cs="Arial"/>
          <w:szCs w:val="22"/>
        </w:rPr>
      </w:pPr>
      <w:r w:rsidRPr="005F3D3D">
        <w:rPr>
          <w:rFonts w:ascii="Arial" w:hAnsi="Arial" w:cs="Arial"/>
          <w:szCs w:val="22"/>
        </w:rPr>
        <w:t>1.5.   kategorii zdroje ionizujícího záření (nevýznamný, drobný, jednoduchý, významný, velmi významný),</w:t>
      </w:r>
    </w:p>
    <w:p w14:paraId="3A66E2E9" w14:textId="77777777" w:rsidR="00A77B3E" w:rsidRPr="005F3D3D" w:rsidRDefault="00C30F15" w:rsidP="007D135B">
      <w:pPr>
        <w:pStyle w:val="60"/>
        <w:spacing w:before="120" w:after="0"/>
        <w:rPr>
          <w:rFonts w:ascii="Arial" w:hAnsi="Arial" w:cs="Arial"/>
          <w:szCs w:val="22"/>
        </w:rPr>
      </w:pPr>
      <w:r w:rsidRPr="005F3D3D">
        <w:rPr>
          <w:rFonts w:ascii="Arial" w:hAnsi="Arial" w:cs="Arial"/>
          <w:szCs w:val="22"/>
        </w:rPr>
        <w:t>1.6.   oblast užití (průmysl, lékařství, veterinární lékařství, školství, výzkum, armáda, ostatní),</w:t>
      </w:r>
    </w:p>
    <w:p w14:paraId="3FC43219" w14:textId="77777777" w:rsidR="00B8508A" w:rsidRPr="005F3D3D" w:rsidRDefault="00C30F15" w:rsidP="007D135B">
      <w:pPr>
        <w:pStyle w:val="60"/>
        <w:spacing w:before="120" w:after="0"/>
        <w:rPr>
          <w:rFonts w:ascii="Arial" w:hAnsi="Arial" w:cs="Arial"/>
          <w:strike/>
          <w:szCs w:val="22"/>
        </w:rPr>
      </w:pPr>
      <w:r w:rsidRPr="005F3D3D">
        <w:rPr>
          <w:rFonts w:ascii="Arial" w:hAnsi="Arial" w:cs="Arial"/>
          <w:strike/>
          <w:szCs w:val="22"/>
        </w:rPr>
        <w:t>1.7.   kategorii zdroje ionizujícího záření (nevýznamný, drobný, jednoduchý, významný, velmi významný)</w:t>
      </w:r>
      <w:r w:rsidR="00FB02C7" w:rsidRPr="005F3D3D">
        <w:rPr>
          <w:rFonts w:ascii="Arial" w:hAnsi="Arial" w:cs="Arial"/>
          <w:strike/>
          <w:szCs w:val="22"/>
        </w:rPr>
        <w:t xml:space="preserve"> </w:t>
      </w:r>
    </w:p>
    <w:p w14:paraId="181BD1C0" w14:textId="2B41A222" w:rsidR="00A77B3E" w:rsidRPr="005F3D3D" w:rsidRDefault="00B8508A" w:rsidP="00C05434">
      <w:pPr>
        <w:pStyle w:val="60"/>
        <w:spacing w:before="120" w:after="0"/>
        <w:ind w:firstLine="228"/>
        <w:rPr>
          <w:rFonts w:ascii="Arial" w:hAnsi="Arial" w:cs="Arial"/>
          <w:b/>
          <w:bCs/>
          <w:szCs w:val="22"/>
        </w:rPr>
      </w:pPr>
      <w:bookmarkStart w:id="9" w:name="_Hlk199504508"/>
      <w:r w:rsidRPr="005F3D3D">
        <w:rPr>
          <w:rFonts w:ascii="Arial" w:hAnsi="Arial" w:cs="Arial"/>
          <w:b/>
          <w:bCs/>
          <w:szCs w:val="22"/>
        </w:rPr>
        <w:t xml:space="preserve">kategorii </w:t>
      </w:r>
      <w:r w:rsidR="00FB02C7" w:rsidRPr="005F3D3D">
        <w:rPr>
          <w:rFonts w:ascii="Arial" w:hAnsi="Arial" w:cs="Arial"/>
          <w:b/>
          <w:bCs/>
          <w:szCs w:val="22"/>
        </w:rPr>
        <w:t>zabezpečení radionuklidového zdroje</w:t>
      </w:r>
      <w:r w:rsidR="00DC0E61" w:rsidRPr="005F3D3D">
        <w:rPr>
          <w:rFonts w:ascii="Arial" w:hAnsi="Arial" w:cs="Arial"/>
          <w:b/>
          <w:bCs/>
          <w:szCs w:val="22"/>
        </w:rPr>
        <w:t>,</w:t>
      </w:r>
    </w:p>
    <w:bookmarkEnd w:id="9"/>
    <w:p w14:paraId="7E4A62B3" w14:textId="77777777" w:rsidR="00A77B3E" w:rsidRPr="005F3D3D" w:rsidRDefault="00C30F15" w:rsidP="007D135B">
      <w:pPr>
        <w:pStyle w:val="60"/>
        <w:spacing w:before="120" w:after="0"/>
        <w:rPr>
          <w:rFonts w:ascii="Arial" w:hAnsi="Arial" w:cs="Arial"/>
          <w:szCs w:val="22"/>
        </w:rPr>
      </w:pPr>
      <w:r w:rsidRPr="005F3D3D">
        <w:rPr>
          <w:rFonts w:ascii="Arial" w:hAnsi="Arial" w:cs="Arial"/>
          <w:szCs w:val="22"/>
        </w:rPr>
        <w:t>1.8.   stav (aktivně používán na území České republiky, mimo území České republiky, v pracovním skladu, před likvidací, servis, dlouhodobá oprava, neurčeno),</w:t>
      </w:r>
    </w:p>
    <w:p w14:paraId="06B976D3" w14:textId="77777777" w:rsidR="00A77B3E" w:rsidRPr="005F3D3D" w:rsidRDefault="00C30F15" w:rsidP="007D135B">
      <w:pPr>
        <w:pStyle w:val="60"/>
        <w:spacing w:before="120" w:after="0"/>
        <w:rPr>
          <w:rFonts w:ascii="Arial" w:hAnsi="Arial" w:cs="Arial"/>
          <w:szCs w:val="22"/>
        </w:rPr>
      </w:pPr>
      <w:r w:rsidRPr="005F3D3D">
        <w:rPr>
          <w:rFonts w:ascii="Arial" w:hAnsi="Arial" w:cs="Arial"/>
          <w:szCs w:val="22"/>
        </w:rPr>
        <w:t>1.9.   technická úprava,</w:t>
      </w:r>
    </w:p>
    <w:p w14:paraId="141031A1" w14:textId="40F405DE" w:rsidR="00A77B3E" w:rsidRPr="005F3D3D" w:rsidRDefault="00C30F15" w:rsidP="007D135B">
      <w:pPr>
        <w:pStyle w:val="60"/>
        <w:spacing w:before="120" w:after="0"/>
        <w:rPr>
          <w:rFonts w:ascii="Arial" w:hAnsi="Arial" w:cs="Arial"/>
          <w:szCs w:val="22"/>
        </w:rPr>
      </w:pPr>
      <w:r w:rsidRPr="005F3D3D">
        <w:rPr>
          <w:rFonts w:ascii="Arial" w:hAnsi="Arial" w:cs="Arial"/>
          <w:szCs w:val="22"/>
        </w:rPr>
        <w:t>1.10. údaje o schválení typu (ano/ne, druh dokladu a jeho číslo),</w:t>
      </w:r>
    </w:p>
    <w:p w14:paraId="4C4CB113" w14:textId="379FE8EF" w:rsidR="00A77B3E" w:rsidRPr="005F3D3D" w:rsidRDefault="00C30F15" w:rsidP="007D135B">
      <w:pPr>
        <w:pStyle w:val="60"/>
        <w:spacing w:before="120" w:after="0"/>
        <w:rPr>
          <w:rFonts w:ascii="Arial" w:hAnsi="Arial" w:cs="Arial"/>
          <w:szCs w:val="22"/>
        </w:rPr>
      </w:pPr>
      <w:r w:rsidRPr="005F3D3D">
        <w:rPr>
          <w:rFonts w:ascii="Arial" w:hAnsi="Arial" w:cs="Arial"/>
          <w:szCs w:val="22"/>
        </w:rPr>
        <w:t>1.11. údaje o výrobci,</w:t>
      </w:r>
    </w:p>
    <w:p w14:paraId="3531F999" w14:textId="3319902F" w:rsidR="00A77B3E" w:rsidRPr="005F3D3D" w:rsidRDefault="00C30F15" w:rsidP="007D135B">
      <w:pPr>
        <w:pStyle w:val="60"/>
        <w:spacing w:before="120" w:after="0"/>
        <w:rPr>
          <w:rFonts w:ascii="Arial" w:hAnsi="Arial" w:cs="Arial"/>
          <w:szCs w:val="22"/>
        </w:rPr>
      </w:pPr>
      <w:r w:rsidRPr="005F3D3D">
        <w:rPr>
          <w:rFonts w:ascii="Arial" w:hAnsi="Arial" w:cs="Arial"/>
          <w:szCs w:val="22"/>
        </w:rPr>
        <w:t>1.12. datum výroby a výrobní číslo,</w:t>
      </w:r>
    </w:p>
    <w:p w14:paraId="5941384C" w14:textId="06868536" w:rsidR="00A77B3E" w:rsidRPr="005F3D3D" w:rsidRDefault="00C30F15" w:rsidP="007D135B">
      <w:pPr>
        <w:pStyle w:val="60"/>
        <w:spacing w:before="120" w:after="0"/>
        <w:rPr>
          <w:rFonts w:ascii="Arial" w:hAnsi="Arial" w:cs="Arial"/>
          <w:szCs w:val="22"/>
        </w:rPr>
      </w:pPr>
      <w:r w:rsidRPr="005F3D3D">
        <w:rPr>
          <w:rFonts w:ascii="Arial" w:hAnsi="Arial" w:cs="Arial"/>
          <w:szCs w:val="22"/>
        </w:rPr>
        <w:t>1.13. datum přejímací zkoušky a číslo protokolu z ní,</w:t>
      </w:r>
    </w:p>
    <w:p w14:paraId="3619B405" w14:textId="52B2518B" w:rsidR="00A77B3E" w:rsidRPr="005F3D3D" w:rsidRDefault="00C30F15" w:rsidP="007D135B">
      <w:pPr>
        <w:pStyle w:val="60"/>
        <w:spacing w:before="120" w:after="0"/>
        <w:rPr>
          <w:rFonts w:ascii="Arial" w:hAnsi="Arial" w:cs="Arial"/>
          <w:szCs w:val="22"/>
        </w:rPr>
      </w:pPr>
      <w:r w:rsidRPr="005F3D3D">
        <w:rPr>
          <w:rFonts w:ascii="Arial" w:hAnsi="Arial" w:cs="Arial"/>
          <w:szCs w:val="22"/>
        </w:rPr>
        <w:lastRenderedPageBreak/>
        <w:t>1.14. datum zahájení nakládání se zdrojem ionizujícího záření a</w:t>
      </w:r>
    </w:p>
    <w:p w14:paraId="131BF9B0" w14:textId="790F82E0" w:rsidR="00A77B3E" w:rsidRPr="005F3D3D" w:rsidRDefault="00C30F15" w:rsidP="007D135B">
      <w:pPr>
        <w:pStyle w:val="60"/>
        <w:spacing w:before="120" w:after="0"/>
        <w:rPr>
          <w:rFonts w:ascii="Arial" w:hAnsi="Arial" w:cs="Arial"/>
          <w:szCs w:val="22"/>
        </w:rPr>
      </w:pPr>
      <w:r w:rsidRPr="005F3D3D">
        <w:rPr>
          <w:rFonts w:ascii="Arial" w:hAnsi="Arial" w:cs="Arial"/>
          <w:szCs w:val="22"/>
        </w:rPr>
        <w:t>1.15. datum, ke kterému jsou platné uvedené údaje,</w:t>
      </w:r>
    </w:p>
    <w:p w14:paraId="33468E8F" w14:textId="77777777" w:rsidR="00A77B3E" w:rsidRPr="005F3D3D" w:rsidRDefault="00C30F15" w:rsidP="007D135B">
      <w:pPr>
        <w:pStyle w:val="60"/>
        <w:spacing w:before="120" w:after="0"/>
        <w:rPr>
          <w:rFonts w:ascii="Arial" w:hAnsi="Arial" w:cs="Arial"/>
          <w:szCs w:val="22"/>
        </w:rPr>
      </w:pPr>
      <w:r w:rsidRPr="005F3D3D">
        <w:rPr>
          <w:rFonts w:ascii="Arial" w:hAnsi="Arial" w:cs="Arial"/>
          <w:szCs w:val="22"/>
        </w:rPr>
        <w:t>2.   v případě generátoru záření dále</w:t>
      </w:r>
    </w:p>
    <w:p w14:paraId="34D7D193"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2.1.   druh (zejména rentgen, urychlovač),</w:t>
      </w:r>
    </w:p>
    <w:p w14:paraId="568FD522"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2.2.   fixace (stacionární, pojízdný, přenosný),</w:t>
      </w:r>
    </w:p>
    <w:p w14:paraId="66F0664C"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2.3.   název typu,</w:t>
      </w:r>
    </w:p>
    <w:p w14:paraId="2F914F7F"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2.4.   údaje o součástech,</w:t>
      </w:r>
    </w:p>
    <w:p w14:paraId="74A38576"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2.5.   způsob likvidace [vrácen k likvidaci mimo Českou republiku, zrušen (likvidace), neregulované zrušení, vývoz mimo Českou republiku nebo distribuce v jiné členské zemi Evropské unie] a</w:t>
      </w:r>
    </w:p>
    <w:p w14:paraId="40440743"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2.6.   datum likvidace,</w:t>
      </w:r>
    </w:p>
    <w:p w14:paraId="0CD777E0" w14:textId="77777777" w:rsidR="00A77B3E" w:rsidRPr="005F3D3D" w:rsidRDefault="00C30F15" w:rsidP="007D135B">
      <w:pPr>
        <w:pStyle w:val="60"/>
        <w:spacing w:before="120" w:after="0"/>
        <w:rPr>
          <w:rFonts w:ascii="Arial" w:hAnsi="Arial" w:cs="Arial"/>
          <w:szCs w:val="22"/>
        </w:rPr>
      </w:pPr>
      <w:r w:rsidRPr="005F3D3D">
        <w:rPr>
          <w:rFonts w:ascii="Arial" w:hAnsi="Arial" w:cs="Arial"/>
          <w:szCs w:val="22"/>
        </w:rPr>
        <w:t>3.   v případě uzavřeného radionuklidového zdroje dále</w:t>
      </w:r>
    </w:p>
    <w:p w14:paraId="411E7A62"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3.1.   katalogový kód typu,</w:t>
      </w:r>
    </w:p>
    <w:p w14:paraId="4949C94F"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3.2.   číslo osvědčení uzavřeného radionuklidového zdroje a datum jeho vydání,</w:t>
      </w:r>
    </w:p>
    <w:p w14:paraId="2EBCAF05"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3.3.   datum převzetí uzavřeného radionuklidového zdroje,</w:t>
      </w:r>
    </w:p>
    <w:p w14:paraId="17932C0F"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3.4.   specifikace radionuklidu a jeho aktivita a datum, ke kterému byla aktivita stanovena,</w:t>
      </w:r>
    </w:p>
    <w:p w14:paraId="040DFBBE"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3.5.   odolnost proti vnějším vlivům,</w:t>
      </w:r>
    </w:p>
    <w:p w14:paraId="277F55A8"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3.6.   doporučená doba používání,</w:t>
      </w:r>
    </w:p>
    <w:p w14:paraId="5B05D942"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3.7.   způsob likvidace [spotřeba, pokles aktivity pod mezní hodnotu, trvalé úložiště, přeměna v jiný zdroj ionizujícího záření (repas), vrácen k likvidaci mimo Českou republiku, zrušen (likvidace), neregulované zrušení, vývoz mimo Českou republiku nebo distribuce v jiné členské zemi Evropské unie] a</w:t>
      </w:r>
    </w:p>
    <w:p w14:paraId="0A6CA0E8"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3.8.   datum likvidace,</w:t>
      </w:r>
    </w:p>
    <w:p w14:paraId="0465954A" w14:textId="77777777" w:rsidR="00A77B3E" w:rsidRPr="005F3D3D" w:rsidRDefault="00C30F15" w:rsidP="007D135B">
      <w:pPr>
        <w:pStyle w:val="60"/>
        <w:spacing w:before="120" w:after="0"/>
        <w:rPr>
          <w:rFonts w:ascii="Arial" w:hAnsi="Arial" w:cs="Arial"/>
          <w:szCs w:val="22"/>
        </w:rPr>
      </w:pPr>
      <w:r w:rsidRPr="005F3D3D">
        <w:rPr>
          <w:rFonts w:ascii="Arial" w:hAnsi="Arial" w:cs="Arial"/>
          <w:szCs w:val="22"/>
        </w:rPr>
        <w:t>4.   v případě zařízení s uzavřeným radionuklidovým zdrojem dále</w:t>
      </w:r>
    </w:p>
    <w:p w14:paraId="481CE36A"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4.1.   fixace (stacionární, pojízdný, přenosný),</w:t>
      </w:r>
    </w:p>
    <w:p w14:paraId="174D47CE"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4.2.   název typu,</w:t>
      </w:r>
    </w:p>
    <w:p w14:paraId="0AC86BB4"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4.3.   celkový počet uzavřených radionuklidových zdrojů,</w:t>
      </w:r>
    </w:p>
    <w:p w14:paraId="45D87EE7"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4.4.   údaje o součástech,</w:t>
      </w:r>
    </w:p>
    <w:p w14:paraId="1D894BB2"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4.5.   způsob likvidace [vráceno k likvidaci mimo Českou republiku, zrušeno (likvidace), neregulované zrušení, vývoz mimo Českou republiku nebo distribuce v jiné členské zemi Evropské unie],</w:t>
      </w:r>
    </w:p>
    <w:p w14:paraId="3729B518"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4.6.   datum likvidace a</w:t>
      </w:r>
    </w:p>
    <w:p w14:paraId="561533DB" w14:textId="77777777" w:rsidR="00A77B3E" w:rsidRPr="005F3D3D" w:rsidRDefault="00C30F15" w:rsidP="007D135B">
      <w:pPr>
        <w:pStyle w:val="61"/>
        <w:spacing w:before="120" w:after="0"/>
        <w:rPr>
          <w:rFonts w:ascii="Arial" w:hAnsi="Arial" w:cs="Arial"/>
          <w:szCs w:val="22"/>
        </w:rPr>
      </w:pPr>
      <w:r w:rsidRPr="005F3D3D">
        <w:rPr>
          <w:rFonts w:ascii="Arial" w:hAnsi="Arial" w:cs="Arial"/>
          <w:szCs w:val="22"/>
        </w:rPr>
        <w:t xml:space="preserve">4.7.   údaje o uzavřených radionuklidových zdrojích v zařízení v rozsahu podle </w:t>
      </w:r>
      <w:hyperlink w:history="1">
        <w:r w:rsidRPr="005F3D3D">
          <w:rPr>
            <w:rFonts w:ascii="Arial" w:hAnsi="Arial" w:cs="Arial"/>
            <w:szCs w:val="22"/>
          </w:rPr>
          <w:t>bodu 3</w:t>
        </w:r>
      </w:hyperlink>
      <w:r w:rsidRPr="005F3D3D">
        <w:rPr>
          <w:rFonts w:ascii="Arial" w:hAnsi="Arial" w:cs="Arial"/>
          <w:szCs w:val="22"/>
        </w:rPr>
        <w:t>.</w:t>
      </w:r>
    </w:p>
    <w:p w14:paraId="0673461C" w14:textId="6AB15712" w:rsidR="00A77B3E" w:rsidRPr="005F3D3D" w:rsidRDefault="00C30F15" w:rsidP="007D135B">
      <w:pPr>
        <w:pStyle w:val="41"/>
        <w:spacing w:before="120" w:after="0"/>
        <w:rPr>
          <w:rFonts w:ascii="Arial" w:hAnsi="Arial" w:cs="Arial"/>
          <w:sz w:val="22"/>
          <w:szCs w:val="22"/>
        </w:rPr>
      </w:pPr>
      <w:r w:rsidRPr="005F3D3D">
        <w:rPr>
          <w:rFonts w:ascii="Arial" w:hAnsi="Arial" w:cs="Arial"/>
          <w:sz w:val="22"/>
          <w:szCs w:val="22"/>
        </w:rPr>
        <w:t>Registrant musí zasílat Úřadu do seznamu zdrojů ionizujícího záření následující údaje o</w:t>
      </w:r>
      <w:r w:rsidR="00607CA3">
        <w:rPr>
          <w:rFonts w:ascii="Arial" w:hAnsi="Arial" w:cs="Arial"/>
          <w:sz w:val="22"/>
          <w:szCs w:val="22"/>
        </w:rPr>
        <w:t> </w:t>
      </w:r>
      <w:r w:rsidRPr="005F3D3D">
        <w:rPr>
          <w:rFonts w:ascii="Arial" w:hAnsi="Arial" w:cs="Arial"/>
          <w:sz w:val="22"/>
          <w:szCs w:val="22"/>
        </w:rPr>
        <w:t>zdroji ionizujícího záření:</w:t>
      </w:r>
    </w:p>
    <w:p w14:paraId="0F5542B8" w14:textId="77777777" w:rsidR="00A77B3E" w:rsidRPr="005F3D3D" w:rsidRDefault="00C30F15" w:rsidP="00E36CC8">
      <w:pPr>
        <w:pStyle w:val="58"/>
        <w:spacing w:before="120" w:after="0"/>
        <w:ind w:left="624"/>
        <w:rPr>
          <w:rFonts w:ascii="Arial" w:hAnsi="Arial" w:cs="Arial"/>
          <w:szCs w:val="22"/>
        </w:rPr>
      </w:pPr>
      <w:r w:rsidRPr="005F3D3D">
        <w:rPr>
          <w:rFonts w:ascii="Arial" w:hAnsi="Arial" w:cs="Arial"/>
          <w:szCs w:val="22"/>
        </w:rPr>
        <w:lastRenderedPageBreak/>
        <w:t>1.1.   údaje o vlastníkovi zdroje ionizujícího záření v případě, že jím není registrant sám, a to</w:t>
      </w:r>
    </w:p>
    <w:p w14:paraId="54ED3634"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1.1.1.   název, jde-li o právnickou osobu, nebo jméno a příjmení, jde-li o fyzickou osobu,</w:t>
      </w:r>
    </w:p>
    <w:p w14:paraId="2B454CEC" w14:textId="19B61FEE" w:rsidR="00A77B3E" w:rsidRPr="005F3D3D" w:rsidRDefault="00C30F15" w:rsidP="007D135B">
      <w:pPr>
        <w:pStyle w:val="59"/>
        <w:spacing w:before="120" w:after="0"/>
        <w:rPr>
          <w:rFonts w:ascii="Arial" w:hAnsi="Arial" w:cs="Arial"/>
          <w:szCs w:val="22"/>
        </w:rPr>
      </w:pPr>
      <w:r w:rsidRPr="005F3D3D">
        <w:rPr>
          <w:rFonts w:ascii="Arial" w:hAnsi="Arial" w:cs="Arial"/>
          <w:szCs w:val="22"/>
        </w:rPr>
        <w:t>1.1.2.   identifikační číslo, bylo-li přiděleno, nebo datum narození, jde-li o</w:t>
      </w:r>
      <w:r w:rsidR="00607CA3">
        <w:rPr>
          <w:rFonts w:ascii="Arial" w:hAnsi="Arial" w:cs="Arial"/>
          <w:szCs w:val="22"/>
        </w:rPr>
        <w:t> </w:t>
      </w:r>
      <w:r w:rsidRPr="005F3D3D">
        <w:rPr>
          <w:rFonts w:ascii="Arial" w:hAnsi="Arial" w:cs="Arial"/>
          <w:szCs w:val="22"/>
        </w:rPr>
        <w:t>nepodnikající fyzickou osobu, a</w:t>
      </w:r>
    </w:p>
    <w:p w14:paraId="1CA4C005"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1.1.3.   adresu sídla, jde-li o právnickou osobu, nebo adresu místa pobytu, jde-li o fyzickou osobu,</w:t>
      </w:r>
    </w:p>
    <w:p w14:paraId="776741D3" w14:textId="77777777" w:rsidR="00A77B3E" w:rsidRPr="005F3D3D" w:rsidRDefault="00C30F15" w:rsidP="007D135B">
      <w:pPr>
        <w:pStyle w:val="60"/>
        <w:spacing w:before="120" w:after="0"/>
        <w:rPr>
          <w:rFonts w:ascii="Arial" w:hAnsi="Arial" w:cs="Arial"/>
          <w:szCs w:val="22"/>
        </w:rPr>
      </w:pPr>
      <w:r w:rsidRPr="005F3D3D">
        <w:rPr>
          <w:rFonts w:ascii="Arial" w:hAnsi="Arial" w:cs="Arial"/>
          <w:szCs w:val="22"/>
        </w:rPr>
        <w:t>1.2.   název a adresa pracoviště, kde je umístěn, pokud se jedná o jiné pracoviště, než je sídlo nebo místo pobytu registranta,</w:t>
      </w:r>
    </w:p>
    <w:p w14:paraId="4F553CD4" w14:textId="77777777" w:rsidR="00A77B3E" w:rsidRPr="005F3D3D" w:rsidRDefault="00C30F15" w:rsidP="007D135B">
      <w:pPr>
        <w:pStyle w:val="60"/>
        <w:spacing w:before="120" w:after="0"/>
        <w:rPr>
          <w:rFonts w:ascii="Arial" w:hAnsi="Arial" w:cs="Arial"/>
          <w:szCs w:val="22"/>
        </w:rPr>
      </w:pPr>
      <w:r w:rsidRPr="005F3D3D">
        <w:rPr>
          <w:rFonts w:ascii="Arial" w:hAnsi="Arial" w:cs="Arial"/>
          <w:szCs w:val="22"/>
        </w:rPr>
        <w:t>1.3.   oblast užití (průmysl, lékařství, veterinární lékařství, školství, výzkum, armáda, ostatní),</w:t>
      </w:r>
    </w:p>
    <w:p w14:paraId="140B708D" w14:textId="77777777" w:rsidR="00A77B3E" w:rsidRPr="005F3D3D" w:rsidRDefault="00C30F15" w:rsidP="007D135B">
      <w:pPr>
        <w:pStyle w:val="60"/>
        <w:spacing w:before="120" w:after="0"/>
        <w:rPr>
          <w:rFonts w:ascii="Arial" w:hAnsi="Arial" w:cs="Arial"/>
          <w:szCs w:val="22"/>
        </w:rPr>
      </w:pPr>
      <w:r w:rsidRPr="005F3D3D">
        <w:rPr>
          <w:rFonts w:ascii="Arial" w:hAnsi="Arial" w:cs="Arial"/>
          <w:szCs w:val="22"/>
        </w:rPr>
        <w:t>1.4.   technická úprava (zubní intraorální rentgenové zařízení, zubní panoramatické rentgenové zařízení, zubní výpočetní tomograf, veterinární skiagrafické nebo skiaskopické zařízení, veterinární výpočetní tomograf, kostní denzitometr),</w:t>
      </w:r>
    </w:p>
    <w:p w14:paraId="15E99B68" w14:textId="77777777" w:rsidR="00A77B3E" w:rsidRPr="005F3D3D" w:rsidRDefault="00C30F15" w:rsidP="007D135B">
      <w:pPr>
        <w:pStyle w:val="60"/>
        <w:spacing w:before="120" w:after="0"/>
        <w:rPr>
          <w:rFonts w:ascii="Arial" w:hAnsi="Arial" w:cs="Arial"/>
          <w:szCs w:val="22"/>
        </w:rPr>
      </w:pPr>
      <w:r w:rsidRPr="005F3D3D">
        <w:rPr>
          <w:rFonts w:ascii="Arial" w:hAnsi="Arial" w:cs="Arial"/>
          <w:szCs w:val="22"/>
        </w:rPr>
        <w:t>1.5.   fixace (stacionární, pojízdný, přenosný),</w:t>
      </w:r>
    </w:p>
    <w:p w14:paraId="3DFB9184" w14:textId="77777777" w:rsidR="00A77B3E" w:rsidRPr="005F3D3D" w:rsidRDefault="00C30F15" w:rsidP="007D135B">
      <w:pPr>
        <w:pStyle w:val="60"/>
        <w:spacing w:before="120" w:after="0"/>
        <w:rPr>
          <w:rFonts w:ascii="Arial" w:hAnsi="Arial" w:cs="Arial"/>
          <w:szCs w:val="22"/>
        </w:rPr>
      </w:pPr>
      <w:r w:rsidRPr="005F3D3D">
        <w:rPr>
          <w:rFonts w:ascii="Arial" w:hAnsi="Arial" w:cs="Arial"/>
          <w:szCs w:val="22"/>
        </w:rPr>
        <w:t>1.6.   název typu,</w:t>
      </w:r>
    </w:p>
    <w:p w14:paraId="770A3949" w14:textId="0F723D1A" w:rsidR="00A77B3E" w:rsidRPr="005F3D3D" w:rsidRDefault="00C30F15" w:rsidP="007D135B">
      <w:pPr>
        <w:pStyle w:val="60"/>
        <w:spacing w:before="120" w:after="0"/>
        <w:rPr>
          <w:rFonts w:ascii="Arial" w:hAnsi="Arial" w:cs="Arial"/>
          <w:szCs w:val="22"/>
        </w:rPr>
      </w:pPr>
      <w:r w:rsidRPr="005F3D3D">
        <w:rPr>
          <w:rFonts w:ascii="Arial" w:hAnsi="Arial" w:cs="Arial"/>
          <w:szCs w:val="22"/>
        </w:rPr>
        <w:t>1.7.   údaje o schválení typu (ano/ne, druh dokladu a jeho číslo),</w:t>
      </w:r>
    </w:p>
    <w:p w14:paraId="5E449888" w14:textId="77777777" w:rsidR="00A77B3E" w:rsidRPr="005F3D3D" w:rsidRDefault="00C30F15" w:rsidP="007D135B">
      <w:pPr>
        <w:pStyle w:val="60"/>
        <w:spacing w:before="120" w:after="0"/>
        <w:rPr>
          <w:rFonts w:ascii="Arial" w:hAnsi="Arial" w:cs="Arial"/>
          <w:szCs w:val="22"/>
        </w:rPr>
      </w:pPr>
      <w:r w:rsidRPr="005F3D3D">
        <w:rPr>
          <w:rFonts w:ascii="Arial" w:hAnsi="Arial" w:cs="Arial"/>
          <w:szCs w:val="22"/>
        </w:rPr>
        <w:t>1.8.   název výrobce,</w:t>
      </w:r>
    </w:p>
    <w:p w14:paraId="089C92B8" w14:textId="77777777" w:rsidR="00A77B3E" w:rsidRPr="005F3D3D" w:rsidRDefault="00C30F15" w:rsidP="007D135B">
      <w:pPr>
        <w:pStyle w:val="60"/>
        <w:spacing w:before="120" w:after="0"/>
        <w:rPr>
          <w:rFonts w:ascii="Arial" w:hAnsi="Arial" w:cs="Arial"/>
          <w:szCs w:val="22"/>
        </w:rPr>
      </w:pPr>
      <w:r w:rsidRPr="005F3D3D">
        <w:rPr>
          <w:rFonts w:ascii="Arial" w:hAnsi="Arial" w:cs="Arial"/>
          <w:szCs w:val="22"/>
        </w:rPr>
        <w:t>1.9.   rok výroby a výrobní číslo,</w:t>
      </w:r>
    </w:p>
    <w:p w14:paraId="79B5533D" w14:textId="77777777" w:rsidR="00A77B3E" w:rsidRPr="005F3D3D" w:rsidRDefault="00C30F15" w:rsidP="007D135B">
      <w:pPr>
        <w:pStyle w:val="60"/>
        <w:spacing w:before="120" w:after="0"/>
        <w:rPr>
          <w:rFonts w:ascii="Arial" w:hAnsi="Arial" w:cs="Arial"/>
          <w:szCs w:val="22"/>
        </w:rPr>
      </w:pPr>
      <w:r w:rsidRPr="005F3D3D">
        <w:rPr>
          <w:rFonts w:ascii="Arial" w:hAnsi="Arial" w:cs="Arial"/>
          <w:szCs w:val="22"/>
        </w:rPr>
        <w:t>1.10.   stav (aktivně používán na území České republiky, mimo území České republiky, v pracovním skladu, před likvidací, servis, dlouhodobá oprava, neurčeno),</w:t>
      </w:r>
    </w:p>
    <w:p w14:paraId="3C47466B" w14:textId="77777777" w:rsidR="00A77B3E" w:rsidRPr="005F3D3D" w:rsidRDefault="00C30F15" w:rsidP="007D135B">
      <w:pPr>
        <w:pStyle w:val="60"/>
        <w:spacing w:before="120" w:after="0"/>
        <w:rPr>
          <w:rFonts w:ascii="Arial" w:hAnsi="Arial" w:cs="Arial"/>
          <w:szCs w:val="22"/>
        </w:rPr>
      </w:pPr>
      <w:r w:rsidRPr="005F3D3D">
        <w:rPr>
          <w:rFonts w:ascii="Arial" w:hAnsi="Arial" w:cs="Arial"/>
          <w:szCs w:val="22"/>
        </w:rPr>
        <w:t>1.11.   datum přejímací zkoušky nebo poslední zkoušky dlouhodobé stability a číslo protokolu z ní,</w:t>
      </w:r>
    </w:p>
    <w:p w14:paraId="15654912" w14:textId="77777777" w:rsidR="00A77B3E" w:rsidRPr="005F3D3D" w:rsidRDefault="00C30F15" w:rsidP="007D135B">
      <w:pPr>
        <w:pStyle w:val="60"/>
        <w:spacing w:before="120" w:after="0"/>
        <w:rPr>
          <w:rFonts w:ascii="Arial" w:hAnsi="Arial" w:cs="Arial"/>
          <w:szCs w:val="22"/>
        </w:rPr>
      </w:pPr>
      <w:r w:rsidRPr="005F3D3D">
        <w:rPr>
          <w:rFonts w:ascii="Arial" w:hAnsi="Arial" w:cs="Arial"/>
          <w:szCs w:val="22"/>
        </w:rPr>
        <w:t>1.12.   datum zahájení nakládání se zdrojem ionizujícího záření,</w:t>
      </w:r>
    </w:p>
    <w:p w14:paraId="69B0F4FA" w14:textId="77777777" w:rsidR="00A77B3E" w:rsidRPr="005F3D3D" w:rsidRDefault="00C30F15" w:rsidP="007D135B">
      <w:pPr>
        <w:pStyle w:val="60"/>
        <w:spacing w:before="120" w:after="0"/>
        <w:rPr>
          <w:rFonts w:ascii="Arial" w:hAnsi="Arial" w:cs="Arial"/>
          <w:szCs w:val="22"/>
        </w:rPr>
      </w:pPr>
      <w:r w:rsidRPr="005F3D3D">
        <w:rPr>
          <w:rFonts w:ascii="Arial" w:hAnsi="Arial" w:cs="Arial"/>
          <w:szCs w:val="22"/>
        </w:rPr>
        <w:t>1.13.   v případě likvidace zdroje ionizujícího záření její datum a</w:t>
      </w:r>
    </w:p>
    <w:p w14:paraId="44B318ED" w14:textId="78BDB723" w:rsidR="00A77B3E" w:rsidRPr="005F3D3D" w:rsidRDefault="00C30F15" w:rsidP="007D135B">
      <w:pPr>
        <w:pStyle w:val="60"/>
        <w:spacing w:before="120" w:after="0"/>
        <w:rPr>
          <w:rFonts w:ascii="Arial" w:hAnsi="Arial" w:cs="Arial"/>
          <w:szCs w:val="22"/>
        </w:rPr>
      </w:pPr>
      <w:r w:rsidRPr="005F3D3D">
        <w:rPr>
          <w:rFonts w:ascii="Arial" w:hAnsi="Arial" w:cs="Arial"/>
          <w:szCs w:val="22"/>
        </w:rPr>
        <w:t>1.14.   v případě předání zdroje ionizujícího záření, údaje o osobě, které byl předán, a</w:t>
      </w:r>
      <w:r w:rsidR="00607CA3">
        <w:rPr>
          <w:rFonts w:ascii="Arial" w:hAnsi="Arial" w:cs="Arial"/>
          <w:szCs w:val="22"/>
        </w:rPr>
        <w:t> </w:t>
      </w:r>
      <w:r w:rsidRPr="005F3D3D">
        <w:rPr>
          <w:rFonts w:ascii="Arial" w:hAnsi="Arial" w:cs="Arial"/>
          <w:szCs w:val="22"/>
        </w:rPr>
        <w:t>to</w:t>
      </w:r>
    </w:p>
    <w:p w14:paraId="25D00A79" w14:textId="2C9ECEE3" w:rsidR="00A77B3E" w:rsidRPr="008C09FD" w:rsidRDefault="00C30F15" w:rsidP="007D135B">
      <w:pPr>
        <w:pStyle w:val="59"/>
        <w:spacing w:before="120" w:after="0"/>
        <w:rPr>
          <w:rFonts w:ascii="Arial" w:hAnsi="Arial" w:cs="Arial"/>
          <w:b/>
          <w:bCs/>
          <w:szCs w:val="22"/>
        </w:rPr>
      </w:pPr>
      <w:r w:rsidRPr="005F3D3D">
        <w:rPr>
          <w:rFonts w:ascii="Arial" w:hAnsi="Arial" w:cs="Arial"/>
          <w:szCs w:val="22"/>
        </w:rPr>
        <w:t>1.14.1.   </w:t>
      </w:r>
      <w:r w:rsidRPr="00C05434">
        <w:rPr>
          <w:rFonts w:ascii="Arial" w:hAnsi="Arial" w:cs="Arial"/>
          <w:szCs w:val="22"/>
        </w:rPr>
        <w:t>název, jde-li o právnickou osobu, nebo jméno a příjmení, jde-li o</w:t>
      </w:r>
      <w:r w:rsidR="00607CA3" w:rsidRPr="00C05434">
        <w:rPr>
          <w:rFonts w:ascii="Arial" w:hAnsi="Arial" w:cs="Arial"/>
          <w:szCs w:val="22"/>
        </w:rPr>
        <w:t> </w:t>
      </w:r>
      <w:r w:rsidRPr="00C05434">
        <w:rPr>
          <w:rFonts w:ascii="Arial" w:hAnsi="Arial" w:cs="Arial"/>
          <w:szCs w:val="22"/>
        </w:rPr>
        <w:t>fyzickou osobu,</w:t>
      </w:r>
    </w:p>
    <w:p w14:paraId="392E9DA6" w14:textId="13AAA985" w:rsidR="00A77B3E" w:rsidRPr="008C09FD" w:rsidRDefault="00C30F15" w:rsidP="007D135B">
      <w:pPr>
        <w:pStyle w:val="59"/>
        <w:spacing w:before="120" w:after="0"/>
        <w:rPr>
          <w:rFonts w:ascii="Arial" w:hAnsi="Arial" w:cs="Arial"/>
          <w:b/>
          <w:bCs/>
          <w:szCs w:val="22"/>
        </w:rPr>
      </w:pPr>
      <w:r w:rsidRPr="005F3D3D">
        <w:rPr>
          <w:rFonts w:ascii="Arial" w:hAnsi="Arial" w:cs="Arial"/>
          <w:szCs w:val="22"/>
        </w:rPr>
        <w:t>1.14.2.   identifikační číslo, bylo-li přiděleno, nebo datum narození, jde-li o</w:t>
      </w:r>
      <w:r w:rsidR="00607CA3">
        <w:rPr>
          <w:rFonts w:ascii="Arial" w:hAnsi="Arial" w:cs="Arial"/>
          <w:szCs w:val="22"/>
        </w:rPr>
        <w:t> n</w:t>
      </w:r>
      <w:r w:rsidRPr="005F3D3D">
        <w:rPr>
          <w:rFonts w:ascii="Arial" w:hAnsi="Arial" w:cs="Arial"/>
          <w:szCs w:val="22"/>
        </w:rPr>
        <w:t>epodnikající fyzickou osobu,</w:t>
      </w:r>
    </w:p>
    <w:p w14:paraId="4C62AD0A"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1.14.3.   adresu sídla, jde-li o právnickou osobu, nebo adresu místa pobytu, jde-li o fyzickou osobu, a</w:t>
      </w:r>
    </w:p>
    <w:p w14:paraId="00953A45" w14:textId="77777777" w:rsidR="00A77B3E" w:rsidRPr="005F3D3D" w:rsidRDefault="00C30F15" w:rsidP="007D135B">
      <w:pPr>
        <w:pStyle w:val="61"/>
        <w:spacing w:before="120" w:after="0"/>
        <w:rPr>
          <w:rFonts w:ascii="Arial" w:hAnsi="Arial" w:cs="Arial"/>
          <w:szCs w:val="22"/>
        </w:rPr>
      </w:pPr>
      <w:r w:rsidRPr="005F3D3D">
        <w:rPr>
          <w:rFonts w:ascii="Arial" w:hAnsi="Arial" w:cs="Arial"/>
          <w:szCs w:val="22"/>
        </w:rPr>
        <w:t>1.14.4.   datum předání zdroje ionizujícího záření.</w:t>
      </w:r>
    </w:p>
    <w:p w14:paraId="77E9102D" w14:textId="631CD085" w:rsidR="0016572B" w:rsidRPr="005F3D3D" w:rsidRDefault="0016572B">
      <w:pPr>
        <w:rPr>
          <w:rFonts w:ascii="Arial" w:hAnsi="Arial" w:cs="Arial"/>
          <w:sz w:val="22"/>
          <w:szCs w:val="22"/>
        </w:rPr>
      </w:pPr>
      <w:r w:rsidRPr="005F3D3D">
        <w:rPr>
          <w:rFonts w:ascii="Arial" w:hAnsi="Arial" w:cs="Arial"/>
          <w:sz w:val="22"/>
          <w:szCs w:val="22"/>
        </w:rPr>
        <w:br w:type="page"/>
      </w:r>
    </w:p>
    <w:p w14:paraId="431E8782" w14:textId="038678E0" w:rsidR="00A77B3E" w:rsidRPr="005F3D3D" w:rsidRDefault="00C30F15" w:rsidP="007D135B">
      <w:pPr>
        <w:pStyle w:val="49"/>
        <w:spacing w:before="120" w:after="0"/>
        <w:rPr>
          <w:rFonts w:ascii="Arial" w:hAnsi="Arial" w:cs="Arial"/>
          <w:sz w:val="22"/>
          <w:szCs w:val="22"/>
        </w:rPr>
      </w:pPr>
      <w:r w:rsidRPr="005F3D3D">
        <w:rPr>
          <w:rFonts w:ascii="Arial" w:hAnsi="Arial" w:cs="Arial"/>
          <w:sz w:val="22"/>
          <w:szCs w:val="22"/>
        </w:rPr>
        <w:lastRenderedPageBreak/>
        <w:t>Příloha č. 17 k vyhlášce č. 422/2016 Sb.</w:t>
      </w:r>
    </w:p>
    <w:p w14:paraId="054160AB" w14:textId="733E805B" w:rsidR="00A77B3E" w:rsidRPr="005F3D3D" w:rsidRDefault="00C30F15" w:rsidP="007D135B">
      <w:pPr>
        <w:pStyle w:val="50"/>
        <w:spacing w:before="120" w:after="0"/>
        <w:rPr>
          <w:rFonts w:ascii="Arial" w:hAnsi="Arial" w:cs="Arial"/>
          <w:sz w:val="22"/>
          <w:szCs w:val="22"/>
        </w:rPr>
      </w:pPr>
      <w:r w:rsidRPr="005F3D3D">
        <w:rPr>
          <w:rFonts w:ascii="Arial" w:hAnsi="Arial" w:cs="Arial"/>
          <w:sz w:val="22"/>
          <w:szCs w:val="22"/>
        </w:rPr>
        <w:t>Přehled vyrobených, dovezených, distribuovaných nebo vyvezených zdrojů ionizujícího záření zasílaný Úřadu</w:t>
      </w:r>
    </w:p>
    <w:p w14:paraId="2A16C698" w14:textId="77777777" w:rsidR="00E36CC8" w:rsidRPr="005F3D3D" w:rsidRDefault="00E36CC8" w:rsidP="007D135B">
      <w:pPr>
        <w:pStyle w:val="11"/>
        <w:spacing w:before="120" w:after="0"/>
        <w:rPr>
          <w:rFonts w:ascii="Arial" w:hAnsi="Arial" w:cs="Arial"/>
          <w:sz w:val="22"/>
          <w:szCs w:val="22"/>
        </w:rPr>
      </w:pPr>
    </w:p>
    <w:p w14:paraId="38263CD0" w14:textId="068EA9DA" w:rsidR="00A77B3E" w:rsidRPr="005F3D3D" w:rsidRDefault="00C30F15" w:rsidP="007D135B">
      <w:pPr>
        <w:pStyle w:val="11"/>
        <w:spacing w:before="120" w:after="0"/>
        <w:rPr>
          <w:rFonts w:ascii="Arial" w:hAnsi="Arial" w:cs="Arial"/>
          <w:sz w:val="22"/>
          <w:szCs w:val="22"/>
        </w:rPr>
      </w:pPr>
      <w:r w:rsidRPr="005F3D3D">
        <w:rPr>
          <w:rFonts w:ascii="Arial" w:hAnsi="Arial" w:cs="Arial"/>
          <w:sz w:val="22"/>
          <w:szCs w:val="22"/>
        </w:rPr>
        <w:t>Držitel povolení k výrobě, dovozu, distribuci a vývozu zdroje ionizujícího záření musí zasílat Úřadu následující údaje o vyrobených, dovezených, distribuovaných a vyvezených zdrojích ionizujícího záření:</w:t>
      </w:r>
    </w:p>
    <w:p w14:paraId="2DF7D659" w14:textId="77777777" w:rsidR="00A77B3E" w:rsidRPr="005F3D3D" w:rsidRDefault="00C30F15" w:rsidP="007D135B">
      <w:pPr>
        <w:pStyle w:val="58"/>
        <w:spacing w:before="120" w:after="0"/>
        <w:rPr>
          <w:rFonts w:ascii="Arial" w:hAnsi="Arial" w:cs="Arial"/>
          <w:szCs w:val="22"/>
        </w:rPr>
      </w:pPr>
      <w:r w:rsidRPr="005F3D3D">
        <w:rPr>
          <w:rFonts w:ascii="Arial" w:hAnsi="Arial" w:cs="Arial"/>
          <w:szCs w:val="22"/>
        </w:rPr>
        <w:t>1.   údaje o osobě, které byl zdroj ionizujícího záření předán, a to</w:t>
      </w:r>
    </w:p>
    <w:p w14:paraId="17E6E58F"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1.1.1.   název, jde-li o právnickou osobu, nebo jméno a příjmení, jde-li o fyzickou osobu,</w:t>
      </w:r>
    </w:p>
    <w:p w14:paraId="10014E88"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1.1.2.   identifikační číslo, bylo-li přiděleno, nebo datum narození, jde-li o nepodnikající fyzickou osobu, a</w:t>
      </w:r>
    </w:p>
    <w:p w14:paraId="1D2E77FF"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1.1.3.   adresu sídla, jde-li o právnickou osobu, nebo adresu místa pobytu, jde-li o fyzickou osobu,</w:t>
      </w:r>
    </w:p>
    <w:p w14:paraId="1ABE3B25" w14:textId="77777777" w:rsidR="00A77B3E" w:rsidRPr="005F3D3D" w:rsidRDefault="00C30F15" w:rsidP="007D135B">
      <w:pPr>
        <w:pStyle w:val="60"/>
        <w:spacing w:before="120" w:after="0"/>
        <w:rPr>
          <w:rFonts w:ascii="Arial" w:hAnsi="Arial" w:cs="Arial"/>
          <w:szCs w:val="22"/>
        </w:rPr>
      </w:pPr>
      <w:r w:rsidRPr="005F3D3D">
        <w:rPr>
          <w:rFonts w:ascii="Arial" w:hAnsi="Arial" w:cs="Arial"/>
          <w:szCs w:val="22"/>
        </w:rPr>
        <w:t>2.   datum předání,</w:t>
      </w:r>
    </w:p>
    <w:p w14:paraId="0EEFB530" w14:textId="6B88F219" w:rsidR="00A77B3E" w:rsidRPr="005F3D3D" w:rsidRDefault="00C30F15" w:rsidP="007D135B">
      <w:pPr>
        <w:pStyle w:val="60"/>
        <w:spacing w:before="120" w:after="0"/>
        <w:rPr>
          <w:rFonts w:ascii="Arial" w:hAnsi="Arial" w:cs="Arial"/>
          <w:szCs w:val="22"/>
        </w:rPr>
      </w:pPr>
      <w:r w:rsidRPr="005F3D3D">
        <w:rPr>
          <w:rFonts w:ascii="Arial" w:hAnsi="Arial" w:cs="Arial"/>
          <w:szCs w:val="22"/>
        </w:rPr>
        <w:t xml:space="preserve">3.   v případě zařízení s uzavřeným radionuklidovým zdrojem </w:t>
      </w:r>
      <w:bookmarkStart w:id="10" w:name="_Hlk199506754"/>
      <w:r w:rsidR="00966158" w:rsidRPr="005F3D3D">
        <w:rPr>
          <w:rFonts w:ascii="Arial" w:hAnsi="Arial" w:cs="Arial"/>
          <w:strike/>
          <w:szCs w:val="22"/>
        </w:rPr>
        <w:t xml:space="preserve">předaného </w:t>
      </w:r>
      <w:bookmarkEnd w:id="10"/>
      <w:r w:rsidRPr="005F3D3D">
        <w:rPr>
          <w:rFonts w:ascii="Arial" w:hAnsi="Arial" w:cs="Arial"/>
          <w:b/>
          <w:bCs/>
          <w:szCs w:val="22"/>
        </w:rPr>
        <w:t>před</w:t>
      </w:r>
      <w:r w:rsidR="00071E56" w:rsidRPr="005F3D3D">
        <w:rPr>
          <w:rFonts w:ascii="Arial" w:hAnsi="Arial" w:cs="Arial"/>
          <w:b/>
          <w:bCs/>
          <w:szCs w:val="22"/>
        </w:rPr>
        <w:t>áva</w:t>
      </w:r>
      <w:r w:rsidRPr="005F3D3D">
        <w:rPr>
          <w:rFonts w:ascii="Arial" w:hAnsi="Arial" w:cs="Arial"/>
          <w:b/>
          <w:bCs/>
          <w:szCs w:val="22"/>
        </w:rPr>
        <w:t>ného</w:t>
      </w:r>
      <w:r w:rsidRPr="005F3D3D">
        <w:rPr>
          <w:rFonts w:ascii="Arial" w:hAnsi="Arial" w:cs="Arial"/>
          <w:szCs w:val="22"/>
        </w:rPr>
        <w:t xml:space="preserve"> bez tohoto zdroje</w:t>
      </w:r>
    </w:p>
    <w:p w14:paraId="1D06B580"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3.1.   název typu,</w:t>
      </w:r>
    </w:p>
    <w:p w14:paraId="256DB8C8"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3.2.   údaje o schválení typu (ano/ne, druh dokladu a jeho číslo) a</w:t>
      </w:r>
    </w:p>
    <w:p w14:paraId="7D569CDB"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3.3.   výrobní číslo,</w:t>
      </w:r>
    </w:p>
    <w:p w14:paraId="7ECC7358" w14:textId="667D2F35" w:rsidR="00A77B3E" w:rsidRPr="005F3D3D" w:rsidRDefault="00C30F15" w:rsidP="007D135B">
      <w:pPr>
        <w:pStyle w:val="60"/>
        <w:spacing w:before="120" w:after="0"/>
        <w:rPr>
          <w:rFonts w:ascii="Arial" w:hAnsi="Arial" w:cs="Arial"/>
          <w:szCs w:val="22"/>
        </w:rPr>
      </w:pPr>
      <w:r w:rsidRPr="005F3D3D">
        <w:rPr>
          <w:rFonts w:ascii="Arial" w:hAnsi="Arial" w:cs="Arial"/>
          <w:szCs w:val="22"/>
        </w:rPr>
        <w:t>4.   v případě zařízení s uzavřeným radionuklidovým zdrojem</w:t>
      </w:r>
      <w:r w:rsidR="00966158" w:rsidRPr="005F3D3D">
        <w:rPr>
          <w:rFonts w:ascii="Arial" w:hAnsi="Arial" w:cs="Arial"/>
          <w:strike/>
          <w:szCs w:val="22"/>
        </w:rPr>
        <w:t xml:space="preserve"> předaného</w:t>
      </w:r>
      <w:r w:rsidRPr="005F3D3D">
        <w:rPr>
          <w:rFonts w:ascii="Arial" w:hAnsi="Arial" w:cs="Arial"/>
          <w:szCs w:val="22"/>
        </w:rPr>
        <w:t xml:space="preserve"> </w:t>
      </w:r>
      <w:r w:rsidRPr="005F3D3D">
        <w:rPr>
          <w:rFonts w:ascii="Arial" w:hAnsi="Arial" w:cs="Arial"/>
          <w:b/>
          <w:bCs/>
          <w:szCs w:val="22"/>
        </w:rPr>
        <w:t>před</w:t>
      </w:r>
      <w:r w:rsidR="00071E56" w:rsidRPr="005F3D3D">
        <w:rPr>
          <w:rFonts w:ascii="Arial" w:hAnsi="Arial" w:cs="Arial"/>
          <w:b/>
          <w:bCs/>
          <w:szCs w:val="22"/>
        </w:rPr>
        <w:t>áva</w:t>
      </w:r>
      <w:r w:rsidRPr="005F3D3D">
        <w:rPr>
          <w:rFonts w:ascii="Arial" w:hAnsi="Arial" w:cs="Arial"/>
          <w:b/>
          <w:bCs/>
          <w:szCs w:val="22"/>
        </w:rPr>
        <w:t>ného</w:t>
      </w:r>
      <w:r w:rsidRPr="005F3D3D">
        <w:rPr>
          <w:rFonts w:ascii="Arial" w:hAnsi="Arial" w:cs="Arial"/>
          <w:szCs w:val="22"/>
        </w:rPr>
        <w:t xml:space="preserve"> s tímto zdrojem</w:t>
      </w:r>
    </w:p>
    <w:p w14:paraId="0471E57E"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4.1.   název typu,</w:t>
      </w:r>
    </w:p>
    <w:p w14:paraId="207DC341"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4.2.   údaje o schválení typu (ano/ne, druh dokladu a jeho číslo),</w:t>
      </w:r>
    </w:p>
    <w:p w14:paraId="13B85C19"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4.3.   výrobní číslo,</w:t>
      </w:r>
    </w:p>
    <w:p w14:paraId="22B1E980"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4.4.   specifikace radionuklidu,</w:t>
      </w:r>
    </w:p>
    <w:p w14:paraId="1E5792BE"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4.5.   výrobní číslo uzavřeného radionuklidového zdroje,</w:t>
      </w:r>
    </w:p>
    <w:p w14:paraId="20A54231"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4.6.   číslo osvědčení uzavřeného radionuklidového zdroje a datum jeho vydání a</w:t>
      </w:r>
    </w:p>
    <w:p w14:paraId="7EE909FE"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4.7.   aktivita radionuklidu a datum, ke kterému byla určena,</w:t>
      </w:r>
    </w:p>
    <w:p w14:paraId="4D315E51" w14:textId="77777777" w:rsidR="00A77B3E" w:rsidRPr="005F3D3D" w:rsidRDefault="00C30F15" w:rsidP="007D135B">
      <w:pPr>
        <w:pStyle w:val="60"/>
        <w:spacing w:before="120" w:after="0"/>
        <w:rPr>
          <w:rFonts w:ascii="Arial" w:hAnsi="Arial" w:cs="Arial"/>
          <w:szCs w:val="22"/>
        </w:rPr>
      </w:pPr>
      <w:r w:rsidRPr="005F3D3D">
        <w:rPr>
          <w:rFonts w:ascii="Arial" w:hAnsi="Arial" w:cs="Arial"/>
          <w:szCs w:val="22"/>
        </w:rPr>
        <w:t>5.   v případě uzavřeného radionuklidového zdroje předávaného samostatně</w:t>
      </w:r>
    </w:p>
    <w:p w14:paraId="79FC2BCE"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5.1.   výrobní číslo,</w:t>
      </w:r>
    </w:p>
    <w:p w14:paraId="5A296AA1"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5.2.   specifikace radionuklidu,</w:t>
      </w:r>
    </w:p>
    <w:p w14:paraId="01EC98CE"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5.3.   číslo osvědčení uzavřeného radionuklidového zdroje a datum jeho vydání a</w:t>
      </w:r>
    </w:p>
    <w:p w14:paraId="6CAEC30B"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5.4.   aktivita radionuklidu a datum, ke kterému byla určena, a</w:t>
      </w:r>
    </w:p>
    <w:p w14:paraId="077D5D49" w14:textId="77777777" w:rsidR="00A77B3E" w:rsidRPr="005F3D3D" w:rsidRDefault="00C30F15" w:rsidP="007D135B">
      <w:pPr>
        <w:pStyle w:val="60"/>
        <w:spacing w:before="120" w:after="0"/>
        <w:rPr>
          <w:rFonts w:ascii="Arial" w:hAnsi="Arial" w:cs="Arial"/>
          <w:szCs w:val="22"/>
        </w:rPr>
      </w:pPr>
      <w:r w:rsidRPr="005F3D3D">
        <w:rPr>
          <w:rFonts w:ascii="Arial" w:hAnsi="Arial" w:cs="Arial"/>
          <w:szCs w:val="22"/>
        </w:rPr>
        <w:t>6.   v případě otevřeného radionuklidového zdroje</w:t>
      </w:r>
    </w:p>
    <w:p w14:paraId="6F706D4B"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6.1.   specifikace radionuklidu,</w:t>
      </w:r>
    </w:p>
    <w:p w14:paraId="471DC3CB"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lastRenderedPageBreak/>
        <w:t>6.2.   aktivita radionuklidu a datum, ke kterému byla určena, a</w:t>
      </w:r>
    </w:p>
    <w:p w14:paraId="5BED0BCD" w14:textId="11A6ADC7" w:rsidR="00A77B3E" w:rsidRPr="005F3D3D" w:rsidRDefault="00C30F15" w:rsidP="007D135B">
      <w:pPr>
        <w:pStyle w:val="61"/>
        <w:spacing w:before="120" w:after="0"/>
        <w:rPr>
          <w:rFonts w:ascii="Arial" w:hAnsi="Arial" w:cs="Arial"/>
          <w:b/>
          <w:bCs/>
          <w:szCs w:val="22"/>
        </w:rPr>
      </w:pPr>
      <w:r w:rsidRPr="005F3D3D">
        <w:rPr>
          <w:rFonts w:ascii="Arial" w:hAnsi="Arial" w:cs="Arial"/>
          <w:szCs w:val="22"/>
        </w:rPr>
        <w:t>6.3.   údaj o množství radionuklidu</w:t>
      </w:r>
      <w:r w:rsidRPr="005F3D3D">
        <w:rPr>
          <w:rFonts w:ascii="Arial" w:hAnsi="Arial" w:cs="Arial"/>
          <w:strike/>
          <w:szCs w:val="22"/>
        </w:rPr>
        <w:t>.</w:t>
      </w:r>
      <w:r w:rsidR="00D4405C" w:rsidRPr="005F3D3D">
        <w:rPr>
          <w:rFonts w:ascii="Arial" w:hAnsi="Arial" w:cs="Arial"/>
          <w:b/>
          <w:bCs/>
          <w:szCs w:val="22"/>
        </w:rPr>
        <w:t>,</w:t>
      </w:r>
    </w:p>
    <w:p w14:paraId="21501B8B" w14:textId="77777777" w:rsidR="00071E56" w:rsidRPr="005F3D3D" w:rsidRDefault="00071E56" w:rsidP="00D4405C">
      <w:pPr>
        <w:pStyle w:val="61"/>
        <w:spacing w:before="120" w:after="0"/>
        <w:ind w:left="0" w:firstLine="0"/>
        <w:rPr>
          <w:rFonts w:ascii="Arial" w:hAnsi="Arial" w:cs="Arial"/>
          <w:b/>
          <w:bCs/>
          <w:szCs w:val="22"/>
        </w:rPr>
      </w:pPr>
      <w:r w:rsidRPr="005F3D3D">
        <w:rPr>
          <w:rFonts w:ascii="Arial" w:hAnsi="Arial" w:cs="Arial"/>
          <w:b/>
          <w:bCs/>
          <w:szCs w:val="22"/>
        </w:rPr>
        <w:t>7. v případě vyrobeného generátoru záření</w:t>
      </w:r>
    </w:p>
    <w:p w14:paraId="193D70C0" w14:textId="77777777" w:rsidR="00071E56" w:rsidRPr="005F3D3D" w:rsidRDefault="00071E56" w:rsidP="007D135B">
      <w:pPr>
        <w:pStyle w:val="61"/>
        <w:spacing w:before="120" w:after="0"/>
        <w:rPr>
          <w:rFonts w:ascii="Arial" w:hAnsi="Arial" w:cs="Arial"/>
          <w:b/>
          <w:bCs/>
          <w:szCs w:val="22"/>
        </w:rPr>
      </w:pPr>
      <w:r w:rsidRPr="005F3D3D">
        <w:rPr>
          <w:rFonts w:ascii="Arial" w:hAnsi="Arial" w:cs="Arial"/>
          <w:b/>
          <w:bCs/>
          <w:szCs w:val="22"/>
        </w:rPr>
        <w:t>7.1. název typu,</w:t>
      </w:r>
    </w:p>
    <w:p w14:paraId="651B33A4" w14:textId="36E722EE" w:rsidR="00071E56" w:rsidRPr="005F3D3D" w:rsidRDefault="00071E56" w:rsidP="007D135B">
      <w:pPr>
        <w:pStyle w:val="61"/>
        <w:spacing w:before="120" w:after="0"/>
        <w:rPr>
          <w:rFonts w:ascii="Arial" w:hAnsi="Arial" w:cs="Arial"/>
          <w:b/>
          <w:bCs/>
          <w:szCs w:val="22"/>
        </w:rPr>
      </w:pPr>
      <w:r w:rsidRPr="005F3D3D">
        <w:rPr>
          <w:rFonts w:ascii="Arial" w:hAnsi="Arial" w:cs="Arial"/>
          <w:b/>
          <w:bCs/>
          <w:szCs w:val="22"/>
        </w:rPr>
        <w:t>7.2. údaje o schválení typu (ano/ne, druh dokladu a jeho číslo) a</w:t>
      </w:r>
    </w:p>
    <w:p w14:paraId="42CE8F8E" w14:textId="5F98F5C4" w:rsidR="00071E56" w:rsidRPr="005F3D3D" w:rsidRDefault="00071E56" w:rsidP="007D135B">
      <w:pPr>
        <w:pStyle w:val="61"/>
        <w:spacing w:before="120" w:after="0"/>
        <w:rPr>
          <w:rFonts w:ascii="Arial" w:hAnsi="Arial" w:cs="Arial"/>
          <w:b/>
          <w:bCs/>
          <w:szCs w:val="22"/>
        </w:rPr>
      </w:pPr>
      <w:r w:rsidRPr="005F3D3D">
        <w:rPr>
          <w:rFonts w:ascii="Arial" w:hAnsi="Arial" w:cs="Arial"/>
          <w:b/>
          <w:bCs/>
          <w:szCs w:val="22"/>
        </w:rPr>
        <w:t>7.3. výrobní číslo.</w:t>
      </w:r>
    </w:p>
    <w:p w14:paraId="2FEA9522" w14:textId="77777777" w:rsidR="00A77B3E" w:rsidRPr="005F3D3D" w:rsidRDefault="00C30F15" w:rsidP="007D135B">
      <w:pPr>
        <w:pStyle w:val="41"/>
        <w:spacing w:before="120" w:after="0"/>
        <w:rPr>
          <w:rFonts w:ascii="Arial" w:hAnsi="Arial" w:cs="Arial"/>
          <w:sz w:val="22"/>
          <w:szCs w:val="22"/>
        </w:rPr>
      </w:pPr>
      <w:r w:rsidRPr="005F3D3D">
        <w:rPr>
          <w:rFonts w:ascii="Arial" w:hAnsi="Arial" w:cs="Arial"/>
          <w:sz w:val="22"/>
          <w:szCs w:val="22"/>
        </w:rPr>
        <w:t>Registrant musí zasílat Úřadu následující údaje o dovezených, vyvezených a distribuovaných generátorech záření:</w:t>
      </w:r>
    </w:p>
    <w:p w14:paraId="55681523" w14:textId="77777777" w:rsidR="00A77B3E" w:rsidRPr="005F3D3D" w:rsidRDefault="00C30F15" w:rsidP="007D135B">
      <w:pPr>
        <w:pStyle w:val="58"/>
        <w:spacing w:before="120" w:after="0"/>
        <w:rPr>
          <w:rFonts w:ascii="Arial" w:hAnsi="Arial" w:cs="Arial"/>
          <w:szCs w:val="22"/>
        </w:rPr>
      </w:pPr>
      <w:r w:rsidRPr="005F3D3D">
        <w:rPr>
          <w:rFonts w:ascii="Arial" w:hAnsi="Arial" w:cs="Arial"/>
          <w:szCs w:val="22"/>
        </w:rPr>
        <w:t>1.   údaje o dovezeném, vyvezeném a distribuovaném generátoru záření</w:t>
      </w:r>
    </w:p>
    <w:p w14:paraId="14FFCD1D"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1.1.   název typu a výrobce,</w:t>
      </w:r>
    </w:p>
    <w:p w14:paraId="346C8C81"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1.2.   údaje o schválení typu (druh dokladu a jeho číslo),</w:t>
      </w:r>
    </w:p>
    <w:p w14:paraId="435708D4"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1.3.   výrobní číslo,</w:t>
      </w:r>
    </w:p>
    <w:p w14:paraId="7CFA904B"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1.4.   údaje o osobě, které byl předán, a to</w:t>
      </w:r>
    </w:p>
    <w:p w14:paraId="337E80F0"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1.4.1.   název, jde-li o právnickou osobu, nebo jméno a příjmení, jde-li o fyzickou osobu,</w:t>
      </w:r>
    </w:p>
    <w:p w14:paraId="17253C0D"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1.4.2.   identifikační číslo, bylo-li přiděleno, nebo datum narození, jde-li o nepodnikající fyzickou osobu, a</w:t>
      </w:r>
    </w:p>
    <w:p w14:paraId="0A7D6F6E"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1.4.3.   adresu sídla, jde-li o právnickou osobu, nebo adresu místa pobytu, jde-li o fyzickou osobu, a</w:t>
      </w:r>
    </w:p>
    <w:p w14:paraId="092884FD" w14:textId="283BC022" w:rsidR="00A77B3E" w:rsidRPr="005F3D3D" w:rsidRDefault="00C30F15" w:rsidP="007D135B">
      <w:pPr>
        <w:pStyle w:val="61"/>
        <w:spacing w:before="120" w:after="0"/>
        <w:rPr>
          <w:rFonts w:ascii="Arial" w:hAnsi="Arial" w:cs="Arial"/>
          <w:szCs w:val="22"/>
        </w:rPr>
      </w:pPr>
      <w:r w:rsidRPr="005F3D3D">
        <w:rPr>
          <w:rFonts w:ascii="Arial" w:hAnsi="Arial" w:cs="Arial"/>
          <w:szCs w:val="22"/>
        </w:rPr>
        <w:t>1.5.   datum předání.</w:t>
      </w:r>
    </w:p>
    <w:p w14:paraId="21B7ABDF" w14:textId="16A84E9F" w:rsidR="00966158" w:rsidRPr="005F3D3D" w:rsidRDefault="00071E56" w:rsidP="007D135B">
      <w:pPr>
        <w:spacing w:before="120"/>
        <w:jc w:val="both"/>
        <w:rPr>
          <w:rFonts w:ascii="Arial" w:hAnsi="Arial" w:cs="Arial"/>
          <w:b/>
          <w:bCs/>
          <w:sz w:val="22"/>
          <w:szCs w:val="22"/>
        </w:rPr>
      </w:pPr>
      <w:bookmarkStart w:id="11" w:name="_Hlk199506769"/>
      <w:r w:rsidRPr="005F3D3D">
        <w:rPr>
          <w:rFonts w:ascii="Arial" w:hAnsi="Arial" w:cs="Arial"/>
          <w:b/>
          <w:bCs/>
          <w:sz w:val="22"/>
          <w:szCs w:val="22"/>
        </w:rPr>
        <w:t xml:space="preserve">Držitel povolení k přidávání radioaktivní látky do spotřebního výrobku při jeho výrobě nebo přípravě </w:t>
      </w:r>
      <w:r w:rsidR="004B6949" w:rsidRPr="005F3D3D">
        <w:rPr>
          <w:rFonts w:ascii="Arial" w:hAnsi="Arial" w:cs="Arial"/>
          <w:b/>
          <w:bCs/>
          <w:sz w:val="22"/>
          <w:szCs w:val="22"/>
        </w:rPr>
        <w:t>a</w:t>
      </w:r>
      <w:r w:rsidRPr="005F3D3D">
        <w:rPr>
          <w:rFonts w:ascii="Arial" w:hAnsi="Arial" w:cs="Arial"/>
          <w:b/>
          <w:bCs/>
          <w:sz w:val="22"/>
          <w:szCs w:val="22"/>
        </w:rPr>
        <w:t>nebo k dovozu a vývozu takového spotřebního výrobku musí zasílat Úřadu následující údaje o vyrobených, dovezených a vyvezených spotřebních výrobcích:</w:t>
      </w:r>
    </w:p>
    <w:p w14:paraId="75185034" w14:textId="77777777" w:rsidR="00966158" w:rsidRPr="005F3D3D" w:rsidRDefault="00071E56" w:rsidP="007D135B">
      <w:pPr>
        <w:spacing w:before="120"/>
        <w:jc w:val="both"/>
        <w:rPr>
          <w:rFonts w:ascii="Arial" w:hAnsi="Arial" w:cs="Arial"/>
          <w:b/>
          <w:bCs/>
          <w:sz w:val="22"/>
          <w:szCs w:val="22"/>
        </w:rPr>
      </w:pPr>
      <w:r w:rsidRPr="005F3D3D">
        <w:rPr>
          <w:rFonts w:ascii="Arial" w:hAnsi="Arial" w:cs="Arial"/>
          <w:b/>
          <w:bCs/>
          <w:sz w:val="22"/>
          <w:szCs w:val="22"/>
        </w:rPr>
        <w:t>1. typ spotřebního výrobku,</w:t>
      </w:r>
    </w:p>
    <w:p w14:paraId="18247760" w14:textId="77777777" w:rsidR="00966158" w:rsidRPr="005F3D3D" w:rsidRDefault="00071E56" w:rsidP="007D135B">
      <w:pPr>
        <w:spacing w:before="120"/>
        <w:jc w:val="both"/>
        <w:rPr>
          <w:rFonts w:ascii="Arial" w:hAnsi="Arial" w:cs="Arial"/>
          <w:b/>
          <w:bCs/>
          <w:sz w:val="22"/>
          <w:szCs w:val="22"/>
        </w:rPr>
      </w:pPr>
      <w:r w:rsidRPr="005F3D3D">
        <w:rPr>
          <w:rFonts w:ascii="Arial" w:hAnsi="Arial" w:cs="Arial"/>
          <w:b/>
          <w:bCs/>
          <w:sz w:val="22"/>
          <w:szCs w:val="22"/>
        </w:rPr>
        <w:t>2. údaje o schválení typu (ano/ne, druh dokladu a jeho číslo),</w:t>
      </w:r>
    </w:p>
    <w:p w14:paraId="486F816B" w14:textId="77777777" w:rsidR="00966158" w:rsidRPr="005F3D3D" w:rsidRDefault="00071E56" w:rsidP="007D135B">
      <w:pPr>
        <w:spacing w:before="120"/>
        <w:jc w:val="both"/>
        <w:rPr>
          <w:rFonts w:ascii="Arial" w:hAnsi="Arial" w:cs="Arial"/>
          <w:b/>
          <w:bCs/>
          <w:sz w:val="22"/>
          <w:szCs w:val="22"/>
        </w:rPr>
      </w:pPr>
      <w:r w:rsidRPr="005F3D3D">
        <w:rPr>
          <w:rFonts w:ascii="Arial" w:hAnsi="Arial" w:cs="Arial"/>
          <w:b/>
          <w:bCs/>
          <w:sz w:val="22"/>
          <w:szCs w:val="22"/>
        </w:rPr>
        <w:t>3. specifikace radionuklidu,</w:t>
      </w:r>
    </w:p>
    <w:p w14:paraId="063691EC" w14:textId="77777777" w:rsidR="00DC0E61" w:rsidRPr="005F3D3D" w:rsidRDefault="00071E56" w:rsidP="007D135B">
      <w:pPr>
        <w:spacing w:before="120"/>
        <w:jc w:val="both"/>
        <w:rPr>
          <w:rFonts w:ascii="Arial" w:hAnsi="Arial" w:cs="Arial"/>
          <w:b/>
          <w:bCs/>
          <w:sz w:val="22"/>
          <w:szCs w:val="22"/>
        </w:rPr>
      </w:pPr>
      <w:r w:rsidRPr="005F3D3D">
        <w:rPr>
          <w:rFonts w:ascii="Arial" w:hAnsi="Arial" w:cs="Arial"/>
          <w:b/>
          <w:bCs/>
          <w:sz w:val="22"/>
          <w:szCs w:val="22"/>
        </w:rPr>
        <w:t>4. aktivita radionuklidu a datum, ke kterému byla určena, a</w:t>
      </w:r>
    </w:p>
    <w:p w14:paraId="24E65C34" w14:textId="4BC2AB68" w:rsidR="00071E56" w:rsidRPr="005F3D3D" w:rsidRDefault="00071E56" w:rsidP="007D135B">
      <w:pPr>
        <w:spacing w:before="120"/>
        <w:jc w:val="both"/>
        <w:rPr>
          <w:rFonts w:ascii="Arial" w:hAnsi="Arial" w:cs="Arial"/>
          <w:b/>
          <w:bCs/>
          <w:sz w:val="22"/>
          <w:szCs w:val="22"/>
        </w:rPr>
      </w:pPr>
      <w:r w:rsidRPr="005F3D3D">
        <w:rPr>
          <w:rFonts w:ascii="Arial" w:hAnsi="Arial" w:cs="Arial"/>
          <w:b/>
          <w:bCs/>
          <w:sz w:val="22"/>
          <w:szCs w:val="22"/>
        </w:rPr>
        <w:t>5. počet kusů spotřebních výrobků jednoho typu.</w:t>
      </w:r>
    </w:p>
    <w:bookmarkEnd w:id="11"/>
    <w:p w14:paraId="49B1C017" w14:textId="19C35D76" w:rsidR="0092474E" w:rsidRPr="005F3D3D" w:rsidRDefault="0092474E" w:rsidP="007D135B">
      <w:pPr>
        <w:spacing w:before="120"/>
        <w:rPr>
          <w:rFonts w:ascii="Arial" w:hAnsi="Arial" w:cs="Arial"/>
          <w:b/>
          <w:sz w:val="22"/>
          <w:szCs w:val="22"/>
        </w:rPr>
      </w:pPr>
      <w:r w:rsidRPr="005F3D3D">
        <w:rPr>
          <w:rFonts w:ascii="Arial" w:hAnsi="Arial" w:cs="Arial"/>
          <w:b/>
          <w:sz w:val="22"/>
          <w:szCs w:val="22"/>
        </w:rPr>
        <w:br w:type="page"/>
      </w:r>
    </w:p>
    <w:p w14:paraId="15D9B719" w14:textId="6AF14DE3" w:rsidR="00A77B3E" w:rsidRPr="005F3D3D" w:rsidRDefault="00502097" w:rsidP="007D135B">
      <w:pPr>
        <w:pStyle w:val="49"/>
        <w:spacing w:before="120" w:after="0"/>
        <w:rPr>
          <w:rFonts w:ascii="Arial" w:hAnsi="Arial" w:cs="Arial"/>
          <w:sz w:val="22"/>
          <w:szCs w:val="22"/>
        </w:rPr>
      </w:pPr>
      <w:r w:rsidRPr="005F3D3D">
        <w:rPr>
          <w:rFonts w:ascii="Arial" w:hAnsi="Arial" w:cs="Arial"/>
          <w:sz w:val="22"/>
          <w:szCs w:val="22"/>
        </w:rPr>
        <w:lastRenderedPageBreak/>
        <w:t xml:space="preserve"> </w:t>
      </w:r>
      <w:r w:rsidR="00C30F15" w:rsidRPr="005F3D3D">
        <w:rPr>
          <w:rFonts w:ascii="Arial" w:hAnsi="Arial" w:cs="Arial"/>
          <w:sz w:val="22"/>
          <w:szCs w:val="22"/>
        </w:rPr>
        <w:t>Příloha č. 18 k vyhlášce č. 422/2016 Sb.</w:t>
      </w:r>
    </w:p>
    <w:tbl>
      <w:tblPr>
        <w:tblpPr w:leftFromText="141" w:rightFromText="141" w:vertAnchor="text" w:horzAnchor="page" w:tblpX="1199" w:tblpY="733"/>
        <w:tblW w:w="10470" w:type="dxa"/>
        <w:tblBorders>
          <w:top w:val="single" w:sz="12" w:space="0" w:color="000000"/>
          <w:left w:val="single" w:sz="12" w:space="0" w:color="000000"/>
          <w:bottom w:val="single" w:sz="12" w:space="0" w:color="000000"/>
          <w:right w:val="single" w:sz="12" w:space="0" w:color="000000"/>
        </w:tblBorders>
        <w:tblCellMar>
          <w:top w:w="15" w:type="dxa"/>
          <w:left w:w="15" w:type="dxa"/>
          <w:bottom w:w="15" w:type="dxa"/>
          <w:right w:w="15" w:type="dxa"/>
        </w:tblCellMar>
        <w:tblLook w:val="05E0" w:firstRow="1" w:lastRow="1" w:firstColumn="1" w:lastColumn="1" w:noHBand="0" w:noVBand="1"/>
      </w:tblPr>
      <w:tblGrid>
        <w:gridCol w:w="3826"/>
        <w:gridCol w:w="3899"/>
        <w:gridCol w:w="2745"/>
      </w:tblGrid>
      <w:tr w:rsidR="0026285A" w:rsidRPr="005F3D3D" w14:paraId="4C996657" w14:textId="77777777" w:rsidTr="00502097">
        <w:tc>
          <w:tcPr>
            <w:tcW w:w="1827" w:type="pct"/>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467FEE8A" w14:textId="77777777" w:rsidR="00502097" w:rsidRPr="005F3D3D" w:rsidRDefault="00502097" w:rsidP="007D135B">
            <w:pPr>
              <w:pStyle w:val="11"/>
              <w:overflowPunct w:val="0"/>
              <w:spacing w:before="120" w:after="0"/>
              <w:jc w:val="center"/>
              <w:rPr>
                <w:rFonts w:ascii="Arial" w:hAnsi="Arial" w:cs="Arial"/>
                <w:bCs/>
                <w:sz w:val="22"/>
                <w:szCs w:val="22"/>
              </w:rPr>
            </w:pPr>
            <w:r w:rsidRPr="005F3D3D">
              <w:rPr>
                <w:rFonts w:ascii="Arial" w:hAnsi="Arial" w:cs="Arial"/>
                <w:bCs/>
                <w:sz w:val="22"/>
                <w:szCs w:val="22"/>
              </w:rPr>
              <w:t>Místo kontaminace</w:t>
            </w:r>
          </w:p>
        </w:tc>
        <w:tc>
          <w:tcPr>
            <w:tcW w:w="1862" w:type="pct"/>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34EEF309" w14:textId="77777777" w:rsidR="00502097" w:rsidRPr="005F3D3D" w:rsidRDefault="00502097" w:rsidP="007D135B">
            <w:pPr>
              <w:pStyle w:val="11"/>
              <w:overflowPunct w:val="0"/>
              <w:spacing w:before="120" w:after="0"/>
              <w:jc w:val="center"/>
              <w:rPr>
                <w:rFonts w:ascii="Arial" w:hAnsi="Arial" w:cs="Arial"/>
                <w:bCs/>
                <w:sz w:val="22"/>
                <w:szCs w:val="22"/>
              </w:rPr>
            </w:pPr>
            <w:r w:rsidRPr="005F3D3D">
              <w:rPr>
                <w:rFonts w:ascii="Arial" w:hAnsi="Arial" w:cs="Arial"/>
                <w:bCs/>
                <w:sz w:val="22"/>
                <w:szCs w:val="22"/>
              </w:rPr>
              <w:t>Typ radionuklidového zdroje</w:t>
            </w:r>
          </w:p>
        </w:tc>
        <w:tc>
          <w:tcPr>
            <w:tcW w:w="1311" w:type="pct"/>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4DEE5E03" w14:textId="77777777" w:rsidR="00502097" w:rsidRPr="005F3D3D" w:rsidRDefault="00502097" w:rsidP="007D135B">
            <w:pPr>
              <w:pStyle w:val="11"/>
              <w:overflowPunct w:val="0"/>
              <w:spacing w:before="120" w:after="0"/>
              <w:jc w:val="center"/>
              <w:rPr>
                <w:rFonts w:ascii="Arial" w:hAnsi="Arial" w:cs="Arial"/>
                <w:bCs/>
                <w:sz w:val="22"/>
                <w:szCs w:val="22"/>
              </w:rPr>
            </w:pPr>
            <w:r w:rsidRPr="005F3D3D">
              <w:rPr>
                <w:rFonts w:ascii="Arial" w:hAnsi="Arial" w:cs="Arial"/>
                <w:bCs/>
                <w:sz w:val="22"/>
                <w:szCs w:val="22"/>
              </w:rPr>
              <w:t>Plošná aktivita</w:t>
            </w:r>
            <w:r w:rsidRPr="005F3D3D">
              <w:rPr>
                <w:rFonts w:ascii="Arial" w:hAnsi="Arial" w:cs="Arial"/>
                <w:bCs/>
                <w:sz w:val="22"/>
                <w:szCs w:val="22"/>
              </w:rPr>
              <w:br/>
              <w:t>[Bq/cm</w:t>
            </w:r>
            <w:r w:rsidRPr="005F3D3D">
              <w:rPr>
                <w:rFonts w:ascii="Arial" w:hAnsi="Arial" w:cs="Arial"/>
                <w:bCs/>
                <w:sz w:val="22"/>
                <w:szCs w:val="22"/>
                <w:vertAlign w:val="superscript"/>
              </w:rPr>
              <w:t>2</w:t>
            </w:r>
            <w:r w:rsidRPr="005F3D3D">
              <w:rPr>
                <w:rFonts w:ascii="Arial" w:hAnsi="Arial" w:cs="Arial"/>
                <w:bCs/>
                <w:sz w:val="22"/>
                <w:szCs w:val="22"/>
              </w:rPr>
              <w:t>]</w:t>
            </w:r>
          </w:p>
        </w:tc>
      </w:tr>
      <w:tr w:rsidR="0026285A" w:rsidRPr="005F3D3D" w14:paraId="320B8F03" w14:textId="77777777" w:rsidTr="00502097">
        <w:tc>
          <w:tcPr>
            <w:tcW w:w="1827" w:type="pct"/>
            <w:vMerge w:val="restart"/>
            <w:tcBorders>
              <w:top w:val="single" w:sz="3" w:space="0" w:color="000000"/>
              <w:right w:val="single" w:sz="3" w:space="0" w:color="000000"/>
            </w:tcBorders>
            <w:tcMar>
              <w:top w:w="85" w:type="dxa"/>
              <w:left w:w="157" w:type="dxa"/>
              <w:bottom w:w="85" w:type="dxa"/>
              <w:right w:w="146" w:type="dxa"/>
            </w:tcMar>
            <w:hideMark/>
          </w:tcPr>
          <w:p w14:paraId="33F7FBDC" w14:textId="77777777" w:rsidR="00502097" w:rsidRPr="005F3D3D" w:rsidRDefault="00502097" w:rsidP="007D135B">
            <w:pPr>
              <w:pStyle w:val="11"/>
              <w:overflowPunct w:val="0"/>
              <w:spacing w:before="120" w:after="0"/>
              <w:jc w:val="center"/>
              <w:rPr>
                <w:rFonts w:ascii="Arial" w:hAnsi="Arial" w:cs="Arial"/>
                <w:sz w:val="22"/>
                <w:szCs w:val="22"/>
              </w:rPr>
            </w:pPr>
            <w:r w:rsidRPr="005F3D3D">
              <w:rPr>
                <w:rFonts w:ascii="Arial" w:hAnsi="Arial" w:cs="Arial"/>
                <w:sz w:val="22"/>
                <w:szCs w:val="22"/>
              </w:rPr>
              <w:t>Povrch podlah, stěn, stropů, nábytku, zařízení apod. v kontrolovaném pásmu pracoviště</w:t>
            </w:r>
            <w:r w:rsidRPr="005F3D3D">
              <w:rPr>
                <w:rFonts w:ascii="Arial" w:hAnsi="Arial" w:cs="Arial"/>
                <w:sz w:val="22"/>
                <w:szCs w:val="22"/>
              </w:rPr>
              <w:br/>
              <w:t>Vnější povrch osobních ochranných prostředků</w:t>
            </w:r>
          </w:p>
        </w:tc>
        <w:tc>
          <w:tcPr>
            <w:tcW w:w="1862" w:type="pct"/>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4B86021C" w14:textId="77777777" w:rsidR="00502097" w:rsidRPr="005F3D3D" w:rsidRDefault="00502097" w:rsidP="007D135B">
            <w:pPr>
              <w:pStyle w:val="11"/>
              <w:overflowPunct w:val="0"/>
              <w:spacing w:before="120" w:after="0"/>
              <w:jc w:val="center"/>
              <w:rPr>
                <w:rFonts w:ascii="Arial" w:hAnsi="Arial" w:cs="Arial"/>
                <w:sz w:val="22"/>
                <w:szCs w:val="22"/>
              </w:rPr>
            </w:pPr>
            <w:r w:rsidRPr="005F3D3D">
              <w:rPr>
                <w:rFonts w:ascii="Arial" w:hAnsi="Arial" w:cs="Arial"/>
                <w:sz w:val="22"/>
                <w:szCs w:val="22"/>
              </w:rPr>
              <w:t>Radionuklidový zdroj emitující záření beta nebo gama a nízce toxický radionuklidový zdroj emitující záření alfa</w:t>
            </w:r>
          </w:p>
        </w:tc>
        <w:tc>
          <w:tcPr>
            <w:tcW w:w="1311" w:type="pct"/>
            <w:tcBorders>
              <w:top w:val="single" w:sz="3" w:space="0" w:color="000000"/>
              <w:left w:val="single" w:sz="3" w:space="0" w:color="000000"/>
              <w:bottom w:val="single" w:sz="3" w:space="0" w:color="000000"/>
            </w:tcBorders>
            <w:tcMar>
              <w:top w:w="85" w:type="dxa"/>
              <w:left w:w="146" w:type="dxa"/>
              <w:bottom w:w="85" w:type="dxa"/>
              <w:right w:w="157" w:type="dxa"/>
            </w:tcMar>
            <w:hideMark/>
          </w:tcPr>
          <w:p w14:paraId="6F0BC82E" w14:textId="09CD8D9A" w:rsidR="00502097" w:rsidRPr="005F3D3D" w:rsidRDefault="00502097" w:rsidP="007D135B">
            <w:pPr>
              <w:pStyle w:val="11"/>
              <w:overflowPunct w:val="0"/>
              <w:spacing w:before="120" w:after="0"/>
              <w:jc w:val="center"/>
              <w:rPr>
                <w:rFonts w:ascii="Arial" w:hAnsi="Arial" w:cs="Arial"/>
                <w:sz w:val="22"/>
                <w:szCs w:val="22"/>
              </w:rPr>
            </w:pPr>
            <w:r w:rsidRPr="005F3D3D">
              <w:rPr>
                <w:rFonts w:ascii="Arial" w:hAnsi="Arial" w:cs="Arial"/>
                <w:strike/>
                <w:sz w:val="22"/>
                <w:szCs w:val="22"/>
              </w:rPr>
              <w:t>4</w:t>
            </w:r>
            <w:r w:rsidRPr="005F3D3D">
              <w:rPr>
                <w:rFonts w:ascii="Arial" w:hAnsi="Arial" w:cs="Arial"/>
                <w:b/>
                <w:bCs/>
                <w:sz w:val="22"/>
                <w:szCs w:val="22"/>
              </w:rPr>
              <w:t>10</w:t>
            </w:r>
          </w:p>
        </w:tc>
      </w:tr>
      <w:tr w:rsidR="0026285A" w:rsidRPr="005F3D3D" w14:paraId="609869E2" w14:textId="77777777" w:rsidTr="00502097">
        <w:tc>
          <w:tcPr>
            <w:tcW w:w="1827" w:type="pct"/>
            <w:vMerge/>
            <w:tcBorders>
              <w:bottom w:val="single" w:sz="3" w:space="0" w:color="000000"/>
              <w:right w:val="single" w:sz="3" w:space="0" w:color="000000"/>
            </w:tcBorders>
            <w:vAlign w:val="center"/>
            <w:hideMark/>
          </w:tcPr>
          <w:p w14:paraId="007A3B23" w14:textId="77777777" w:rsidR="00502097" w:rsidRPr="005F3D3D" w:rsidRDefault="00502097" w:rsidP="007D135B">
            <w:pPr>
              <w:overflowPunct w:val="0"/>
              <w:spacing w:before="120"/>
              <w:rPr>
                <w:rFonts w:ascii="Arial" w:hAnsi="Arial" w:cs="Arial"/>
                <w:sz w:val="22"/>
                <w:szCs w:val="22"/>
              </w:rPr>
            </w:pPr>
          </w:p>
        </w:tc>
        <w:tc>
          <w:tcPr>
            <w:tcW w:w="1862" w:type="pct"/>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6C3B6768" w14:textId="77777777" w:rsidR="00502097" w:rsidRPr="005F3D3D" w:rsidRDefault="00502097" w:rsidP="007D135B">
            <w:pPr>
              <w:pStyle w:val="11"/>
              <w:overflowPunct w:val="0"/>
              <w:spacing w:before="120" w:after="0"/>
              <w:jc w:val="center"/>
              <w:rPr>
                <w:rFonts w:ascii="Arial" w:hAnsi="Arial" w:cs="Arial"/>
                <w:sz w:val="22"/>
                <w:szCs w:val="22"/>
              </w:rPr>
            </w:pPr>
            <w:r w:rsidRPr="005F3D3D">
              <w:rPr>
                <w:rFonts w:ascii="Arial" w:hAnsi="Arial" w:cs="Arial"/>
                <w:sz w:val="22"/>
                <w:szCs w:val="22"/>
              </w:rPr>
              <w:t>Jiný radionuklidový zdroj emitující záření alfa</w:t>
            </w:r>
          </w:p>
        </w:tc>
        <w:tc>
          <w:tcPr>
            <w:tcW w:w="1311" w:type="pct"/>
            <w:tcBorders>
              <w:top w:val="single" w:sz="3" w:space="0" w:color="000000"/>
              <w:left w:val="single" w:sz="3" w:space="0" w:color="000000"/>
              <w:bottom w:val="single" w:sz="3" w:space="0" w:color="000000"/>
            </w:tcBorders>
            <w:tcMar>
              <w:top w:w="85" w:type="dxa"/>
              <w:left w:w="146" w:type="dxa"/>
              <w:bottom w:w="85" w:type="dxa"/>
              <w:right w:w="157" w:type="dxa"/>
            </w:tcMar>
            <w:hideMark/>
          </w:tcPr>
          <w:p w14:paraId="3DFAFBBD" w14:textId="3B5173B8" w:rsidR="00502097" w:rsidRPr="005F3D3D" w:rsidRDefault="00502097" w:rsidP="007D135B">
            <w:pPr>
              <w:pStyle w:val="11"/>
              <w:overflowPunct w:val="0"/>
              <w:spacing w:before="120" w:after="0"/>
              <w:jc w:val="center"/>
              <w:rPr>
                <w:rFonts w:ascii="Arial" w:hAnsi="Arial" w:cs="Arial"/>
                <w:sz w:val="22"/>
                <w:szCs w:val="22"/>
              </w:rPr>
            </w:pPr>
            <w:r w:rsidRPr="005F3D3D">
              <w:rPr>
                <w:rFonts w:ascii="Arial" w:hAnsi="Arial" w:cs="Arial"/>
                <w:strike/>
                <w:sz w:val="22"/>
                <w:szCs w:val="22"/>
              </w:rPr>
              <w:t>0,4</w:t>
            </w:r>
            <w:r w:rsidRPr="005F3D3D">
              <w:rPr>
                <w:rFonts w:ascii="Arial" w:hAnsi="Arial" w:cs="Arial"/>
                <w:b/>
                <w:bCs/>
                <w:sz w:val="22"/>
                <w:szCs w:val="22"/>
              </w:rPr>
              <w:t>1</w:t>
            </w:r>
          </w:p>
        </w:tc>
      </w:tr>
      <w:tr w:rsidR="0026285A" w:rsidRPr="005F3D3D" w14:paraId="7229090B" w14:textId="77777777" w:rsidTr="00502097">
        <w:tc>
          <w:tcPr>
            <w:tcW w:w="1827" w:type="pct"/>
            <w:vMerge w:val="restart"/>
            <w:tcBorders>
              <w:top w:val="single" w:sz="3" w:space="0" w:color="000000"/>
              <w:right w:val="single" w:sz="3" w:space="0" w:color="000000"/>
            </w:tcBorders>
            <w:tcMar>
              <w:top w:w="85" w:type="dxa"/>
              <w:left w:w="157" w:type="dxa"/>
              <w:bottom w:w="85" w:type="dxa"/>
              <w:right w:w="146" w:type="dxa"/>
            </w:tcMar>
            <w:hideMark/>
          </w:tcPr>
          <w:p w14:paraId="5222F657" w14:textId="77777777" w:rsidR="00502097" w:rsidRPr="005F3D3D" w:rsidRDefault="00502097" w:rsidP="007D135B">
            <w:pPr>
              <w:pStyle w:val="11"/>
              <w:overflowPunct w:val="0"/>
              <w:spacing w:before="120" w:after="0"/>
              <w:jc w:val="center"/>
              <w:rPr>
                <w:rFonts w:ascii="Arial" w:hAnsi="Arial" w:cs="Arial"/>
                <w:sz w:val="22"/>
                <w:szCs w:val="22"/>
              </w:rPr>
            </w:pPr>
            <w:r w:rsidRPr="005F3D3D">
              <w:rPr>
                <w:rFonts w:ascii="Arial" w:hAnsi="Arial" w:cs="Arial"/>
                <w:sz w:val="22"/>
                <w:szCs w:val="22"/>
              </w:rPr>
              <w:t>Vnitřní povrch osobních ochranných prostředků</w:t>
            </w:r>
            <w:r w:rsidRPr="005F3D3D">
              <w:rPr>
                <w:rFonts w:ascii="Arial" w:hAnsi="Arial" w:cs="Arial"/>
                <w:sz w:val="22"/>
                <w:szCs w:val="22"/>
              </w:rPr>
              <w:br/>
              <w:t>Povrchy pracoviště mimo kontrolované pásmo</w:t>
            </w:r>
          </w:p>
        </w:tc>
        <w:tc>
          <w:tcPr>
            <w:tcW w:w="1862" w:type="pct"/>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22514F62" w14:textId="77777777" w:rsidR="00502097" w:rsidRPr="005F3D3D" w:rsidRDefault="00502097" w:rsidP="007D135B">
            <w:pPr>
              <w:pStyle w:val="11"/>
              <w:overflowPunct w:val="0"/>
              <w:spacing w:before="120" w:after="0"/>
              <w:jc w:val="center"/>
              <w:rPr>
                <w:rFonts w:ascii="Arial" w:hAnsi="Arial" w:cs="Arial"/>
                <w:sz w:val="22"/>
                <w:szCs w:val="22"/>
              </w:rPr>
            </w:pPr>
            <w:r w:rsidRPr="005F3D3D">
              <w:rPr>
                <w:rFonts w:ascii="Arial" w:hAnsi="Arial" w:cs="Arial"/>
                <w:sz w:val="22"/>
                <w:szCs w:val="22"/>
              </w:rPr>
              <w:t>Radionuklidový zdroj emitující záření beta nebo gama a nízce toxický radionuklidový zdroj emitující záření alfa</w:t>
            </w:r>
          </w:p>
        </w:tc>
        <w:tc>
          <w:tcPr>
            <w:tcW w:w="1311" w:type="pct"/>
            <w:tcBorders>
              <w:top w:val="single" w:sz="3" w:space="0" w:color="000000"/>
              <w:left w:val="single" w:sz="3" w:space="0" w:color="000000"/>
              <w:bottom w:val="single" w:sz="3" w:space="0" w:color="000000"/>
            </w:tcBorders>
            <w:tcMar>
              <w:top w:w="85" w:type="dxa"/>
              <w:left w:w="146" w:type="dxa"/>
              <w:bottom w:w="85" w:type="dxa"/>
              <w:right w:w="157" w:type="dxa"/>
            </w:tcMar>
            <w:hideMark/>
          </w:tcPr>
          <w:p w14:paraId="245F2C09" w14:textId="77777777" w:rsidR="00502097" w:rsidRPr="005F3D3D" w:rsidRDefault="00502097" w:rsidP="007D135B">
            <w:pPr>
              <w:pStyle w:val="11"/>
              <w:overflowPunct w:val="0"/>
              <w:spacing w:before="120" w:after="0"/>
              <w:jc w:val="center"/>
              <w:rPr>
                <w:rFonts w:ascii="Arial" w:hAnsi="Arial" w:cs="Arial"/>
                <w:sz w:val="22"/>
                <w:szCs w:val="22"/>
              </w:rPr>
            </w:pPr>
            <w:r w:rsidRPr="005F3D3D">
              <w:rPr>
                <w:rFonts w:ascii="Arial" w:hAnsi="Arial" w:cs="Arial"/>
                <w:sz w:val="22"/>
                <w:szCs w:val="22"/>
              </w:rPr>
              <w:t>0,4</w:t>
            </w:r>
          </w:p>
        </w:tc>
      </w:tr>
      <w:tr w:rsidR="0026285A" w:rsidRPr="005F3D3D" w14:paraId="2CC97CE4" w14:textId="77777777" w:rsidTr="00502097">
        <w:tc>
          <w:tcPr>
            <w:tcW w:w="1827" w:type="pct"/>
            <w:vMerge/>
            <w:tcBorders>
              <w:bottom w:val="single" w:sz="12" w:space="0" w:color="000000"/>
              <w:right w:val="single" w:sz="3" w:space="0" w:color="000000"/>
            </w:tcBorders>
            <w:vAlign w:val="center"/>
            <w:hideMark/>
          </w:tcPr>
          <w:p w14:paraId="2B4CD88B" w14:textId="77777777" w:rsidR="00502097" w:rsidRPr="005F3D3D" w:rsidRDefault="00502097" w:rsidP="007D135B">
            <w:pPr>
              <w:overflowPunct w:val="0"/>
              <w:spacing w:before="120"/>
              <w:rPr>
                <w:rFonts w:ascii="Arial" w:hAnsi="Arial" w:cs="Arial"/>
                <w:sz w:val="22"/>
                <w:szCs w:val="22"/>
              </w:rPr>
            </w:pPr>
          </w:p>
        </w:tc>
        <w:tc>
          <w:tcPr>
            <w:tcW w:w="1862" w:type="pct"/>
            <w:tcBorders>
              <w:top w:val="single" w:sz="3" w:space="0" w:color="000000"/>
              <w:left w:val="single" w:sz="3" w:space="0" w:color="000000"/>
              <w:bottom w:val="single" w:sz="16" w:space="0" w:color="000000"/>
              <w:right w:val="single" w:sz="3" w:space="0" w:color="000000"/>
            </w:tcBorders>
            <w:tcMar>
              <w:top w:w="85" w:type="dxa"/>
              <w:left w:w="146" w:type="dxa"/>
              <w:bottom w:w="85" w:type="dxa"/>
              <w:right w:w="146" w:type="dxa"/>
            </w:tcMar>
            <w:hideMark/>
          </w:tcPr>
          <w:p w14:paraId="3E1C158D" w14:textId="77777777" w:rsidR="00502097" w:rsidRPr="005F3D3D" w:rsidRDefault="00502097" w:rsidP="007D135B">
            <w:pPr>
              <w:pStyle w:val="11"/>
              <w:overflowPunct w:val="0"/>
              <w:spacing w:before="120" w:after="0"/>
              <w:jc w:val="center"/>
              <w:rPr>
                <w:rFonts w:ascii="Arial" w:hAnsi="Arial" w:cs="Arial"/>
                <w:sz w:val="22"/>
                <w:szCs w:val="22"/>
              </w:rPr>
            </w:pPr>
            <w:r w:rsidRPr="005F3D3D">
              <w:rPr>
                <w:rFonts w:ascii="Arial" w:hAnsi="Arial" w:cs="Arial"/>
                <w:sz w:val="22"/>
                <w:szCs w:val="22"/>
              </w:rPr>
              <w:t>Jiný radionuklidový zdroj emitující záření alfa</w:t>
            </w:r>
          </w:p>
        </w:tc>
        <w:tc>
          <w:tcPr>
            <w:tcW w:w="1311" w:type="pct"/>
            <w:tcBorders>
              <w:top w:val="single" w:sz="3" w:space="0" w:color="000000"/>
              <w:left w:val="single" w:sz="3" w:space="0" w:color="000000"/>
              <w:bottom w:val="single" w:sz="16" w:space="0" w:color="000000"/>
            </w:tcBorders>
            <w:tcMar>
              <w:top w:w="85" w:type="dxa"/>
              <w:left w:w="146" w:type="dxa"/>
              <w:bottom w:w="85" w:type="dxa"/>
              <w:right w:w="157" w:type="dxa"/>
            </w:tcMar>
            <w:hideMark/>
          </w:tcPr>
          <w:p w14:paraId="56739FE2" w14:textId="77777777" w:rsidR="00502097" w:rsidRPr="005F3D3D" w:rsidRDefault="00502097" w:rsidP="007D135B">
            <w:pPr>
              <w:pStyle w:val="11"/>
              <w:overflowPunct w:val="0"/>
              <w:spacing w:before="120" w:after="0"/>
              <w:jc w:val="center"/>
              <w:rPr>
                <w:rFonts w:ascii="Arial" w:hAnsi="Arial" w:cs="Arial"/>
                <w:sz w:val="22"/>
                <w:szCs w:val="22"/>
              </w:rPr>
            </w:pPr>
            <w:r w:rsidRPr="005F3D3D">
              <w:rPr>
                <w:rFonts w:ascii="Arial" w:hAnsi="Arial" w:cs="Arial"/>
                <w:sz w:val="22"/>
                <w:szCs w:val="22"/>
              </w:rPr>
              <w:t>0,04</w:t>
            </w:r>
          </w:p>
        </w:tc>
      </w:tr>
    </w:tbl>
    <w:p w14:paraId="0EA80E99" w14:textId="39EF42D7" w:rsidR="0016572B" w:rsidRPr="005F3D3D" w:rsidRDefault="00502097" w:rsidP="0016572B">
      <w:pPr>
        <w:pStyle w:val="50"/>
        <w:spacing w:before="120" w:after="0"/>
        <w:rPr>
          <w:rFonts w:ascii="Arial" w:hAnsi="Arial" w:cs="Arial"/>
          <w:sz w:val="22"/>
          <w:szCs w:val="22"/>
        </w:rPr>
      </w:pPr>
      <w:r w:rsidRPr="005F3D3D">
        <w:rPr>
          <w:rFonts w:ascii="Arial" w:hAnsi="Arial" w:cs="Arial"/>
          <w:sz w:val="22"/>
          <w:szCs w:val="22"/>
        </w:rPr>
        <w:t xml:space="preserve"> </w:t>
      </w:r>
      <w:r w:rsidR="00C30F15" w:rsidRPr="005F3D3D">
        <w:rPr>
          <w:rFonts w:ascii="Arial" w:hAnsi="Arial" w:cs="Arial"/>
          <w:sz w:val="22"/>
          <w:szCs w:val="22"/>
        </w:rPr>
        <w:t>Hodnoty plošné aktivity pro povrchovou kontaminaci</w:t>
      </w:r>
    </w:p>
    <w:p w14:paraId="307DE170" w14:textId="440B4520" w:rsidR="00A77B3E" w:rsidRPr="005F3D3D" w:rsidRDefault="00C30F15" w:rsidP="007D135B">
      <w:pPr>
        <w:pStyle w:val="41"/>
        <w:spacing w:before="120" w:after="0"/>
        <w:rPr>
          <w:rFonts w:ascii="Arial" w:hAnsi="Arial" w:cs="Arial"/>
          <w:sz w:val="22"/>
          <w:szCs w:val="22"/>
        </w:rPr>
      </w:pPr>
      <w:r w:rsidRPr="005F3D3D">
        <w:rPr>
          <w:rFonts w:ascii="Arial" w:hAnsi="Arial" w:cs="Arial"/>
          <w:sz w:val="22"/>
          <w:szCs w:val="22"/>
        </w:rPr>
        <w:t>Vysvětlivky:</w:t>
      </w:r>
    </w:p>
    <w:p w14:paraId="683E582E" w14:textId="77777777" w:rsidR="00A77B3E" w:rsidRPr="005F3D3D" w:rsidRDefault="00C30F15" w:rsidP="007D135B">
      <w:pPr>
        <w:pStyle w:val="41"/>
        <w:spacing w:before="120" w:after="0"/>
        <w:rPr>
          <w:rFonts w:ascii="Arial" w:hAnsi="Arial" w:cs="Arial"/>
          <w:sz w:val="22"/>
          <w:szCs w:val="22"/>
        </w:rPr>
      </w:pPr>
      <w:r w:rsidRPr="005F3D3D">
        <w:rPr>
          <w:rFonts w:ascii="Arial" w:hAnsi="Arial" w:cs="Arial"/>
          <w:sz w:val="22"/>
          <w:szCs w:val="22"/>
        </w:rPr>
        <w:t>Nízce toxický radionuklidový zdroj emitující záření alfa je</w:t>
      </w:r>
    </w:p>
    <w:p w14:paraId="3AC9DC64" w14:textId="79365363" w:rsidR="00A77B3E" w:rsidRPr="005F3D3D" w:rsidRDefault="00C30F15" w:rsidP="007D135B">
      <w:pPr>
        <w:pStyle w:val="58"/>
        <w:spacing w:before="120" w:after="0"/>
        <w:rPr>
          <w:rFonts w:ascii="Arial" w:hAnsi="Arial" w:cs="Arial"/>
          <w:szCs w:val="22"/>
        </w:rPr>
      </w:pPr>
      <w:r w:rsidRPr="005F3D3D">
        <w:rPr>
          <w:rFonts w:ascii="Arial" w:hAnsi="Arial" w:cs="Arial"/>
          <w:szCs w:val="22"/>
        </w:rPr>
        <w:t>1.   přírodní uran, ochuzený uran, přírodní thorium, Th-228, Th-230, Th-232, U-235 a</w:t>
      </w:r>
      <w:r w:rsidR="00F415B3">
        <w:rPr>
          <w:rFonts w:ascii="Arial" w:hAnsi="Arial" w:cs="Arial"/>
          <w:szCs w:val="22"/>
        </w:rPr>
        <w:t> </w:t>
      </w:r>
      <w:r w:rsidRPr="005F3D3D">
        <w:rPr>
          <w:rFonts w:ascii="Arial" w:hAnsi="Arial" w:cs="Arial"/>
          <w:szCs w:val="22"/>
        </w:rPr>
        <w:t>U-238 obsažené v rudách nebo chemických koncentrátech,</w:t>
      </w:r>
    </w:p>
    <w:p w14:paraId="6D18AF95" w14:textId="77777777" w:rsidR="00A77B3E" w:rsidRPr="005F3D3D" w:rsidRDefault="00C30F15" w:rsidP="007D135B">
      <w:pPr>
        <w:pStyle w:val="62"/>
        <w:spacing w:before="120" w:after="0"/>
        <w:rPr>
          <w:rFonts w:ascii="Arial" w:hAnsi="Arial" w:cs="Arial"/>
          <w:szCs w:val="22"/>
        </w:rPr>
      </w:pPr>
      <w:r w:rsidRPr="005F3D3D">
        <w:rPr>
          <w:rFonts w:ascii="Arial" w:hAnsi="Arial" w:cs="Arial"/>
          <w:szCs w:val="22"/>
        </w:rPr>
        <w:t>2.   radionuklidový zdroj emitující záření alfa s poločasem přeměny menším než 10 dní.</w:t>
      </w:r>
    </w:p>
    <w:p w14:paraId="76EB4D93" w14:textId="77777777" w:rsidR="00502097" w:rsidRPr="005F3D3D" w:rsidRDefault="00502097" w:rsidP="007D135B">
      <w:pPr>
        <w:pStyle w:val="63"/>
        <w:spacing w:before="120" w:after="0"/>
        <w:ind w:left="0"/>
        <w:rPr>
          <w:rFonts w:ascii="Arial" w:hAnsi="Arial" w:cs="Arial"/>
          <w:sz w:val="22"/>
          <w:szCs w:val="22"/>
        </w:rPr>
      </w:pPr>
    </w:p>
    <w:p w14:paraId="6714DD5D" w14:textId="744ADC1D" w:rsidR="00A77B3E" w:rsidRPr="005F3D3D" w:rsidRDefault="00C30F15" w:rsidP="007D135B">
      <w:pPr>
        <w:pStyle w:val="63"/>
        <w:spacing w:before="120" w:after="0"/>
        <w:ind w:left="0"/>
        <w:rPr>
          <w:rFonts w:ascii="Arial" w:hAnsi="Arial" w:cs="Arial"/>
          <w:sz w:val="22"/>
          <w:szCs w:val="22"/>
        </w:rPr>
      </w:pPr>
      <w:r w:rsidRPr="005F3D3D">
        <w:rPr>
          <w:rFonts w:ascii="Arial" w:hAnsi="Arial" w:cs="Arial"/>
          <w:sz w:val="22"/>
          <w:szCs w:val="22"/>
        </w:rPr>
        <w:t>Hodnoty plošné aktivity se vztahují pouze na nefixovanou kontaminaci, pokud povrchová kontaminace povrchu podlah, stěn, stropů, nábytku a jiného zařízení v kontrolovaném pásmu pracoviště vznikla v důsledku předvídaných způsobů používání zdroje ionizujícího záření.</w:t>
      </w:r>
    </w:p>
    <w:p w14:paraId="267D2AE7" w14:textId="77777777" w:rsidR="00A77B3E" w:rsidRPr="005F3D3D" w:rsidRDefault="00A77B3E" w:rsidP="007D135B">
      <w:pPr>
        <w:pStyle w:val="2"/>
        <w:spacing w:before="120"/>
        <w:rPr>
          <w:rFonts w:ascii="Arial" w:hAnsi="Arial" w:cs="Arial"/>
          <w:sz w:val="22"/>
          <w:szCs w:val="22"/>
        </w:rPr>
      </w:pPr>
    </w:p>
    <w:p w14:paraId="409A42EC" w14:textId="0464E1C9" w:rsidR="0092474E" w:rsidRPr="005F3D3D" w:rsidRDefault="0092474E" w:rsidP="007D135B">
      <w:pPr>
        <w:spacing w:before="120"/>
        <w:rPr>
          <w:rFonts w:ascii="Arial" w:hAnsi="Arial" w:cs="Arial"/>
          <w:b/>
          <w:sz w:val="22"/>
          <w:szCs w:val="22"/>
        </w:rPr>
      </w:pPr>
      <w:r w:rsidRPr="005F3D3D">
        <w:rPr>
          <w:rFonts w:ascii="Arial" w:hAnsi="Arial" w:cs="Arial"/>
          <w:sz w:val="22"/>
          <w:szCs w:val="22"/>
        </w:rPr>
        <w:br w:type="page"/>
      </w:r>
    </w:p>
    <w:p w14:paraId="2AE3ABE6" w14:textId="1370C365" w:rsidR="00A77B3E" w:rsidRPr="005F3D3D" w:rsidRDefault="0036771E" w:rsidP="004B6949">
      <w:pPr>
        <w:pStyle w:val="49"/>
        <w:spacing w:before="120" w:after="0"/>
        <w:rPr>
          <w:rFonts w:ascii="Arial" w:hAnsi="Arial" w:cs="Arial"/>
          <w:strike/>
          <w:sz w:val="22"/>
          <w:szCs w:val="22"/>
        </w:rPr>
      </w:pPr>
      <w:r>
        <w:rPr>
          <w:rFonts w:ascii="Arial" w:hAnsi="Arial" w:cs="Arial"/>
          <w:strike/>
          <w:sz w:val="22"/>
          <w:szCs w:val="22"/>
        </w:rPr>
        <w:lastRenderedPageBreak/>
        <w:t>P</w:t>
      </w:r>
      <w:r w:rsidR="00C30F15" w:rsidRPr="005F3D3D">
        <w:rPr>
          <w:rFonts w:ascii="Arial" w:hAnsi="Arial" w:cs="Arial"/>
          <w:strike/>
          <w:sz w:val="22"/>
          <w:szCs w:val="22"/>
        </w:rPr>
        <w:t>říloha č. 19 k vyhlášce č. 422/2016 Sb.</w:t>
      </w:r>
    </w:p>
    <w:p w14:paraId="7B465112" w14:textId="2AE3F791" w:rsidR="00A77B3E" w:rsidRPr="005F3D3D" w:rsidRDefault="00C30F15" w:rsidP="007D135B">
      <w:pPr>
        <w:pStyle w:val="50"/>
        <w:spacing w:before="120" w:after="0"/>
        <w:rPr>
          <w:rFonts w:ascii="Arial" w:hAnsi="Arial" w:cs="Arial"/>
          <w:strike/>
          <w:sz w:val="22"/>
          <w:szCs w:val="22"/>
        </w:rPr>
      </w:pPr>
      <w:r w:rsidRPr="005F3D3D">
        <w:rPr>
          <w:rFonts w:ascii="Arial" w:hAnsi="Arial" w:cs="Arial"/>
          <w:strike/>
          <w:sz w:val="22"/>
          <w:szCs w:val="22"/>
        </w:rPr>
        <w:t>Obsah dokumentace pro povolované činnosti v rámci expozičních situací</w:t>
      </w:r>
    </w:p>
    <w:p w14:paraId="0557502E" w14:textId="77777777" w:rsidR="0016572B" w:rsidRPr="005F3D3D" w:rsidRDefault="0016572B" w:rsidP="007D135B">
      <w:pPr>
        <w:pStyle w:val="50"/>
        <w:spacing w:before="120" w:after="0"/>
        <w:rPr>
          <w:rFonts w:ascii="Arial" w:hAnsi="Arial" w:cs="Arial"/>
          <w:strike/>
          <w:sz w:val="22"/>
          <w:szCs w:val="22"/>
        </w:rPr>
      </w:pPr>
    </w:p>
    <w:p w14:paraId="53A11A6C" w14:textId="77777777" w:rsidR="00A77B3E" w:rsidRPr="005F3D3D" w:rsidRDefault="00C30F15" w:rsidP="00A022BA">
      <w:pPr>
        <w:pStyle w:val="58"/>
        <w:spacing w:before="120" w:after="0"/>
        <w:ind w:left="340"/>
        <w:jc w:val="left"/>
        <w:rPr>
          <w:rFonts w:ascii="Arial" w:hAnsi="Arial" w:cs="Arial"/>
          <w:strike/>
          <w:szCs w:val="22"/>
        </w:rPr>
      </w:pPr>
      <w:r w:rsidRPr="005F3D3D">
        <w:rPr>
          <w:rFonts w:ascii="Arial" w:hAnsi="Arial" w:cs="Arial"/>
          <w:strike/>
          <w:szCs w:val="22"/>
        </w:rPr>
        <w:t>1.   Obsahem dokumentace pro hodnocení vlastností zdroje ionizujícího záření musí být</w:t>
      </w:r>
    </w:p>
    <w:p w14:paraId="3A9F8A18" w14:textId="77777777" w:rsidR="00FB02C7" w:rsidRPr="005F3D3D" w:rsidRDefault="00FB02C7" w:rsidP="007D135B">
      <w:pPr>
        <w:pStyle w:val="59"/>
        <w:spacing w:before="120" w:after="0"/>
        <w:ind w:left="0"/>
        <w:rPr>
          <w:rFonts w:ascii="Arial" w:hAnsi="Arial" w:cs="Arial"/>
          <w:strike/>
          <w:szCs w:val="22"/>
        </w:rPr>
      </w:pPr>
      <w:r w:rsidRPr="005F3D3D">
        <w:rPr>
          <w:rFonts w:ascii="Arial" w:hAnsi="Arial" w:cs="Arial"/>
          <w:strike/>
          <w:szCs w:val="22"/>
        </w:rPr>
        <w:t>1.1.   v případě dokladu o schopnosti měřit a ověřovat vlastnosti zdroje ionizujícího záření</w:t>
      </w:r>
    </w:p>
    <w:p w14:paraId="158195AF" w14:textId="77777777" w:rsidR="00FB02C7" w:rsidRPr="005F3D3D" w:rsidRDefault="00FB02C7" w:rsidP="007D135B">
      <w:pPr>
        <w:pStyle w:val="68"/>
        <w:spacing w:before="120" w:after="0"/>
        <w:ind w:left="0"/>
        <w:rPr>
          <w:rFonts w:ascii="Arial" w:hAnsi="Arial" w:cs="Arial"/>
          <w:strike/>
          <w:szCs w:val="22"/>
        </w:rPr>
      </w:pPr>
      <w:r w:rsidRPr="005F3D3D">
        <w:rPr>
          <w:rFonts w:ascii="Arial" w:hAnsi="Arial" w:cs="Arial"/>
          <w:strike/>
          <w:szCs w:val="22"/>
        </w:rPr>
        <w:t>1.1.1.   ustanovení fyzické osoby řídící přejímací zkoušku a zkoušku dlouhodobé stability a doklad její zvláštní odborné způsobilosti,</w:t>
      </w:r>
    </w:p>
    <w:p w14:paraId="275821AF" w14:textId="77777777" w:rsidR="00FB02C7" w:rsidRPr="005F3D3D" w:rsidRDefault="00FB02C7" w:rsidP="007D135B">
      <w:pPr>
        <w:pStyle w:val="68"/>
        <w:spacing w:before="120" w:after="0"/>
        <w:ind w:left="0"/>
        <w:rPr>
          <w:rFonts w:ascii="Arial" w:hAnsi="Arial" w:cs="Arial"/>
          <w:strike/>
          <w:szCs w:val="22"/>
        </w:rPr>
      </w:pPr>
      <w:r w:rsidRPr="005F3D3D">
        <w:rPr>
          <w:rFonts w:ascii="Arial" w:hAnsi="Arial" w:cs="Arial"/>
          <w:strike/>
          <w:szCs w:val="22"/>
        </w:rPr>
        <w:t>1.1.2.   doklad zvláštní odborné způsobilosti fyzické osoby vykonávající přejímací zkoušku a zkoušku dlouhodobé stability,</w:t>
      </w:r>
    </w:p>
    <w:p w14:paraId="7B10F882" w14:textId="77777777" w:rsidR="00FB02C7" w:rsidRPr="005F3D3D" w:rsidRDefault="00FB02C7" w:rsidP="007D135B">
      <w:pPr>
        <w:pStyle w:val="68"/>
        <w:spacing w:before="120" w:after="0"/>
        <w:ind w:left="0"/>
        <w:rPr>
          <w:rFonts w:ascii="Arial" w:hAnsi="Arial" w:cs="Arial"/>
          <w:strike/>
          <w:szCs w:val="22"/>
        </w:rPr>
      </w:pPr>
      <w:r w:rsidRPr="005F3D3D">
        <w:rPr>
          <w:rFonts w:ascii="Arial" w:hAnsi="Arial" w:cs="Arial"/>
          <w:strike/>
          <w:szCs w:val="22"/>
        </w:rPr>
        <w:t>1.1.3.   specifikace a způsob zajištění měřicích pomůcek a měřidel používaných při zkouškách, které nejsou ve vlastnictví držitele povolení,</w:t>
      </w:r>
    </w:p>
    <w:p w14:paraId="551A8D6F" w14:textId="77777777" w:rsidR="00FB02C7" w:rsidRPr="005F3D3D" w:rsidRDefault="00FB02C7" w:rsidP="007D135B">
      <w:pPr>
        <w:pStyle w:val="59"/>
        <w:spacing w:before="120" w:after="0"/>
        <w:ind w:left="0"/>
        <w:rPr>
          <w:rFonts w:ascii="Arial" w:hAnsi="Arial" w:cs="Arial"/>
          <w:strike/>
          <w:szCs w:val="22"/>
        </w:rPr>
      </w:pPr>
      <w:r w:rsidRPr="005F3D3D">
        <w:rPr>
          <w:rFonts w:ascii="Arial" w:hAnsi="Arial" w:cs="Arial"/>
          <w:strike/>
          <w:szCs w:val="22"/>
        </w:rPr>
        <w:t>1.2.   v případě metodik, postupů a vzorových protokolů z měření</w:t>
      </w:r>
    </w:p>
    <w:p w14:paraId="76B0BF0D" w14:textId="77777777" w:rsidR="00FB02C7" w:rsidRPr="005F3D3D" w:rsidRDefault="00FB02C7" w:rsidP="007D135B">
      <w:pPr>
        <w:pStyle w:val="68"/>
        <w:spacing w:before="120" w:after="0"/>
        <w:ind w:left="0"/>
        <w:rPr>
          <w:rFonts w:ascii="Arial" w:hAnsi="Arial" w:cs="Arial"/>
          <w:strike/>
          <w:szCs w:val="22"/>
        </w:rPr>
      </w:pPr>
      <w:r w:rsidRPr="005F3D3D">
        <w:rPr>
          <w:rFonts w:ascii="Arial" w:hAnsi="Arial" w:cs="Arial"/>
          <w:strike/>
          <w:szCs w:val="22"/>
        </w:rPr>
        <w:t>1.2.1.   metodika přejímací zkoušky a zkoušky dlouhodobé stability</w:t>
      </w:r>
    </w:p>
    <w:p w14:paraId="759E4CDB"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1.2.1.1.   identifikační údaje držitele povolení k hodnocení vlastností zdroje ionizujícího záření,</w:t>
      </w:r>
    </w:p>
    <w:p w14:paraId="54F76691"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1.2.1.2.   jméno, popřípadě jména, a příjmení fyzické osoby, která dokument vypracovala,</w:t>
      </w:r>
    </w:p>
    <w:p w14:paraId="3226B001"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1.2.1.3.   datum vypracování,</w:t>
      </w:r>
    </w:p>
    <w:p w14:paraId="113ADC59"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1.2.1.4.   druh zkoušky, pro kterou je dokument vypracován,</w:t>
      </w:r>
    </w:p>
    <w:p w14:paraId="1A240ED6"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1.2.1.5.   druh a typ zdroje ionizujícího záření, pro který je dokument vypracován, a popis způsobu jeho běžného použití,</w:t>
      </w:r>
    </w:p>
    <w:p w14:paraId="7459ECAC"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1.2.1.6.   seznam dokumentace ke zdroji ionizujícího záření potřebné k provedení zkoušky, a to</w:t>
      </w:r>
    </w:p>
    <w:p w14:paraId="38D986E2"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1.2.1.6.1.   protokolů z přejímací zkoušky, z předcházející zkoušky dlouhodobé stability a ze zkoušek provozní stálosti,</w:t>
      </w:r>
    </w:p>
    <w:p w14:paraId="0C186472"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1.2.1.6.2.   záznamů o servisních zásazích a o poruchách,</w:t>
      </w:r>
    </w:p>
    <w:p w14:paraId="1ED222D0"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1.2.1.6.3.   návodu k použití,</w:t>
      </w:r>
    </w:p>
    <w:p w14:paraId="7E8E3E48"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1.2.1.7.   v případě radiodiagnostiky a intervenční radiologie postup při kalibraci a testech stálosti pracovního měřidla, budou-li v rámci přejímací zkoušky nebo zkoušky dlouhodobé stability prováděny,</w:t>
      </w:r>
    </w:p>
    <w:p w14:paraId="31F83D41"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1.2.1.8.   postup v případě, že je při některém z testů zjištěn hraniční výsledek, netypický výsledek nebo nesoulad s tolerancemi nebo doporučenými hodnotami,</w:t>
      </w:r>
    </w:p>
    <w:p w14:paraId="1B52AC13"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1.2.1.9.   údaje o testech příslušenství, které má vliv na radiační ochranu, zejména</w:t>
      </w:r>
    </w:p>
    <w:p w14:paraId="4DA016FD"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1.2.1.9.1.   plánovacího systému v radioterapii,</w:t>
      </w:r>
    </w:p>
    <w:p w14:paraId="119EC9B2"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1.2.1.9.2.   záznamového a verifikačního systému v radioterapii,</w:t>
      </w:r>
    </w:p>
    <w:p w14:paraId="13AC66B7"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1.2.1.9.3.   primární dvojice diagnostických monitorů u mamografického rentgenového zařízení s digitalizací obrazu,</w:t>
      </w:r>
    </w:p>
    <w:p w14:paraId="57ED4508"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1.2.1.9.4.   ochranných pomůcek u rentgenového zařízení používaného ve veterinární medicíně,</w:t>
      </w:r>
    </w:p>
    <w:p w14:paraId="447E39D8"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lastRenderedPageBreak/>
        <w:t>1.2.1.10.   jednoznačná specifikace odborných pojmů, veličin, jednotek nebo zkratek používaných v metodice nebo vzorovém protokolu v případě, že je možný jejich nejednoznačný výklad,</w:t>
      </w:r>
    </w:p>
    <w:p w14:paraId="397DE990"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1.2.1.11.   metodiky jednotlivých testů zkoušky zahrnující</w:t>
      </w:r>
    </w:p>
    <w:p w14:paraId="2E7607D7"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1.2.1.11.1.   charakteristiku měřeného parametru,</w:t>
      </w:r>
    </w:p>
    <w:p w14:paraId="0117845F"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1.2.1.11.2.   typ použitého měřidla a pomůcky,</w:t>
      </w:r>
    </w:p>
    <w:p w14:paraId="7E3DEC00"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1.2.1.11.3.   postup měření a způsob získávání výsledků měření, zejména popis měření, schéma geometrického uspořádání měření, nastavení ozařovače, použité veličiny, jednotky, a popis způsobu jejich interpretace,</w:t>
      </w:r>
    </w:p>
    <w:p w14:paraId="2893C4BF"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1.2.1.11.4.   výpočty, algoritmy a popis způsobu jejich interpretace,</w:t>
      </w:r>
    </w:p>
    <w:p w14:paraId="47EFA56F"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1.2.1.11.5.   popis způsobu stanovení referenčních hodnot, které se porovnávají s naměřenými hodnotami,</w:t>
      </w:r>
    </w:p>
    <w:p w14:paraId="4FAA6931"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 xml:space="preserve">1.2.1.11.6.   pro testy uvedené v </w:t>
      </w:r>
      <w:hyperlink w:history="1">
        <w:r w:rsidRPr="005F3D3D">
          <w:rPr>
            <w:rFonts w:ascii="Arial" w:hAnsi="Arial" w:cs="Arial"/>
            <w:strike/>
            <w:szCs w:val="22"/>
          </w:rPr>
          <w:t>§ 26 odst. 2 písm. c) bodě 2</w:t>
        </w:r>
      </w:hyperlink>
      <w:r w:rsidRPr="005F3D3D">
        <w:rPr>
          <w:rFonts w:ascii="Arial" w:hAnsi="Arial" w:cs="Arial"/>
          <w:strike/>
          <w:szCs w:val="22"/>
        </w:rPr>
        <w:t xml:space="preserve">, v </w:t>
      </w:r>
      <w:hyperlink w:history="1">
        <w:r w:rsidRPr="005F3D3D">
          <w:rPr>
            <w:rFonts w:ascii="Arial" w:hAnsi="Arial" w:cs="Arial"/>
            <w:strike/>
            <w:szCs w:val="22"/>
          </w:rPr>
          <w:t>§ 26 odst. 2 písm. d) bodech 4</w:t>
        </w:r>
      </w:hyperlink>
      <w:r w:rsidRPr="005F3D3D">
        <w:rPr>
          <w:rFonts w:ascii="Arial" w:hAnsi="Arial" w:cs="Arial"/>
          <w:strike/>
          <w:szCs w:val="22"/>
        </w:rPr>
        <w:t xml:space="preserve"> a </w:t>
      </w:r>
      <w:hyperlink w:history="1">
        <w:r w:rsidRPr="005F3D3D">
          <w:rPr>
            <w:rFonts w:ascii="Arial" w:hAnsi="Arial" w:cs="Arial"/>
            <w:strike/>
            <w:szCs w:val="22"/>
          </w:rPr>
          <w:t>5</w:t>
        </w:r>
      </w:hyperlink>
      <w:r w:rsidRPr="005F3D3D">
        <w:rPr>
          <w:rFonts w:ascii="Arial" w:hAnsi="Arial" w:cs="Arial"/>
          <w:strike/>
          <w:szCs w:val="22"/>
        </w:rPr>
        <w:t xml:space="preserve">, v </w:t>
      </w:r>
      <w:hyperlink w:history="1">
        <w:r w:rsidRPr="005F3D3D">
          <w:rPr>
            <w:rFonts w:ascii="Arial" w:hAnsi="Arial" w:cs="Arial"/>
            <w:strike/>
            <w:szCs w:val="22"/>
          </w:rPr>
          <w:t>§ 26 odst. 2 písm. e) bodě 4</w:t>
        </w:r>
      </w:hyperlink>
      <w:r w:rsidRPr="005F3D3D">
        <w:rPr>
          <w:rFonts w:ascii="Arial" w:hAnsi="Arial" w:cs="Arial"/>
          <w:strike/>
          <w:szCs w:val="22"/>
        </w:rPr>
        <w:t xml:space="preserve">, v </w:t>
      </w:r>
      <w:hyperlink w:history="1">
        <w:r w:rsidRPr="005F3D3D">
          <w:rPr>
            <w:rFonts w:ascii="Arial" w:hAnsi="Arial" w:cs="Arial"/>
            <w:strike/>
            <w:szCs w:val="22"/>
          </w:rPr>
          <w:t>§ 28 odst. 1 písm. b) bodech 4</w:t>
        </w:r>
      </w:hyperlink>
      <w:r w:rsidRPr="005F3D3D">
        <w:rPr>
          <w:rFonts w:ascii="Arial" w:hAnsi="Arial" w:cs="Arial"/>
          <w:strike/>
          <w:szCs w:val="22"/>
        </w:rPr>
        <w:t xml:space="preserve"> a </w:t>
      </w:r>
      <w:hyperlink w:history="1">
        <w:r w:rsidRPr="005F3D3D">
          <w:rPr>
            <w:rFonts w:ascii="Arial" w:hAnsi="Arial" w:cs="Arial"/>
            <w:strike/>
            <w:szCs w:val="22"/>
          </w:rPr>
          <w:t>5</w:t>
        </w:r>
      </w:hyperlink>
      <w:r w:rsidRPr="005F3D3D">
        <w:rPr>
          <w:rFonts w:ascii="Arial" w:hAnsi="Arial" w:cs="Arial"/>
          <w:strike/>
          <w:szCs w:val="22"/>
        </w:rPr>
        <w:t xml:space="preserve"> a </w:t>
      </w:r>
      <w:hyperlink w:history="1">
        <w:r w:rsidRPr="005F3D3D">
          <w:rPr>
            <w:rFonts w:ascii="Arial" w:hAnsi="Arial" w:cs="Arial"/>
            <w:strike/>
            <w:szCs w:val="22"/>
          </w:rPr>
          <w:t>§ 28 odst. 1 písm. c) bodě 4</w:t>
        </w:r>
      </w:hyperlink>
      <w:r w:rsidRPr="005F3D3D">
        <w:rPr>
          <w:rFonts w:ascii="Arial" w:hAnsi="Arial" w:cs="Arial"/>
          <w:strike/>
          <w:szCs w:val="22"/>
        </w:rPr>
        <w:t xml:space="preserve"> stanovení nejistot měření,</w:t>
      </w:r>
    </w:p>
    <w:p w14:paraId="57925CC8"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1.2.1.11.7.   tolerance měřených parametrů,</w:t>
      </w:r>
    </w:p>
    <w:p w14:paraId="24FE58A6"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1.2.1.11.8.   způsob konečného hodnocení daného testu,</w:t>
      </w:r>
    </w:p>
    <w:p w14:paraId="4C9B92AC" w14:textId="77777777" w:rsidR="00FB02C7" w:rsidRPr="005F3D3D" w:rsidRDefault="00FB02C7" w:rsidP="007D135B">
      <w:pPr>
        <w:pStyle w:val="68"/>
        <w:spacing w:before="120" w:after="0"/>
        <w:ind w:left="0"/>
        <w:rPr>
          <w:rFonts w:ascii="Arial" w:hAnsi="Arial" w:cs="Arial"/>
          <w:strike/>
          <w:szCs w:val="22"/>
        </w:rPr>
      </w:pPr>
      <w:r w:rsidRPr="005F3D3D">
        <w:rPr>
          <w:rFonts w:ascii="Arial" w:hAnsi="Arial" w:cs="Arial"/>
          <w:strike/>
          <w:szCs w:val="22"/>
        </w:rPr>
        <w:t>1.2.2.   v případě vzorového protokolu z přejímací zkoušky a zkoušky dlouhodobé stability</w:t>
      </w:r>
    </w:p>
    <w:p w14:paraId="0756BD6F"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1.2.2.1.   identifikační údaje držitele povolení, který zkoušku provedl,</w:t>
      </w:r>
    </w:p>
    <w:p w14:paraId="25AE02D9"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1.2.2.2.   číslo protokolu,</w:t>
      </w:r>
    </w:p>
    <w:p w14:paraId="1FB0092A"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1.2.2.3.   údaj o tom, zda se jedná o přejímací zkoušku, zkoušku dlouhodobé stability nebo částečnou zkoušku dlouhodobé stability s uvedením důvodu jejího provedení,</w:t>
      </w:r>
    </w:p>
    <w:p w14:paraId="3F5C4AED"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1.2.2.4.   identifikační údaje fyzické osoby, která zkoušku provedla, a fyzické osoby, která zkoušku řídila,</w:t>
      </w:r>
    </w:p>
    <w:p w14:paraId="52B3488D"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1.2.2.5.   pro radioterapii identifikační údaje a údaj o funkci fyzické osoby, která zastupovala provozovatele zdroje ionizujícího záření při zkoušce,</w:t>
      </w:r>
    </w:p>
    <w:p w14:paraId="42F33CFD"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1.2.2.6.   datum a čas začátku a konce zkoušky,</w:t>
      </w:r>
    </w:p>
    <w:p w14:paraId="087781BE"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1.2.2.7.   datum, do něhož musí být na zdroji ionizujícího záření provedena další periodicky prováděná zkouška dlouhodobé stability,</w:t>
      </w:r>
    </w:p>
    <w:p w14:paraId="6BB9029A"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1.2.2.8.   druh, modalita a způsob použití zkoušeného zdroje ionizujícího záření, včetně druhu používaného receptoru obrazu,</w:t>
      </w:r>
    </w:p>
    <w:p w14:paraId="33A5D112"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1.2.2.9.   identifikační údaje držitele povolení nebo registranta používajícího zdroj ionizujícího záření,</w:t>
      </w:r>
    </w:p>
    <w:p w14:paraId="7B527494"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1.2.2.10.   údaje o umístění zdroje ionizujícího záření,</w:t>
      </w:r>
    </w:p>
    <w:p w14:paraId="254F5830"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1.2.2.11.   identifikační údaje o zkoušeném zdroji ionizujícího záření zahrnující</w:t>
      </w:r>
    </w:p>
    <w:p w14:paraId="6FF6FE2E"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1.2.2.11.1.   název typu a výrobní číslo zdroje ionizujícího záření,</w:t>
      </w:r>
    </w:p>
    <w:p w14:paraId="71821542"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1.2.2.11.2.   název typu a výrobní číslo zařízení s uzavřeným radionuklidovým zdrojem,</w:t>
      </w:r>
    </w:p>
    <w:p w14:paraId="26766A35"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1.2.2.11.3.   název typu a výrobní číslo uzavřeného radionuklidového zdroje,</w:t>
      </w:r>
    </w:p>
    <w:p w14:paraId="27D53604"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1.2.2.11.4.   název typu a výrobní číslo generátoru záření,</w:t>
      </w:r>
    </w:p>
    <w:p w14:paraId="39860B39"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lastRenderedPageBreak/>
        <w:t>1.2.2.11.5.   název typu a výrobní číslo rentgenky a jejího krytu,</w:t>
      </w:r>
    </w:p>
    <w:p w14:paraId="66696664"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1.2.2.11.6.   název typu a výrobní číslo receptoru obrazu, který je pevnou součástí radiodiagnostického, intervenčního nebo veterinárního zdroje ionizujícího záření,</w:t>
      </w:r>
    </w:p>
    <w:p w14:paraId="7489FE9D"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1.2.2.11.7.   rok výroby zdroje ionizujícího záření,</w:t>
      </w:r>
    </w:p>
    <w:p w14:paraId="6CF9C9A3"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1.2.2.11.8.   specifikaci ohniska a filtrace u radiodiagnostického, intervenčního nebo veterinárního zdroje ionizujícího záření,</w:t>
      </w:r>
    </w:p>
    <w:p w14:paraId="45B9751D"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1.2.2.11.9.   specifikaci dalších důležitých součástí zdroje ionizujícího záření, včetně modalit a přídavných systémů v radioterapii,</w:t>
      </w:r>
    </w:p>
    <w:p w14:paraId="76CEBFF6"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1.2.2.11.10.   specifikaci radionuklidu obsaženého v uzavřeném radionuklidovém zdroji, včetně jeho aktivity,</w:t>
      </w:r>
    </w:p>
    <w:p w14:paraId="74A725D1"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1.2.2.12.   číslo protokolu předchozí zkoušky dlouhodobé stability nebo přejímací zkoušky a v případě, že ji prováděl jiný držitel povolení, identifikační údaje držitele povolení, který ji provedl,</w:t>
      </w:r>
    </w:p>
    <w:p w14:paraId="4B62C108"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1.2.2.13.   údaj o tom, zda je na zdroji ionizujícího záření používaném v radiodiagnostice, intervenční radiologii a veterinárním snímkování používán receptor obrazu</w:t>
      </w:r>
    </w:p>
    <w:p w14:paraId="26941E5C"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1.2.2.13.1.   s přímou digitalizací,</w:t>
      </w:r>
    </w:p>
    <w:p w14:paraId="1B5D69B8"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1.2.2.13.2.   s nepřímou digitalizací, nebo</w:t>
      </w:r>
    </w:p>
    <w:p w14:paraId="69AD7775"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1.2.2.13.3.   filmový,</w:t>
      </w:r>
    </w:p>
    <w:p w14:paraId="3ECCA583"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1.2.2.14.   údaj o tom, zda je zdroj ionizujícího záření používaný v radiodiagnostice, intervenční radiologii nebo při veterinárním snímkování vybaven</w:t>
      </w:r>
    </w:p>
    <w:p w14:paraId="4BF65C8B"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1.2.2.14.1.   expoziční automatikou,</w:t>
      </w:r>
    </w:p>
    <w:p w14:paraId="4549250D"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1.2.2.14.2.   tomografií,</w:t>
      </w:r>
    </w:p>
    <w:p w14:paraId="221F346C"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1.2.2.14.3.   digitální subtrakční angiografií,</w:t>
      </w:r>
    </w:p>
    <w:p w14:paraId="222ADEC4"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1.2.2.14.4.   kefalostatem,</w:t>
      </w:r>
    </w:p>
    <w:p w14:paraId="61B0BC46"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1.2.2.15.   údaj o tom, zda</w:t>
      </w:r>
    </w:p>
    <w:p w14:paraId="5433B6AD"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1.2.2.15.1.   je na mamografickém rentgenovém zařízení prováděn mamografický screening,</w:t>
      </w:r>
    </w:p>
    <w:p w14:paraId="5EF3DE3E"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1.2.2.15.2.   mamografické zařízení umožňuje stereotaktické zobrazování a mamografickou tomosyntézu,</w:t>
      </w:r>
    </w:p>
    <w:p w14:paraId="4CA1D0BB"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1.2.2.15.3.   je skiagrafické nebo skiaskopické rentgenové zařízení anebo zařízení výpočetní tomografie používáno v radioterapii, včetně údaje o způsobu tohoto použití, a</w:t>
      </w:r>
    </w:p>
    <w:p w14:paraId="76D17876"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1.2.2.15.4.   zařízení výpočetní tomografie používané v radiodiagnostice nebo intervenční radiologii umožňuje skiaskopický režim snímkování,</w:t>
      </w:r>
    </w:p>
    <w:p w14:paraId="5D074199"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1.2.2.16.   údaj o tom, zda je zdroj ionizujícího záření</w:t>
      </w:r>
    </w:p>
    <w:p w14:paraId="7A6C78CC"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1.2.2.16.1.   stacionární,</w:t>
      </w:r>
    </w:p>
    <w:p w14:paraId="2E6331BB"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1.2.2.16.2.   pojízdný, nebo</w:t>
      </w:r>
    </w:p>
    <w:p w14:paraId="2E77A415"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1.2.2.16.3.   přenosný,</w:t>
      </w:r>
    </w:p>
    <w:p w14:paraId="3EDE889B"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1.2.2.17.   v radiodiagnostice, intervenční radiologii a při veterinárním snímkování identifikační údaje o příslušenství zdroje ionizujícího záření, které má vliv na radiační ochranu, zejména</w:t>
      </w:r>
    </w:p>
    <w:p w14:paraId="7A2B6704"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lastRenderedPageBreak/>
        <w:t>1.2.2.17.1.   používaného vyšetřovacího nářadí,</w:t>
      </w:r>
    </w:p>
    <w:p w14:paraId="6E1BF3F2"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1.2.2.17.2.   vyvolávacího automatu nebo čtečky nepřímé digitalizace,</w:t>
      </w:r>
    </w:p>
    <w:p w14:paraId="416A6F8B"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1.2.2.17.3.   používaných kazet, fólií nepřímé digitalizace, rentgenových filmů a zesilujících fólií, včetně jejich citlivosti, a údaje o tom, zda se jedná o zelený nebo modrý program anebo o vysokocitlivostní fólie, a</w:t>
      </w:r>
    </w:p>
    <w:p w14:paraId="2B45FF3D"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1.2.2.17.4.   diagnostického monitoru, který byl v rámci zkoušky kontrolován nebo použit pro hodnocení testů,</w:t>
      </w:r>
    </w:p>
    <w:p w14:paraId="375D9589"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1.2.2.18.   v radioterapii identifikační údaje o příslušenství zdroje ionizujícího záření, které má vliv na radiační ochranu, zejména</w:t>
      </w:r>
    </w:p>
    <w:p w14:paraId="1C3E8276"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1.2.2.18.1.   plánovacího a záznamového a verifikačního systému, a</w:t>
      </w:r>
    </w:p>
    <w:p w14:paraId="251FAC9B"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1.2.2.18.2.   systému přenosu dat ze zdroje ionizujícího záření do plánovacího systému a do záznamového a verifikačního systému,</w:t>
      </w:r>
    </w:p>
    <w:p w14:paraId="4B2D7194"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 xml:space="preserve">1.2.2.19.   v jiných způsobech použití zdroje ionizujícího záření než podle </w:t>
      </w:r>
      <w:hyperlink w:history="1">
        <w:r w:rsidRPr="005F3D3D">
          <w:rPr>
            <w:rFonts w:ascii="Arial" w:hAnsi="Arial" w:cs="Arial"/>
            <w:strike/>
            <w:szCs w:val="22"/>
          </w:rPr>
          <w:t>bodů 1.2.2.16</w:t>
        </w:r>
      </w:hyperlink>
      <w:r w:rsidRPr="005F3D3D">
        <w:rPr>
          <w:rFonts w:ascii="Arial" w:hAnsi="Arial" w:cs="Arial"/>
          <w:strike/>
          <w:szCs w:val="22"/>
        </w:rPr>
        <w:t xml:space="preserve"> a </w:t>
      </w:r>
      <w:hyperlink w:history="1">
        <w:r w:rsidRPr="005F3D3D">
          <w:rPr>
            <w:rFonts w:ascii="Arial" w:hAnsi="Arial" w:cs="Arial"/>
            <w:strike/>
            <w:szCs w:val="22"/>
          </w:rPr>
          <w:t>1.2.2.17</w:t>
        </w:r>
      </w:hyperlink>
      <w:r w:rsidRPr="005F3D3D">
        <w:rPr>
          <w:rFonts w:ascii="Arial" w:hAnsi="Arial" w:cs="Arial"/>
          <w:strike/>
          <w:szCs w:val="22"/>
        </w:rPr>
        <w:t xml:space="preserve"> identifikační údaje o příslušenství zdroje ionizujícího záření, které má vliv na radiační ochranu, zejména používaných aplikátorů uzavřených radionuklidových zdrojů,</w:t>
      </w:r>
    </w:p>
    <w:p w14:paraId="296B083E"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1.2.2.20.   hodnocení přítomnosti dokumentace ke zdroji ionizujícího záření potřebné k provedení zkoušky na pracovišti, včetně rozhodnutí o schválení typu v případě přejímací zkoušky prováděné na zdroji ionizujícího záření podléhajícím schvalování typu,</w:t>
      </w:r>
    </w:p>
    <w:p w14:paraId="0A280553"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1.2.2.21.   údaje o</w:t>
      </w:r>
    </w:p>
    <w:p w14:paraId="3C60E99D"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1.2.2.21.1.   technických změnách, které se na zdroji ionizujícího záření a jeho příslušenství, které má vliv na radiační ochranu, od poslední zkoušky odehrály a které mohou mít vliv na provádění zkoušky,</w:t>
      </w:r>
    </w:p>
    <w:p w14:paraId="6CEF092B"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1.2.2.21.2.   omezení rozsahu prováděné zkoušky a jeho důvodu,</w:t>
      </w:r>
    </w:p>
    <w:p w14:paraId="293FAE5C"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1.2.2.21.3.   změně zkušebních postupů, ke kterým došlo v průběhu zkoušky, včetně jejího zdůvodnění, a</w:t>
      </w:r>
    </w:p>
    <w:p w14:paraId="0B10BD17"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1.2.2.21.4.   provozních podmínkách ovlivňujících prováděnou zkoušku,</w:t>
      </w:r>
    </w:p>
    <w:p w14:paraId="1C32E1A4"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1.2.2.22.   údaje o použitých přístrojích a pomůckách, včetně data posledního ověření stanovených měřidel,</w:t>
      </w:r>
    </w:p>
    <w:p w14:paraId="67071297"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 xml:space="preserve">1.2.2.23.   zhodnocení, zda zdroj ionizujícího záření používaný pro lékařské ozáření nebo pracoviště s ním splňuje požadavky </w:t>
      </w:r>
      <w:hyperlink w:history="1">
        <w:r w:rsidRPr="005F3D3D">
          <w:rPr>
            <w:rFonts w:ascii="Arial" w:hAnsi="Arial" w:cs="Arial"/>
            <w:strike/>
            <w:szCs w:val="22"/>
          </w:rPr>
          <w:t>§ 75 až 77</w:t>
        </w:r>
      </w:hyperlink>
      <w:r w:rsidRPr="005F3D3D">
        <w:rPr>
          <w:rFonts w:ascii="Arial" w:hAnsi="Arial" w:cs="Arial"/>
          <w:strike/>
          <w:szCs w:val="22"/>
        </w:rPr>
        <w:t>,</w:t>
      </w:r>
    </w:p>
    <w:p w14:paraId="156105AC"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1.2.2.24.   záznam o kalibraci nebo testu stálosti pracovního měřidla v případě, že byly v rámci zkoušky provedeny,</w:t>
      </w:r>
    </w:p>
    <w:p w14:paraId="462350A8"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1.2.2.25.   záznamy z testů provedených v rámci zkoušky, včetně záznamů testů, které byly v rámci zkoušky provedeny nad rámec metodiky, obsahující</w:t>
      </w:r>
    </w:p>
    <w:p w14:paraId="53DA0736"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1.2.2.25.1.   číslo a název testu shodující se s jednotným vzorovým protokolem,</w:t>
      </w:r>
    </w:p>
    <w:p w14:paraId="6E5375B6"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1.2.2.25.2.   údaje o podmínkách měření, které ovlivňují testované parametry,</w:t>
      </w:r>
    </w:p>
    <w:p w14:paraId="12D7B1D1"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1.2.2.25.3.   záznam naměřených hodnot a z nich stanovených parametrů, včetně použitých kalibračních koeficientů a korekčních faktorů,</w:t>
      </w:r>
    </w:p>
    <w:p w14:paraId="77CD6B93"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1.2.2.25.4.   nejistoty měření v případě, že je jejich stanovení požadováno,</w:t>
      </w:r>
    </w:p>
    <w:p w14:paraId="1EA4DFA4"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1.2.2.25.5.   zhodnocení výsledků testu,</w:t>
      </w:r>
    </w:p>
    <w:p w14:paraId="36244629"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lastRenderedPageBreak/>
        <w:t>1.2.2.25.6.   tolerance a doporučené hodnoty ověřovaných parametrů,</w:t>
      </w:r>
    </w:p>
    <w:p w14:paraId="28A4537C"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1.2.2.25.7.   v případě nesouladu s tolerancemi nebo doporučenými hodnotami ověřovaných parametrů nebo v případě hraničních výsledků slovní komentář popisující zjištěný nesoulad nebo hraniční výsledky, včetně doporučení řešení, a</w:t>
      </w:r>
    </w:p>
    <w:p w14:paraId="4323858D"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1.2.2.25.8.   v případě odchýlení se od metodiky záznam a podrobnější popis odchýlení a jeho důvodu,</w:t>
      </w:r>
    </w:p>
    <w:p w14:paraId="44C75354"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1.2.2.26.   souhrnný přehled výsledků jednotlivých testů, který obsahuje</w:t>
      </w:r>
    </w:p>
    <w:p w14:paraId="2DD4A6F1"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1.2.2.26.1.   tabulku s čísly a názvy provedených testů s jejich hodnocením,</w:t>
      </w:r>
    </w:p>
    <w:p w14:paraId="521534D4"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1.2.2.26.2.   slovní komentáře k testům, u nichž byla odhalena závada, hraniční nebo netypické výsledky nebo nesoulad s doporučením,</w:t>
      </w:r>
    </w:p>
    <w:p w14:paraId="12989B96"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1.2.2.26.3.   lhůty k odstranění méně závažných závad,</w:t>
      </w:r>
    </w:p>
    <w:p w14:paraId="0395728F"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1.2.2.26.4.   specifikace velmi závažných závad s upozorněním, že kvůli zjištěné velmi závažné závadě nesmí být zdroj ionizujícího záření používán do jejího prokazatelného odstranění,</w:t>
      </w:r>
    </w:p>
    <w:p w14:paraId="175879BF"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1.2.2.26.5.   u skiagrafických rentgenových zařízení používaných v lékařském ozáření specifikaci, zda je zařízení vhodné pro snímkování dětí do 3 let, a</w:t>
      </w:r>
    </w:p>
    <w:p w14:paraId="384344CB"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1.2.2.26.6.   u uzavřeného radionuklidového zdroje a u zařízení s uzavřeným radionuklidovým zdrojem popis viditelných poškození radionuklidového zdroje, zejména trhlin, vrubů, koroze nebo oděru,</w:t>
      </w:r>
    </w:p>
    <w:p w14:paraId="07B2E043"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1.2.2.27.   v případě přejímací zkoušky nebo zkoušky dlouhodobé stability, při které byla odhalena nevhodnost současného rozsahu nebo četnosti zkoušek provozní stálosti, návrh rozsahu a četnosti zkoušek provozní stálosti,</w:t>
      </w:r>
    </w:p>
    <w:p w14:paraId="74522CE0"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1.2.2.28.   návrh rozsahu zkoušek dlouhodobé stability v případě přejímací zkoušky zdroje ionizujícího záření nepoužívaného v radiodiagnostice, intervenční radiologii a při veterinárním snímkování,</w:t>
      </w:r>
    </w:p>
    <w:p w14:paraId="0F90729B"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t>1.2.2.29.   v případě přejímací zkoušky nebo zkoušky dlouhodobé stability provedené po servisním zásahu, který mohl mít vliv na neužitečné záření, nebo po zásadních změnách běžného provozu, které mohly ovlivnit osobní dávky radiačního pracovníka nebo obyvatel, záznam z měření neužitečného záření v okolí zdroje ionizujícího záření, který obsahuje</w:t>
      </w:r>
    </w:p>
    <w:p w14:paraId="33896712"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1.2.2.29.1.   naměřené hodnoty v pracovních místech v blízkosti zdroje ionizujícího záření,</w:t>
      </w:r>
    </w:p>
    <w:p w14:paraId="3943F14F"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1.2.2.29.2.   naměřené hodnoty za stínícími bariérami, které dokládají účinnost stínění,</w:t>
      </w:r>
    </w:p>
    <w:p w14:paraId="7E8D4062"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1.2.2.29.3.   použité expoziční parametry a polohy zdroje ionizujícího záření při měření, které odpovídají standardně používaným expozičním parametrům,</w:t>
      </w:r>
    </w:p>
    <w:p w14:paraId="0BEBE3E5"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1.2.2.29.4.   odhady počtů a délek expozic za jeden kalendářní rok,</w:t>
      </w:r>
    </w:p>
    <w:p w14:paraId="73927811"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1.2.2.29.5.   odhady dávkových veličin na měřených pracovních místech a za stínícími bariérami za jeden kalendářní rok vypočítané z údajů podle bodů 1.2.2.28.1 až 1.2.2.28.4,</w:t>
      </w:r>
    </w:p>
    <w:p w14:paraId="55152700"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1.2.2.29.6.   popis a nákres okolí zdroje ionizujícího záření, včetně popisu stínících bariér a vzdáleností měřených bodů od zdroje ionizujícího záření a nad podlahou, a</w:t>
      </w:r>
    </w:p>
    <w:p w14:paraId="27860A89"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1.2.2.29.7.   v případě přenosného veterinárního a průmyslového zdroje ionizujícího záření údaje o vzdálenosti od zdroje ionizujícího záření, v níž má být při běžném snímkování umístěna výstražná páska,</w:t>
      </w:r>
    </w:p>
    <w:p w14:paraId="5C4EF3F2" w14:textId="77777777" w:rsidR="00FB02C7" w:rsidRPr="005F3D3D" w:rsidRDefault="00FB02C7" w:rsidP="007D135B">
      <w:pPr>
        <w:pStyle w:val="69"/>
        <w:spacing w:before="120" w:after="0"/>
        <w:ind w:left="0"/>
        <w:rPr>
          <w:rFonts w:ascii="Arial" w:hAnsi="Arial" w:cs="Arial"/>
          <w:strike/>
          <w:szCs w:val="22"/>
        </w:rPr>
      </w:pPr>
      <w:r w:rsidRPr="005F3D3D">
        <w:rPr>
          <w:rFonts w:ascii="Arial" w:hAnsi="Arial" w:cs="Arial"/>
          <w:strike/>
          <w:szCs w:val="22"/>
        </w:rPr>
        <w:lastRenderedPageBreak/>
        <w:t>1.2.2.30.   v případě odstranění zjištěné závady ještě před vydáním protokolu ze zkoušky</w:t>
      </w:r>
    </w:p>
    <w:p w14:paraId="5BF1845F"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1.2.2.30.1.   výsledky měření provedených na zařízení před odstraněním závady,</w:t>
      </w:r>
    </w:p>
    <w:p w14:paraId="5B701B35"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1.2.2.30.2.   popis přijatých opatření po odhalení závady a způsobu jejího odstranění, a</w:t>
      </w:r>
    </w:p>
    <w:p w14:paraId="76D0B344" w14:textId="77777777" w:rsidR="00FB02C7" w:rsidRPr="005F3D3D" w:rsidRDefault="00FB02C7" w:rsidP="007D135B">
      <w:pPr>
        <w:pStyle w:val="72"/>
        <w:spacing w:before="120" w:after="0"/>
        <w:ind w:left="0"/>
        <w:rPr>
          <w:rFonts w:ascii="Arial" w:hAnsi="Arial" w:cs="Arial"/>
          <w:strike/>
          <w:szCs w:val="22"/>
        </w:rPr>
      </w:pPr>
      <w:r w:rsidRPr="005F3D3D">
        <w:rPr>
          <w:rFonts w:ascii="Arial" w:hAnsi="Arial" w:cs="Arial"/>
          <w:strike/>
          <w:szCs w:val="22"/>
        </w:rPr>
        <w:t>1.2.2.30.3.   výsledky měření po odstranění závady,</w:t>
      </w:r>
    </w:p>
    <w:p w14:paraId="3F7A30F0" w14:textId="77777777" w:rsidR="00FB02C7" w:rsidRPr="005F3D3D" w:rsidRDefault="00FB02C7" w:rsidP="007D135B">
      <w:pPr>
        <w:pStyle w:val="59"/>
        <w:spacing w:before="120" w:after="0"/>
        <w:ind w:left="0"/>
        <w:rPr>
          <w:rFonts w:ascii="Arial" w:hAnsi="Arial" w:cs="Arial"/>
          <w:strike/>
          <w:szCs w:val="22"/>
        </w:rPr>
      </w:pPr>
      <w:r w:rsidRPr="005F3D3D">
        <w:rPr>
          <w:rFonts w:ascii="Arial" w:hAnsi="Arial" w:cs="Arial"/>
          <w:strike/>
          <w:szCs w:val="22"/>
        </w:rPr>
        <w:t>1.3.   v případě přehledu přístrojového vybavení a jeho zajištění pro vykonávání navrhovaných služeb</w:t>
      </w:r>
    </w:p>
    <w:p w14:paraId="4DB43D21" w14:textId="77777777" w:rsidR="00FB02C7" w:rsidRPr="005F3D3D" w:rsidRDefault="00FB02C7" w:rsidP="007D135B">
      <w:pPr>
        <w:pStyle w:val="68"/>
        <w:spacing w:before="120" w:after="0"/>
        <w:ind w:left="0"/>
        <w:rPr>
          <w:rFonts w:ascii="Arial" w:hAnsi="Arial" w:cs="Arial"/>
          <w:strike/>
          <w:szCs w:val="22"/>
        </w:rPr>
      </w:pPr>
      <w:r w:rsidRPr="005F3D3D">
        <w:rPr>
          <w:rFonts w:ascii="Arial" w:hAnsi="Arial" w:cs="Arial"/>
          <w:strike/>
          <w:szCs w:val="22"/>
        </w:rPr>
        <w:t>1.3.1.   seznam měřidel používaných při zkouškách, včetně typu a výrobního čísla, a</w:t>
      </w:r>
    </w:p>
    <w:p w14:paraId="169A01F1" w14:textId="77777777" w:rsidR="00FB02C7" w:rsidRPr="005F3D3D" w:rsidRDefault="00FB02C7" w:rsidP="007D135B">
      <w:pPr>
        <w:pStyle w:val="68"/>
        <w:spacing w:before="120" w:after="0"/>
        <w:ind w:left="0"/>
        <w:rPr>
          <w:rFonts w:ascii="Arial" w:hAnsi="Arial" w:cs="Arial"/>
          <w:strike/>
          <w:szCs w:val="22"/>
        </w:rPr>
      </w:pPr>
      <w:r w:rsidRPr="005F3D3D">
        <w:rPr>
          <w:rFonts w:ascii="Arial" w:hAnsi="Arial" w:cs="Arial"/>
          <w:strike/>
          <w:szCs w:val="22"/>
        </w:rPr>
        <w:t>1.3.2.   seznam pomůcek používaných při zkouškách,</w:t>
      </w:r>
    </w:p>
    <w:p w14:paraId="2D49440F" w14:textId="77777777" w:rsidR="00FB02C7" w:rsidRPr="005F3D3D" w:rsidRDefault="00FB02C7" w:rsidP="007D135B">
      <w:pPr>
        <w:pStyle w:val="59"/>
        <w:spacing w:before="120" w:after="0"/>
        <w:ind w:left="0"/>
        <w:rPr>
          <w:rFonts w:ascii="Arial" w:hAnsi="Arial" w:cs="Arial"/>
          <w:strike/>
          <w:szCs w:val="22"/>
        </w:rPr>
      </w:pPr>
      <w:r w:rsidRPr="005F3D3D">
        <w:rPr>
          <w:rFonts w:ascii="Arial" w:hAnsi="Arial" w:cs="Arial"/>
          <w:strike/>
          <w:szCs w:val="22"/>
        </w:rPr>
        <w:t>1.4.   v případě koncepce zajištění měření veličin</w:t>
      </w:r>
    </w:p>
    <w:p w14:paraId="6EC4AE31" w14:textId="77777777" w:rsidR="00FB02C7" w:rsidRPr="005F3D3D" w:rsidRDefault="00FB02C7" w:rsidP="007D135B">
      <w:pPr>
        <w:pStyle w:val="68"/>
        <w:spacing w:before="120" w:after="0"/>
        <w:ind w:left="0"/>
        <w:rPr>
          <w:rFonts w:ascii="Arial" w:hAnsi="Arial" w:cs="Arial"/>
          <w:strike/>
          <w:szCs w:val="22"/>
        </w:rPr>
      </w:pPr>
      <w:r w:rsidRPr="005F3D3D">
        <w:rPr>
          <w:rFonts w:ascii="Arial" w:hAnsi="Arial" w:cs="Arial"/>
          <w:strike/>
          <w:szCs w:val="22"/>
        </w:rPr>
        <w:t xml:space="preserve">1.4.1.   identifikační údaje položek na seznamu podle </w:t>
      </w:r>
      <w:hyperlink w:history="1">
        <w:r w:rsidRPr="005F3D3D">
          <w:rPr>
            <w:rFonts w:ascii="Arial" w:hAnsi="Arial" w:cs="Arial"/>
            <w:strike/>
            <w:szCs w:val="22"/>
          </w:rPr>
          <w:t>bodu 1.3</w:t>
        </w:r>
      </w:hyperlink>
      <w:r w:rsidRPr="005F3D3D">
        <w:rPr>
          <w:rFonts w:ascii="Arial" w:hAnsi="Arial" w:cs="Arial"/>
          <w:strike/>
          <w:szCs w:val="22"/>
        </w:rPr>
        <w:t>, které jsou stanovenými měřidly, a koncepce jejich metrologického zajištění a</w:t>
      </w:r>
    </w:p>
    <w:p w14:paraId="0A5B773A" w14:textId="77777777" w:rsidR="00FB02C7" w:rsidRPr="005F3D3D" w:rsidRDefault="00FB02C7" w:rsidP="007D135B">
      <w:pPr>
        <w:pStyle w:val="68"/>
        <w:spacing w:before="120" w:after="0"/>
        <w:ind w:left="0"/>
        <w:rPr>
          <w:rFonts w:ascii="Arial" w:hAnsi="Arial" w:cs="Arial"/>
          <w:strike/>
          <w:szCs w:val="22"/>
        </w:rPr>
      </w:pPr>
      <w:r w:rsidRPr="005F3D3D">
        <w:rPr>
          <w:rFonts w:ascii="Arial" w:hAnsi="Arial" w:cs="Arial"/>
          <w:strike/>
          <w:szCs w:val="22"/>
        </w:rPr>
        <w:t xml:space="preserve">1.4.2.   identifikační údaje položek na seznamu podle </w:t>
      </w:r>
      <w:hyperlink w:history="1">
        <w:r w:rsidRPr="005F3D3D">
          <w:rPr>
            <w:rFonts w:ascii="Arial" w:hAnsi="Arial" w:cs="Arial"/>
            <w:strike/>
            <w:szCs w:val="22"/>
          </w:rPr>
          <w:t>bodu 1.3</w:t>
        </w:r>
      </w:hyperlink>
      <w:r w:rsidRPr="005F3D3D">
        <w:rPr>
          <w:rFonts w:ascii="Arial" w:hAnsi="Arial" w:cs="Arial"/>
          <w:strike/>
          <w:szCs w:val="22"/>
        </w:rPr>
        <w:t>, které jsou pracovními měřidly, a koncepce jejich metrologického zajištění.</w:t>
      </w:r>
    </w:p>
    <w:p w14:paraId="76228A9E" w14:textId="77777777" w:rsidR="009273AA" w:rsidRPr="005F3D3D" w:rsidRDefault="009273AA" w:rsidP="009273AA">
      <w:pPr>
        <w:pStyle w:val="49"/>
        <w:spacing w:before="120" w:after="0"/>
        <w:rPr>
          <w:rFonts w:ascii="Arial" w:hAnsi="Arial" w:cs="Arial"/>
          <w:sz w:val="22"/>
          <w:szCs w:val="22"/>
        </w:rPr>
      </w:pPr>
      <w:bookmarkStart w:id="12" w:name="_Hlk199765020"/>
    </w:p>
    <w:p w14:paraId="2C3ABD44" w14:textId="287BED3A" w:rsidR="009273AA" w:rsidRPr="005F3D3D" w:rsidRDefault="00A56399" w:rsidP="009273AA">
      <w:pPr>
        <w:pStyle w:val="49"/>
        <w:spacing w:before="120" w:after="0"/>
        <w:rPr>
          <w:rFonts w:ascii="Arial" w:hAnsi="Arial" w:cs="Arial"/>
          <w:sz w:val="22"/>
          <w:szCs w:val="22"/>
        </w:rPr>
      </w:pPr>
      <w:r w:rsidRPr="005F3D3D">
        <w:rPr>
          <w:rFonts w:ascii="Arial" w:hAnsi="Arial" w:cs="Arial"/>
          <w:sz w:val="22"/>
          <w:szCs w:val="22"/>
        </w:rPr>
        <w:t>P</w:t>
      </w:r>
      <w:r w:rsidR="009273AA" w:rsidRPr="005F3D3D">
        <w:rPr>
          <w:rFonts w:ascii="Arial" w:hAnsi="Arial" w:cs="Arial"/>
          <w:sz w:val="22"/>
          <w:szCs w:val="22"/>
        </w:rPr>
        <w:t>říloha č. 19 k vyhlášce č. 422/2016 Sb.</w:t>
      </w:r>
    </w:p>
    <w:p w14:paraId="647BABBF" w14:textId="0F2603B2" w:rsidR="009273AA" w:rsidRPr="005F3D3D" w:rsidRDefault="009273AA" w:rsidP="009273AA">
      <w:pPr>
        <w:pStyle w:val="50"/>
        <w:spacing w:before="120" w:after="0"/>
        <w:rPr>
          <w:rFonts w:ascii="Arial" w:hAnsi="Arial" w:cs="Arial"/>
          <w:sz w:val="22"/>
          <w:szCs w:val="22"/>
        </w:rPr>
      </w:pPr>
      <w:bookmarkStart w:id="13" w:name="_Hlk204858959"/>
      <w:r w:rsidRPr="005F3D3D">
        <w:rPr>
          <w:rFonts w:ascii="Arial" w:hAnsi="Arial" w:cs="Arial"/>
          <w:sz w:val="22"/>
          <w:szCs w:val="22"/>
        </w:rPr>
        <w:t>Obsah dokumentace pro povolované činnosti v rámci expozičních situací</w:t>
      </w:r>
    </w:p>
    <w:bookmarkEnd w:id="13"/>
    <w:p w14:paraId="5E17585C" w14:textId="2E8C6611" w:rsidR="00FB02C7" w:rsidRPr="005F3D3D" w:rsidRDefault="00712B35" w:rsidP="00A022BA">
      <w:pPr>
        <w:pStyle w:val="58"/>
        <w:spacing w:before="120" w:after="0"/>
        <w:ind w:left="0" w:firstLine="0"/>
        <w:rPr>
          <w:rFonts w:ascii="Arial" w:hAnsi="Arial" w:cs="Arial"/>
          <w:szCs w:val="22"/>
        </w:rPr>
      </w:pPr>
      <w:r w:rsidRPr="005F3D3D">
        <w:rPr>
          <w:rFonts w:ascii="Arial" w:hAnsi="Arial" w:cs="Arial"/>
          <w:b/>
          <w:bCs/>
          <w:szCs w:val="22"/>
        </w:rPr>
        <w:t>1. Obsahem dokumentace pro hodnocení vlastností zdroje ionizujícího záření musí být</w:t>
      </w:r>
    </w:p>
    <w:p w14:paraId="2DED44DB" w14:textId="6D6B192C" w:rsidR="003B1150" w:rsidRPr="005F3D3D" w:rsidRDefault="00415473" w:rsidP="006E7DBC">
      <w:pPr>
        <w:pStyle w:val="Odstavecseseznamem"/>
        <w:numPr>
          <w:ilvl w:val="1"/>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v případě metodik</w:t>
      </w:r>
    </w:p>
    <w:p w14:paraId="02773F7B" w14:textId="40B19CED" w:rsidR="003B1150" w:rsidRPr="005F3D3D" w:rsidRDefault="00415473" w:rsidP="006E7DBC">
      <w:pPr>
        <w:pStyle w:val="Odstavecseseznamem"/>
        <w:numPr>
          <w:ilvl w:val="2"/>
          <w:numId w:val="4"/>
        </w:numPr>
        <w:tabs>
          <w:tab w:val="left" w:pos="397"/>
        </w:tabs>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identifikační údaje držitele povolení k hodnocení vlastností zdroje ionizujícího záření,</w:t>
      </w:r>
    </w:p>
    <w:p w14:paraId="10EA8C8B" w14:textId="4D56935F"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 xml:space="preserve">jméno, popřípadě jména, a příjmení osoby, která </w:t>
      </w:r>
      <w:r w:rsidR="006426F6" w:rsidRPr="005F3D3D">
        <w:rPr>
          <w:rFonts w:ascii="Arial" w:hAnsi="Arial" w:cs="Arial"/>
          <w:b/>
          <w:bCs/>
          <w:sz w:val="22"/>
          <w:szCs w:val="22"/>
        </w:rPr>
        <w:t xml:space="preserve">metodiku </w:t>
      </w:r>
      <w:r w:rsidR="003B1150" w:rsidRPr="005F3D3D">
        <w:rPr>
          <w:rFonts w:ascii="Arial" w:hAnsi="Arial" w:cs="Arial"/>
          <w:b/>
          <w:bCs/>
          <w:sz w:val="22"/>
          <w:szCs w:val="22"/>
        </w:rPr>
        <w:t>vypracovala, a datum vypracování,</w:t>
      </w:r>
    </w:p>
    <w:p w14:paraId="111E6938" w14:textId="7B57F507"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druh zkoušky, pro kterou je dokument vypracován,</w:t>
      </w:r>
    </w:p>
    <w:p w14:paraId="56B75013" w14:textId="0D6090E9"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 xml:space="preserve">druh, modality nebo typ zdroje ionizujícího záření, pro který je </w:t>
      </w:r>
      <w:r>
        <w:rPr>
          <w:rFonts w:ascii="Arial" w:hAnsi="Arial" w:cs="Arial"/>
          <w:b/>
          <w:bCs/>
          <w:sz w:val="22"/>
          <w:szCs w:val="22"/>
        </w:rPr>
        <w:t xml:space="preserve">metodika </w:t>
      </w:r>
      <w:r w:rsidR="003B1150" w:rsidRPr="005F3D3D">
        <w:rPr>
          <w:rFonts w:ascii="Arial" w:hAnsi="Arial" w:cs="Arial"/>
          <w:b/>
          <w:bCs/>
          <w:sz w:val="22"/>
          <w:szCs w:val="22"/>
        </w:rPr>
        <w:t>vypracován</w:t>
      </w:r>
      <w:r>
        <w:rPr>
          <w:rFonts w:ascii="Arial" w:hAnsi="Arial" w:cs="Arial"/>
          <w:b/>
          <w:bCs/>
          <w:sz w:val="22"/>
          <w:szCs w:val="22"/>
        </w:rPr>
        <w:t>a</w:t>
      </w:r>
      <w:r w:rsidR="003B1150" w:rsidRPr="005F3D3D">
        <w:rPr>
          <w:rFonts w:ascii="Arial" w:hAnsi="Arial" w:cs="Arial"/>
          <w:b/>
          <w:bCs/>
          <w:sz w:val="22"/>
          <w:szCs w:val="22"/>
        </w:rPr>
        <w:t>, případně popis způsobu jeho běžného použití,</w:t>
      </w:r>
    </w:p>
    <w:p w14:paraId="5187D4B9" w14:textId="6BE13BA0"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způsob posouzení a kritéria, zda jsou pracoviště a zdroj ionizujícího záření technicky způsobilá k zahájení zkoušky,</w:t>
      </w:r>
    </w:p>
    <w:p w14:paraId="62F8A5A8" w14:textId="3AB94776"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postup v případě, že je při některém z testů zjištěn hraniční výsledek, netypický výsledek, výsledek, který svědčí o nedostatečné stabilitě důležité veličiny popisující vlastnosti zdroje ionizujícího záření nebo nesoulad s tolerancemi nebo doporučenými hodnotami,</w:t>
      </w:r>
    </w:p>
    <w:p w14:paraId="77F7FFCF" w14:textId="68C56E7B"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instrukc</w:t>
      </w:r>
      <w:r w:rsidR="006426F6" w:rsidRPr="005F3D3D">
        <w:rPr>
          <w:rFonts w:ascii="Arial" w:hAnsi="Arial" w:cs="Arial"/>
          <w:b/>
          <w:bCs/>
          <w:sz w:val="22"/>
          <w:szCs w:val="22"/>
        </w:rPr>
        <w:t>e</w:t>
      </w:r>
      <w:r w:rsidR="003B1150" w:rsidRPr="005F3D3D">
        <w:rPr>
          <w:rFonts w:ascii="Arial" w:hAnsi="Arial" w:cs="Arial"/>
          <w:b/>
          <w:bCs/>
          <w:sz w:val="22"/>
          <w:szCs w:val="22"/>
        </w:rPr>
        <w:t xml:space="preserve"> že v případě, že v metodice a vzorovém protokolu je u některého parametru uveden požadavek </w:t>
      </w:r>
      <w:r w:rsidR="00172006" w:rsidRPr="005F3D3D">
        <w:rPr>
          <w:rFonts w:ascii="Arial" w:hAnsi="Arial" w:cs="Arial"/>
          <w:b/>
          <w:bCs/>
          <w:sz w:val="22"/>
          <w:szCs w:val="22"/>
        </w:rPr>
        <w:t>po</w:t>
      </w:r>
      <w:r w:rsidR="003B1150" w:rsidRPr="005F3D3D">
        <w:rPr>
          <w:rFonts w:ascii="Arial" w:hAnsi="Arial" w:cs="Arial"/>
          <w:b/>
          <w:bCs/>
          <w:sz w:val="22"/>
          <w:szCs w:val="22"/>
        </w:rPr>
        <w:t xml:space="preserve">dle výrobce, v protokolu ze zkoušky se </w:t>
      </w:r>
      <w:r w:rsidR="00172006" w:rsidRPr="005F3D3D">
        <w:rPr>
          <w:rFonts w:ascii="Arial" w:hAnsi="Arial" w:cs="Arial"/>
          <w:b/>
          <w:bCs/>
          <w:sz w:val="22"/>
          <w:szCs w:val="22"/>
        </w:rPr>
        <w:t xml:space="preserve">uvede </w:t>
      </w:r>
      <w:r w:rsidR="003B1150" w:rsidRPr="005F3D3D">
        <w:rPr>
          <w:rFonts w:ascii="Arial" w:hAnsi="Arial" w:cs="Arial"/>
          <w:b/>
          <w:bCs/>
          <w:sz w:val="22"/>
          <w:szCs w:val="22"/>
        </w:rPr>
        <w:t>konkrétní požadavek výrobce,</w:t>
      </w:r>
    </w:p>
    <w:p w14:paraId="0D0EA661" w14:textId="59872D1E"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jednoznačná specifikace odborných pojmů, veličin, jednotek nebo zkratek používaných v metodice nebo vzorovém protokolu v případě, že je možný jejich nejednoznačný výklad,</w:t>
      </w:r>
    </w:p>
    <w:p w14:paraId="06118074" w14:textId="31DAB8A2"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metodiky jednotlivých testů zkoušky zahrnující</w:t>
      </w:r>
    </w:p>
    <w:p w14:paraId="6879A03F" w14:textId="2EE9E56F"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charakteristiku měřeného parametru,</w:t>
      </w:r>
    </w:p>
    <w:p w14:paraId="1D0571BA" w14:textId="5E13B135"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typ použitého měřidla a pomůcky,</w:t>
      </w:r>
    </w:p>
    <w:p w14:paraId="74E89B2C" w14:textId="7E15B954"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lastRenderedPageBreak/>
        <w:t xml:space="preserve"> </w:t>
      </w:r>
      <w:r w:rsidR="003B1150" w:rsidRPr="005F3D3D">
        <w:rPr>
          <w:rFonts w:ascii="Arial" w:hAnsi="Arial" w:cs="Arial"/>
          <w:b/>
          <w:bCs/>
          <w:sz w:val="22"/>
          <w:szCs w:val="22"/>
        </w:rPr>
        <w:t>postup měření a způsob získávání výsledků měření, zejména popis měření, schéma geometrického uspořádání měření, nastavení zdroje ionizujícího záření a měřidla, použité veličiny, jednotky, a popis způsobu jejich interpretace,</w:t>
      </w:r>
    </w:p>
    <w:p w14:paraId="1A95E671" w14:textId="2273BAC9"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výpočty, algoritmy a popis způsobu jejich interpretace,</w:t>
      </w:r>
    </w:p>
    <w:p w14:paraId="03B62F7B" w14:textId="4CD180D1"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D800B8" w:rsidRPr="005F3D3D">
        <w:rPr>
          <w:rFonts w:ascii="Arial" w:hAnsi="Arial" w:cs="Arial"/>
          <w:b/>
          <w:bCs/>
          <w:sz w:val="22"/>
          <w:szCs w:val="22"/>
        </w:rPr>
        <w:t xml:space="preserve">v případě, že se naměřené hodnoty porovnávají s výchozími, </w:t>
      </w:r>
      <w:r w:rsidR="003B1150" w:rsidRPr="005F3D3D">
        <w:rPr>
          <w:rFonts w:ascii="Arial" w:hAnsi="Arial" w:cs="Arial"/>
          <w:b/>
          <w:bCs/>
          <w:sz w:val="22"/>
          <w:szCs w:val="22"/>
        </w:rPr>
        <w:t xml:space="preserve">popis způsobu </w:t>
      </w:r>
      <w:r w:rsidR="00D800B8" w:rsidRPr="005F3D3D">
        <w:rPr>
          <w:rFonts w:ascii="Arial" w:hAnsi="Arial" w:cs="Arial"/>
          <w:b/>
          <w:bCs/>
          <w:sz w:val="22"/>
          <w:szCs w:val="22"/>
        </w:rPr>
        <w:t xml:space="preserve">jejich </w:t>
      </w:r>
      <w:r w:rsidR="003B1150" w:rsidRPr="005F3D3D">
        <w:rPr>
          <w:rFonts w:ascii="Arial" w:hAnsi="Arial" w:cs="Arial"/>
          <w:b/>
          <w:bCs/>
          <w:sz w:val="22"/>
          <w:szCs w:val="22"/>
        </w:rPr>
        <w:t>stanovení,</w:t>
      </w:r>
    </w:p>
    <w:p w14:paraId="7F483E86" w14:textId="1C47BCED"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popis stanovení kombinovaných nejistot měření v případě radioterapie u dozimetrických veličin důležitých z hlediska účelu používání zdroje ionizujícího záření podle přílohy č. 12,</w:t>
      </w:r>
    </w:p>
    <w:p w14:paraId="11938767" w14:textId="07279243"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tolerance měřených parametrů a doporučené hodnoty,</w:t>
      </w:r>
    </w:p>
    <w:p w14:paraId="63BE4379" w14:textId="1422D6BB"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způsob konečného hodnocení daného testu,</w:t>
      </w:r>
    </w:p>
    <w:p w14:paraId="152F569F" w14:textId="179474DD" w:rsidR="003B1150" w:rsidRPr="005F3D3D" w:rsidRDefault="00415473" w:rsidP="006E7DBC">
      <w:pPr>
        <w:pStyle w:val="Odstavecseseznamem"/>
        <w:numPr>
          <w:ilvl w:val="1"/>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v případě vzorového protokolu</w:t>
      </w:r>
    </w:p>
    <w:p w14:paraId="541AC72F" w14:textId="35540D37"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identifikační údaje držitele povolení, který zkoušku provedl,</w:t>
      </w:r>
    </w:p>
    <w:p w14:paraId="22584379" w14:textId="748BC308"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číslo protokolu,</w:t>
      </w:r>
    </w:p>
    <w:p w14:paraId="2F2133ED" w14:textId="30C5F1C2"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údaj, o jaký typ zkoušky se jedná,</w:t>
      </w:r>
    </w:p>
    <w:p w14:paraId="27D1E311" w14:textId="34D87007"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pokud se jedná o částečnou zkoušku dlouhodobé stability, důvod jejího provedení,</w:t>
      </w:r>
    </w:p>
    <w:p w14:paraId="3A00C018" w14:textId="6E4E7A22"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identifikační údaje fyzické osoby, která zkoušku provedla, a fyzické osoby, která zkoušku řídila,</w:t>
      </w:r>
    </w:p>
    <w:p w14:paraId="49D6260B" w14:textId="53B05007"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v případě radioterapie identifikační údaje fyzické osoby, která zastupovala provozovatele zdroje ionizujícího záření při zkoušce</w:t>
      </w:r>
      <w:r w:rsidR="00F556D0" w:rsidRPr="005F3D3D">
        <w:rPr>
          <w:rFonts w:ascii="Arial" w:hAnsi="Arial" w:cs="Arial"/>
          <w:b/>
          <w:bCs/>
          <w:sz w:val="22"/>
          <w:szCs w:val="22"/>
        </w:rPr>
        <w:t>, a informaci o její funkci</w:t>
      </w:r>
      <w:r w:rsidR="003B1150" w:rsidRPr="005F3D3D">
        <w:rPr>
          <w:rFonts w:ascii="Arial" w:hAnsi="Arial" w:cs="Arial"/>
          <w:b/>
          <w:bCs/>
          <w:sz w:val="22"/>
          <w:szCs w:val="22"/>
        </w:rPr>
        <w:t>,</w:t>
      </w:r>
    </w:p>
    <w:p w14:paraId="377E5F38" w14:textId="2DFB091E"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datum a čas začátku a konce zkoušky; za konec zkoušky se považuje ukončení měření na pracovišti; pozdější doměřování se do původní zkoušky nezapočítává, protože se jedná o samostatnou částečnou zkoušku,</w:t>
      </w:r>
    </w:p>
    <w:p w14:paraId="0617BE6A" w14:textId="12997EF2"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datum, do něhož musí být na zdroji ionizujícího záření provedena další periodicky prováděná zkouška dlouhodobé stability,</w:t>
      </w:r>
    </w:p>
    <w:p w14:paraId="57F09E88" w14:textId="25A7C27D"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druh, modalita a způsob použití zkoušeného zdroje ionizujícího záření,</w:t>
      </w:r>
    </w:p>
    <w:p w14:paraId="44FE9FD2" w14:textId="2FDCEE35"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identifikační údaje držitele povolení nebo registranta používajícího zdroj ionizujícího záření,</w:t>
      </w:r>
    </w:p>
    <w:p w14:paraId="77462203" w14:textId="49AB34F4"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údaje o umístění zdroje ionizujícího záření,</w:t>
      </w:r>
    </w:p>
    <w:p w14:paraId="5893CE6A" w14:textId="481B5C57"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identifikační údaje o zkoušeném zdroji ionizujícího záření zahrnující</w:t>
      </w:r>
    </w:p>
    <w:p w14:paraId="3962A621" w14:textId="5CB25E6E"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název typu a výrobní číslo zdroje ionizujícího záření,</w:t>
      </w:r>
    </w:p>
    <w:p w14:paraId="50495CE3" w14:textId="41DD8039"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název typu a výrobní číslo uzavřeného radionuklidového zdroje,</w:t>
      </w:r>
    </w:p>
    <w:p w14:paraId="297D54DF" w14:textId="698CD183"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název typu a výrobní číslo generátoru záření,</w:t>
      </w:r>
    </w:p>
    <w:p w14:paraId="482DB1C6" w14:textId="5A4E8161"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název typu a výrobní číslo rentgenky a jejího krytu,</w:t>
      </w:r>
    </w:p>
    <w:p w14:paraId="1C09CCB4" w14:textId="10C64A92"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název typu a výrobní číslo receptoru obrazu, který je pevnou součástí zdroje ionizujícího záření</w:t>
      </w:r>
      <w:r w:rsidR="00F556D0" w:rsidRPr="005F3D3D">
        <w:rPr>
          <w:rFonts w:ascii="Arial" w:hAnsi="Arial" w:cs="Arial"/>
          <w:b/>
          <w:bCs/>
          <w:sz w:val="22"/>
          <w:szCs w:val="22"/>
        </w:rPr>
        <w:t xml:space="preserve"> používaného v radiodiagnostice nebo intervenční radiologii</w:t>
      </w:r>
      <w:r w:rsidR="003B1150" w:rsidRPr="005F3D3D">
        <w:rPr>
          <w:rFonts w:ascii="Arial" w:hAnsi="Arial" w:cs="Arial"/>
          <w:b/>
          <w:bCs/>
          <w:sz w:val="22"/>
          <w:szCs w:val="22"/>
        </w:rPr>
        <w:t>,</w:t>
      </w:r>
    </w:p>
    <w:p w14:paraId="3EFECBB7" w14:textId="22277ED6"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rok výroby a rok instalace zdroje ionizujícího záření,</w:t>
      </w:r>
    </w:p>
    <w:p w14:paraId="4FD9F968" w14:textId="60398945"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 xml:space="preserve">specifikaci ohniska a filtrace u </w:t>
      </w:r>
      <w:r w:rsidR="00F556D0" w:rsidRPr="005F3D3D">
        <w:rPr>
          <w:rFonts w:ascii="Arial" w:hAnsi="Arial" w:cs="Arial"/>
          <w:b/>
          <w:bCs/>
          <w:sz w:val="22"/>
          <w:szCs w:val="22"/>
        </w:rPr>
        <w:t>zdroje ionizujícího záření používaného v radiodiagnostice nebo intervenční radiologii</w:t>
      </w:r>
      <w:r w:rsidR="003B1150" w:rsidRPr="005F3D3D">
        <w:rPr>
          <w:rFonts w:ascii="Arial" w:hAnsi="Arial" w:cs="Arial"/>
          <w:b/>
          <w:bCs/>
          <w:sz w:val="22"/>
          <w:szCs w:val="22"/>
        </w:rPr>
        <w:t>,</w:t>
      </w:r>
    </w:p>
    <w:p w14:paraId="7841E105" w14:textId="1A53F861"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specifikaci dalších důležitých součástí zdroje ionizujícího záření včetně modalit a přídavných systémů v radioterapii,</w:t>
      </w:r>
    </w:p>
    <w:p w14:paraId="12627FA5" w14:textId="226C72B0"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specifikaci radionuklidu obsaženého v uzavřeném radionuklidovém zdroji včetně jeho aktivity,</w:t>
      </w:r>
    </w:p>
    <w:p w14:paraId="67C7961C" w14:textId="35788E6C"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číslo protokolu, datum měření a identifikaci držitele povolení, který provedl přejímací zkoušku,</w:t>
      </w:r>
    </w:p>
    <w:p w14:paraId="6ED6A0B6" w14:textId="6CFC9FD2"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číslo protokolu, datum měření a identifikaci držitele povolení, který provedl předchozí zkoušku dlouhodobé stability,</w:t>
      </w:r>
    </w:p>
    <w:p w14:paraId="3AE05F94" w14:textId="328C2C48"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údaj o tom, zda je na zdroji ionizujícího záření používaném v radiodiagnostice, intervenční radiologii a veterinárním snímkování používán receptor obrazu</w:t>
      </w:r>
    </w:p>
    <w:p w14:paraId="4CBF752D" w14:textId="468B9CB3"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s přímou digitalizací,</w:t>
      </w:r>
    </w:p>
    <w:p w14:paraId="67FF12F7" w14:textId="060F755E"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lastRenderedPageBreak/>
        <w:t xml:space="preserve"> </w:t>
      </w:r>
      <w:r w:rsidR="003B1150" w:rsidRPr="005F3D3D">
        <w:rPr>
          <w:rFonts w:ascii="Arial" w:hAnsi="Arial" w:cs="Arial"/>
          <w:b/>
          <w:bCs/>
          <w:sz w:val="22"/>
          <w:szCs w:val="22"/>
        </w:rPr>
        <w:t>s nepřímou digitalizací, nebo</w:t>
      </w:r>
    </w:p>
    <w:p w14:paraId="3F8782D8" w14:textId="1A164AC7"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filmový,</w:t>
      </w:r>
    </w:p>
    <w:p w14:paraId="4CB36EA3" w14:textId="643F6D89"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údaj o tom, zda je zdroj ionizujícího záření používaný v radiodiagnostice, intervenční radiologii nebo při veterinárním snímkování vybaven</w:t>
      </w:r>
    </w:p>
    <w:p w14:paraId="1AA838B6" w14:textId="705A1847"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expoziční automatikou,</w:t>
      </w:r>
    </w:p>
    <w:p w14:paraId="42945B42" w14:textId="4B625121"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tomografií nebo digitální tomosyntézou,</w:t>
      </w:r>
    </w:p>
    <w:p w14:paraId="507DD535" w14:textId="15CF4A37"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digitální subtrakční angiografií,</w:t>
      </w:r>
    </w:p>
    <w:p w14:paraId="0669311E" w14:textId="4C5ED0AF"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kefalostatem,</w:t>
      </w:r>
    </w:p>
    <w:p w14:paraId="0C8DFDBB" w14:textId="6C78A5F5"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údaj o tom, zda</w:t>
      </w:r>
    </w:p>
    <w:p w14:paraId="3E4B9A64" w14:textId="6B83A6C8"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 xml:space="preserve">je na mamografickém rentgenovém zařízení </w:t>
      </w:r>
      <w:r w:rsidR="00F556D0" w:rsidRPr="005F3D3D">
        <w:rPr>
          <w:rFonts w:ascii="Arial" w:hAnsi="Arial" w:cs="Arial"/>
          <w:b/>
          <w:bCs/>
          <w:sz w:val="22"/>
          <w:szCs w:val="22"/>
        </w:rPr>
        <w:t xml:space="preserve">nebo zařízení výpočetní tomografie </w:t>
      </w:r>
      <w:r w:rsidR="003B1150" w:rsidRPr="005F3D3D">
        <w:rPr>
          <w:rFonts w:ascii="Arial" w:hAnsi="Arial" w:cs="Arial"/>
          <w:b/>
          <w:bCs/>
          <w:sz w:val="22"/>
          <w:szCs w:val="22"/>
        </w:rPr>
        <w:t>prováděn screening,</w:t>
      </w:r>
    </w:p>
    <w:p w14:paraId="756ED5A7" w14:textId="34A22D62"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mamografické zařízení umožňuje stereotaxi,</w:t>
      </w:r>
    </w:p>
    <w:p w14:paraId="38075404" w14:textId="4CB3E3A4"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je rentgenové zařízení používáno v radioterapii, včetně údaje o způsobu tohoto použití,</w:t>
      </w:r>
    </w:p>
    <w:p w14:paraId="0C2EEA1C" w14:textId="2C30D8A8"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zařízení výpočetní tomografie umožňuje skiaskopický režim snímkování,</w:t>
      </w:r>
    </w:p>
    <w:p w14:paraId="7ED7E0AD" w14:textId="68F462D8"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údaj o tom, zda je zdroj ionizujícího záření</w:t>
      </w:r>
    </w:p>
    <w:p w14:paraId="3AD34901" w14:textId="0280F30E"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stacionární,</w:t>
      </w:r>
    </w:p>
    <w:p w14:paraId="56A48474" w14:textId="27F919DC"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pojízdný,</w:t>
      </w:r>
    </w:p>
    <w:p w14:paraId="007A2EDC" w14:textId="1A61C220"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přenosný,</w:t>
      </w:r>
    </w:p>
    <w:p w14:paraId="6A6463CB" w14:textId="33610EC2"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identifikační údaje o příslušenství zdroje ionizujícího záření, které má vliv na radiační ochranu, zejména</w:t>
      </w:r>
    </w:p>
    <w:p w14:paraId="28555397" w14:textId="2D7FE6BE"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 xml:space="preserve">používaného vyšetřovacího nářadí </w:t>
      </w:r>
      <w:r w:rsidR="00A03CED" w:rsidRPr="005F3D3D">
        <w:rPr>
          <w:rFonts w:ascii="Arial" w:hAnsi="Arial" w:cs="Arial"/>
          <w:b/>
          <w:bCs/>
          <w:sz w:val="22"/>
          <w:szCs w:val="22"/>
        </w:rPr>
        <w:t xml:space="preserve">v radiodiagnostice nebo </w:t>
      </w:r>
      <w:r w:rsidR="003B1150" w:rsidRPr="005F3D3D">
        <w:rPr>
          <w:rFonts w:ascii="Arial" w:hAnsi="Arial" w:cs="Arial"/>
          <w:b/>
          <w:bCs/>
          <w:sz w:val="22"/>
          <w:szCs w:val="22"/>
        </w:rPr>
        <w:t>intervenční radiologii,</w:t>
      </w:r>
    </w:p>
    <w:p w14:paraId="6C749BEC" w14:textId="1EC3DEB1"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vyvolávacího automatu nebo čtečky nepřímé digitalizace v radiodiagnostice, intervenční radiologii,</w:t>
      </w:r>
    </w:p>
    <w:p w14:paraId="508EA54B" w14:textId="5B42F3B5"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používaných kazet, fólií nepřímé digitalizace, rentgenových filmů a zesilujících fólií, včetně jejich citlivosti a údaje o tom, zda se jedná o zelený či modrý program nebo o vysokocitlivostní fólie, v radiodiagnostice,</w:t>
      </w:r>
    </w:p>
    <w:p w14:paraId="0B681221" w14:textId="328C4491"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diagnostického monitoru, který byl v rámci zkoušky kontrolován nebo použit pro hodnocení testů, v</w:t>
      </w:r>
      <w:r w:rsidR="00A03CED" w:rsidRPr="005F3D3D">
        <w:rPr>
          <w:rFonts w:ascii="Arial" w:hAnsi="Arial" w:cs="Arial"/>
          <w:b/>
          <w:bCs/>
          <w:sz w:val="22"/>
          <w:szCs w:val="22"/>
        </w:rPr>
        <w:t> </w:t>
      </w:r>
      <w:r w:rsidR="003B1150" w:rsidRPr="005F3D3D">
        <w:rPr>
          <w:rFonts w:ascii="Arial" w:hAnsi="Arial" w:cs="Arial"/>
          <w:b/>
          <w:bCs/>
          <w:sz w:val="22"/>
          <w:szCs w:val="22"/>
        </w:rPr>
        <w:t>radiodiagno</w:t>
      </w:r>
      <w:r w:rsidR="00A03CED" w:rsidRPr="005F3D3D">
        <w:rPr>
          <w:rFonts w:ascii="Arial" w:hAnsi="Arial" w:cs="Arial"/>
          <w:b/>
          <w:bCs/>
          <w:sz w:val="22"/>
          <w:szCs w:val="22"/>
        </w:rPr>
        <w:t>stice nebo</w:t>
      </w:r>
      <w:r w:rsidR="003B1150" w:rsidRPr="005F3D3D">
        <w:rPr>
          <w:rFonts w:ascii="Arial" w:hAnsi="Arial" w:cs="Arial"/>
          <w:b/>
          <w:bCs/>
          <w:sz w:val="22"/>
          <w:szCs w:val="22"/>
        </w:rPr>
        <w:t xml:space="preserve"> intervenční radiologii,</w:t>
      </w:r>
    </w:p>
    <w:p w14:paraId="328C3456" w14:textId="4A2F3209"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plánovacího systému v radioterapii,</w:t>
      </w:r>
    </w:p>
    <w:p w14:paraId="47C0917F" w14:textId="0F9F686D"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záznamového a verifikačního systému v radioterapii,</w:t>
      </w:r>
    </w:p>
    <w:p w14:paraId="419A8F33" w14:textId="7175D950"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systému přenosu dat ze zdroje ionizujícího záření do plánovacího systému a do záznamového a verifikačního systému v radioterapii,</w:t>
      </w:r>
    </w:p>
    <w:p w14:paraId="61747E1A" w14:textId="511EC959"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používaných aplikátorů uzavřených radionuklidových zdrojů,</w:t>
      </w:r>
    </w:p>
    <w:p w14:paraId="4D169ED6" w14:textId="251F3BC4"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zhodnocení přítomnosti dokumentace ke zdroji ionizujícího záření potřebné k provedení zkoušky na pracovišti, a to</w:t>
      </w:r>
    </w:p>
    <w:p w14:paraId="77D84717" w14:textId="3A449F47"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záznamů ze zkoušek provozní stálosti,</w:t>
      </w:r>
    </w:p>
    <w:p w14:paraId="3F2C24E8" w14:textId="759F2ECC"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záznamů o servisních zásazích a o poruchách,</w:t>
      </w:r>
    </w:p>
    <w:p w14:paraId="1B90B352" w14:textId="76D3374D"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návodu k použití a</w:t>
      </w:r>
    </w:p>
    <w:p w14:paraId="193C1EDE" w14:textId="1FFD7418"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rozhodnutí o schválení typu v případě přejímací zkoušky prováděné na zdroji ionizujícího záření podléhajícím schvalování typu,</w:t>
      </w:r>
    </w:p>
    <w:p w14:paraId="3278E877" w14:textId="595B7E94"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údaje o</w:t>
      </w:r>
    </w:p>
    <w:p w14:paraId="637AF173" w14:textId="2613E702"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technických změnách, které se na zdroji ionizujícího záření a jeho příslušenství, které má vliv na radiační ochranu, od poslední zkoušky odehrály a které mohou mít vliv na provádění zkoušky,</w:t>
      </w:r>
    </w:p>
    <w:p w14:paraId="7E8DA8E8" w14:textId="6491F923"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omezení rozsahu prováděné zkoušky a jeho důvodu,</w:t>
      </w:r>
    </w:p>
    <w:p w14:paraId="1B95CE36" w14:textId="4F0FA382"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změně zkušebních postupů, ke kterým došlo v průběhu zkoušky, včetně jejího zdůvodnění,</w:t>
      </w:r>
    </w:p>
    <w:p w14:paraId="5D149FE5" w14:textId="26008C5E"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provozních podmínkách ovlivňujících prováděnou zkoušku,</w:t>
      </w:r>
    </w:p>
    <w:p w14:paraId="7B46E975" w14:textId="7E87A062"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lastRenderedPageBreak/>
        <w:t xml:space="preserve"> </w:t>
      </w:r>
      <w:r w:rsidR="003B1150" w:rsidRPr="005F3D3D">
        <w:rPr>
          <w:rFonts w:ascii="Arial" w:hAnsi="Arial" w:cs="Arial"/>
          <w:b/>
          <w:bCs/>
          <w:sz w:val="22"/>
          <w:szCs w:val="22"/>
        </w:rPr>
        <w:t>údaje o použitých přístrojích a pomůckách včetně data posledního ověření stanovených měřidel,</w:t>
      </w:r>
    </w:p>
    <w:p w14:paraId="6A772277" w14:textId="3420CB76"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v případě přejímací zkoušky na zubním intraorálním rentgenovém zařízení s digitalizací obrazu opis softwarových uživatelsky měnitelných nastavení, která mohou ovlivnit zobrazení při prvotním zobrazení snímku bez úprav,</w:t>
      </w:r>
    </w:p>
    <w:p w14:paraId="77721DE6" w14:textId="692A2B15"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záznamy z testů provedených v rámci zkoušky včetně záznamů testů, které byly v rámci zkoušky provedeny nad rámec metodiky, obsahující</w:t>
      </w:r>
    </w:p>
    <w:p w14:paraId="6FF1E541" w14:textId="11C3ADD5"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číslo a název testu shodující se s jednotným vzorovým protokolem,</w:t>
      </w:r>
    </w:p>
    <w:p w14:paraId="2DF4F39D" w14:textId="1AF078C2"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údaje o podmínkách měření, které ovlivňují testované parametry,</w:t>
      </w:r>
    </w:p>
    <w:p w14:paraId="18816D86" w14:textId="16555CAE" w:rsidR="00F040DD"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záznam zjištěných údajů a naměřených hodnot a z nich stanovených parametrů včetně použitých kalibračních koeficientů a korekčních faktorů</w:t>
      </w:r>
      <w:r w:rsidR="00F040DD" w:rsidRPr="005F3D3D">
        <w:rPr>
          <w:rFonts w:ascii="Arial" w:hAnsi="Arial" w:cs="Arial"/>
          <w:b/>
          <w:bCs/>
          <w:sz w:val="22"/>
          <w:szCs w:val="22"/>
        </w:rPr>
        <w:t>,</w:t>
      </w:r>
    </w:p>
    <w:p w14:paraId="29329166" w14:textId="63D14D82"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vzorce používaných výpočtů</w:t>
      </w:r>
      <w:r w:rsidR="00F040DD" w:rsidRPr="005F3D3D">
        <w:rPr>
          <w:rFonts w:ascii="Arial" w:hAnsi="Arial" w:cs="Arial"/>
          <w:b/>
          <w:bCs/>
          <w:sz w:val="22"/>
          <w:szCs w:val="22"/>
        </w:rPr>
        <w:t>, anebo vyplněné reálné naměřené hodnoty, z nichž lze správnost vzorců ve vzorovém protokolu ověřit</w:t>
      </w:r>
      <w:r w:rsidR="003B1150" w:rsidRPr="005F3D3D">
        <w:rPr>
          <w:rFonts w:ascii="Arial" w:hAnsi="Arial" w:cs="Arial"/>
          <w:b/>
          <w:bCs/>
          <w:sz w:val="22"/>
          <w:szCs w:val="22"/>
        </w:rPr>
        <w:t>,</w:t>
      </w:r>
    </w:p>
    <w:p w14:paraId="4ED187D6" w14:textId="6F976D4F"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 xml:space="preserve">výchozí hodnoty včetně data jejich stanovení v případě, že se naměřené hodnoty s nimi porovnávají, </w:t>
      </w:r>
    </w:p>
    <w:p w14:paraId="1400B4D9" w14:textId="1F495DEC"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v případě radioterapie kombinované nejistoty měření u dozimetrických veličin důležitých z hlediska účelu používání zdroje ionizujícího záření podle přílohy č. 12,</w:t>
      </w:r>
    </w:p>
    <w:p w14:paraId="7A26A48C" w14:textId="5CA4E1B4"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zhodnocení výsledků testu,</w:t>
      </w:r>
    </w:p>
    <w:p w14:paraId="37838625" w14:textId="3C738E5B"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tolerance a doporučené hodnoty ověřovaných parametrů,</w:t>
      </w:r>
    </w:p>
    <w:p w14:paraId="4BBE19E0" w14:textId="38291C57"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v případě nesouladu s tolerancemi nebo doporučenými hodnotami ověřovaných parametrů, v případě zjištění nedostatečné stability důležité veličiny popisující vlastnosti zdroje ionizujícího záření nebo v případě hraničních výsledků slovní komentář popisující zjištěný nesoulad nebo hraniční výsledky, včetně doporučení řešení,</w:t>
      </w:r>
    </w:p>
    <w:p w14:paraId="56F37772" w14:textId="1C3102EF"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v případě odchýlení se od metodiky záznam a podrobnější popis odchýlení a jeho důvodu,</w:t>
      </w:r>
    </w:p>
    <w:p w14:paraId="553A3EC8" w14:textId="1F4A4FB0"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v případě radioterapie výpočetní soubor s výpočty, algoritmy a popisem způsobu jejich interpretace pro výpočet dozimetrických veličin důležitých z hlediska účelu používání zdroje ionizujícího záření; v případě používání skriptu pro jejich výpočet je součástí vzorového protokolu jeho popis,</w:t>
      </w:r>
    </w:p>
    <w:p w14:paraId="36876DDA" w14:textId="00DFC3A5"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souhrnný přehled výsledků jednotlivých testů, který obsahuje</w:t>
      </w:r>
    </w:p>
    <w:p w14:paraId="048E0CF4" w14:textId="2B9EF202"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t</w:t>
      </w:r>
      <w:r w:rsidR="003B1150" w:rsidRPr="005F3D3D">
        <w:rPr>
          <w:rFonts w:ascii="Arial" w:hAnsi="Arial" w:cs="Arial"/>
          <w:b/>
          <w:bCs/>
          <w:sz w:val="22"/>
          <w:szCs w:val="22"/>
        </w:rPr>
        <w:t>abulku s čísly a názvy provedených testů s jejich hodnocením,</w:t>
      </w:r>
    </w:p>
    <w:p w14:paraId="5893AE6D" w14:textId="0BB6FCDE"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slovní komentáře ke všem testům, u nichž byla odhalena závada, hraniční nebo netypické výsledky nebo nesoulad s doporučením,</w:t>
      </w:r>
    </w:p>
    <w:p w14:paraId="349777DF" w14:textId="184DDF99"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lhůty k odstranění méně závažných závad a v případě, že je stanoveno provozní omezení vyplývající z této závady, jeho popis,</w:t>
      </w:r>
    </w:p>
    <w:p w14:paraId="31DE6B8C" w14:textId="60A796B7"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specifikace velmi závažných závad s upozorněním, že kvůli zjištěné velmi závažné závadě nesmí být zdroj ionizujícího záření používán do jejího prokazatelného odstranění,</w:t>
      </w:r>
    </w:p>
    <w:p w14:paraId="3CD0A2EA" w14:textId="4B824BED"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 xml:space="preserve">u skiagrafických </w:t>
      </w:r>
      <w:r w:rsidR="00CC4ACB" w:rsidRPr="005F3D3D">
        <w:rPr>
          <w:rFonts w:ascii="Arial" w:hAnsi="Arial" w:cs="Arial"/>
          <w:b/>
          <w:bCs/>
          <w:sz w:val="22"/>
          <w:szCs w:val="22"/>
        </w:rPr>
        <w:t xml:space="preserve">a skiaskopických </w:t>
      </w:r>
      <w:r w:rsidR="003B1150" w:rsidRPr="005F3D3D">
        <w:rPr>
          <w:rFonts w:ascii="Arial" w:hAnsi="Arial" w:cs="Arial"/>
          <w:b/>
          <w:bCs/>
          <w:sz w:val="22"/>
          <w:szCs w:val="22"/>
        </w:rPr>
        <w:t>ren</w:t>
      </w:r>
      <w:r w:rsidR="00CC4ACB" w:rsidRPr="005F3D3D">
        <w:rPr>
          <w:rFonts w:ascii="Arial" w:hAnsi="Arial" w:cs="Arial"/>
          <w:b/>
          <w:bCs/>
          <w:sz w:val="22"/>
          <w:szCs w:val="22"/>
        </w:rPr>
        <w:t>tgenových zařízení používaných pro lékařské</w:t>
      </w:r>
      <w:r w:rsidR="003B1150" w:rsidRPr="005F3D3D">
        <w:rPr>
          <w:rFonts w:ascii="Arial" w:hAnsi="Arial" w:cs="Arial"/>
          <w:b/>
          <w:bCs/>
          <w:sz w:val="22"/>
          <w:szCs w:val="22"/>
        </w:rPr>
        <w:t xml:space="preserve"> ozáření specifikaci, zda je zařízení vhodné pro snímkování dětí do 3 let,</w:t>
      </w:r>
    </w:p>
    <w:p w14:paraId="2B06C8AB" w14:textId="3D7BA554"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u uzavřeného radionuklidového zdroje a u zařízení s uzavřeným radionuklidovým zdrojem popis viditelných poškození radionuklidového zdroje, zejména trhlin, vrubů, koroze nebo oděru,</w:t>
      </w:r>
    </w:p>
    <w:p w14:paraId="3E4D23E9" w14:textId="29911266"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v případě přejímací zkoušky nebo zkoušky dlouhodobé stability, při které byla odhalena nevhodnost současného rozsahu nebo četnosti zkoušek provozní stálosti, návrh rozsahu a četnosti zkoušek provozní stálosti,</w:t>
      </w:r>
    </w:p>
    <w:p w14:paraId="306768AE" w14:textId="355C1B53"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v případě, že bylo odhaleno nesprávné provádění zkoušek provozní stálosti, vhodné instrukce,</w:t>
      </w:r>
    </w:p>
    <w:p w14:paraId="0A27962F" w14:textId="205B603A"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lastRenderedPageBreak/>
        <w:t xml:space="preserve"> </w:t>
      </w:r>
      <w:r w:rsidR="003B1150" w:rsidRPr="005F3D3D">
        <w:rPr>
          <w:rFonts w:ascii="Arial" w:hAnsi="Arial" w:cs="Arial"/>
          <w:b/>
          <w:bCs/>
          <w:sz w:val="22"/>
          <w:szCs w:val="22"/>
        </w:rPr>
        <w:t>návrh rozsahu zkoušek dlouhodobé stability v případě, že je tento rozsah atypický</w:t>
      </w:r>
      <w:r w:rsidR="005F1ADB" w:rsidRPr="005F3D3D">
        <w:rPr>
          <w:rFonts w:ascii="Arial" w:hAnsi="Arial" w:cs="Arial"/>
          <w:b/>
          <w:bCs/>
          <w:sz w:val="22"/>
          <w:szCs w:val="22"/>
        </w:rPr>
        <w:t>,</w:t>
      </w:r>
    </w:p>
    <w:p w14:paraId="2BB93AAE" w14:textId="6C8764EA"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v případě přejímací zkoušky nebo zkoušky dlouhodobé stability provedené po servisním zásahu, který mohl mít vliv na neužitečné záření, nebo po zásadních změnách běžného provozu, které mohly ovlivnit osobní dávky radiačního pracovníka nebo obyvatel, záznam z měření nebo odhad neužitečného záření v okolí zdroje ionizujícího záření, který obsahuje</w:t>
      </w:r>
    </w:p>
    <w:p w14:paraId="7C0CE220" w14:textId="213748AA"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v případě měření naměřené hodnoty v pracovních místech v blízkosti zdroje ionizujícího záření a v místech výskytu osob,</w:t>
      </w:r>
    </w:p>
    <w:p w14:paraId="154BD951" w14:textId="60EB6BB6"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použité expoziční parametry a polohy zdroje ionizujícího záření při měření, které odpovídají standardně používaným expozičním parametrům,</w:t>
      </w:r>
    </w:p>
    <w:p w14:paraId="19DCBD4A" w14:textId="429009AC"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odhady počtů a délek expozic za jeden kalendářní rok,</w:t>
      </w:r>
    </w:p>
    <w:p w14:paraId="44567096" w14:textId="2ACFDC2F"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 xml:space="preserve">vypočítané odhady dávkových veličin na pracovních místech a místech výskytu jiných osob </w:t>
      </w:r>
      <w:r w:rsidR="008934C4" w:rsidRPr="005F3D3D">
        <w:rPr>
          <w:rFonts w:ascii="Arial" w:hAnsi="Arial" w:cs="Arial"/>
          <w:b/>
          <w:bCs/>
          <w:sz w:val="22"/>
          <w:szCs w:val="22"/>
        </w:rPr>
        <w:t xml:space="preserve">ze všech způsobů používání zdroje </w:t>
      </w:r>
      <w:r w:rsidR="003B1150" w:rsidRPr="005F3D3D">
        <w:rPr>
          <w:rFonts w:ascii="Arial" w:hAnsi="Arial" w:cs="Arial"/>
          <w:b/>
          <w:bCs/>
          <w:sz w:val="22"/>
          <w:szCs w:val="22"/>
        </w:rPr>
        <w:t>za jeden kalendářní rok</w:t>
      </w:r>
      <w:r w:rsidR="003B1150" w:rsidRPr="005F3D3D">
        <w:rPr>
          <w:rFonts w:ascii="Arial" w:hAnsi="Arial" w:cs="Arial"/>
          <w:b/>
          <w:bCs/>
          <w:sz w:val="22"/>
          <w:szCs w:val="22"/>
          <w:highlight w:val="yellow"/>
        </w:rPr>
        <w:t>,</w:t>
      </w:r>
    </w:p>
    <w:p w14:paraId="432A06E1" w14:textId="033EC29B"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popis a nákres okolí zdroje ionizuj</w:t>
      </w:r>
      <w:r w:rsidR="008934C4" w:rsidRPr="005F3D3D">
        <w:rPr>
          <w:rFonts w:ascii="Arial" w:hAnsi="Arial" w:cs="Arial"/>
          <w:b/>
          <w:bCs/>
          <w:sz w:val="22"/>
          <w:szCs w:val="22"/>
        </w:rPr>
        <w:t>ícího záření včetně popisu stíni</w:t>
      </w:r>
      <w:r w:rsidR="003B1150" w:rsidRPr="005F3D3D">
        <w:rPr>
          <w:rFonts w:ascii="Arial" w:hAnsi="Arial" w:cs="Arial"/>
          <w:b/>
          <w:bCs/>
          <w:sz w:val="22"/>
          <w:szCs w:val="22"/>
        </w:rPr>
        <w:t>cích bariér a vzdáleností pracovních míst a míst výskytu jiných osob od zdroje ionizujícího záření a vzdáleností měřených bodů nad podlahou,</w:t>
      </w:r>
    </w:p>
    <w:p w14:paraId="3E56BE27" w14:textId="19BC6B62"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pokyny pro uživatele zdroje, které z měření nebo odhadu neužitečného záření vzešly,</w:t>
      </w:r>
    </w:p>
    <w:p w14:paraId="20C9C4E6" w14:textId="6C70557C"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 xml:space="preserve">v případě přenosného veterinárního a průmyslového zdroje ionizujícího záření údaje o vzdálenosti od zdroje ionizujícího záření, v níž má být při běžném </w:t>
      </w:r>
      <w:r w:rsidR="008934C4" w:rsidRPr="005F3D3D">
        <w:rPr>
          <w:rFonts w:ascii="Arial" w:hAnsi="Arial" w:cs="Arial"/>
          <w:b/>
          <w:bCs/>
          <w:sz w:val="22"/>
          <w:szCs w:val="22"/>
        </w:rPr>
        <w:t>použití</w:t>
      </w:r>
      <w:r w:rsidR="003B1150" w:rsidRPr="005F3D3D">
        <w:rPr>
          <w:rFonts w:ascii="Arial" w:hAnsi="Arial" w:cs="Arial"/>
          <w:b/>
          <w:bCs/>
          <w:sz w:val="22"/>
          <w:szCs w:val="22"/>
        </w:rPr>
        <w:t xml:space="preserve"> umístěna výstražná páska,</w:t>
      </w:r>
    </w:p>
    <w:p w14:paraId="77936027" w14:textId="2C8C6072"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v případě odstranění zjištěné závady ještě před vydáním protokolu ze zkoušky</w:t>
      </w:r>
    </w:p>
    <w:p w14:paraId="6BDCA5A3" w14:textId="205CCC8F"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 xml:space="preserve">výsledky </w:t>
      </w:r>
      <w:r w:rsidR="008934C4" w:rsidRPr="005F3D3D">
        <w:rPr>
          <w:rFonts w:ascii="Arial" w:hAnsi="Arial" w:cs="Arial"/>
          <w:b/>
          <w:bCs/>
          <w:sz w:val="22"/>
          <w:szCs w:val="22"/>
        </w:rPr>
        <w:t xml:space="preserve">testů provedených </w:t>
      </w:r>
      <w:r w:rsidR="003B1150" w:rsidRPr="005F3D3D">
        <w:rPr>
          <w:rFonts w:ascii="Arial" w:hAnsi="Arial" w:cs="Arial"/>
          <w:b/>
          <w:bCs/>
          <w:sz w:val="22"/>
          <w:szCs w:val="22"/>
        </w:rPr>
        <w:t>před odstraněním závady,</w:t>
      </w:r>
    </w:p>
    <w:p w14:paraId="0ACB4698" w14:textId="232046F1"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popis přijatých opatření po odhalení závady a způsobu jejího odstranění,</w:t>
      </w:r>
    </w:p>
    <w:p w14:paraId="335FE9BF" w14:textId="284E5FD9" w:rsidR="003B1150" w:rsidRPr="005F3D3D" w:rsidRDefault="00415473" w:rsidP="006E7DBC">
      <w:pPr>
        <w:pStyle w:val="Odstavecseseznamem"/>
        <w:numPr>
          <w:ilvl w:val="3"/>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 xml:space="preserve">výsledky </w:t>
      </w:r>
      <w:r w:rsidR="008934C4" w:rsidRPr="005F3D3D">
        <w:rPr>
          <w:rFonts w:ascii="Arial" w:hAnsi="Arial" w:cs="Arial"/>
          <w:b/>
          <w:bCs/>
          <w:sz w:val="22"/>
          <w:szCs w:val="22"/>
        </w:rPr>
        <w:t>testů</w:t>
      </w:r>
      <w:r w:rsidR="003B1150" w:rsidRPr="005F3D3D">
        <w:rPr>
          <w:rFonts w:ascii="Arial" w:hAnsi="Arial" w:cs="Arial"/>
          <w:b/>
          <w:bCs/>
          <w:sz w:val="22"/>
          <w:szCs w:val="22"/>
        </w:rPr>
        <w:t xml:space="preserve"> po odstranění závady,</w:t>
      </w:r>
    </w:p>
    <w:p w14:paraId="01970488" w14:textId="61BFC891" w:rsidR="003B1150" w:rsidRPr="005F3D3D" w:rsidRDefault="00415473" w:rsidP="006E7DBC">
      <w:pPr>
        <w:pStyle w:val="Odstavecseseznamem"/>
        <w:numPr>
          <w:ilvl w:val="1"/>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v případě koncepce zajištění měření veličin</w:t>
      </w:r>
    </w:p>
    <w:p w14:paraId="1995751B" w14:textId="157E607C"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informace o dokladech o zvláštní odborné způsobilosti osob řídících a vykonávajících hodnocení vlastností zdrojů ionizujícího záření,</w:t>
      </w:r>
    </w:p>
    <w:p w14:paraId="15BA39EB" w14:textId="2C48278D"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ustanovení osob jedné osoby zastřešující řízení hodnocení vlastností zdroje ionizujícího záření pro každou modalitu zvlášť,</w:t>
      </w:r>
    </w:p>
    <w:p w14:paraId="244CB8B0" w14:textId="67221008"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seznam stanovených měřidel používaných při zkouškách, včetně typu a výrobního čísla,</w:t>
      </w:r>
    </w:p>
    <w:p w14:paraId="2E55FEA2" w14:textId="20CDEB82"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seznam pracovních měřidel používaných při zkouškách, včetně typu a výrobního čísla,</w:t>
      </w:r>
    </w:p>
    <w:p w14:paraId="34166202" w14:textId="16D0A396"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koncepce metrol</w:t>
      </w:r>
      <w:r w:rsidR="008934C4" w:rsidRPr="005F3D3D">
        <w:rPr>
          <w:rFonts w:ascii="Arial" w:hAnsi="Arial" w:cs="Arial"/>
          <w:b/>
          <w:bCs/>
          <w:sz w:val="22"/>
          <w:szCs w:val="22"/>
        </w:rPr>
        <w:t>ogického zajištění stanovených a</w:t>
      </w:r>
      <w:r w:rsidR="003B1150" w:rsidRPr="005F3D3D">
        <w:rPr>
          <w:rFonts w:ascii="Arial" w:hAnsi="Arial" w:cs="Arial"/>
          <w:b/>
          <w:bCs/>
          <w:sz w:val="22"/>
          <w:szCs w:val="22"/>
        </w:rPr>
        <w:t xml:space="preserve"> pracovních měřidel,</w:t>
      </w:r>
    </w:p>
    <w:p w14:paraId="59BABE0E" w14:textId="5D205E4C"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seznam pomůcek používaných při zkouškách,</w:t>
      </w:r>
    </w:p>
    <w:p w14:paraId="6C1A00AD" w14:textId="3DCE7B47" w:rsidR="003B1150" w:rsidRPr="005F3D3D" w:rsidRDefault="00415473" w:rsidP="006E7DBC">
      <w:pPr>
        <w:pStyle w:val="Odstavecseseznamem"/>
        <w:numPr>
          <w:ilvl w:val="2"/>
          <w:numId w:val="4"/>
        </w:numPr>
        <w:spacing w:before="120"/>
        <w:ind w:left="0" w:hanging="340"/>
        <w:jc w:val="both"/>
        <w:rPr>
          <w:rFonts w:ascii="Arial" w:hAnsi="Arial" w:cs="Arial"/>
          <w:b/>
          <w:bCs/>
          <w:sz w:val="22"/>
          <w:szCs w:val="22"/>
        </w:rPr>
      </w:pPr>
      <w:r>
        <w:rPr>
          <w:rFonts w:ascii="Arial" w:hAnsi="Arial" w:cs="Arial"/>
          <w:b/>
          <w:bCs/>
          <w:sz w:val="22"/>
          <w:szCs w:val="22"/>
        </w:rPr>
        <w:t xml:space="preserve"> </w:t>
      </w:r>
      <w:r w:rsidR="003B1150" w:rsidRPr="005F3D3D">
        <w:rPr>
          <w:rFonts w:ascii="Arial" w:hAnsi="Arial" w:cs="Arial"/>
          <w:b/>
          <w:bCs/>
          <w:sz w:val="22"/>
          <w:szCs w:val="22"/>
        </w:rPr>
        <w:t>specifikace a způsob zajištění měřicích pomůcek a měřidel používaných při zkouškách, které nejsou ve vlastnictví držitele povolení.</w:t>
      </w:r>
    </w:p>
    <w:bookmarkEnd w:id="12"/>
    <w:p w14:paraId="2EFE9893" w14:textId="77777777" w:rsidR="00A77B3E" w:rsidRPr="005F3D3D" w:rsidRDefault="00C30F15" w:rsidP="007D135B">
      <w:pPr>
        <w:pStyle w:val="60"/>
        <w:spacing w:before="120" w:after="0"/>
        <w:rPr>
          <w:rFonts w:ascii="Arial" w:hAnsi="Arial" w:cs="Arial"/>
          <w:szCs w:val="22"/>
        </w:rPr>
      </w:pPr>
      <w:r w:rsidRPr="005F3D3D">
        <w:rPr>
          <w:rFonts w:ascii="Arial" w:hAnsi="Arial" w:cs="Arial"/>
          <w:szCs w:val="22"/>
        </w:rPr>
        <w:t>2.   Obsahem dokumentace pro vykonávání služeb významných z hlediska radiační ochrany, a to provádění osobní dozimetrie, musí být</w:t>
      </w:r>
    </w:p>
    <w:p w14:paraId="78301D49" w14:textId="77777777" w:rsidR="00A77B3E" w:rsidRPr="005F3D3D" w:rsidRDefault="00C30F15" w:rsidP="004B7C16">
      <w:pPr>
        <w:pStyle w:val="59"/>
        <w:spacing w:before="120" w:after="0"/>
        <w:ind w:left="0"/>
        <w:rPr>
          <w:rFonts w:ascii="Arial" w:hAnsi="Arial" w:cs="Arial"/>
          <w:szCs w:val="22"/>
        </w:rPr>
      </w:pPr>
      <w:r w:rsidRPr="005F3D3D">
        <w:rPr>
          <w:rFonts w:ascii="Arial" w:hAnsi="Arial" w:cs="Arial"/>
          <w:szCs w:val="22"/>
        </w:rPr>
        <w:t>2.1.   v případě metodik a postupů</w:t>
      </w:r>
    </w:p>
    <w:p w14:paraId="68E06A36"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2.1.1.   vzorová smlouva se zákazníky, jimž bude služba osobní dozimetrie poskytována,</w:t>
      </w:r>
    </w:p>
    <w:p w14:paraId="04577AA7"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2.1.2.   vzorové instrukce zákazníkům,</w:t>
      </w:r>
    </w:p>
    <w:p w14:paraId="2B0914C3"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2.1.3.   způsob a četnost předávání výsledků osobního monitorování zákazníkům,</w:t>
      </w:r>
    </w:p>
    <w:p w14:paraId="166E4A3E"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2.1.4.   vzorový dokument, jímž budou zákazníkům předávány výsledky osobního monitorování,</w:t>
      </w:r>
    </w:p>
    <w:p w14:paraId="2022F85A"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lastRenderedPageBreak/>
        <w:t>2.1.5.   způsob a četnost předávání výsledků osobního monitorování Úřadu,</w:t>
      </w:r>
    </w:p>
    <w:p w14:paraId="789E67A3" w14:textId="7937F1ED"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2.1.6.   popis postupu hodnocení osobních dávek, včetně veličin, které budou stanovovány, způsobu jejich výpočtu a jejich nepřesností</w:t>
      </w:r>
      <w:r w:rsidR="00681D62" w:rsidRPr="005F3D3D">
        <w:rPr>
          <w:rFonts w:ascii="Arial" w:hAnsi="Arial" w:cs="Arial"/>
          <w:szCs w:val="22"/>
        </w:rPr>
        <w:t>,</w:t>
      </w:r>
      <w:r w:rsidR="00976D34" w:rsidRPr="005F3D3D">
        <w:rPr>
          <w:rFonts w:ascii="Arial" w:hAnsi="Arial" w:cs="Arial"/>
          <w:szCs w:val="22"/>
        </w:rPr>
        <w:t xml:space="preserve"> </w:t>
      </w:r>
      <w:r w:rsidR="00976D34" w:rsidRPr="005F3D3D">
        <w:rPr>
          <w:rFonts w:ascii="Arial" w:hAnsi="Arial" w:cs="Arial"/>
          <w:b/>
          <w:bCs/>
          <w:szCs w:val="22"/>
        </w:rPr>
        <w:t>a specifikace použitých konverzních faktorů, pokud nejsou uvedeny v Příloze č. 3 této vyhlášky,</w:t>
      </w:r>
    </w:p>
    <w:p w14:paraId="6FFADB56"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2.1.7.   popis způsobu hodnocení ozáření oční čočky,</w:t>
      </w:r>
    </w:p>
    <w:p w14:paraId="05BD6DA7"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2.1.8.   popis způsobu výpočtu efektivní dávky,</w:t>
      </w:r>
    </w:p>
    <w:p w14:paraId="4F245970"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2.1.9.   popis způsobu hodnocení osobních dávek v případě používání ochranných pomůcek, včetně výpočtu hodnocených veličin při používání více osobních dozimetrů,</w:t>
      </w:r>
    </w:p>
    <w:p w14:paraId="4087F940" w14:textId="71BC554C"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2.1.10.   popis způsobu odstranění vlivu známých systematických nepřesností, včetně energetické a směrové závislosti,</w:t>
      </w:r>
    </w:p>
    <w:p w14:paraId="3B71E4BE"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2.1.11.   popis způsobu hodnocení nestandardně ozářeného dozimetru a</w:t>
      </w:r>
    </w:p>
    <w:p w14:paraId="1B61145C"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2.1.12.   popis způsobu hodnocení dávek překračujících odvozené nebo osobní limity,</w:t>
      </w:r>
    </w:p>
    <w:p w14:paraId="7656BDE6" w14:textId="77777777" w:rsidR="00A77B3E" w:rsidRPr="005F3D3D" w:rsidRDefault="00C30F15" w:rsidP="004B7C16">
      <w:pPr>
        <w:pStyle w:val="59"/>
        <w:spacing w:before="120" w:after="0"/>
        <w:ind w:left="0"/>
        <w:rPr>
          <w:rFonts w:ascii="Arial" w:hAnsi="Arial" w:cs="Arial"/>
          <w:szCs w:val="22"/>
        </w:rPr>
      </w:pPr>
      <w:r w:rsidRPr="005F3D3D">
        <w:rPr>
          <w:rFonts w:ascii="Arial" w:hAnsi="Arial" w:cs="Arial"/>
          <w:szCs w:val="22"/>
        </w:rPr>
        <w:t>2.2.   v případě přehledu přístrojového vybavení a jeho zajištění pro vykonávání navrhovaných služeb</w:t>
      </w:r>
    </w:p>
    <w:p w14:paraId="78C00E65"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2.2.1.   seznam přístrojů a pomůcek používaných při provádění služby osobní dozimetrie,</w:t>
      </w:r>
    </w:p>
    <w:p w14:paraId="7AF543FB"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2.2.2.   popis a nákres osobních dozimetrů a</w:t>
      </w:r>
    </w:p>
    <w:p w14:paraId="2E3DE7CD"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2.2.3.   podmínky používání osobních dozimetrů,</w:t>
      </w:r>
    </w:p>
    <w:p w14:paraId="17F26171" w14:textId="77777777" w:rsidR="00A77B3E" w:rsidRPr="005F3D3D" w:rsidRDefault="00C30F15" w:rsidP="004B7C16">
      <w:pPr>
        <w:pStyle w:val="59"/>
        <w:spacing w:before="120" w:after="0"/>
        <w:ind w:left="0"/>
        <w:rPr>
          <w:rFonts w:ascii="Arial" w:hAnsi="Arial" w:cs="Arial"/>
          <w:szCs w:val="22"/>
        </w:rPr>
      </w:pPr>
      <w:r w:rsidRPr="005F3D3D">
        <w:rPr>
          <w:rFonts w:ascii="Arial" w:hAnsi="Arial" w:cs="Arial"/>
          <w:szCs w:val="22"/>
        </w:rPr>
        <w:t>2.3.   v případě koncepce zajištění měření veličin</w:t>
      </w:r>
    </w:p>
    <w:p w14:paraId="4890E7D8"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 xml:space="preserve">2.3.1.   výčet položek na seznamu podle </w:t>
      </w:r>
      <w:hyperlink w:history="1">
        <w:r w:rsidRPr="005F3D3D">
          <w:rPr>
            <w:rFonts w:ascii="Arial" w:hAnsi="Arial" w:cs="Arial"/>
            <w:szCs w:val="22"/>
          </w:rPr>
          <w:t>bodu 2.2</w:t>
        </w:r>
      </w:hyperlink>
      <w:r w:rsidRPr="005F3D3D">
        <w:rPr>
          <w:rFonts w:ascii="Arial" w:hAnsi="Arial" w:cs="Arial"/>
          <w:szCs w:val="22"/>
        </w:rPr>
        <w:t>, které jsou stanovenými měřidly, a koncepce jejich metrologického zajištění,</w:t>
      </w:r>
    </w:p>
    <w:p w14:paraId="7A1B215B"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 xml:space="preserve">2.3.2.   výčet položek na seznamu podle </w:t>
      </w:r>
      <w:hyperlink w:history="1">
        <w:r w:rsidRPr="005F3D3D">
          <w:rPr>
            <w:rFonts w:ascii="Arial" w:hAnsi="Arial" w:cs="Arial"/>
            <w:szCs w:val="22"/>
          </w:rPr>
          <w:t>bodu 2.2</w:t>
        </w:r>
      </w:hyperlink>
      <w:r w:rsidRPr="005F3D3D">
        <w:rPr>
          <w:rFonts w:ascii="Arial" w:hAnsi="Arial" w:cs="Arial"/>
          <w:szCs w:val="22"/>
        </w:rPr>
        <w:t>, které jsou pracovními měřidly, a koncepce jejich metrologického zajištění,</w:t>
      </w:r>
    </w:p>
    <w:p w14:paraId="7DDBA2BB"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2.3.3.   koncepce metrologického zajištění vyhodnocovacího procesu osobní dozimetrie jako celku a</w:t>
      </w:r>
    </w:p>
    <w:p w14:paraId="63651D15" w14:textId="77777777" w:rsidR="00BB5CC7" w:rsidRDefault="00C30F15" w:rsidP="00BB5CC7">
      <w:pPr>
        <w:pStyle w:val="68"/>
        <w:spacing w:before="120" w:after="0"/>
        <w:ind w:left="0"/>
        <w:rPr>
          <w:rFonts w:ascii="Arial" w:hAnsi="Arial" w:cs="Arial"/>
          <w:szCs w:val="22"/>
        </w:rPr>
      </w:pPr>
      <w:r w:rsidRPr="005F3D3D">
        <w:rPr>
          <w:rFonts w:ascii="Arial" w:hAnsi="Arial" w:cs="Arial"/>
          <w:szCs w:val="22"/>
        </w:rPr>
        <w:t>2.3.4.   koncepce účasti na mezinárodních nebo národních porovnávacích měřeních v oblasti osobní dozimetrie.</w:t>
      </w:r>
    </w:p>
    <w:p w14:paraId="64A77EF2" w14:textId="2E35DCD2" w:rsidR="00A77B3E" w:rsidRPr="005F3D3D" w:rsidRDefault="00C30F15" w:rsidP="00BB5CC7">
      <w:pPr>
        <w:pStyle w:val="68"/>
        <w:spacing w:before="120" w:after="0"/>
        <w:ind w:left="624"/>
        <w:rPr>
          <w:rFonts w:ascii="Arial" w:hAnsi="Arial" w:cs="Arial"/>
          <w:szCs w:val="22"/>
        </w:rPr>
      </w:pPr>
      <w:r w:rsidRPr="005F3D3D">
        <w:rPr>
          <w:rFonts w:ascii="Arial" w:hAnsi="Arial" w:cs="Arial"/>
          <w:szCs w:val="22"/>
        </w:rPr>
        <w:t>3</w:t>
      </w:r>
      <w:r w:rsidRPr="00BB5CC7">
        <w:rPr>
          <w:rFonts w:ascii="Arial" w:hAnsi="Arial" w:cs="Arial"/>
          <w:szCs w:val="22"/>
        </w:rPr>
        <w:t xml:space="preserve">.   Obsahem dokumentace pro vykonávání služeb významných z hlediska radiační ochrany, a to stanovování osobních dávek pracovníků na pracovišti s možností zvýšeného ozáření z přírodního zdroje záření podle </w:t>
      </w:r>
      <w:hyperlink w:history="1">
        <w:r w:rsidRPr="00BB5CC7">
          <w:rPr>
            <w:rFonts w:ascii="Arial" w:hAnsi="Arial" w:cs="Arial"/>
            <w:szCs w:val="22"/>
          </w:rPr>
          <w:t>§ 93 odst. 1 písm. b)</w:t>
        </w:r>
      </w:hyperlink>
      <w:r w:rsidRPr="00BB5CC7">
        <w:rPr>
          <w:rFonts w:ascii="Arial" w:hAnsi="Arial" w:cs="Arial"/>
          <w:szCs w:val="22"/>
        </w:rPr>
        <w:t xml:space="preserve"> </w:t>
      </w:r>
      <w:hyperlink w:history="1">
        <w:r w:rsidRPr="00BB5CC7">
          <w:rPr>
            <w:rFonts w:ascii="Arial" w:hAnsi="Arial" w:cs="Arial"/>
            <w:szCs w:val="22"/>
          </w:rPr>
          <w:t>atomového zákona</w:t>
        </w:r>
      </w:hyperlink>
      <w:r w:rsidRPr="00BB5CC7">
        <w:rPr>
          <w:rFonts w:ascii="Arial" w:hAnsi="Arial" w:cs="Arial"/>
          <w:szCs w:val="22"/>
        </w:rPr>
        <w:t xml:space="preserve"> a na pracovišti s možným zvýšeným ozářením z radonu podle </w:t>
      </w:r>
      <w:hyperlink w:history="1">
        <w:r w:rsidRPr="00BB5CC7">
          <w:rPr>
            <w:rFonts w:ascii="Arial" w:hAnsi="Arial" w:cs="Arial"/>
            <w:szCs w:val="22"/>
          </w:rPr>
          <w:t>96 odst. 1</w:t>
        </w:r>
      </w:hyperlink>
      <w:r w:rsidRPr="00BB5CC7">
        <w:rPr>
          <w:rFonts w:ascii="Arial" w:hAnsi="Arial" w:cs="Arial"/>
          <w:szCs w:val="22"/>
        </w:rPr>
        <w:t xml:space="preserve"> </w:t>
      </w:r>
      <w:hyperlink w:history="1">
        <w:r w:rsidRPr="00BB5CC7">
          <w:rPr>
            <w:rFonts w:ascii="Arial" w:hAnsi="Arial" w:cs="Arial"/>
            <w:szCs w:val="22"/>
          </w:rPr>
          <w:t>atomového zákona</w:t>
        </w:r>
      </w:hyperlink>
      <w:r w:rsidRPr="00BB5CC7">
        <w:rPr>
          <w:rFonts w:ascii="Arial" w:hAnsi="Arial" w:cs="Arial"/>
          <w:szCs w:val="22"/>
        </w:rPr>
        <w:t>, musí být</w:t>
      </w:r>
    </w:p>
    <w:p w14:paraId="08BDEB8D" w14:textId="77777777" w:rsidR="00A77B3E" w:rsidRPr="005F3D3D" w:rsidRDefault="00C30F15" w:rsidP="004B7C16">
      <w:pPr>
        <w:pStyle w:val="59"/>
        <w:spacing w:before="120" w:after="0"/>
        <w:ind w:left="0"/>
        <w:rPr>
          <w:rFonts w:ascii="Arial" w:hAnsi="Arial" w:cs="Arial"/>
          <w:szCs w:val="22"/>
        </w:rPr>
      </w:pPr>
      <w:r w:rsidRPr="005F3D3D">
        <w:rPr>
          <w:rFonts w:ascii="Arial" w:hAnsi="Arial" w:cs="Arial"/>
          <w:szCs w:val="22"/>
        </w:rPr>
        <w:t>3.1.   v případě metodik a postupů</w:t>
      </w:r>
    </w:p>
    <w:p w14:paraId="79022755"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3.1.1.   metodika měření objemové aktivity radonu a postup stanovení efektivní dávky v důsledku inhalace radonu a produktů jeho přeměny,</w:t>
      </w:r>
    </w:p>
    <w:p w14:paraId="62ABE109"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3.1.2.   metodika měření příkonu prostorového dávkového ekvivalentu a postup stanovení osobních dávek v důsledku zevního ozáření zářením gama,</w:t>
      </w:r>
    </w:p>
    <w:p w14:paraId="76E50B87"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3.1.3.   metodika měření a postup stanovení efektivní dávky z inhalace přírodních radionuklidů jiných, než radonu a produktů jeho přeměny,</w:t>
      </w:r>
    </w:p>
    <w:p w14:paraId="4BF84483"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3.1.4.   metodika měření a postupy stanovení osobních dávek v důsledku ozáření kůže, oční čočky a končetin přírodním radionuklidem,</w:t>
      </w:r>
    </w:p>
    <w:p w14:paraId="0E6922D8"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lastRenderedPageBreak/>
        <w:t xml:space="preserve">3.1.5.   způsob provedení měření a hodnocení výsledků ve vztahu k hodnotám uvedeným v </w:t>
      </w:r>
      <w:hyperlink w:history="1">
        <w:r w:rsidRPr="005F3D3D">
          <w:rPr>
            <w:rFonts w:ascii="Arial" w:hAnsi="Arial" w:cs="Arial"/>
            <w:szCs w:val="22"/>
          </w:rPr>
          <w:t>§ 88 odst. 2</w:t>
        </w:r>
      </w:hyperlink>
      <w:r w:rsidRPr="005F3D3D">
        <w:rPr>
          <w:rFonts w:ascii="Arial" w:hAnsi="Arial" w:cs="Arial"/>
          <w:szCs w:val="22"/>
        </w:rPr>
        <w:t>,</w:t>
      </w:r>
    </w:p>
    <w:p w14:paraId="726A765B"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 xml:space="preserve">3.1.6.   způsob provedení měření a hodnocení výsledků ve vztahu k hodnotě uvedené v </w:t>
      </w:r>
      <w:hyperlink w:history="1">
        <w:r w:rsidRPr="005F3D3D">
          <w:rPr>
            <w:rFonts w:ascii="Arial" w:hAnsi="Arial" w:cs="Arial"/>
            <w:szCs w:val="22"/>
          </w:rPr>
          <w:t>§ 93 odst. 1</w:t>
        </w:r>
      </w:hyperlink>
      <w:r w:rsidRPr="005F3D3D">
        <w:rPr>
          <w:rFonts w:ascii="Arial" w:hAnsi="Arial" w:cs="Arial"/>
          <w:szCs w:val="22"/>
        </w:rPr>
        <w:t>,</w:t>
      </w:r>
    </w:p>
    <w:p w14:paraId="794B829B"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 xml:space="preserve">3.1.7.   způsob provedení opakovaného měření a hodnocení výsledků ve vztahu k hodnotám uvedeným v </w:t>
      </w:r>
      <w:hyperlink w:history="1">
        <w:r w:rsidRPr="005F3D3D">
          <w:rPr>
            <w:rFonts w:ascii="Arial" w:hAnsi="Arial" w:cs="Arial"/>
            <w:szCs w:val="22"/>
          </w:rPr>
          <w:t>§ 88 odst. 4 písm. b)</w:t>
        </w:r>
      </w:hyperlink>
      <w:r w:rsidRPr="005F3D3D">
        <w:rPr>
          <w:rFonts w:ascii="Arial" w:hAnsi="Arial" w:cs="Arial"/>
          <w:szCs w:val="22"/>
        </w:rPr>
        <w:t>,</w:t>
      </w:r>
    </w:p>
    <w:p w14:paraId="60DE76C2"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 xml:space="preserve">3.1.8.   způsob provedení opakovaného měření a hodnocení výsledků ve vztahu k hodnotě uvedené v </w:t>
      </w:r>
      <w:hyperlink w:history="1">
        <w:r w:rsidRPr="005F3D3D">
          <w:rPr>
            <w:rFonts w:ascii="Arial" w:hAnsi="Arial" w:cs="Arial"/>
            <w:szCs w:val="22"/>
          </w:rPr>
          <w:t>§ 93 odst. 2</w:t>
        </w:r>
      </w:hyperlink>
      <w:r w:rsidRPr="005F3D3D">
        <w:rPr>
          <w:rFonts w:ascii="Arial" w:hAnsi="Arial" w:cs="Arial"/>
          <w:szCs w:val="22"/>
        </w:rPr>
        <w:t>,</w:t>
      </w:r>
    </w:p>
    <w:p w14:paraId="517ED375"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 xml:space="preserve">3.1.9.   způsob provedení měření a hodnocení výsledků ve vztahu k limitům ozáření uvedeným v </w:t>
      </w:r>
      <w:hyperlink w:history="1">
        <w:r w:rsidRPr="005F3D3D">
          <w:rPr>
            <w:rFonts w:ascii="Arial" w:hAnsi="Arial" w:cs="Arial"/>
            <w:szCs w:val="22"/>
          </w:rPr>
          <w:t>§ 4</w:t>
        </w:r>
      </w:hyperlink>
      <w:r w:rsidRPr="005F3D3D">
        <w:rPr>
          <w:rFonts w:ascii="Arial" w:hAnsi="Arial" w:cs="Arial"/>
          <w:szCs w:val="22"/>
        </w:rPr>
        <w:t>,</w:t>
      </w:r>
    </w:p>
    <w:p w14:paraId="09830753"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3.1.10.   postupy osobního monitorování,</w:t>
      </w:r>
    </w:p>
    <w:p w14:paraId="02BCAA23"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3.1.11.   popis přístrojového vybavení a</w:t>
      </w:r>
    </w:p>
    <w:p w14:paraId="1AD7AFEC"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3.1.12.   popis obsahu protokolu o měření za účelem stanovení osobních dávek pracovníka, zahrnující</w:t>
      </w:r>
    </w:p>
    <w:p w14:paraId="5F84B4D8" w14:textId="71DAEAC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3.1.12.1</w:t>
      </w:r>
      <w:r w:rsidR="005D79D4" w:rsidRPr="005F3D3D">
        <w:rPr>
          <w:rFonts w:ascii="Arial" w:hAnsi="Arial" w:cs="Arial"/>
          <w:szCs w:val="22"/>
        </w:rPr>
        <w:t>.</w:t>
      </w:r>
      <w:r w:rsidR="00FB02C7" w:rsidRPr="005F3D3D" w:rsidDel="002D1EBE">
        <w:rPr>
          <w:rFonts w:ascii="Arial" w:hAnsi="Arial" w:cs="Arial"/>
          <w:szCs w:val="22"/>
        </w:rPr>
        <w:t xml:space="preserve"> </w:t>
      </w:r>
      <w:r w:rsidRPr="005F3D3D">
        <w:rPr>
          <w:rFonts w:ascii="Arial" w:hAnsi="Arial" w:cs="Arial"/>
          <w:strike/>
          <w:szCs w:val="22"/>
        </w:rPr>
        <w:t>číslo</w:t>
      </w:r>
      <w:r w:rsidR="00FB02C7" w:rsidRPr="005F3D3D">
        <w:rPr>
          <w:rFonts w:ascii="Arial" w:hAnsi="Arial" w:cs="Arial"/>
          <w:b/>
          <w:bCs/>
          <w:szCs w:val="22"/>
        </w:rPr>
        <w:t> jednoznačný identifikátor protokolu</w:t>
      </w:r>
      <w:r w:rsidRPr="005F3D3D">
        <w:rPr>
          <w:rFonts w:ascii="Arial" w:hAnsi="Arial" w:cs="Arial"/>
          <w:szCs w:val="22"/>
        </w:rPr>
        <w:t>,</w:t>
      </w:r>
    </w:p>
    <w:p w14:paraId="011AB796"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3.1.12.2.   identifikační údaje držitele povolení,</w:t>
      </w:r>
    </w:p>
    <w:p w14:paraId="7901A54B"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3.1.12.3.   identifikační údaje fyzické osoby, která měření provedla,</w:t>
      </w:r>
    </w:p>
    <w:p w14:paraId="4F2F2A1A"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3.1.12.4.   identifikační údaje objednatele měření,</w:t>
      </w:r>
    </w:p>
    <w:p w14:paraId="5F6F1690"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3.1.12.5.   identifikační údaje provozovatele pracoviště,</w:t>
      </w:r>
    </w:p>
    <w:p w14:paraId="43C17A77" w14:textId="2C8E4F9E" w:rsidR="00A77B3E" w:rsidRPr="005F3D3D" w:rsidRDefault="00C30F15" w:rsidP="004B7C16">
      <w:pPr>
        <w:pStyle w:val="69"/>
        <w:spacing w:before="120" w:after="0"/>
        <w:ind w:left="0"/>
        <w:rPr>
          <w:rFonts w:ascii="Arial" w:hAnsi="Arial" w:cs="Arial"/>
          <w:b/>
          <w:bCs/>
          <w:szCs w:val="22"/>
        </w:rPr>
      </w:pPr>
      <w:r w:rsidRPr="005F3D3D">
        <w:rPr>
          <w:rFonts w:ascii="Arial" w:hAnsi="Arial" w:cs="Arial"/>
          <w:szCs w:val="22"/>
        </w:rPr>
        <w:t>3.1.12.6.   název a adresa pracoviště,</w:t>
      </w:r>
      <w:r w:rsidR="001E16B7" w:rsidRPr="005F3D3D">
        <w:rPr>
          <w:rFonts w:ascii="Arial" w:hAnsi="Arial" w:cs="Arial"/>
          <w:szCs w:val="22"/>
          <w:highlight w:val="white"/>
        </w:rPr>
        <w:t xml:space="preserve"> </w:t>
      </w:r>
      <w:r w:rsidR="001E16B7" w:rsidRPr="005F3D3D">
        <w:rPr>
          <w:rFonts w:ascii="Arial" w:hAnsi="Arial" w:cs="Arial"/>
          <w:b/>
          <w:bCs/>
          <w:szCs w:val="22"/>
          <w:highlight w:val="white"/>
        </w:rPr>
        <w:t xml:space="preserve">evidenční číslo pracoviště přidělené </w:t>
      </w:r>
      <w:r w:rsidR="001E16B7" w:rsidRPr="005F3D3D">
        <w:rPr>
          <w:rFonts w:ascii="Arial" w:hAnsi="Arial" w:cs="Arial"/>
          <w:b/>
          <w:bCs/>
          <w:szCs w:val="22"/>
        </w:rPr>
        <w:t>Úřadem</w:t>
      </w:r>
      <w:r w:rsidR="00FB02C7" w:rsidRPr="005F3D3D">
        <w:rPr>
          <w:rFonts w:ascii="Arial" w:hAnsi="Arial" w:cs="Arial"/>
          <w:b/>
          <w:bCs/>
          <w:szCs w:val="22"/>
        </w:rPr>
        <w:t>,</w:t>
      </w:r>
    </w:p>
    <w:p w14:paraId="7083ED23"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 xml:space="preserve">3.1.12.7.   zařazení pracoviště podle </w:t>
      </w:r>
      <w:hyperlink w:history="1">
        <w:r w:rsidRPr="005F3D3D">
          <w:rPr>
            <w:rFonts w:ascii="Arial" w:hAnsi="Arial" w:cs="Arial"/>
            <w:szCs w:val="22"/>
          </w:rPr>
          <w:t>§ 93 odst. 1 b)</w:t>
        </w:r>
      </w:hyperlink>
      <w:r w:rsidRPr="005F3D3D">
        <w:rPr>
          <w:rFonts w:ascii="Arial" w:hAnsi="Arial" w:cs="Arial"/>
          <w:szCs w:val="22"/>
        </w:rPr>
        <w:t xml:space="preserve"> </w:t>
      </w:r>
      <w:hyperlink w:history="1">
        <w:r w:rsidRPr="005F3D3D">
          <w:rPr>
            <w:rFonts w:ascii="Arial" w:hAnsi="Arial" w:cs="Arial"/>
            <w:szCs w:val="22"/>
          </w:rPr>
          <w:t>atomového zákona</w:t>
        </w:r>
      </w:hyperlink>
      <w:r w:rsidRPr="005F3D3D">
        <w:rPr>
          <w:rFonts w:ascii="Arial" w:hAnsi="Arial" w:cs="Arial"/>
          <w:szCs w:val="22"/>
        </w:rPr>
        <w:t xml:space="preserve"> a </w:t>
      </w:r>
      <w:hyperlink w:history="1">
        <w:r w:rsidRPr="005F3D3D">
          <w:rPr>
            <w:rFonts w:ascii="Arial" w:hAnsi="Arial" w:cs="Arial"/>
            <w:szCs w:val="22"/>
          </w:rPr>
          <w:t>§ 91</w:t>
        </w:r>
      </w:hyperlink>
      <w:r w:rsidRPr="005F3D3D">
        <w:rPr>
          <w:rFonts w:ascii="Arial" w:hAnsi="Arial" w:cs="Arial"/>
          <w:szCs w:val="22"/>
        </w:rPr>
        <w:t xml:space="preserve"> nebo podle </w:t>
      </w:r>
      <w:hyperlink w:history="1">
        <w:r w:rsidRPr="005F3D3D">
          <w:rPr>
            <w:rFonts w:ascii="Arial" w:hAnsi="Arial" w:cs="Arial"/>
            <w:szCs w:val="22"/>
          </w:rPr>
          <w:t>§ 96 odst. 1</w:t>
        </w:r>
      </w:hyperlink>
      <w:r w:rsidRPr="005F3D3D">
        <w:rPr>
          <w:rFonts w:ascii="Arial" w:hAnsi="Arial" w:cs="Arial"/>
          <w:szCs w:val="22"/>
        </w:rPr>
        <w:t xml:space="preserve"> </w:t>
      </w:r>
      <w:hyperlink w:history="1">
        <w:r w:rsidRPr="005F3D3D">
          <w:rPr>
            <w:rFonts w:ascii="Arial" w:hAnsi="Arial" w:cs="Arial"/>
            <w:szCs w:val="22"/>
          </w:rPr>
          <w:t>atomového zákona</w:t>
        </w:r>
      </w:hyperlink>
      <w:r w:rsidRPr="005F3D3D">
        <w:rPr>
          <w:rFonts w:ascii="Arial" w:hAnsi="Arial" w:cs="Arial"/>
          <w:szCs w:val="22"/>
        </w:rPr>
        <w:t>,</w:t>
      </w:r>
    </w:p>
    <w:p w14:paraId="102D439D"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3.1.12.8.   popis pracoviště a používané technologie,</w:t>
      </w:r>
    </w:p>
    <w:p w14:paraId="3387A717"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3.1.12.9.   specifikace metodiky použité při měření a účel měření,</w:t>
      </w:r>
    </w:p>
    <w:p w14:paraId="7621FB03" w14:textId="58F4D2BD"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3.1.12.10. datum provedení měření,</w:t>
      </w:r>
    </w:p>
    <w:p w14:paraId="10A7A43E"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3.1.12.11.   analýza možných scénářů zvýšeného ozáření pracovníků z přírodního zdroje záření,</w:t>
      </w:r>
    </w:p>
    <w:p w14:paraId="0A54A5A2"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3.1.12.12.   identifikační údaje pracovníků na pracovišti,</w:t>
      </w:r>
    </w:p>
    <w:p w14:paraId="6C62F9C9"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3.1.12.13.   zdůvodnění rozsahu provedených měření s odkazem na tuto vyhlášku a použitou metodiku,</w:t>
      </w:r>
    </w:p>
    <w:p w14:paraId="2C158E3B"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3.1.12.14.   seznam použitých přístrojů a pomůcek, u stanovených měřidel čísla ověřovacích listů a doba jejich platnosti,</w:t>
      </w:r>
    </w:p>
    <w:p w14:paraId="51FE2ACD"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3.1.12.15.   údaje o místech měření,</w:t>
      </w:r>
    </w:p>
    <w:p w14:paraId="1EBCCB3F"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3.1.12.16.   popis podmínek měření,</w:t>
      </w:r>
    </w:p>
    <w:p w14:paraId="4BCE0262"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3.1.12.17.   výsledky měření,</w:t>
      </w:r>
    </w:p>
    <w:p w14:paraId="393E42EB"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3.1.12.18.   hodnocení výsledků měření,</w:t>
      </w:r>
    </w:p>
    <w:p w14:paraId="2499F8A1"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3.1.12.19.   závěr s návrhem dalšího postupu,</w:t>
      </w:r>
    </w:p>
    <w:p w14:paraId="41E4085D"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3.1.12.20.   datum zpracování protokolu a</w:t>
      </w:r>
    </w:p>
    <w:p w14:paraId="6421A363"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lastRenderedPageBreak/>
        <w:t>3.1.12.21.   podpis fyzické osoby s příslušným dokladem zvláštní odborné způsobilosti, která zajišťuje plnění povinnosti při měření, a držitele povolení provádějícího měření, je-li fyzickou osobou, nebo statutárního orgánu držitele povolení provádějícího měření, je-li právnickou osobou.</w:t>
      </w:r>
    </w:p>
    <w:p w14:paraId="7985F15E" w14:textId="77777777" w:rsidR="00A77B3E" w:rsidRPr="005F3D3D" w:rsidRDefault="00C30F15" w:rsidP="00BB5CC7">
      <w:pPr>
        <w:pStyle w:val="60"/>
        <w:spacing w:before="120" w:after="0"/>
        <w:ind w:left="624"/>
        <w:rPr>
          <w:rFonts w:ascii="Arial" w:hAnsi="Arial" w:cs="Arial"/>
          <w:szCs w:val="22"/>
        </w:rPr>
      </w:pPr>
      <w:r w:rsidRPr="005F3D3D">
        <w:rPr>
          <w:rFonts w:ascii="Arial" w:hAnsi="Arial" w:cs="Arial"/>
          <w:szCs w:val="22"/>
        </w:rPr>
        <w:t xml:space="preserve">4.   Obsahem dokumentace pro vykonávání služeb významných z hlediska radiační ochrany, a to měření a hodnocení ozáření z přírodního zdroje záření ve stavbě pro účely podle </w:t>
      </w:r>
      <w:hyperlink w:history="1">
        <w:r w:rsidRPr="005F3D3D">
          <w:rPr>
            <w:rFonts w:ascii="Arial" w:hAnsi="Arial" w:cs="Arial"/>
            <w:szCs w:val="22"/>
          </w:rPr>
          <w:t>§ 98</w:t>
        </w:r>
      </w:hyperlink>
      <w:r w:rsidRPr="005F3D3D">
        <w:rPr>
          <w:rFonts w:ascii="Arial" w:hAnsi="Arial" w:cs="Arial"/>
          <w:szCs w:val="22"/>
        </w:rPr>
        <w:t xml:space="preserve"> a </w:t>
      </w:r>
      <w:hyperlink w:history="1">
        <w:r w:rsidRPr="005F3D3D">
          <w:rPr>
            <w:rFonts w:ascii="Arial" w:hAnsi="Arial" w:cs="Arial"/>
            <w:szCs w:val="22"/>
          </w:rPr>
          <w:t>§ 99</w:t>
        </w:r>
      </w:hyperlink>
      <w:r w:rsidRPr="005F3D3D">
        <w:rPr>
          <w:rFonts w:ascii="Arial" w:hAnsi="Arial" w:cs="Arial"/>
          <w:szCs w:val="22"/>
        </w:rPr>
        <w:t xml:space="preserve"> </w:t>
      </w:r>
      <w:hyperlink w:history="1">
        <w:r w:rsidRPr="005F3D3D">
          <w:rPr>
            <w:rFonts w:ascii="Arial" w:hAnsi="Arial" w:cs="Arial"/>
            <w:szCs w:val="22"/>
          </w:rPr>
          <w:t>atomového zákona</w:t>
        </w:r>
      </w:hyperlink>
      <w:r w:rsidRPr="005F3D3D">
        <w:rPr>
          <w:rFonts w:ascii="Arial" w:hAnsi="Arial" w:cs="Arial"/>
          <w:szCs w:val="22"/>
        </w:rPr>
        <w:t>, musí být</w:t>
      </w:r>
    </w:p>
    <w:p w14:paraId="22898C46" w14:textId="77777777" w:rsidR="00A77B3E" w:rsidRPr="005F3D3D" w:rsidRDefault="00C30F15" w:rsidP="004B7C16">
      <w:pPr>
        <w:pStyle w:val="59"/>
        <w:spacing w:before="120" w:after="0"/>
        <w:ind w:left="0"/>
        <w:rPr>
          <w:rFonts w:ascii="Arial" w:hAnsi="Arial" w:cs="Arial"/>
          <w:szCs w:val="22"/>
        </w:rPr>
      </w:pPr>
      <w:r w:rsidRPr="005F3D3D">
        <w:rPr>
          <w:rFonts w:ascii="Arial" w:hAnsi="Arial" w:cs="Arial"/>
          <w:szCs w:val="22"/>
        </w:rPr>
        <w:t>4.1.   v případě metodik a postupů</w:t>
      </w:r>
    </w:p>
    <w:p w14:paraId="11D72D47"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4.1.1.   metodiky měření objemové aktivity radonu v obývaných a neobývaných stavbách a při rozdílných expozičních podmínkách zahrnující</w:t>
      </w:r>
    </w:p>
    <w:p w14:paraId="06F0BA17"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4.1.1.1.   postupy měření objemové aktivity radonu,</w:t>
      </w:r>
    </w:p>
    <w:p w14:paraId="5C1FA7CC"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4.1.1.2.   popis expozičních podmínek pro měření v obývaných a neobývaných stavbách,</w:t>
      </w:r>
    </w:p>
    <w:p w14:paraId="457513BA"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4.1.1.3.   popis výběru měřicích míst,</w:t>
      </w:r>
    </w:p>
    <w:p w14:paraId="37829F83"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4.1.1.4.   popis přístrojového vybavení a</w:t>
      </w:r>
    </w:p>
    <w:p w14:paraId="292E2F5F"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4.1.1.5.   způsob uvádění výsledků měření,</w:t>
      </w:r>
    </w:p>
    <w:p w14:paraId="6BDC0DA0"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4.1.2.   metodika měření příkonu prostorového dávkového ekvivalentu, zahrnující</w:t>
      </w:r>
    </w:p>
    <w:p w14:paraId="7403A337"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4.1.2.1.   postup měření,</w:t>
      </w:r>
    </w:p>
    <w:p w14:paraId="4A996AFE"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4.1.2.2.   popis výběru měřicích míst,</w:t>
      </w:r>
    </w:p>
    <w:p w14:paraId="7AAA6F68"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4.1.2.3.   popis přístrojového vybavení a</w:t>
      </w:r>
    </w:p>
    <w:p w14:paraId="7780E083"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4.1.2.4.   způsob uvádění výsledků měření,</w:t>
      </w:r>
    </w:p>
    <w:p w14:paraId="26320BFC"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4.1.3.   postup měření teploty ve stavbě,</w:t>
      </w:r>
    </w:p>
    <w:p w14:paraId="690288E7"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 xml:space="preserve">4.1.4.   popis způsobu hodnocení výsledků měření pro obývané a neobývané stavby a rozdílné expoziční podmínky ve vztahu k referenčním úrovním uvedeným v </w:t>
      </w:r>
      <w:hyperlink w:history="1">
        <w:r w:rsidRPr="005F3D3D">
          <w:rPr>
            <w:rFonts w:ascii="Arial" w:hAnsi="Arial" w:cs="Arial"/>
            <w:szCs w:val="22"/>
          </w:rPr>
          <w:t>§ 97 odst. 1</w:t>
        </w:r>
      </w:hyperlink>
      <w:r w:rsidRPr="005F3D3D">
        <w:rPr>
          <w:rFonts w:ascii="Arial" w:hAnsi="Arial" w:cs="Arial"/>
          <w:szCs w:val="22"/>
        </w:rPr>
        <w:t xml:space="preserve"> a </w:t>
      </w:r>
      <w:hyperlink w:history="1">
        <w:r w:rsidRPr="005F3D3D">
          <w:rPr>
            <w:rFonts w:ascii="Arial" w:hAnsi="Arial" w:cs="Arial"/>
            <w:szCs w:val="22"/>
          </w:rPr>
          <w:t>2</w:t>
        </w:r>
      </w:hyperlink>
      <w:r w:rsidRPr="005F3D3D">
        <w:rPr>
          <w:rFonts w:ascii="Arial" w:hAnsi="Arial" w:cs="Arial"/>
          <w:szCs w:val="22"/>
        </w:rPr>
        <w:t xml:space="preserve"> a</w:t>
      </w:r>
    </w:p>
    <w:p w14:paraId="214AF543"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4.1.5.   popis obsahu protokolu o měření a hodnocení přírodního ozáření ve stavbě zahrnující</w:t>
      </w:r>
    </w:p>
    <w:p w14:paraId="53AFE208" w14:textId="0656329B"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4.1.5.1.   </w:t>
      </w:r>
      <w:r w:rsidR="00FB02C7" w:rsidRPr="005F3D3D" w:rsidDel="001E16B7">
        <w:rPr>
          <w:rFonts w:ascii="Arial" w:hAnsi="Arial" w:cs="Arial"/>
          <w:szCs w:val="22"/>
        </w:rPr>
        <w:t xml:space="preserve"> </w:t>
      </w:r>
      <w:r w:rsidRPr="005F3D3D">
        <w:rPr>
          <w:rFonts w:ascii="Arial" w:hAnsi="Arial" w:cs="Arial"/>
          <w:strike/>
          <w:szCs w:val="22"/>
        </w:rPr>
        <w:t>číslo</w:t>
      </w:r>
      <w:r w:rsidR="005D79D4" w:rsidRPr="005F3D3D">
        <w:rPr>
          <w:rFonts w:ascii="Arial" w:hAnsi="Arial" w:cs="Arial"/>
          <w:b/>
          <w:bCs/>
          <w:szCs w:val="22"/>
          <w:highlight w:val="white"/>
        </w:rPr>
        <w:t xml:space="preserve"> jednoznačný identifikátor protokolu</w:t>
      </w:r>
      <w:r w:rsidRPr="005F3D3D">
        <w:rPr>
          <w:rFonts w:ascii="Arial" w:hAnsi="Arial" w:cs="Arial"/>
          <w:szCs w:val="22"/>
        </w:rPr>
        <w:t>,</w:t>
      </w:r>
      <w:r w:rsidR="00FB02C7" w:rsidRPr="005F3D3D">
        <w:rPr>
          <w:rFonts w:ascii="Arial" w:hAnsi="Arial" w:cs="Arial"/>
          <w:b/>
          <w:bCs/>
          <w:szCs w:val="22"/>
          <w:highlight w:val="white"/>
        </w:rPr>
        <w:t xml:space="preserve"> </w:t>
      </w:r>
    </w:p>
    <w:p w14:paraId="1D7F2CD1"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4.1.5.2.   identifikační údaje držitele povolení,</w:t>
      </w:r>
    </w:p>
    <w:p w14:paraId="32E71496"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4.1.5.3.   identifikační údaje fyzické osoby, která měření provedla,</w:t>
      </w:r>
    </w:p>
    <w:p w14:paraId="660D7CFB"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4.1.5.4.   identifikační údaje objednatele měření,</w:t>
      </w:r>
    </w:p>
    <w:p w14:paraId="2E8095C2" w14:textId="2EDB5FE1"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 xml:space="preserve">4.1.5.5.   datum </w:t>
      </w:r>
      <w:r w:rsidRPr="0036771E">
        <w:rPr>
          <w:rFonts w:ascii="Arial" w:hAnsi="Arial" w:cs="Arial"/>
          <w:strike/>
          <w:szCs w:val="22"/>
        </w:rPr>
        <w:t>provedení</w:t>
      </w:r>
      <w:r w:rsidR="001160E4" w:rsidRPr="0036771E">
        <w:rPr>
          <w:rFonts w:ascii="Arial" w:hAnsi="Arial" w:cs="Arial"/>
          <w:strike/>
          <w:szCs w:val="22"/>
        </w:rPr>
        <w:t xml:space="preserve"> </w:t>
      </w:r>
      <w:r w:rsidR="00677577" w:rsidRPr="005F3D3D">
        <w:rPr>
          <w:rFonts w:ascii="Arial" w:hAnsi="Arial" w:cs="Arial"/>
          <w:b/>
          <w:bCs/>
          <w:szCs w:val="22"/>
          <w:highlight w:val="white"/>
        </w:rPr>
        <w:t>zahájení a ukončení</w:t>
      </w:r>
      <w:r w:rsidR="00677577" w:rsidRPr="005F3D3D">
        <w:rPr>
          <w:rFonts w:ascii="Arial" w:hAnsi="Arial" w:cs="Arial"/>
          <w:szCs w:val="22"/>
          <w:highlight w:val="white"/>
        </w:rPr>
        <w:t xml:space="preserve"> </w:t>
      </w:r>
      <w:r w:rsidRPr="005F3D3D">
        <w:rPr>
          <w:rFonts w:ascii="Arial" w:hAnsi="Arial" w:cs="Arial"/>
          <w:szCs w:val="22"/>
        </w:rPr>
        <w:t>měření,</w:t>
      </w:r>
    </w:p>
    <w:p w14:paraId="15FDEE86" w14:textId="56416B34" w:rsidR="00A77B3E" w:rsidRPr="005F3D3D" w:rsidRDefault="00C30F15" w:rsidP="004B7C16">
      <w:pPr>
        <w:pStyle w:val="69"/>
        <w:spacing w:before="120" w:after="0"/>
        <w:ind w:left="0"/>
        <w:rPr>
          <w:rFonts w:ascii="Arial" w:hAnsi="Arial" w:cs="Arial"/>
          <w:b/>
          <w:bCs/>
          <w:szCs w:val="22"/>
        </w:rPr>
      </w:pPr>
      <w:r w:rsidRPr="005F3D3D">
        <w:rPr>
          <w:rFonts w:ascii="Arial" w:hAnsi="Arial" w:cs="Arial"/>
          <w:szCs w:val="22"/>
        </w:rPr>
        <w:t xml:space="preserve">4.1.5.6.   údaje o měřené stavbě, </w:t>
      </w:r>
      <w:r w:rsidRPr="0036771E">
        <w:rPr>
          <w:rFonts w:ascii="Arial" w:hAnsi="Arial" w:cs="Arial"/>
          <w:szCs w:val="22"/>
        </w:rPr>
        <w:t>včetně a jejího</w:t>
      </w:r>
      <w:r w:rsidRPr="005F3D3D">
        <w:rPr>
          <w:rFonts w:ascii="Arial" w:hAnsi="Arial" w:cs="Arial"/>
          <w:szCs w:val="22"/>
        </w:rPr>
        <w:t xml:space="preserve"> druhu,</w:t>
      </w:r>
      <w:r w:rsidR="001E16B7" w:rsidRPr="005F3D3D">
        <w:rPr>
          <w:rFonts w:ascii="Arial" w:hAnsi="Arial" w:cs="Arial"/>
          <w:szCs w:val="22"/>
          <w:highlight w:val="white"/>
        </w:rPr>
        <w:t xml:space="preserve"> </w:t>
      </w:r>
      <w:bookmarkStart w:id="14" w:name="_Hlk199766213"/>
      <w:r w:rsidR="001E16B7" w:rsidRPr="005F3D3D">
        <w:rPr>
          <w:rFonts w:ascii="Arial" w:hAnsi="Arial" w:cs="Arial"/>
          <w:b/>
          <w:bCs/>
          <w:szCs w:val="22"/>
          <w:highlight w:val="white"/>
        </w:rPr>
        <w:t>(pracoviště, budova k bydlení, škola, školské zařízení), číslo parcely a katastrální území</w:t>
      </w:r>
      <w:r w:rsidR="001E16B7" w:rsidRPr="005F3D3D">
        <w:rPr>
          <w:rFonts w:ascii="Arial" w:hAnsi="Arial" w:cs="Arial"/>
          <w:b/>
          <w:bCs/>
          <w:szCs w:val="22"/>
        </w:rPr>
        <w:t>,</w:t>
      </w:r>
    </w:p>
    <w:bookmarkEnd w:id="14"/>
    <w:p w14:paraId="49B44340"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4.1.5.7.   popis měřené stavby a jejího uživatelského režimu v době měření, včetně situačního plánku s vyznačením měřicích míst,</w:t>
      </w:r>
    </w:p>
    <w:p w14:paraId="2384CD69" w14:textId="5FB42CAF" w:rsidR="00A77B3E" w:rsidRPr="005F3D3D" w:rsidRDefault="00C30F15" w:rsidP="004B7C16">
      <w:pPr>
        <w:pStyle w:val="69"/>
        <w:spacing w:before="120" w:after="0"/>
        <w:ind w:left="0"/>
        <w:rPr>
          <w:rFonts w:ascii="Arial" w:hAnsi="Arial" w:cs="Arial"/>
          <w:b/>
          <w:bCs/>
          <w:szCs w:val="22"/>
        </w:rPr>
      </w:pPr>
      <w:r w:rsidRPr="005F3D3D">
        <w:rPr>
          <w:rFonts w:ascii="Arial" w:hAnsi="Arial" w:cs="Arial"/>
          <w:szCs w:val="22"/>
        </w:rPr>
        <w:t>4.1.5.8.   specifikace metodiky použité při měření a účel měření</w:t>
      </w:r>
      <w:r w:rsidR="001E16B7" w:rsidRPr="005F3D3D">
        <w:rPr>
          <w:rFonts w:ascii="Arial" w:hAnsi="Arial" w:cs="Arial"/>
          <w:szCs w:val="22"/>
        </w:rPr>
        <w:t xml:space="preserve"> </w:t>
      </w:r>
      <w:bookmarkStart w:id="15" w:name="_Hlk199766296"/>
      <w:r w:rsidR="001E16B7" w:rsidRPr="005F3D3D">
        <w:rPr>
          <w:rFonts w:ascii="Arial" w:hAnsi="Arial" w:cs="Arial"/>
          <w:szCs w:val="22"/>
          <w:highlight w:val="white"/>
        </w:rPr>
        <w:t>(</w:t>
      </w:r>
      <w:r w:rsidR="001E16B7" w:rsidRPr="005F3D3D">
        <w:rPr>
          <w:rFonts w:ascii="Arial" w:hAnsi="Arial" w:cs="Arial"/>
          <w:b/>
          <w:bCs/>
          <w:szCs w:val="22"/>
          <w:highlight w:val="white"/>
        </w:rPr>
        <w:t>měření nové stavby před užíváním, rekonstrukce stavby, informativní</w:t>
      </w:r>
      <w:r w:rsidR="00677577" w:rsidRPr="005F3D3D">
        <w:rPr>
          <w:rFonts w:ascii="Arial" w:hAnsi="Arial" w:cs="Arial"/>
          <w:b/>
          <w:bCs/>
          <w:szCs w:val="22"/>
          <w:highlight w:val="white"/>
        </w:rPr>
        <w:t xml:space="preserve"> měření</w:t>
      </w:r>
      <w:r w:rsidR="001E16B7" w:rsidRPr="005F3D3D">
        <w:rPr>
          <w:rFonts w:ascii="Arial" w:hAnsi="Arial" w:cs="Arial"/>
          <w:b/>
          <w:bCs/>
          <w:szCs w:val="22"/>
          <w:highlight w:val="white"/>
        </w:rPr>
        <w:t>)</w:t>
      </w:r>
      <w:bookmarkEnd w:id="15"/>
      <w:r w:rsidR="00EE4AD3" w:rsidRPr="005F3D3D">
        <w:rPr>
          <w:rFonts w:ascii="Arial" w:hAnsi="Arial" w:cs="Arial"/>
          <w:b/>
          <w:bCs/>
          <w:szCs w:val="22"/>
        </w:rPr>
        <w:t xml:space="preserve">, </w:t>
      </w:r>
    </w:p>
    <w:p w14:paraId="38C902D9" w14:textId="1D1544C2" w:rsidR="00A77B3E" w:rsidRPr="005F3D3D" w:rsidRDefault="00C30F15" w:rsidP="004B7C16">
      <w:pPr>
        <w:pStyle w:val="69"/>
        <w:spacing w:before="120" w:after="0"/>
        <w:ind w:left="0"/>
        <w:rPr>
          <w:rFonts w:ascii="Arial" w:hAnsi="Arial" w:cs="Arial"/>
          <w:b/>
          <w:bCs/>
          <w:szCs w:val="22"/>
        </w:rPr>
      </w:pPr>
      <w:r w:rsidRPr="005F3D3D">
        <w:rPr>
          <w:rFonts w:ascii="Arial" w:hAnsi="Arial" w:cs="Arial"/>
          <w:szCs w:val="22"/>
        </w:rPr>
        <w:t>4.1.5.9.   popis podmínek měření ve stavbě, včetně uživatelského režimu v době měření a povětrnostních podmínek v době měření,</w:t>
      </w:r>
      <w:r w:rsidR="001E16B7" w:rsidRPr="005F3D3D">
        <w:rPr>
          <w:rFonts w:ascii="Arial" w:hAnsi="Arial" w:cs="Arial"/>
          <w:szCs w:val="22"/>
          <w:highlight w:val="white"/>
        </w:rPr>
        <w:t xml:space="preserve"> </w:t>
      </w:r>
      <w:bookmarkStart w:id="16" w:name="_Hlk199766340"/>
      <w:r w:rsidR="001E16B7" w:rsidRPr="005F3D3D">
        <w:rPr>
          <w:rFonts w:ascii="Arial" w:hAnsi="Arial" w:cs="Arial"/>
          <w:b/>
          <w:bCs/>
          <w:szCs w:val="22"/>
          <w:highlight w:val="white"/>
        </w:rPr>
        <w:t>popis ventilace stavby,</w:t>
      </w:r>
      <w:bookmarkEnd w:id="16"/>
    </w:p>
    <w:p w14:paraId="127F002C"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lastRenderedPageBreak/>
        <w:t>4.1.5.10.   seznam použitých přístrojů a pomůcek, u stanovených měřidel čísla ověřovacích listů a doba jejich platnosti,</w:t>
      </w:r>
    </w:p>
    <w:p w14:paraId="2D365A72"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4.1.5.11.   výsledky měření,</w:t>
      </w:r>
    </w:p>
    <w:p w14:paraId="1938A5AD"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4.1.5.12.   hodnocení výsledků měření,</w:t>
      </w:r>
    </w:p>
    <w:p w14:paraId="2D38A4A8" w14:textId="4E30C506"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4.1.5.13.   závěr</w:t>
      </w:r>
      <w:r w:rsidR="00FB02C7" w:rsidRPr="005F3D3D">
        <w:rPr>
          <w:rFonts w:ascii="Arial" w:hAnsi="Arial" w:cs="Arial"/>
          <w:szCs w:val="22"/>
        </w:rPr>
        <w:t xml:space="preserve"> </w:t>
      </w:r>
      <w:r w:rsidRPr="005F3D3D">
        <w:rPr>
          <w:rFonts w:ascii="Arial" w:hAnsi="Arial" w:cs="Arial"/>
          <w:strike/>
          <w:szCs w:val="22"/>
        </w:rPr>
        <w:t>s návrhem dalšího postupu</w:t>
      </w:r>
      <w:r w:rsidRPr="005F3D3D">
        <w:rPr>
          <w:rFonts w:ascii="Arial" w:hAnsi="Arial" w:cs="Arial"/>
          <w:szCs w:val="22"/>
        </w:rPr>
        <w:t>,</w:t>
      </w:r>
    </w:p>
    <w:p w14:paraId="71118D75"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4.1.5.14.   datum zpracování protokolu a</w:t>
      </w:r>
    </w:p>
    <w:p w14:paraId="496CA5D5"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4.1.5.15.   podpis fyzické osoby s příslušným dokladem zvláštní odborné způsobilosti, která zajišťuje plnění povinnosti při měření, a držitele povolení provádějícího měření, je-li fyzickou osobou, nebo statutárního orgánu držitele povolení provádějícího měření, je-li právnickou osobou.</w:t>
      </w:r>
    </w:p>
    <w:p w14:paraId="6822BE9C" w14:textId="494DDD0F" w:rsidR="00A77B3E" w:rsidRPr="005F3D3D" w:rsidRDefault="00C30F15" w:rsidP="007D135B">
      <w:pPr>
        <w:pStyle w:val="60"/>
        <w:spacing w:before="120" w:after="0"/>
        <w:rPr>
          <w:rFonts w:ascii="Arial" w:hAnsi="Arial" w:cs="Arial"/>
          <w:szCs w:val="22"/>
        </w:rPr>
      </w:pPr>
      <w:r w:rsidRPr="005F3D3D">
        <w:rPr>
          <w:rFonts w:ascii="Arial" w:hAnsi="Arial" w:cs="Arial"/>
          <w:szCs w:val="22"/>
        </w:rPr>
        <w:t xml:space="preserve">5.   Obsahem dokumentace pro vykonávání služeb významných z hlediska radiační ochrany, a to stanovení radonového indexu pozemku pro účely podle </w:t>
      </w:r>
      <w:hyperlink w:history="1">
        <w:r w:rsidRPr="005F3D3D">
          <w:rPr>
            <w:rFonts w:ascii="Arial" w:hAnsi="Arial" w:cs="Arial"/>
            <w:szCs w:val="22"/>
          </w:rPr>
          <w:t>§ 98</w:t>
        </w:r>
      </w:hyperlink>
      <w:r w:rsidRPr="005F3D3D">
        <w:rPr>
          <w:rFonts w:ascii="Arial" w:hAnsi="Arial" w:cs="Arial"/>
          <w:szCs w:val="22"/>
        </w:rPr>
        <w:t xml:space="preserve"> </w:t>
      </w:r>
      <w:hyperlink w:history="1">
        <w:r w:rsidRPr="005F3D3D">
          <w:rPr>
            <w:rFonts w:ascii="Arial" w:hAnsi="Arial" w:cs="Arial"/>
            <w:szCs w:val="22"/>
          </w:rPr>
          <w:t>atomového zákona</w:t>
        </w:r>
      </w:hyperlink>
      <w:r w:rsidRPr="005F3D3D">
        <w:rPr>
          <w:rFonts w:ascii="Arial" w:hAnsi="Arial" w:cs="Arial"/>
          <w:szCs w:val="22"/>
        </w:rPr>
        <w:t>, musí být</w:t>
      </w:r>
    </w:p>
    <w:p w14:paraId="17F74589" w14:textId="77777777" w:rsidR="00A77B3E" w:rsidRPr="005F3D3D" w:rsidRDefault="00C30F15" w:rsidP="004B7C16">
      <w:pPr>
        <w:pStyle w:val="59"/>
        <w:spacing w:before="120" w:after="0"/>
        <w:ind w:left="0"/>
        <w:rPr>
          <w:rFonts w:ascii="Arial" w:hAnsi="Arial" w:cs="Arial"/>
          <w:szCs w:val="22"/>
        </w:rPr>
      </w:pPr>
      <w:r w:rsidRPr="005F3D3D">
        <w:rPr>
          <w:rFonts w:ascii="Arial" w:hAnsi="Arial" w:cs="Arial"/>
          <w:szCs w:val="22"/>
        </w:rPr>
        <w:t>5.1.   v případě metodik a postupů</w:t>
      </w:r>
    </w:p>
    <w:p w14:paraId="04334A9A"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5.1.1.   metodika stanovení radonového indexu pozemku zahrnující</w:t>
      </w:r>
    </w:p>
    <w:p w14:paraId="3EC1A167"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5.1.1.1.   postup měření objemové aktivity radonu v půdním vzduchu,</w:t>
      </w:r>
    </w:p>
    <w:p w14:paraId="2559D3BF"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5.1.1.2.   postup odběru vzorků půdního vzduchu,</w:t>
      </w:r>
    </w:p>
    <w:p w14:paraId="021D0C60"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5.1.1.3.   postup stanovení plynopropustnosti zemin,</w:t>
      </w:r>
    </w:p>
    <w:p w14:paraId="2F706504"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5.1.1.4.   postup použití místní ukazatelů a obecné charakteristiky geologického podloží ovlivňující směr a rychlost pohybu radonu v základových půdách,</w:t>
      </w:r>
    </w:p>
    <w:p w14:paraId="05E00F65"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5.1.1.5.   postup stanovení radonového indexu pozemku,</w:t>
      </w:r>
    </w:p>
    <w:p w14:paraId="7FBB3E00"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5.1.1.6.   popis přístrojového vybavení a</w:t>
      </w:r>
    </w:p>
    <w:p w14:paraId="4D467B90"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 xml:space="preserve">5.1.1.7.   popis způsobu hodnocení výsledků podle </w:t>
      </w:r>
      <w:hyperlink w:history="1">
        <w:r w:rsidRPr="005F3D3D">
          <w:rPr>
            <w:rFonts w:ascii="Arial" w:hAnsi="Arial" w:cs="Arial"/>
            <w:szCs w:val="22"/>
          </w:rPr>
          <w:t>§ 96 odst. 4</w:t>
        </w:r>
      </w:hyperlink>
      <w:r w:rsidRPr="005F3D3D">
        <w:rPr>
          <w:rFonts w:ascii="Arial" w:hAnsi="Arial" w:cs="Arial"/>
          <w:szCs w:val="22"/>
        </w:rPr>
        <w:t>,</w:t>
      </w:r>
    </w:p>
    <w:p w14:paraId="23FF1D01"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5.1.2.   popis obsahu protokolu o stanovení radonového indexu pozemku zahrnující</w:t>
      </w:r>
    </w:p>
    <w:p w14:paraId="0D08731A" w14:textId="154E28C4"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5.1.2.1.   </w:t>
      </w:r>
      <w:r w:rsidR="00FB02C7" w:rsidRPr="005F3D3D">
        <w:rPr>
          <w:rFonts w:ascii="Arial" w:hAnsi="Arial" w:cs="Arial"/>
          <w:strike/>
          <w:szCs w:val="22"/>
        </w:rPr>
        <w:t>číslo</w:t>
      </w:r>
      <w:r w:rsidR="005D79D4" w:rsidRPr="005F3D3D">
        <w:rPr>
          <w:rFonts w:ascii="Arial" w:hAnsi="Arial" w:cs="Arial"/>
          <w:b/>
          <w:bCs/>
          <w:szCs w:val="22"/>
        </w:rPr>
        <w:t xml:space="preserve"> jednoznačný identifikátor protokolu</w:t>
      </w:r>
      <w:r w:rsidR="001E16B7" w:rsidRPr="005F3D3D">
        <w:rPr>
          <w:rFonts w:ascii="Arial" w:hAnsi="Arial" w:cs="Arial"/>
          <w:szCs w:val="22"/>
        </w:rPr>
        <w:t xml:space="preserve">, </w:t>
      </w:r>
    </w:p>
    <w:p w14:paraId="183467B7"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5.1.2.2.   identifikační údaje držitele povolení,</w:t>
      </w:r>
    </w:p>
    <w:p w14:paraId="2D7BA4F5"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5.1.2.3.   identifikační údaje fyzické osoby, která měření provedla,</w:t>
      </w:r>
    </w:p>
    <w:p w14:paraId="7B741DCC"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5.1.2.4.   identifikační údaje objednatele měření,</w:t>
      </w:r>
    </w:p>
    <w:p w14:paraId="30A8104C" w14:textId="7E4CC3BE" w:rsidR="00A77B3E" w:rsidRPr="005F3D3D" w:rsidRDefault="00C30F15" w:rsidP="004B7C16">
      <w:pPr>
        <w:pStyle w:val="69"/>
        <w:spacing w:before="120" w:after="0"/>
        <w:ind w:left="0"/>
        <w:rPr>
          <w:rFonts w:ascii="Arial" w:hAnsi="Arial" w:cs="Arial"/>
          <w:b/>
          <w:bCs/>
          <w:szCs w:val="22"/>
        </w:rPr>
      </w:pPr>
      <w:r w:rsidRPr="005F3D3D">
        <w:rPr>
          <w:rFonts w:ascii="Arial" w:hAnsi="Arial" w:cs="Arial"/>
          <w:szCs w:val="22"/>
        </w:rPr>
        <w:t>5.1.2.5.   identifikační údaje měřeného pozemku, včetně mapového podkladu s vyznačením měřené plochy, umístění odběrových míst a sond do zeminy,</w:t>
      </w:r>
      <w:r w:rsidR="001E16B7" w:rsidRPr="005F3D3D">
        <w:rPr>
          <w:rFonts w:ascii="Arial" w:hAnsi="Arial" w:cs="Arial"/>
          <w:szCs w:val="22"/>
          <w:highlight w:val="white"/>
        </w:rPr>
        <w:t xml:space="preserve"> </w:t>
      </w:r>
      <w:r w:rsidR="001E16B7" w:rsidRPr="005F3D3D">
        <w:rPr>
          <w:rFonts w:ascii="Arial" w:hAnsi="Arial" w:cs="Arial"/>
          <w:b/>
          <w:bCs/>
          <w:szCs w:val="22"/>
          <w:highlight w:val="white"/>
        </w:rPr>
        <w:t xml:space="preserve">číslo parcely a katastrální území, </w:t>
      </w:r>
    </w:p>
    <w:p w14:paraId="3A8610BF"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5.1.2.6.   identifikační údaje budoucí stavby, pro niž se stanovení provádí,</w:t>
      </w:r>
    </w:p>
    <w:p w14:paraId="443D40C2" w14:textId="59756031"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 xml:space="preserve">5.1.2.7.   datum </w:t>
      </w:r>
      <w:r w:rsidR="00FB02C7" w:rsidRPr="005F3D3D">
        <w:rPr>
          <w:rFonts w:ascii="Arial" w:hAnsi="Arial" w:cs="Arial"/>
          <w:strike/>
          <w:szCs w:val="22"/>
        </w:rPr>
        <w:t>provedení</w:t>
      </w:r>
      <w:r w:rsidR="00FB02C7" w:rsidRPr="005F3D3D">
        <w:rPr>
          <w:rFonts w:ascii="Arial" w:hAnsi="Arial" w:cs="Arial"/>
          <w:b/>
          <w:bCs/>
          <w:strike/>
          <w:szCs w:val="22"/>
          <w:highlight w:val="white"/>
        </w:rPr>
        <w:t xml:space="preserve"> </w:t>
      </w:r>
      <w:r w:rsidR="001E16B7" w:rsidRPr="005F3D3D">
        <w:rPr>
          <w:rFonts w:ascii="Arial" w:hAnsi="Arial" w:cs="Arial"/>
          <w:b/>
          <w:bCs/>
          <w:szCs w:val="22"/>
          <w:highlight w:val="white"/>
        </w:rPr>
        <w:t>a čas zahájení a ukončení</w:t>
      </w:r>
      <w:r w:rsidR="001E16B7" w:rsidRPr="005F3D3D">
        <w:rPr>
          <w:rFonts w:ascii="Arial" w:hAnsi="Arial" w:cs="Arial"/>
          <w:szCs w:val="22"/>
        </w:rPr>
        <w:t xml:space="preserve"> </w:t>
      </w:r>
      <w:r w:rsidRPr="005F3D3D">
        <w:rPr>
          <w:rFonts w:ascii="Arial" w:hAnsi="Arial" w:cs="Arial"/>
          <w:szCs w:val="22"/>
        </w:rPr>
        <w:t>měření,</w:t>
      </w:r>
    </w:p>
    <w:p w14:paraId="7CEA365A"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5.1.2.8.   specifikace použité metodiky a účel měření,</w:t>
      </w:r>
    </w:p>
    <w:p w14:paraId="40341FC5"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5.1.2.9.   popis podmínek měření, rozvržení měřicích míst, jejich počet a síť, povětrnostní podmínky v době měření, popis pozemku, včetně regionálně geologického popisu a jeho geologické charakteristiky, seznam staveb a jiných věcí vyskytujících se v době měření na pozemku,</w:t>
      </w:r>
    </w:p>
    <w:p w14:paraId="2AB392D2"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lastRenderedPageBreak/>
        <w:t>5.1.2.10.   u odběrů vzorků půdního vzduchu údaje o použitém vybavení, odebraném objemu vzduchu a hloubce odběru,</w:t>
      </w:r>
    </w:p>
    <w:p w14:paraId="46145C5A"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5.1.2.11.   popis stanovení plynopropustnosti zemin,</w:t>
      </w:r>
    </w:p>
    <w:p w14:paraId="1627CF46"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5.1.2.12.   seznam použitých přístrojů a pomůcek, u stanovených měřidel čísla ověřovacích listů a doba jejich platnosti,</w:t>
      </w:r>
    </w:p>
    <w:p w14:paraId="10477D76"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5.1.2.13.   výsledky měření objemové aktivity radonu, včetně statistických charakteristik,</w:t>
      </w:r>
    </w:p>
    <w:p w14:paraId="21A4C0DB"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5.1.2.14.   stanovená plynopropustnost zemin,</w:t>
      </w:r>
    </w:p>
    <w:p w14:paraId="488752BF"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5.1.2.15.   stanovený radonový index pozemku,</w:t>
      </w:r>
    </w:p>
    <w:p w14:paraId="0A7E4447" w14:textId="17FC831A"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 xml:space="preserve">5.1.2.16.   závěr </w:t>
      </w:r>
      <w:r w:rsidRPr="005F3D3D">
        <w:rPr>
          <w:rFonts w:ascii="Arial" w:hAnsi="Arial" w:cs="Arial"/>
          <w:strike/>
          <w:szCs w:val="22"/>
        </w:rPr>
        <w:t>s informací o dalším postupu</w:t>
      </w:r>
      <w:r w:rsidR="009B749D" w:rsidRPr="005F3D3D">
        <w:rPr>
          <w:rFonts w:ascii="Arial" w:hAnsi="Arial" w:cs="Arial"/>
          <w:szCs w:val="22"/>
        </w:rPr>
        <w:t>,</w:t>
      </w:r>
    </w:p>
    <w:p w14:paraId="290E17EF"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5.1.2.17.   datum zpracování protokolu a</w:t>
      </w:r>
    </w:p>
    <w:p w14:paraId="1CB8F1E2"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5.1.2.18.   podpis fyzické osoby s příslušným dokladem zvláštní odborné způsobilosti, která zajišťuje plnění povinnosti při měření, a držitele povolení provádějícího měření, je-li fyzickou osobou, nebo statutárního orgánu držitele povolení provádějícího měření, je-li právnickou osobou.</w:t>
      </w:r>
    </w:p>
    <w:p w14:paraId="7E243E91" w14:textId="77777777" w:rsidR="00A77B3E" w:rsidRPr="005F3D3D" w:rsidRDefault="00C30F15" w:rsidP="007D135B">
      <w:pPr>
        <w:pStyle w:val="60"/>
        <w:spacing w:before="120" w:after="0"/>
        <w:rPr>
          <w:rFonts w:ascii="Arial" w:hAnsi="Arial" w:cs="Arial"/>
          <w:szCs w:val="22"/>
        </w:rPr>
      </w:pPr>
      <w:r w:rsidRPr="005F3D3D">
        <w:rPr>
          <w:rFonts w:ascii="Arial" w:hAnsi="Arial" w:cs="Arial"/>
          <w:szCs w:val="22"/>
        </w:rPr>
        <w:t xml:space="preserve">6.   Obsahem dokumentace pro vykonávání služeb významných z hlediska radiační ochrany, a to měření a hodnocení obsahu přírodních radionuklidů ve stavebním materiálu pro účely podle </w:t>
      </w:r>
      <w:hyperlink w:history="1">
        <w:r w:rsidRPr="005F3D3D">
          <w:rPr>
            <w:rFonts w:ascii="Arial" w:hAnsi="Arial" w:cs="Arial"/>
            <w:szCs w:val="22"/>
          </w:rPr>
          <w:t>§ 101 odst. 2 písm. a)</w:t>
        </w:r>
      </w:hyperlink>
      <w:r w:rsidRPr="005F3D3D">
        <w:rPr>
          <w:rFonts w:ascii="Arial" w:hAnsi="Arial" w:cs="Arial"/>
          <w:szCs w:val="22"/>
        </w:rPr>
        <w:t xml:space="preserve"> </w:t>
      </w:r>
      <w:hyperlink w:history="1">
        <w:r w:rsidRPr="005F3D3D">
          <w:rPr>
            <w:rFonts w:ascii="Arial" w:hAnsi="Arial" w:cs="Arial"/>
            <w:szCs w:val="22"/>
          </w:rPr>
          <w:t>atomového zákona</w:t>
        </w:r>
      </w:hyperlink>
      <w:r w:rsidRPr="005F3D3D">
        <w:rPr>
          <w:rFonts w:ascii="Arial" w:hAnsi="Arial" w:cs="Arial"/>
          <w:szCs w:val="22"/>
        </w:rPr>
        <w:t>, musí být</w:t>
      </w:r>
    </w:p>
    <w:p w14:paraId="4F814E37" w14:textId="77777777" w:rsidR="00A77B3E" w:rsidRPr="005F3D3D" w:rsidRDefault="00C30F15" w:rsidP="004B7C16">
      <w:pPr>
        <w:pStyle w:val="59"/>
        <w:spacing w:before="120" w:after="0"/>
        <w:ind w:left="0"/>
        <w:rPr>
          <w:rFonts w:ascii="Arial" w:hAnsi="Arial" w:cs="Arial"/>
          <w:szCs w:val="22"/>
        </w:rPr>
      </w:pPr>
      <w:r w:rsidRPr="005F3D3D">
        <w:rPr>
          <w:rFonts w:ascii="Arial" w:hAnsi="Arial" w:cs="Arial"/>
          <w:szCs w:val="22"/>
        </w:rPr>
        <w:t>6.1.   v případě metodik a postupů</w:t>
      </w:r>
    </w:p>
    <w:p w14:paraId="2EA27277"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6.1.1.   postup odběru a úpravy vzorku,</w:t>
      </w:r>
    </w:p>
    <w:p w14:paraId="290E1AF2"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6.1.2.   obsah záznamu o odběru vzorku,</w:t>
      </w:r>
    </w:p>
    <w:p w14:paraId="1D2C75FB"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6.1.3.   popis odběrových míst a četnost odběru,</w:t>
      </w:r>
    </w:p>
    <w:p w14:paraId="4DB6DD46"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6.1.4.   popis přístrojového vybavení,</w:t>
      </w:r>
    </w:p>
    <w:p w14:paraId="7B539E04" w14:textId="10CE39DC"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 xml:space="preserve">6.1.5.   metodika měření a způsobu zpracování výsledků hmotnostní aktivity Ra-226, </w:t>
      </w:r>
      <w:r w:rsidRPr="005F3D3D">
        <w:rPr>
          <w:rFonts w:ascii="Arial" w:hAnsi="Arial" w:cs="Arial"/>
          <w:strike/>
          <w:szCs w:val="22"/>
        </w:rPr>
        <w:t>Th</w:t>
      </w:r>
      <w:r w:rsidR="00FA0FFD" w:rsidRPr="005F3D3D">
        <w:rPr>
          <w:rFonts w:ascii="Arial" w:hAnsi="Arial" w:cs="Arial"/>
          <w:strike/>
          <w:szCs w:val="22"/>
        </w:rPr>
        <w:t>228</w:t>
      </w:r>
      <w:r w:rsidR="00FA0FFD" w:rsidRPr="005F3D3D">
        <w:rPr>
          <w:rFonts w:ascii="Arial" w:hAnsi="Arial" w:cs="Arial"/>
          <w:szCs w:val="22"/>
        </w:rPr>
        <w:t xml:space="preserve"> </w:t>
      </w:r>
      <w:r w:rsidR="00FA0FFD" w:rsidRPr="005F3D3D">
        <w:rPr>
          <w:rFonts w:ascii="Arial" w:hAnsi="Arial" w:cs="Arial"/>
          <w:b/>
          <w:bCs/>
          <w:szCs w:val="22"/>
        </w:rPr>
        <w:t>Th-</w:t>
      </w:r>
      <w:r w:rsidRPr="005F3D3D">
        <w:rPr>
          <w:rFonts w:ascii="Arial" w:hAnsi="Arial" w:cs="Arial"/>
          <w:b/>
          <w:bCs/>
          <w:szCs w:val="22"/>
        </w:rPr>
        <w:t>2</w:t>
      </w:r>
      <w:r w:rsidR="001E16B7" w:rsidRPr="005F3D3D">
        <w:rPr>
          <w:rFonts w:ascii="Arial" w:hAnsi="Arial" w:cs="Arial"/>
          <w:b/>
          <w:bCs/>
          <w:szCs w:val="22"/>
        </w:rPr>
        <w:t>3</w:t>
      </w:r>
      <w:r w:rsidRPr="005F3D3D">
        <w:rPr>
          <w:rFonts w:ascii="Arial" w:hAnsi="Arial" w:cs="Arial"/>
          <w:b/>
          <w:bCs/>
          <w:szCs w:val="22"/>
        </w:rPr>
        <w:t>2</w:t>
      </w:r>
      <w:r w:rsidRPr="005F3D3D">
        <w:rPr>
          <w:rFonts w:ascii="Arial" w:hAnsi="Arial" w:cs="Arial"/>
          <w:szCs w:val="22"/>
        </w:rPr>
        <w:t>, K-40, včetně nejistot měření a způsobu vyjádření výsledků měření,</w:t>
      </w:r>
    </w:p>
    <w:p w14:paraId="51E20C9E"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6.1.6.   způsob výpočtu indexu hmotnostní aktivity, včetně nejistot jeho stanovení,</w:t>
      </w:r>
    </w:p>
    <w:p w14:paraId="680AEB54" w14:textId="2C6ADE89"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 xml:space="preserve">6.1.7.   způsob hodnocení výsledku indexu hmotnostní aktivity ve vztahu k hodnotám uvedeným v </w:t>
      </w:r>
      <w:hyperlink w:history="1">
        <w:r w:rsidRPr="005F3D3D">
          <w:rPr>
            <w:rFonts w:ascii="Arial" w:hAnsi="Arial" w:cs="Arial"/>
            <w:szCs w:val="22"/>
          </w:rPr>
          <w:t xml:space="preserve">§ </w:t>
        </w:r>
        <w:r w:rsidRPr="005F3D3D">
          <w:rPr>
            <w:rFonts w:ascii="Arial" w:hAnsi="Arial" w:cs="Arial"/>
            <w:strike/>
            <w:szCs w:val="22"/>
          </w:rPr>
          <w:t>105</w:t>
        </w:r>
        <w:r w:rsidRPr="005F3D3D">
          <w:rPr>
            <w:rFonts w:ascii="Arial" w:hAnsi="Arial" w:cs="Arial"/>
            <w:szCs w:val="22"/>
          </w:rPr>
          <w:t xml:space="preserve"> </w:t>
        </w:r>
        <w:r w:rsidR="001E16B7" w:rsidRPr="005F3D3D">
          <w:rPr>
            <w:rFonts w:ascii="Arial" w:hAnsi="Arial" w:cs="Arial"/>
            <w:b/>
            <w:bCs/>
            <w:szCs w:val="22"/>
          </w:rPr>
          <w:t>102</w:t>
        </w:r>
        <w:r w:rsidR="001E16B7" w:rsidRPr="005F3D3D">
          <w:rPr>
            <w:rFonts w:ascii="Arial" w:hAnsi="Arial" w:cs="Arial"/>
            <w:szCs w:val="22"/>
          </w:rPr>
          <w:t xml:space="preserve"> </w:t>
        </w:r>
        <w:r w:rsidRPr="005F3D3D">
          <w:rPr>
            <w:rFonts w:ascii="Arial" w:hAnsi="Arial" w:cs="Arial"/>
            <w:szCs w:val="22"/>
          </w:rPr>
          <w:t>odst. 2</w:t>
        </w:r>
      </w:hyperlink>
      <w:r w:rsidRPr="005F3D3D">
        <w:rPr>
          <w:rFonts w:ascii="Arial" w:hAnsi="Arial" w:cs="Arial"/>
          <w:szCs w:val="22"/>
        </w:rPr>
        <w:t xml:space="preserve"> a </w:t>
      </w:r>
      <w:hyperlink w:history="1">
        <w:r w:rsidRPr="005F3D3D">
          <w:rPr>
            <w:rFonts w:ascii="Arial" w:hAnsi="Arial" w:cs="Arial"/>
            <w:szCs w:val="22"/>
          </w:rPr>
          <w:t>4</w:t>
        </w:r>
      </w:hyperlink>
      <w:r w:rsidRPr="005F3D3D">
        <w:rPr>
          <w:rFonts w:ascii="Arial" w:hAnsi="Arial" w:cs="Arial"/>
          <w:szCs w:val="22"/>
        </w:rPr>
        <w:t xml:space="preserve"> a</w:t>
      </w:r>
    </w:p>
    <w:p w14:paraId="05F2DEDE"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6.1.8.   popis obsahu protokolu o měření a hodnocení obsahu přírodních radionuklidů ve stavebním materiálu zahrnující</w:t>
      </w:r>
    </w:p>
    <w:p w14:paraId="515CACF6" w14:textId="7A708DEF"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6.1.8.1.   </w:t>
      </w:r>
      <w:r w:rsidRPr="005F3D3D">
        <w:rPr>
          <w:rFonts w:ascii="Arial" w:hAnsi="Arial" w:cs="Arial"/>
          <w:strike/>
          <w:szCs w:val="22"/>
        </w:rPr>
        <w:t>číslo</w:t>
      </w:r>
      <w:r w:rsidR="00E36CC8" w:rsidRPr="005F3D3D">
        <w:rPr>
          <w:rFonts w:ascii="Arial" w:hAnsi="Arial" w:cs="Arial"/>
          <w:b/>
          <w:bCs/>
          <w:szCs w:val="22"/>
          <w:highlight w:val="white"/>
        </w:rPr>
        <w:t xml:space="preserve"> jednoznačný identifikátor protokolu</w:t>
      </w:r>
      <w:r w:rsidRPr="005F3D3D">
        <w:rPr>
          <w:rFonts w:ascii="Arial" w:hAnsi="Arial" w:cs="Arial"/>
          <w:szCs w:val="22"/>
        </w:rPr>
        <w:t>,</w:t>
      </w:r>
    </w:p>
    <w:p w14:paraId="6B6429B0"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6.1.8.2.   identifikační údaje držitele povolení,</w:t>
      </w:r>
    </w:p>
    <w:p w14:paraId="7CA03A59"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6.1.8.3.   identifikační údaje objednatele měření,</w:t>
      </w:r>
    </w:p>
    <w:p w14:paraId="29EB5A73"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6.1.8.4.   identifikační údaje výrobce nebo dovozce stavebního materiálu,</w:t>
      </w:r>
    </w:p>
    <w:p w14:paraId="44F9B9D4"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6.1.8.5.   specifikaci metodiky použité k měření,</w:t>
      </w:r>
    </w:p>
    <w:p w14:paraId="3B5AE1DE"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6.1.8.6.   číslo vzorku, pod nímž je vzorek evidován v měřicí laboratoři,</w:t>
      </w:r>
    </w:p>
    <w:p w14:paraId="2897D20C"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6.1.8.7.   údaje o vzorkovaném stavebním materiálu,</w:t>
      </w:r>
    </w:p>
    <w:p w14:paraId="6361EC60"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6.1.8.8.   účel použití vzorkovaného stavebního materiálu,</w:t>
      </w:r>
    </w:p>
    <w:p w14:paraId="3EB60CCC"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6.1.8.9.   datum výroby nebo dovozu vzorkovaného stavebního materiálu,</w:t>
      </w:r>
    </w:p>
    <w:p w14:paraId="6915B37E"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lastRenderedPageBreak/>
        <w:t>6.1.8.10.   místo odběru vzorku,</w:t>
      </w:r>
    </w:p>
    <w:p w14:paraId="0093CA42"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6.1.8.11.   datum odběru vzorku,</w:t>
      </w:r>
    </w:p>
    <w:p w14:paraId="40C30584"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6.1.8.12.   popis způsobu odběru vzorku,</w:t>
      </w:r>
    </w:p>
    <w:p w14:paraId="14B773FF"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6.1.8.13.   identifikační údaje fyzické osoby, která vzorek odebrala,</w:t>
      </w:r>
    </w:p>
    <w:p w14:paraId="5CE9B0D0"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6.1.8.14.   informace o úpravě vzorku k měření mimo měřicí laboratoř,</w:t>
      </w:r>
    </w:p>
    <w:p w14:paraId="0C30F7BA"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6.1.8.15.   seznam použitých přístrojů a pomůcek, u stanovených měřidel čísla ověřovacích listů a doba jejich platnosti,</w:t>
      </w:r>
    </w:p>
    <w:p w14:paraId="4D9C5E15"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6.1.8.16.   identifikační údaje fyzické osoby, která měření provedla,</w:t>
      </w:r>
    </w:p>
    <w:p w14:paraId="02D2185C"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6.1.8.17.   místo a datum provedení měření,</w:t>
      </w:r>
    </w:p>
    <w:p w14:paraId="50FD34E6"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6.1.8.18.   výsledky měření,</w:t>
      </w:r>
    </w:p>
    <w:p w14:paraId="1CE32D3B"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6.1.8.19.   hodnocení výsledků měření,</w:t>
      </w:r>
    </w:p>
    <w:p w14:paraId="524AFA76"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 xml:space="preserve">6.1.8.20.   v případě překročení hodnot uvedených v </w:t>
      </w:r>
      <w:hyperlink w:history="1">
        <w:r w:rsidRPr="005F3D3D">
          <w:rPr>
            <w:rFonts w:ascii="Arial" w:hAnsi="Arial" w:cs="Arial"/>
            <w:szCs w:val="22"/>
          </w:rPr>
          <w:t>§ 102 odst. 2</w:t>
        </w:r>
      </w:hyperlink>
      <w:r w:rsidRPr="005F3D3D">
        <w:rPr>
          <w:rFonts w:ascii="Arial" w:hAnsi="Arial" w:cs="Arial"/>
          <w:szCs w:val="22"/>
        </w:rPr>
        <w:t xml:space="preserve"> a </w:t>
      </w:r>
      <w:hyperlink w:history="1">
        <w:r w:rsidRPr="005F3D3D">
          <w:rPr>
            <w:rFonts w:ascii="Arial" w:hAnsi="Arial" w:cs="Arial"/>
            <w:szCs w:val="22"/>
          </w:rPr>
          <w:t>4</w:t>
        </w:r>
      </w:hyperlink>
      <w:r w:rsidRPr="005F3D3D">
        <w:rPr>
          <w:rFonts w:ascii="Arial" w:hAnsi="Arial" w:cs="Arial"/>
          <w:szCs w:val="22"/>
        </w:rPr>
        <w:t xml:space="preserve"> informace o dalším postupu,</w:t>
      </w:r>
    </w:p>
    <w:p w14:paraId="21776C64"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6.1.8.21.   datum vystavení protokolu a</w:t>
      </w:r>
    </w:p>
    <w:p w14:paraId="7D8604E7"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6.1.8.22.   podpis fyzické osoby s příslušným dokladem zvláštní odborné způsobilosti, která zajišťuje plnění povinnosti při měření, a držitele povolení provádějícího měření, je-li fyzickou osobou, nebo statutárního orgánu držitele povolení provádějícího měření, je-li právnickou osobou.</w:t>
      </w:r>
    </w:p>
    <w:p w14:paraId="19770430" w14:textId="77777777" w:rsidR="00A77B3E" w:rsidRPr="005F3D3D" w:rsidRDefault="00C30F15" w:rsidP="007D135B">
      <w:pPr>
        <w:pStyle w:val="60"/>
        <w:spacing w:before="120" w:after="0"/>
        <w:rPr>
          <w:rFonts w:ascii="Arial" w:hAnsi="Arial" w:cs="Arial"/>
          <w:szCs w:val="22"/>
        </w:rPr>
      </w:pPr>
      <w:r w:rsidRPr="005F3D3D">
        <w:rPr>
          <w:rFonts w:ascii="Arial" w:hAnsi="Arial" w:cs="Arial"/>
          <w:szCs w:val="22"/>
        </w:rPr>
        <w:t xml:space="preserve">7.   Obsahem dokumentace pro vykonávání služeb významných z hlediska radiační ochrany, a to měření a hodnocení obsahu přírodních radionuklidů ve vodě pro účely dle </w:t>
      </w:r>
      <w:hyperlink w:history="1">
        <w:r w:rsidRPr="005F3D3D">
          <w:rPr>
            <w:rFonts w:ascii="Arial" w:hAnsi="Arial" w:cs="Arial"/>
            <w:szCs w:val="22"/>
          </w:rPr>
          <w:t>§ 100 odst. 2 písm. a)</w:t>
        </w:r>
      </w:hyperlink>
      <w:r w:rsidRPr="005F3D3D">
        <w:rPr>
          <w:rFonts w:ascii="Arial" w:hAnsi="Arial" w:cs="Arial"/>
          <w:szCs w:val="22"/>
        </w:rPr>
        <w:t xml:space="preserve"> </w:t>
      </w:r>
      <w:hyperlink w:history="1">
        <w:r w:rsidRPr="005F3D3D">
          <w:rPr>
            <w:rFonts w:ascii="Arial" w:hAnsi="Arial" w:cs="Arial"/>
            <w:szCs w:val="22"/>
          </w:rPr>
          <w:t>atomového zákona</w:t>
        </w:r>
      </w:hyperlink>
      <w:r w:rsidRPr="005F3D3D">
        <w:rPr>
          <w:rFonts w:ascii="Arial" w:hAnsi="Arial" w:cs="Arial"/>
          <w:szCs w:val="22"/>
        </w:rPr>
        <w:t>, musí být</w:t>
      </w:r>
    </w:p>
    <w:p w14:paraId="05E85911" w14:textId="77777777" w:rsidR="00A77B3E" w:rsidRPr="005F3D3D" w:rsidRDefault="00C30F15" w:rsidP="004B7C16">
      <w:pPr>
        <w:pStyle w:val="59"/>
        <w:spacing w:before="120" w:after="0"/>
        <w:ind w:left="0"/>
        <w:rPr>
          <w:rFonts w:ascii="Arial" w:hAnsi="Arial" w:cs="Arial"/>
          <w:szCs w:val="22"/>
        </w:rPr>
      </w:pPr>
      <w:r w:rsidRPr="005F3D3D">
        <w:rPr>
          <w:rFonts w:ascii="Arial" w:hAnsi="Arial" w:cs="Arial"/>
          <w:szCs w:val="22"/>
        </w:rPr>
        <w:t>7.1.   v případě metodik a postupů</w:t>
      </w:r>
    </w:p>
    <w:p w14:paraId="3DAD9A6C"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7.1.1.   postup odběru a úpravy vzorku,</w:t>
      </w:r>
    </w:p>
    <w:p w14:paraId="4809F262"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7.1.2.   obsah záznamu o odběru vzorku,</w:t>
      </w:r>
    </w:p>
    <w:p w14:paraId="40A46894"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7.1.3.   popis odběrových míst a četnost odběru,</w:t>
      </w:r>
    </w:p>
    <w:p w14:paraId="7E4CBA79"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7.1.4.   popis přístrojového vybavení,</w:t>
      </w:r>
    </w:p>
    <w:p w14:paraId="609AA373"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7.1.5.   metodika měření a zpracování výsledků, včetně nejistot měření a způsobu vyjádření výsledků měření pro</w:t>
      </w:r>
    </w:p>
    <w:p w14:paraId="277D5768"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7.1.5.1.   celkovou objemovou aktivitu alfa,</w:t>
      </w:r>
    </w:p>
    <w:p w14:paraId="0E8F0873"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7.1.5.2.   celkovou objemovou aktivitu beta,</w:t>
      </w:r>
    </w:p>
    <w:p w14:paraId="2043EB30"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7.1.5.3.   objemovou aktivitu radonu,</w:t>
      </w:r>
    </w:p>
    <w:p w14:paraId="68A247E2"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7.1.5.4.   objemové aktivity dalších přírodních radionuklidů a</w:t>
      </w:r>
    </w:p>
    <w:p w14:paraId="34AC92D4"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7.1.5.5.   objemovou aktivitu K-40,</w:t>
      </w:r>
    </w:p>
    <w:p w14:paraId="5B898DCE"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7.1.6.   způsob výpočtu indikativní dávky, včetně nejistot jejího stanovení a vyjádření výsledku a</w:t>
      </w:r>
    </w:p>
    <w:p w14:paraId="4711F9EB"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 xml:space="preserve">7.1.7.   způsob hodnocení výsledků měření ve vztahu k hodnotám uvedeným v </w:t>
      </w:r>
      <w:hyperlink w:history="1">
        <w:r w:rsidRPr="005F3D3D">
          <w:rPr>
            <w:rFonts w:ascii="Arial" w:hAnsi="Arial" w:cs="Arial"/>
            <w:szCs w:val="22"/>
          </w:rPr>
          <w:t>§ 98 odst. 1</w:t>
        </w:r>
      </w:hyperlink>
      <w:r w:rsidRPr="005F3D3D">
        <w:rPr>
          <w:rFonts w:ascii="Arial" w:hAnsi="Arial" w:cs="Arial"/>
          <w:szCs w:val="22"/>
        </w:rPr>
        <w:t xml:space="preserve">, </w:t>
      </w:r>
      <w:hyperlink w:history="1">
        <w:r w:rsidRPr="005F3D3D">
          <w:rPr>
            <w:rFonts w:ascii="Arial" w:hAnsi="Arial" w:cs="Arial"/>
            <w:szCs w:val="22"/>
          </w:rPr>
          <w:t>2</w:t>
        </w:r>
      </w:hyperlink>
      <w:r w:rsidRPr="005F3D3D">
        <w:rPr>
          <w:rFonts w:ascii="Arial" w:hAnsi="Arial" w:cs="Arial"/>
          <w:szCs w:val="22"/>
        </w:rPr>
        <w:t xml:space="preserve"> a </w:t>
      </w:r>
      <w:hyperlink w:history="1">
        <w:r w:rsidRPr="005F3D3D">
          <w:rPr>
            <w:rFonts w:ascii="Arial" w:hAnsi="Arial" w:cs="Arial"/>
            <w:szCs w:val="22"/>
          </w:rPr>
          <w:t>6</w:t>
        </w:r>
      </w:hyperlink>
      <w:r w:rsidRPr="005F3D3D">
        <w:rPr>
          <w:rFonts w:ascii="Arial" w:hAnsi="Arial" w:cs="Arial"/>
          <w:szCs w:val="22"/>
        </w:rPr>
        <w:t>,</w:t>
      </w:r>
    </w:p>
    <w:p w14:paraId="17AD7D4C" w14:textId="77777777" w:rsidR="00A77B3E" w:rsidRPr="005F3D3D" w:rsidRDefault="00C30F15" w:rsidP="004B7C16">
      <w:pPr>
        <w:pStyle w:val="59"/>
        <w:spacing w:before="120" w:after="0"/>
        <w:ind w:left="0"/>
        <w:rPr>
          <w:rFonts w:ascii="Arial" w:hAnsi="Arial" w:cs="Arial"/>
          <w:szCs w:val="22"/>
        </w:rPr>
      </w:pPr>
      <w:r w:rsidRPr="005F3D3D">
        <w:rPr>
          <w:rFonts w:ascii="Arial" w:hAnsi="Arial" w:cs="Arial"/>
          <w:szCs w:val="22"/>
        </w:rPr>
        <w:lastRenderedPageBreak/>
        <w:t>7.2.   popis obsahu protokolu o měření a hodnocení obsahu přírodních radionuklidů ve vodě, zahrnující</w:t>
      </w:r>
    </w:p>
    <w:p w14:paraId="75AC86AD" w14:textId="27982841"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7.2.1.   </w:t>
      </w:r>
      <w:r w:rsidRPr="005F3D3D">
        <w:rPr>
          <w:rFonts w:ascii="Arial" w:hAnsi="Arial" w:cs="Arial"/>
          <w:strike/>
          <w:szCs w:val="22"/>
        </w:rPr>
        <w:t>číslo</w:t>
      </w:r>
      <w:r w:rsidR="00E36CC8" w:rsidRPr="005F3D3D">
        <w:rPr>
          <w:rFonts w:ascii="Arial" w:hAnsi="Arial" w:cs="Arial"/>
          <w:strike/>
          <w:szCs w:val="22"/>
        </w:rPr>
        <w:t xml:space="preserve"> </w:t>
      </w:r>
      <w:r w:rsidR="001E16B7" w:rsidRPr="005F3D3D">
        <w:rPr>
          <w:rFonts w:ascii="Arial" w:hAnsi="Arial" w:cs="Arial"/>
          <w:b/>
          <w:bCs/>
          <w:szCs w:val="22"/>
        </w:rPr>
        <w:t>jednoznačný identifikátor protokolu</w:t>
      </w:r>
      <w:r w:rsidR="0092474E" w:rsidRPr="005F3D3D">
        <w:rPr>
          <w:rFonts w:ascii="Arial" w:hAnsi="Arial" w:cs="Arial"/>
          <w:szCs w:val="22"/>
        </w:rPr>
        <w:t>,</w:t>
      </w:r>
    </w:p>
    <w:p w14:paraId="76B79248"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7.2.2.   identifikační údaje držitele povolení,</w:t>
      </w:r>
    </w:p>
    <w:p w14:paraId="7B73C2AC"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7.2.3.   identifikační údaje objednatele měření,</w:t>
      </w:r>
    </w:p>
    <w:p w14:paraId="23003DB1"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7.2.4.   identifikační údaje dodavatele pitné vody a výrobce nebo dovozce balené vody,</w:t>
      </w:r>
    </w:p>
    <w:p w14:paraId="5B4B76DB"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7.2.5.   identifikační údaje vodovodu,</w:t>
      </w:r>
    </w:p>
    <w:p w14:paraId="791B9B4D"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7.2.6.   specifikaci metodiky použité k měření a účel měření,</w:t>
      </w:r>
    </w:p>
    <w:p w14:paraId="3321E0D2"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7.2.7.   číslo vzorku, pod nímž je vzorek evidován v měřicí laboratoři,</w:t>
      </w:r>
    </w:p>
    <w:p w14:paraId="35BA97E7"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7.2.8.   údaje o druhu vody, včetně údajů o odstraňování přírodních radionuklidů z vody,</w:t>
      </w:r>
    </w:p>
    <w:p w14:paraId="52625AEC" w14:textId="0E9DD914"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7.2.9.   místo odběru vzorku</w:t>
      </w:r>
      <w:r w:rsidR="00D45DD5" w:rsidRPr="005F3D3D">
        <w:rPr>
          <w:rFonts w:ascii="Arial" w:hAnsi="Arial" w:cs="Arial"/>
          <w:szCs w:val="22"/>
        </w:rPr>
        <w:t xml:space="preserve"> </w:t>
      </w:r>
      <w:r w:rsidR="00D45DD5" w:rsidRPr="005F3D3D">
        <w:rPr>
          <w:rFonts w:ascii="Arial" w:hAnsi="Arial" w:cs="Arial"/>
          <w:b/>
          <w:bCs/>
          <w:szCs w:val="22"/>
        </w:rPr>
        <w:t xml:space="preserve">a jeho </w:t>
      </w:r>
      <w:r w:rsidR="001E16B7" w:rsidRPr="001D40DE">
        <w:rPr>
          <w:rFonts w:ascii="Arial" w:hAnsi="Arial" w:cs="Arial"/>
          <w:b/>
          <w:bCs/>
          <w:szCs w:val="22"/>
        </w:rPr>
        <w:t>adresa</w:t>
      </w:r>
      <w:r w:rsidR="001E16B7" w:rsidRPr="001D40DE">
        <w:rPr>
          <w:rFonts w:ascii="Arial" w:hAnsi="Arial" w:cs="Arial"/>
          <w:szCs w:val="22"/>
        </w:rPr>
        <w:t>,</w:t>
      </w:r>
      <w:r w:rsidR="001E16B7" w:rsidRPr="005F3D3D">
        <w:rPr>
          <w:rFonts w:ascii="Arial" w:hAnsi="Arial" w:cs="Arial"/>
          <w:szCs w:val="22"/>
          <w:highlight w:val="yellow"/>
        </w:rPr>
        <w:t xml:space="preserve"> </w:t>
      </w:r>
    </w:p>
    <w:p w14:paraId="2247000E"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7.2.10.   datum odběru vzorku,</w:t>
      </w:r>
    </w:p>
    <w:p w14:paraId="18D9D747"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7.2.11.   popis způsobu odběru vzorku,</w:t>
      </w:r>
    </w:p>
    <w:p w14:paraId="78248F7D"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7.2.12.   identifikační údaje fyzické osoby, která vzorek odebrala,</w:t>
      </w:r>
    </w:p>
    <w:p w14:paraId="2DA1A04D"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7.2.13.   informace o úpravě vzorku k měření mimo měřicí laboratoř,</w:t>
      </w:r>
    </w:p>
    <w:p w14:paraId="2C8F8769"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7.2.14.   seznam použitých přístrojů a pomůcek, u stanovených měřidel čísla jejich ověřovacích listů a doba platnosti jejich ověření,</w:t>
      </w:r>
    </w:p>
    <w:p w14:paraId="194A8E08"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7.2.15.   identifikační údaje fyzické osoby, která měření provedla,</w:t>
      </w:r>
    </w:p>
    <w:p w14:paraId="5C3775F0"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7.2.16.   místo a datum provedení měření,</w:t>
      </w:r>
    </w:p>
    <w:p w14:paraId="56B45865"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7.2.17.   výsledky měření,</w:t>
      </w:r>
    </w:p>
    <w:p w14:paraId="5FAFFD38"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7.2.18.   hodnocení výsledků měření,</w:t>
      </w:r>
    </w:p>
    <w:p w14:paraId="7D924813"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 xml:space="preserve">7.2.19.   v případě překročení hodnot podle </w:t>
      </w:r>
      <w:hyperlink w:history="1">
        <w:r w:rsidRPr="005F3D3D">
          <w:rPr>
            <w:rFonts w:ascii="Arial" w:hAnsi="Arial" w:cs="Arial"/>
            <w:szCs w:val="22"/>
          </w:rPr>
          <w:t>§ 98 odst. 1</w:t>
        </w:r>
      </w:hyperlink>
      <w:r w:rsidRPr="005F3D3D">
        <w:rPr>
          <w:rFonts w:ascii="Arial" w:hAnsi="Arial" w:cs="Arial"/>
          <w:szCs w:val="22"/>
        </w:rPr>
        <w:t xml:space="preserve">, </w:t>
      </w:r>
      <w:hyperlink w:history="1">
        <w:r w:rsidRPr="005F3D3D">
          <w:rPr>
            <w:rFonts w:ascii="Arial" w:hAnsi="Arial" w:cs="Arial"/>
            <w:szCs w:val="22"/>
          </w:rPr>
          <w:t>2</w:t>
        </w:r>
      </w:hyperlink>
      <w:r w:rsidRPr="005F3D3D">
        <w:rPr>
          <w:rFonts w:ascii="Arial" w:hAnsi="Arial" w:cs="Arial"/>
          <w:szCs w:val="22"/>
        </w:rPr>
        <w:t xml:space="preserve"> a </w:t>
      </w:r>
      <w:hyperlink w:history="1">
        <w:r w:rsidRPr="005F3D3D">
          <w:rPr>
            <w:rFonts w:ascii="Arial" w:hAnsi="Arial" w:cs="Arial"/>
            <w:szCs w:val="22"/>
          </w:rPr>
          <w:t>6</w:t>
        </w:r>
      </w:hyperlink>
      <w:r w:rsidRPr="005F3D3D">
        <w:rPr>
          <w:rFonts w:ascii="Arial" w:hAnsi="Arial" w:cs="Arial"/>
          <w:szCs w:val="22"/>
        </w:rPr>
        <w:t xml:space="preserve"> informace o dalším postupu,</w:t>
      </w:r>
    </w:p>
    <w:p w14:paraId="6FE3EEF8"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7.2.20.   datum vystavení protokolu a</w:t>
      </w:r>
    </w:p>
    <w:p w14:paraId="165399DB"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7.2.21.   podpis fyzické osoby s příslušným dokladem zvláštní odborné způsobilosti, která zajišťuje plnění povinnosti při měření, a držitele povolení provádějícího měření, je-li fyzickou osobou, nebo statutárního orgánu držitele povolení provádějícího měření, je-li právnickou osobou.</w:t>
      </w:r>
    </w:p>
    <w:p w14:paraId="2042207B" w14:textId="77777777" w:rsidR="00A77B3E" w:rsidRPr="005F3D3D" w:rsidRDefault="00C30F15" w:rsidP="007D135B">
      <w:pPr>
        <w:pStyle w:val="60"/>
        <w:spacing w:before="120" w:after="0"/>
        <w:rPr>
          <w:rFonts w:ascii="Arial" w:hAnsi="Arial" w:cs="Arial"/>
          <w:szCs w:val="22"/>
        </w:rPr>
      </w:pPr>
      <w:r w:rsidRPr="005F3D3D">
        <w:rPr>
          <w:rFonts w:ascii="Arial" w:hAnsi="Arial" w:cs="Arial"/>
          <w:szCs w:val="22"/>
        </w:rPr>
        <w:t xml:space="preserve">8.   Obsahem dokumentace pro vykonávání služeb významných z hlediska radiační ochrany, a to měření a hodnocení obsahu radionuklidů v radioaktivní látce uvolňované z pracoviště s možností zvýšeného ozáření z přírodního zdroje záření pro účely podle </w:t>
      </w:r>
      <w:hyperlink w:history="1">
        <w:r w:rsidRPr="005F3D3D">
          <w:rPr>
            <w:rFonts w:ascii="Arial" w:hAnsi="Arial" w:cs="Arial"/>
            <w:szCs w:val="22"/>
          </w:rPr>
          <w:t>§ 95 odst. 1 písm. b)</w:t>
        </w:r>
      </w:hyperlink>
      <w:r w:rsidRPr="005F3D3D">
        <w:rPr>
          <w:rFonts w:ascii="Arial" w:hAnsi="Arial" w:cs="Arial"/>
          <w:szCs w:val="22"/>
        </w:rPr>
        <w:t xml:space="preserve"> </w:t>
      </w:r>
      <w:hyperlink w:history="1">
        <w:r w:rsidRPr="005F3D3D">
          <w:rPr>
            <w:rFonts w:ascii="Arial" w:hAnsi="Arial" w:cs="Arial"/>
            <w:szCs w:val="22"/>
          </w:rPr>
          <w:t>atomového zákona</w:t>
        </w:r>
      </w:hyperlink>
      <w:r w:rsidRPr="005F3D3D">
        <w:rPr>
          <w:rFonts w:ascii="Arial" w:hAnsi="Arial" w:cs="Arial"/>
          <w:szCs w:val="22"/>
        </w:rPr>
        <w:t>, musí být</w:t>
      </w:r>
    </w:p>
    <w:p w14:paraId="23E4D1D2" w14:textId="77777777" w:rsidR="00A77B3E" w:rsidRPr="005F3D3D" w:rsidRDefault="00C30F15" w:rsidP="004B7C16">
      <w:pPr>
        <w:pStyle w:val="59"/>
        <w:spacing w:before="120" w:after="0"/>
        <w:ind w:left="0"/>
        <w:rPr>
          <w:rFonts w:ascii="Arial" w:hAnsi="Arial" w:cs="Arial"/>
          <w:szCs w:val="22"/>
        </w:rPr>
      </w:pPr>
      <w:r w:rsidRPr="005F3D3D">
        <w:rPr>
          <w:rFonts w:ascii="Arial" w:hAnsi="Arial" w:cs="Arial"/>
          <w:szCs w:val="22"/>
        </w:rPr>
        <w:t>8.1.   v případě metodik a postupů</w:t>
      </w:r>
    </w:p>
    <w:p w14:paraId="1C52358A"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8.1.1.   postup odběru a úpravy vzorku,</w:t>
      </w:r>
    </w:p>
    <w:p w14:paraId="18DCB737"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8.1.2.   obsah záznamu o odběru vzorku,</w:t>
      </w:r>
    </w:p>
    <w:p w14:paraId="666D88C7"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8.1.3.   popis odběrových míst a četnost odběru,</w:t>
      </w:r>
    </w:p>
    <w:p w14:paraId="1325254B"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8.1.4.   popis přístrojového vybavení,</w:t>
      </w:r>
    </w:p>
    <w:p w14:paraId="13147069"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lastRenderedPageBreak/>
        <w:t>8.1.5.   popis metodiky měření a zpracování výsledků, včetně nejistot měření a způsobu vyjádření výsledků měření pro</w:t>
      </w:r>
    </w:p>
    <w:p w14:paraId="12292E89"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8.1.5.1.   celkovou objemovou aktivitu alfa,</w:t>
      </w:r>
    </w:p>
    <w:p w14:paraId="50EAEEB2"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8.1.5.2.   celkovou objemovou aktivitu beta,</w:t>
      </w:r>
    </w:p>
    <w:p w14:paraId="5FD413F4"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8.1.5.3.   hmotnostní/objemové aktivity přírodních radionuklidů z řady U-238 a řady Th-232 a</w:t>
      </w:r>
    </w:p>
    <w:p w14:paraId="660E6A0E" w14:textId="77777777"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8.1.5.4.   hmotnostní/objemovou aktivitu K-40,</w:t>
      </w:r>
    </w:p>
    <w:p w14:paraId="520782F0"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8.1.6.   modely a metody výpočtu efektivní dávky způsobené uvolněním radioaktivní látky a</w:t>
      </w:r>
    </w:p>
    <w:p w14:paraId="05370197"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 xml:space="preserve">8.1.7.   způsob hodnocení výsledků měření ve vztahu k hodnotám uvedeným v </w:t>
      </w:r>
      <w:hyperlink w:history="1">
        <w:r w:rsidRPr="005F3D3D">
          <w:rPr>
            <w:rFonts w:ascii="Arial" w:hAnsi="Arial" w:cs="Arial"/>
            <w:szCs w:val="22"/>
          </w:rPr>
          <w:t>§ 108 odst. 4</w:t>
        </w:r>
      </w:hyperlink>
      <w:r w:rsidRPr="005F3D3D">
        <w:rPr>
          <w:rFonts w:ascii="Arial" w:hAnsi="Arial" w:cs="Arial"/>
          <w:szCs w:val="22"/>
        </w:rPr>
        <w:t xml:space="preserve"> a </w:t>
      </w:r>
      <w:hyperlink w:history="1">
        <w:r w:rsidRPr="005F3D3D">
          <w:rPr>
            <w:rFonts w:ascii="Arial" w:hAnsi="Arial" w:cs="Arial"/>
            <w:szCs w:val="22"/>
          </w:rPr>
          <w:t>§ 95 odst. 3</w:t>
        </w:r>
      </w:hyperlink>
      <w:r w:rsidRPr="005F3D3D">
        <w:rPr>
          <w:rFonts w:ascii="Arial" w:hAnsi="Arial" w:cs="Arial"/>
          <w:szCs w:val="22"/>
        </w:rPr>
        <w:t xml:space="preserve"> </w:t>
      </w:r>
      <w:hyperlink w:history="1">
        <w:r w:rsidRPr="005F3D3D">
          <w:rPr>
            <w:rFonts w:ascii="Arial" w:hAnsi="Arial" w:cs="Arial"/>
            <w:szCs w:val="22"/>
          </w:rPr>
          <w:t>atomového zákona</w:t>
        </w:r>
      </w:hyperlink>
      <w:r w:rsidRPr="005F3D3D">
        <w:rPr>
          <w:rFonts w:ascii="Arial" w:hAnsi="Arial" w:cs="Arial"/>
          <w:szCs w:val="22"/>
        </w:rPr>
        <w:t>,</w:t>
      </w:r>
    </w:p>
    <w:p w14:paraId="2A44AD83" w14:textId="77777777" w:rsidR="00A77B3E" w:rsidRPr="005F3D3D" w:rsidRDefault="00C30F15" w:rsidP="004B7C16">
      <w:pPr>
        <w:pStyle w:val="59"/>
        <w:spacing w:before="120" w:after="0"/>
        <w:ind w:left="0"/>
        <w:rPr>
          <w:rFonts w:ascii="Arial" w:hAnsi="Arial" w:cs="Arial"/>
          <w:szCs w:val="22"/>
        </w:rPr>
      </w:pPr>
      <w:r w:rsidRPr="005F3D3D">
        <w:rPr>
          <w:rFonts w:ascii="Arial" w:hAnsi="Arial" w:cs="Arial"/>
          <w:szCs w:val="22"/>
        </w:rPr>
        <w:t>8.2.   popis obsahu protokolu o měření a hodnocení obsahu radionuklidů v radioaktivní látce uvolňované z pracoviště s možností zvýšeného ozáření z přírodního zdroje záření, zahrnující</w:t>
      </w:r>
    </w:p>
    <w:p w14:paraId="27C14226" w14:textId="59D737F0"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8.2.1</w:t>
      </w:r>
      <w:r w:rsidR="005D79D4" w:rsidRPr="005F3D3D">
        <w:rPr>
          <w:rFonts w:ascii="Arial" w:hAnsi="Arial" w:cs="Arial"/>
          <w:szCs w:val="22"/>
        </w:rPr>
        <w:t>.</w:t>
      </w:r>
      <w:r w:rsidR="0026285A" w:rsidRPr="005F3D3D">
        <w:rPr>
          <w:rFonts w:ascii="Arial" w:hAnsi="Arial" w:cs="Arial"/>
          <w:szCs w:val="22"/>
        </w:rPr>
        <w:t xml:space="preserve">   </w:t>
      </w:r>
      <w:r w:rsidRPr="005F3D3D">
        <w:rPr>
          <w:rFonts w:ascii="Arial" w:hAnsi="Arial" w:cs="Arial"/>
          <w:strike/>
          <w:szCs w:val="22"/>
        </w:rPr>
        <w:t>číslo</w:t>
      </w:r>
      <w:r w:rsidR="0029341C" w:rsidRPr="005F3D3D">
        <w:rPr>
          <w:rFonts w:ascii="Arial" w:hAnsi="Arial" w:cs="Arial"/>
          <w:b/>
          <w:bCs/>
          <w:szCs w:val="22"/>
        </w:rPr>
        <w:t> </w:t>
      </w:r>
      <w:r w:rsidR="0029341C" w:rsidRPr="005F3D3D">
        <w:rPr>
          <w:rFonts w:ascii="Arial" w:hAnsi="Arial" w:cs="Arial"/>
          <w:b/>
          <w:bCs/>
          <w:szCs w:val="22"/>
          <w:highlight w:val="white"/>
        </w:rPr>
        <w:t>jednoznačný identifikátor protokolu</w:t>
      </w:r>
      <w:r w:rsidRPr="005F3D3D">
        <w:rPr>
          <w:rFonts w:ascii="Arial" w:hAnsi="Arial" w:cs="Arial"/>
          <w:szCs w:val="22"/>
        </w:rPr>
        <w:t>,</w:t>
      </w:r>
    </w:p>
    <w:p w14:paraId="3C137130"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8.2.2.   identifikační údaje držitele povolení,</w:t>
      </w:r>
    </w:p>
    <w:p w14:paraId="50EA1FEB"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8.2.3.   identifikační údaje objednatele měření,</w:t>
      </w:r>
    </w:p>
    <w:p w14:paraId="40D76046"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8.2.4.   identifikační údaje osoby, která uvolňuje radioaktivní látku,</w:t>
      </w:r>
    </w:p>
    <w:p w14:paraId="21953878" w14:textId="23EC4286"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8.2.5.   identifikační údaje pracoviště, z něhož je uvolňována radioaktivní látka</w:t>
      </w:r>
      <w:r w:rsidR="005D79D4" w:rsidRPr="005F3D3D">
        <w:rPr>
          <w:rFonts w:ascii="Arial" w:hAnsi="Arial" w:cs="Arial"/>
          <w:szCs w:val="22"/>
        </w:rPr>
        <w:t xml:space="preserve"> </w:t>
      </w:r>
      <w:r w:rsidR="008E597E" w:rsidRPr="005F3D3D">
        <w:rPr>
          <w:rFonts w:ascii="Arial" w:hAnsi="Arial" w:cs="Arial"/>
          <w:b/>
          <w:bCs/>
          <w:szCs w:val="22"/>
          <w:highlight w:val="white"/>
        </w:rPr>
        <w:t>(evidenční číslo přidělené Úřadem, adresa),</w:t>
      </w:r>
      <w:r w:rsidR="001E16B7" w:rsidRPr="005F3D3D">
        <w:rPr>
          <w:rFonts w:ascii="Arial" w:hAnsi="Arial" w:cs="Arial"/>
          <w:szCs w:val="22"/>
          <w:highlight w:val="white"/>
        </w:rPr>
        <w:t xml:space="preserve"> </w:t>
      </w:r>
    </w:p>
    <w:p w14:paraId="74A421AB"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8.2.6.   specifikaci použité metodiky měření a účel měření,</w:t>
      </w:r>
    </w:p>
    <w:p w14:paraId="57AC814D"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8.2.7.   číslo vzorku, pod nímž je vzorek evidován v měřicí laboratoři,</w:t>
      </w:r>
    </w:p>
    <w:p w14:paraId="0FE93B45"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8.2.8.   identifikace vzorkované uvolňované radioaktivní látky,</w:t>
      </w:r>
    </w:p>
    <w:p w14:paraId="019386CF"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8.2.9.   způsobu uvolňování vzorkované radioaktivní látky,</w:t>
      </w:r>
    </w:p>
    <w:p w14:paraId="13A76448" w14:textId="32421EEE"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8.2.10.   místo odběru vzorku</w:t>
      </w:r>
      <w:r w:rsidR="003320E1" w:rsidRPr="005F3D3D">
        <w:rPr>
          <w:rFonts w:ascii="Arial" w:hAnsi="Arial" w:cs="Arial"/>
          <w:szCs w:val="22"/>
        </w:rPr>
        <w:t xml:space="preserve"> </w:t>
      </w:r>
      <w:r w:rsidR="003320E1" w:rsidRPr="005F3D3D">
        <w:rPr>
          <w:rFonts w:ascii="Arial" w:hAnsi="Arial" w:cs="Arial"/>
          <w:b/>
          <w:bCs/>
          <w:szCs w:val="22"/>
          <w:highlight w:val="white"/>
        </w:rPr>
        <w:t>(číslo parcely, katastrální území</w:t>
      </w:r>
      <w:r w:rsidR="001E16B7" w:rsidRPr="005F3D3D">
        <w:rPr>
          <w:rFonts w:ascii="Arial" w:hAnsi="Arial" w:cs="Arial"/>
          <w:b/>
          <w:bCs/>
          <w:szCs w:val="22"/>
          <w:highlight w:val="white"/>
        </w:rPr>
        <w:t>)</w:t>
      </w:r>
      <w:r w:rsidR="003320E1" w:rsidRPr="005F3D3D">
        <w:rPr>
          <w:rFonts w:ascii="Arial" w:hAnsi="Arial" w:cs="Arial"/>
          <w:szCs w:val="22"/>
          <w:highlight w:val="white"/>
        </w:rPr>
        <w:t>,</w:t>
      </w:r>
      <w:r w:rsidR="001E16B7" w:rsidRPr="005F3D3D">
        <w:rPr>
          <w:rFonts w:ascii="Arial" w:hAnsi="Arial" w:cs="Arial"/>
          <w:szCs w:val="22"/>
          <w:highlight w:val="white"/>
        </w:rPr>
        <w:t xml:space="preserve"> </w:t>
      </w:r>
    </w:p>
    <w:p w14:paraId="17BED0A9"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8.2.11.   datum odběru vzorku,</w:t>
      </w:r>
    </w:p>
    <w:p w14:paraId="0E57B2B6"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8.2.12.   popis způsobu odběru vzorku,</w:t>
      </w:r>
    </w:p>
    <w:p w14:paraId="556F9AA3"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8.2.13.   identifikační údaje fyzické osoby, která vzorek odebrala,</w:t>
      </w:r>
    </w:p>
    <w:p w14:paraId="358C4F59"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8.2.14.   informace o úpravě vzorku k měření mimo měřicí laboratoř,</w:t>
      </w:r>
    </w:p>
    <w:p w14:paraId="62CCC952"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8.2.15.   seznam použitých přístrojů a pomůcek, u stanovených měřidel čísla jejich ověřovacích listů a doba jejich platnosti,</w:t>
      </w:r>
    </w:p>
    <w:p w14:paraId="65542D46"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8.2.16.   identifikační údaje fyzické osoby, která měření provedla,</w:t>
      </w:r>
    </w:p>
    <w:p w14:paraId="6959B224"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8.2.17.   místo a datum provedení měření,</w:t>
      </w:r>
    </w:p>
    <w:p w14:paraId="3113F582"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8.2.18.   výsledky měření,</w:t>
      </w:r>
    </w:p>
    <w:p w14:paraId="65BE3B50"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8.2.19.   hodnocení výsledků měření,</w:t>
      </w:r>
    </w:p>
    <w:p w14:paraId="4DF66A04"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8.2.20.   závěr s návrhem dalšího postupu,</w:t>
      </w:r>
    </w:p>
    <w:p w14:paraId="014E0242"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8.2.21.   datum vystavení protokolu a</w:t>
      </w:r>
    </w:p>
    <w:p w14:paraId="28B9598C" w14:textId="77777777" w:rsidR="00A77B3E" w:rsidRPr="005F3D3D" w:rsidRDefault="00C30F15" w:rsidP="004B7C16">
      <w:pPr>
        <w:pStyle w:val="66"/>
        <w:spacing w:before="120" w:after="0"/>
        <w:ind w:left="0"/>
        <w:rPr>
          <w:rFonts w:ascii="Arial" w:hAnsi="Arial" w:cs="Arial"/>
          <w:szCs w:val="22"/>
        </w:rPr>
      </w:pPr>
      <w:r w:rsidRPr="005F3D3D">
        <w:rPr>
          <w:rFonts w:ascii="Arial" w:hAnsi="Arial" w:cs="Arial"/>
          <w:szCs w:val="22"/>
        </w:rPr>
        <w:t xml:space="preserve">8.2.22.   podpis fyzické osoby s příslušným oprávněním zvláštní odborné způsobilosti, která zajišťuje plnění povinnosti při měření, a držitele povolení provádějícího měření, je-li </w:t>
      </w:r>
      <w:r w:rsidRPr="005F3D3D">
        <w:rPr>
          <w:rFonts w:ascii="Arial" w:hAnsi="Arial" w:cs="Arial"/>
          <w:szCs w:val="22"/>
        </w:rPr>
        <w:lastRenderedPageBreak/>
        <w:t>fyzickou osobou, nebo statutárního orgánu držitele povolení provádějícího měření, je-li právnickou osobou.</w:t>
      </w:r>
    </w:p>
    <w:p w14:paraId="69AD12D8" w14:textId="77777777" w:rsidR="00A77B3E" w:rsidRPr="005F3D3D" w:rsidRDefault="00A77B3E" w:rsidP="007D135B">
      <w:pPr>
        <w:pStyle w:val="2"/>
        <w:spacing w:before="120"/>
        <w:rPr>
          <w:rFonts w:ascii="Arial" w:hAnsi="Arial" w:cs="Arial"/>
          <w:sz w:val="22"/>
          <w:szCs w:val="22"/>
        </w:rPr>
      </w:pPr>
    </w:p>
    <w:p w14:paraId="1D4B5CB4" w14:textId="4204D47C" w:rsidR="00025C9A" w:rsidRPr="005F3D3D" w:rsidRDefault="00025C9A" w:rsidP="007D135B">
      <w:pPr>
        <w:spacing w:before="120"/>
        <w:rPr>
          <w:rFonts w:ascii="Arial" w:hAnsi="Arial" w:cs="Arial"/>
          <w:b/>
          <w:sz w:val="22"/>
          <w:szCs w:val="22"/>
        </w:rPr>
      </w:pPr>
      <w:r w:rsidRPr="005F3D3D">
        <w:rPr>
          <w:rFonts w:ascii="Arial" w:hAnsi="Arial" w:cs="Arial"/>
          <w:sz w:val="22"/>
          <w:szCs w:val="22"/>
        </w:rPr>
        <w:br w:type="page"/>
      </w:r>
    </w:p>
    <w:p w14:paraId="2FB8DCA5" w14:textId="00DC6DF7" w:rsidR="00A77B3E" w:rsidRPr="005F3D3D" w:rsidRDefault="00C30F15" w:rsidP="007D135B">
      <w:pPr>
        <w:pStyle w:val="49"/>
        <w:spacing w:before="120" w:after="0"/>
        <w:rPr>
          <w:rFonts w:ascii="Arial" w:hAnsi="Arial" w:cs="Arial"/>
          <w:sz w:val="22"/>
          <w:szCs w:val="22"/>
        </w:rPr>
      </w:pPr>
      <w:r w:rsidRPr="005F3D3D">
        <w:rPr>
          <w:rFonts w:ascii="Arial" w:hAnsi="Arial" w:cs="Arial"/>
          <w:sz w:val="22"/>
          <w:szCs w:val="22"/>
        </w:rPr>
        <w:lastRenderedPageBreak/>
        <w:t>Příloha č. 20 k vyhlášce č. 422/2016 Sb.</w:t>
      </w:r>
    </w:p>
    <w:p w14:paraId="61F584F3" w14:textId="2DA96F52" w:rsidR="00A77B3E" w:rsidRPr="005F3D3D" w:rsidRDefault="00C30F15" w:rsidP="007D135B">
      <w:pPr>
        <w:pStyle w:val="50"/>
        <w:spacing w:before="120" w:after="0"/>
        <w:rPr>
          <w:rFonts w:ascii="Arial" w:hAnsi="Arial" w:cs="Arial"/>
          <w:sz w:val="22"/>
          <w:szCs w:val="22"/>
        </w:rPr>
      </w:pPr>
      <w:r w:rsidRPr="005F3D3D">
        <w:rPr>
          <w:rFonts w:ascii="Arial" w:hAnsi="Arial" w:cs="Arial"/>
          <w:sz w:val="22"/>
          <w:szCs w:val="22"/>
        </w:rPr>
        <w:t>Postupy pro zajištění radiační ochrany registrantem při používání zdroje ionizujícího záření</w:t>
      </w:r>
    </w:p>
    <w:p w14:paraId="2BF874B1" w14:textId="77777777" w:rsidR="00E36CC8" w:rsidRPr="005F3D3D" w:rsidRDefault="00E36CC8" w:rsidP="007D135B">
      <w:pPr>
        <w:pStyle w:val="50"/>
        <w:spacing w:before="120" w:after="0"/>
        <w:rPr>
          <w:rFonts w:ascii="Arial" w:hAnsi="Arial" w:cs="Arial"/>
          <w:sz w:val="22"/>
          <w:szCs w:val="22"/>
        </w:rPr>
      </w:pPr>
    </w:p>
    <w:p w14:paraId="22FA4468" w14:textId="77777777" w:rsidR="00A77B3E" w:rsidRPr="005F3D3D" w:rsidRDefault="00C30F15" w:rsidP="00566BC2">
      <w:pPr>
        <w:pStyle w:val="58"/>
        <w:spacing w:before="120" w:after="0"/>
        <w:ind w:left="284" w:firstLine="0"/>
        <w:rPr>
          <w:rFonts w:ascii="Arial" w:hAnsi="Arial" w:cs="Arial"/>
          <w:b/>
          <w:bCs/>
          <w:szCs w:val="22"/>
        </w:rPr>
      </w:pPr>
      <w:r w:rsidRPr="005F3D3D">
        <w:rPr>
          <w:rFonts w:ascii="Arial" w:hAnsi="Arial" w:cs="Arial"/>
          <w:b/>
          <w:bCs/>
          <w:szCs w:val="22"/>
        </w:rPr>
        <w:t>1.   Obecné požadavky</w:t>
      </w:r>
    </w:p>
    <w:p w14:paraId="761F135C" w14:textId="77777777" w:rsidR="00A77B3E" w:rsidRPr="005F3D3D" w:rsidRDefault="00C30F15" w:rsidP="004B7C16">
      <w:pPr>
        <w:pStyle w:val="59"/>
        <w:spacing w:before="120" w:after="0"/>
        <w:ind w:left="0"/>
        <w:rPr>
          <w:rFonts w:ascii="Arial" w:hAnsi="Arial" w:cs="Arial"/>
          <w:szCs w:val="22"/>
        </w:rPr>
      </w:pPr>
      <w:r w:rsidRPr="005F3D3D">
        <w:rPr>
          <w:rFonts w:ascii="Arial" w:hAnsi="Arial" w:cs="Arial"/>
          <w:szCs w:val="22"/>
        </w:rPr>
        <w:t>1.1.   Registrant musí zaslat Úřadu kopii protokolu o</w:t>
      </w:r>
    </w:p>
    <w:p w14:paraId="21369880"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1.1.1.   přejímací zkoušce nově pořízeného zdroje ionizujícího záření před zahájením jeho používání,</w:t>
      </w:r>
    </w:p>
    <w:p w14:paraId="46852584"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1.1.2.   zkoušce dlouhodobé stability zdroje ionizujícího záření, který byl po dlouhodobém nepoužívání opět uveden do provozu do 1 měsíce od jeho uvedení do provozu a</w:t>
      </w:r>
    </w:p>
    <w:p w14:paraId="7CFD0993"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1.1.3.   přejímací zkoušce přestěhovaného stacionárního zdroje ionizujícího záření před zahájením jeho opětovného používání.</w:t>
      </w:r>
    </w:p>
    <w:p w14:paraId="12653754" w14:textId="77777777" w:rsidR="00A77B3E" w:rsidRPr="005F3D3D" w:rsidRDefault="00C30F15" w:rsidP="004B7C16">
      <w:pPr>
        <w:pStyle w:val="59"/>
        <w:spacing w:before="120" w:after="0"/>
        <w:ind w:left="0"/>
        <w:rPr>
          <w:rFonts w:ascii="Arial" w:hAnsi="Arial" w:cs="Arial"/>
          <w:szCs w:val="22"/>
        </w:rPr>
      </w:pPr>
      <w:r w:rsidRPr="005F3D3D">
        <w:rPr>
          <w:rFonts w:ascii="Arial" w:hAnsi="Arial" w:cs="Arial"/>
          <w:szCs w:val="22"/>
        </w:rPr>
        <w:t>1.2.   Registrant je povinen do 1 měsíce</w:t>
      </w:r>
    </w:p>
    <w:p w14:paraId="50084CC9"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1.2.1.   oznámit Úřadu název typu a výrobní číslo zdroje ionizujícího záření předaného k likvidaci a předat Úřadu potvrzení o likvidaci od osoby, která ji provedla,</w:t>
      </w:r>
    </w:p>
    <w:p w14:paraId="6976887E"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1.2.2.   oznámit Úřadu název typu a výrobní číslo zdroje ionizujícího záření prodaného nebo jinak převedeného jiné osobě a</w:t>
      </w:r>
    </w:p>
    <w:p w14:paraId="035F42F0"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1.2.3.   oznámit Úřadu název typu a výrobní číslo zdroje ionizujícího záření, který byl dlouhodobě vyřazen z provozu.</w:t>
      </w:r>
    </w:p>
    <w:p w14:paraId="789799A5" w14:textId="77777777" w:rsidR="00A77B3E" w:rsidRPr="005F3D3D" w:rsidRDefault="00C30F15" w:rsidP="004B7C16">
      <w:pPr>
        <w:pStyle w:val="59"/>
        <w:spacing w:before="120" w:after="0"/>
        <w:ind w:left="0"/>
        <w:rPr>
          <w:rFonts w:ascii="Arial" w:hAnsi="Arial" w:cs="Arial"/>
          <w:szCs w:val="22"/>
        </w:rPr>
      </w:pPr>
      <w:r w:rsidRPr="005F3D3D">
        <w:rPr>
          <w:rFonts w:ascii="Arial" w:hAnsi="Arial" w:cs="Arial"/>
          <w:szCs w:val="22"/>
        </w:rPr>
        <w:t>1.3.   Při přejímací zkoušce a zkoušce dlouhodobé stability musí registrant zajistit, aby osoba zajišťující radiační ochranu registranta</w:t>
      </w:r>
    </w:p>
    <w:p w14:paraId="6AEE5270"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1.3.1.   poskytla osobě provádějící tuto zkoušku součinnost, zejména informace o zdroji ionizujícího záření a jeho příslušenství, jeho používání a o výsledcích zkoušek provozní stálosti, a</w:t>
      </w:r>
    </w:p>
    <w:p w14:paraId="53DD8A7F" w14:textId="5FC8C9A1"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1.3.2.   převzala od osoby provádějící tuto zkoušku informace o výsledcích zkoušky.</w:t>
      </w:r>
    </w:p>
    <w:p w14:paraId="15C25FD8" w14:textId="21BA08A2" w:rsidR="009B7096" w:rsidRPr="005F3D3D" w:rsidRDefault="009B7096" w:rsidP="004B7C16">
      <w:pPr>
        <w:pStyle w:val="Odstavecseseznamem"/>
        <w:spacing w:before="120"/>
        <w:ind w:left="0" w:hanging="340"/>
        <w:jc w:val="both"/>
        <w:rPr>
          <w:rFonts w:ascii="Arial" w:hAnsi="Arial" w:cs="Arial"/>
          <w:b/>
          <w:bCs/>
          <w:sz w:val="22"/>
          <w:szCs w:val="22"/>
        </w:rPr>
      </w:pPr>
      <w:bookmarkStart w:id="17" w:name="_Hlk199768319"/>
      <w:r w:rsidRPr="005F3D3D">
        <w:rPr>
          <w:rFonts w:ascii="Arial" w:hAnsi="Arial" w:cs="Arial"/>
          <w:b/>
          <w:bCs/>
          <w:sz w:val="22"/>
          <w:szCs w:val="22"/>
        </w:rPr>
        <w:t>1.4. Registrant musí zajišťovat optimalizaci radiační ochrany radiačních pracovníků a obyvatel tak, že při běžném snímkování dodržuje pokyny týkající se ochrany před neužitečným zářením uvedené v protokolu z přejímací zkoušky nebo ze zkoušky dlouhodobé stability, a to včetně vhodných stavebních úprav nebo používání ochranných pomůcek.</w:t>
      </w:r>
    </w:p>
    <w:bookmarkEnd w:id="17"/>
    <w:p w14:paraId="7517150E" w14:textId="77777777" w:rsidR="00A77B3E" w:rsidRPr="005F3D3D" w:rsidRDefault="00C30F15" w:rsidP="007D135B">
      <w:pPr>
        <w:pStyle w:val="60"/>
        <w:spacing w:before="120" w:after="0"/>
        <w:rPr>
          <w:rFonts w:ascii="Arial" w:hAnsi="Arial" w:cs="Arial"/>
          <w:b/>
          <w:bCs/>
          <w:szCs w:val="22"/>
        </w:rPr>
      </w:pPr>
      <w:r w:rsidRPr="005F3D3D">
        <w:rPr>
          <w:rFonts w:ascii="Arial" w:hAnsi="Arial" w:cs="Arial"/>
          <w:b/>
          <w:bCs/>
          <w:szCs w:val="22"/>
        </w:rPr>
        <w:t>2.   Požadavky při používání zubního intraorálního rentgenového zařízení</w:t>
      </w:r>
    </w:p>
    <w:p w14:paraId="118FC202" w14:textId="77777777" w:rsidR="00A77B3E" w:rsidRPr="005F3D3D" w:rsidRDefault="00C30F15" w:rsidP="004B7C16">
      <w:pPr>
        <w:pStyle w:val="59"/>
        <w:spacing w:before="120" w:after="0"/>
        <w:ind w:left="0"/>
        <w:rPr>
          <w:rFonts w:ascii="Arial" w:hAnsi="Arial" w:cs="Arial"/>
          <w:szCs w:val="22"/>
        </w:rPr>
      </w:pPr>
      <w:r w:rsidRPr="005F3D3D">
        <w:rPr>
          <w:rFonts w:ascii="Arial" w:hAnsi="Arial" w:cs="Arial"/>
          <w:szCs w:val="22"/>
        </w:rPr>
        <w:t>2.1.   Registrant musí při snímkování a běžném provozu</w:t>
      </w:r>
    </w:p>
    <w:p w14:paraId="53128D62" w14:textId="0C7A20E3"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2.1.1.   při nastavování expozičních parametrů, vyvolávání filmového snímku nebo úpravách obrazu digitálního snímku dodržovat pokyny výrobce a osoby, která provedla</w:t>
      </w:r>
    </w:p>
    <w:p w14:paraId="09C6CD75" w14:textId="35CB6ED0"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2.1.1.1.   přejímací zkoušku, v případě, že se na zařízení ještě neprováděla zkouška dlouhodobé stability, nebo</w:t>
      </w:r>
    </w:p>
    <w:p w14:paraId="2AC4C7B7" w14:textId="54F9F77B" w:rsidR="00A77B3E" w:rsidRPr="005F3D3D" w:rsidRDefault="00C30F15" w:rsidP="004B7C16">
      <w:pPr>
        <w:pStyle w:val="69"/>
        <w:spacing w:before="120" w:after="0"/>
        <w:ind w:left="0"/>
        <w:rPr>
          <w:rFonts w:ascii="Arial" w:hAnsi="Arial" w:cs="Arial"/>
          <w:szCs w:val="22"/>
        </w:rPr>
      </w:pPr>
      <w:r w:rsidRPr="005F3D3D">
        <w:rPr>
          <w:rFonts w:ascii="Arial" w:hAnsi="Arial" w:cs="Arial"/>
          <w:szCs w:val="22"/>
        </w:rPr>
        <w:t xml:space="preserve">2.1.1.2.   v případech neuvedených v </w:t>
      </w:r>
      <w:hyperlink w:history="1">
        <w:r w:rsidRPr="005F3D3D">
          <w:rPr>
            <w:rFonts w:ascii="Arial" w:hAnsi="Arial" w:cs="Arial"/>
            <w:szCs w:val="22"/>
          </w:rPr>
          <w:t>bodě 2.1.1.1</w:t>
        </w:r>
      </w:hyperlink>
      <w:r w:rsidRPr="005F3D3D">
        <w:rPr>
          <w:rFonts w:ascii="Arial" w:hAnsi="Arial" w:cs="Arial"/>
          <w:szCs w:val="22"/>
        </w:rPr>
        <w:t xml:space="preserve"> poslední zkoušku dlouhodobé stability,</w:t>
      </w:r>
    </w:p>
    <w:p w14:paraId="5A2E7286" w14:textId="71F99F61"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2.1.2.   o každém výkonu pořizovat záznam, který umožňuje zpětné posouzení ozáření pacienta, a</w:t>
      </w:r>
      <w:r w:rsidR="009B7096" w:rsidRPr="005F3D3D">
        <w:rPr>
          <w:rFonts w:ascii="Arial" w:hAnsi="Arial" w:cs="Arial"/>
          <w:szCs w:val="22"/>
        </w:rPr>
        <w:t xml:space="preserve"> </w:t>
      </w:r>
      <w:r w:rsidR="009B7096" w:rsidRPr="005F3D3D">
        <w:rPr>
          <w:rFonts w:ascii="Arial" w:hAnsi="Arial" w:cs="Arial"/>
          <w:b/>
          <w:bCs/>
          <w:szCs w:val="22"/>
        </w:rPr>
        <w:t>uchovávat ho po dobu 5 let</w:t>
      </w:r>
      <w:r w:rsidR="00CE430C" w:rsidRPr="005F3D3D">
        <w:rPr>
          <w:rFonts w:ascii="Arial" w:hAnsi="Arial" w:cs="Arial"/>
          <w:b/>
          <w:bCs/>
          <w:szCs w:val="22"/>
        </w:rPr>
        <w:t xml:space="preserve"> </w:t>
      </w:r>
      <w:bookmarkStart w:id="18" w:name="_Hlk204859894"/>
      <w:r w:rsidR="00CE430C" w:rsidRPr="005F3D3D">
        <w:rPr>
          <w:rFonts w:ascii="Arial" w:hAnsi="Arial" w:cs="Arial"/>
          <w:b/>
          <w:bCs/>
          <w:szCs w:val="22"/>
        </w:rPr>
        <w:t>ode dne jeho pořízení</w:t>
      </w:r>
      <w:bookmarkEnd w:id="18"/>
      <w:r w:rsidR="006E6770" w:rsidRPr="005F3D3D">
        <w:rPr>
          <w:rFonts w:ascii="Arial" w:hAnsi="Arial" w:cs="Arial"/>
          <w:b/>
          <w:bCs/>
          <w:szCs w:val="22"/>
        </w:rPr>
        <w:t>.</w:t>
      </w:r>
    </w:p>
    <w:p w14:paraId="42EC5D9D" w14:textId="0BF35CBE" w:rsidR="00A77B3E" w:rsidRPr="005F3D3D" w:rsidRDefault="00C30F15" w:rsidP="004B7C16">
      <w:pPr>
        <w:pStyle w:val="68"/>
        <w:spacing w:before="120" w:after="0"/>
        <w:ind w:left="0"/>
        <w:rPr>
          <w:rFonts w:ascii="Arial" w:hAnsi="Arial" w:cs="Arial"/>
          <w:strike/>
          <w:szCs w:val="22"/>
        </w:rPr>
      </w:pPr>
      <w:r w:rsidRPr="005F3D3D">
        <w:rPr>
          <w:rFonts w:ascii="Arial" w:hAnsi="Arial" w:cs="Arial"/>
          <w:strike/>
          <w:szCs w:val="22"/>
        </w:rPr>
        <w:t xml:space="preserve">2.1.3.   uchovávat záznam podle </w:t>
      </w:r>
      <w:hyperlink w:history="1">
        <w:r w:rsidRPr="005F3D3D">
          <w:rPr>
            <w:rFonts w:ascii="Arial" w:hAnsi="Arial" w:cs="Arial"/>
            <w:strike/>
            <w:szCs w:val="22"/>
          </w:rPr>
          <w:t>bodu 2.1.2</w:t>
        </w:r>
      </w:hyperlink>
      <w:r w:rsidRPr="005F3D3D">
        <w:rPr>
          <w:rFonts w:ascii="Arial" w:hAnsi="Arial" w:cs="Arial"/>
          <w:strike/>
          <w:szCs w:val="22"/>
        </w:rPr>
        <w:t xml:space="preserve"> po dobu 10 let.</w:t>
      </w:r>
    </w:p>
    <w:p w14:paraId="00D02F33" w14:textId="406F5DAF" w:rsidR="00A77B3E" w:rsidRPr="005F3D3D" w:rsidRDefault="00C30F15" w:rsidP="004B7C16">
      <w:pPr>
        <w:pStyle w:val="59"/>
        <w:spacing w:before="120" w:after="0"/>
        <w:ind w:left="0"/>
        <w:rPr>
          <w:rFonts w:ascii="Arial" w:hAnsi="Arial" w:cs="Arial"/>
          <w:strike/>
          <w:szCs w:val="22"/>
        </w:rPr>
      </w:pPr>
      <w:r w:rsidRPr="005F3D3D">
        <w:rPr>
          <w:rFonts w:ascii="Arial" w:hAnsi="Arial" w:cs="Arial"/>
          <w:strike/>
          <w:szCs w:val="22"/>
        </w:rPr>
        <w:lastRenderedPageBreak/>
        <w:t>2.2.   Registrant musí zajišťovat optimalizaci radiační ochrany radiačních pracovníků a obyvatel tak, že</w:t>
      </w:r>
    </w:p>
    <w:p w14:paraId="4DAF5EDD" w14:textId="37FDAB8A" w:rsidR="00A77B3E" w:rsidRPr="005F3D3D" w:rsidRDefault="00C30F15" w:rsidP="004B7C16">
      <w:pPr>
        <w:pStyle w:val="68"/>
        <w:spacing w:before="120" w:after="0"/>
        <w:ind w:left="0"/>
        <w:rPr>
          <w:rFonts w:ascii="Arial" w:hAnsi="Arial" w:cs="Arial"/>
          <w:strike/>
          <w:szCs w:val="22"/>
        </w:rPr>
      </w:pPr>
      <w:r w:rsidRPr="005F3D3D">
        <w:rPr>
          <w:rFonts w:ascii="Arial" w:hAnsi="Arial" w:cs="Arial"/>
          <w:strike/>
          <w:szCs w:val="22"/>
        </w:rPr>
        <w:t>2.2.1.   vzdálenost fyzické osoby provádějící ozáření od snímkovaného pacienta musí být větší než 2 m nebo při snímkování musí být tato fyzická osoba za přepážkou odpovídající tloušťce nejméně 15 cm plné cihly a</w:t>
      </w:r>
    </w:p>
    <w:p w14:paraId="5BD72BFC" w14:textId="5F36E8C7" w:rsidR="00A77B3E" w:rsidRPr="005F3D3D" w:rsidRDefault="00C30F15" w:rsidP="004B7C16">
      <w:pPr>
        <w:pStyle w:val="68"/>
        <w:spacing w:before="120" w:after="0"/>
        <w:ind w:left="0"/>
        <w:rPr>
          <w:rFonts w:ascii="Arial" w:hAnsi="Arial" w:cs="Arial"/>
          <w:strike/>
          <w:szCs w:val="22"/>
        </w:rPr>
      </w:pPr>
      <w:r w:rsidRPr="005F3D3D">
        <w:rPr>
          <w:rFonts w:ascii="Arial" w:hAnsi="Arial" w:cs="Arial"/>
          <w:strike/>
          <w:szCs w:val="22"/>
        </w:rPr>
        <w:t>2.2.2.   jiné fyzické osoby přítomné během snímkování v místnosti musí být od snímkovaného pacienta vzdáleny nejméně 5 m nebo musí být za přepážkou odpovídající nejméně 15 cm plné cihly a zároveň nejméně 2 m od snímkovaného pacienta.</w:t>
      </w:r>
    </w:p>
    <w:p w14:paraId="68BF56D5" w14:textId="051F1FA5" w:rsidR="00A77B3E" w:rsidRPr="005F3D3D" w:rsidRDefault="00C30F15" w:rsidP="004B7C16">
      <w:pPr>
        <w:pStyle w:val="59"/>
        <w:spacing w:before="120" w:after="0"/>
        <w:ind w:left="0"/>
        <w:rPr>
          <w:rFonts w:ascii="Arial" w:hAnsi="Arial" w:cs="Arial"/>
          <w:strike/>
          <w:szCs w:val="22"/>
        </w:rPr>
      </w:pPr>
      <w:r w:rsidRPr="005F3D3D">
        <w:rPr>
          <w:rFonts w:ascii="Arial" w:hAnsi="Arial" w:cs="Arial"/>
          <w:strike/>
          <w:szCs w:val="22"/>
        </w:rPr>
        <w:t>2.3.   Registrant smí používat přenosné intraorální rentgenové zařízení</w:t>
      </w:r>
    </w:p>
    <w:p w14:paraId="0F7325FD" w14:textId="2589524E" w:rsidR="00A77B3E" w:rsidRPr="005F3D3D" w:rsidRDefault="00C30F15" w:rsidP="004B7C16">
      <w:pPr>
        <w:pStyle w:val="68"/>
        <w:spacing w:before="120" w:after="0"/>
        <w:ind w:left="0"/>
        <w:rPr>
          <w:rFonts w:ascii="Arial" w:hAnsi="Arial" w:cs="Arial"/>
          <w:strike/>
          <w:szCs w:val="22"/>
        </w:rPr>
      </w:pPr>
      <w:r w:rsidRPr="005F3D3D">
        <w:rPr>
          <w:rFonts w:ascii="Arial" w:hAnsi="Arial" w:cs="Arial"/>
          <w:strike/>
          <w:szCs w:val="22"/>
        </w:rPr>
        <w:t>2.3.1.   pouze, jedná-li se o doplňkový přístroj pro používání mimo stálou ordinaci, nebo</w:t>
      </w:r>
    </w:p>
    <w:p w14:paraId="4F851102" w14:textId="1C937987" w:rsidR="00A77B3E" w:rsidRPr="005F3D3D" w:rsidRDefault="00C30F15" w:rsidP="004B7C16">
      <w:pPr>
        <w:pStyle w:val="68"/>
        <w:spacing w:before="120" w:after="0"/>
        <w:ind w:left="0"/>
        <w:rPr>
          <w:rFonts w:ascii="Arial" w:hAnsi="Arial" w:cs="Arial"/>
          <w:strike/>
          <w:szCs w:val="22"/>
        </w:rPr>
      </w:pPr>
      <w:r w:rsidRPr="005F3D3D">
        <w:rPr>
          <w:rFonts w:ascii="Arial" w:hAnsi="Arial" w:cs="Arial"/>
          <w:strike/>
          <w:szCs w:val="22"/>
        </w:rPr>
        <w:t>2.3.2.   nelze-li ze závažných důvodů jako primární přístroj používat jiný přístroj.</w:t>
      </w:r>
    </w:p>
    <w:p w14:paraId="3EEA591C" w14:textId="71E84D8A" w:rsidR="00A77B3E" w:rsidRPr="005F3D3D" w:rsidRDefault="00C30F15" w:rsidP="004B7C16">
      <w:pPr>
        <w:pStyle w:val="59"/>
        <w:spacing w:before="120" w:after="0"/>
        <w:ind w:left="0"/>
        <w:rPr>
          <w:rFonts w:ascii="Arial" w:hAnsi="Arial" w:cs="Arial"/>
          <w:strike/>
          <w:szCs w:val="22"/>
        </w:rPr>
      </w:pPr>
      <w:r w:rsidRPr="005F3D3D">
        <w:rPr>
          <w:rFonts w:ascii="Arial" w:hAnsi="Arial" w:cs="Arial"/>
          <w:strike/>
          <w:szCs w:val="22"/>
        </w:rPr>
        <w:t>2.4.   Registrant musí zajistit vybavení přenosného intraorálního rentgenového zařízení držákem receptoru obrazu odpovídajícím používanému typu zařízení a receptoru obrazu, který musí být využíván při běžném snímkování.</w:t>
      </w:r>
    </w:p>
    <w:p w14:paraId="3F6969C7" w14:textId="0CA45988" w:rsidR="00A77B3E" w:rsidRPr="005F3D3D" w:rsidRDefault="00C30F15" w:rsidP="004B7C16">
      <w:pPr>
        <w:pStyle w:val="59"/>
        <w:spacing w:before="120" w:after="0"/>
        <w:ind w:left="0"/>
        <w:rPr>
          <w:rFonts w:ascii="Arial" w:hAnsi="Arial" w:cs="Arial"/>
          <w:szCs w:val="22"/>
        </w:rPr>
      </w:pPr>
      <w:r w:rsidRPr="005F3D3D">
        <w:rPr>
          <w:rFonts w:ascii="Arial" w:hAnsi="Arial" w:cs="Arial"/>
          <w:strike/>
          <w:szCs w:val="22"/>
        </w:rPr>
        <w:t>2.</w:t>
      </w:r>
      <w:r w:rsidR="009848FE" w:rsidRPr="005F3D3D">
        <w:rPr>
          <w:rFonts w:ascii="Arial" w:hAnsi="Arial" w:cs="Arial"/>
          <w:strike/>
          <w:szCs w:val="22"/>
        </w:rPr>
        <w:t>5.</w:t>
      </w:r>
      <w:r w:rsidR="009848FE" w:rsidRPr="005F3D3D">
        <w:rPr>
          <w:rFonts w:ascii="Arial" w:hAnsi="Arial" w:cs="Arial"/>
          <w:b/>
          <w:bCs/>
          <w:szCs w:val="22"/>
        </w:rPr>
        <w:t>2.2.</w:t>
      </w:r>
      <w:r w:rsidRPr="005F3D3D">
        <w:rPr>
          <w:rFonts w:ascii="Arial" w:hAnsi="Arial" w:cs="Arial"/>
          <w:szCs w:val="22"/>
        </w:rPr>
        <w:t xml:space="preserve">   V případě zjištění neshody při zkoušce provozní stálosti prováděné podle </w:t>
      </w:r>
      <w:hyperlink w:history="1">
        <w:r w:rsidRPr="005F3D3D">
          <w:rPr>
            <w:rFonts w:ascii="Arial" w:hAnsi="Arial" w:cs="Arial"/>
            <w:szCs w:val="22"/>
          </w:rPr>
          <w:t>přílohy č. 13</w:t>
        </w:r>
      </w:hyperlink>
    </w:p>
    <w:p w14:paraId="4A0BD2A1" w14:textId="1BED09A1" w:rsidR="00A77B3E" w:rsidRPr="005F3D3D" w:rsidRDefault="00C30F15" w:rsidP="004B7C16">
      <w:pPr>
        <w:pStyle w:val="68"/>
        <w:spacing w:before="120" w:after="0"/>
        <w:ind w:left="0"/>
        <w:rPr>
          <w:rFonts w:ascii="Arial" w:hAnsi="Arial" w:cs="Arial"/>
          <w:szCs w:val="22"/>
        </w:rPr>
      </w:pPr>
      <w:r w:rsidRPr="005F3D3D">
        <w:rPr>
          <w:rFonts w:ascii="Arial" w:hAnsi="Arial" w:cs="Arial"/>
          <w:strike/>
          <w:szCs w:val="22"/>
        </w:rPr>
        <w:t>2.5.1.</w:t>
      </w:r>
      <w:r w:rsidR="009848FE" w:rsidRPr="005F3D3D">
        <w:rPr>
          <w:rFonts w:ascii="Arial" w:hAnsi="Arial" w:cs="Arial"/>
          <w:b/>
          <w:bCs/>
          <w:szCs w:val="22"/>
        </w:rPr>
        <w:t>2.2.1.</w:t>
      </w:r>
      <w:r w:rsidRPr="005F3D3D">
        <w:rPr>
          <w:rFonts w:ascii="Arial" w:hAnsi="Arial" w:cs="Arial"/>
          <w:strike/>
          <w:szCs w:val="22"/>
        </w:rPr>
        <w:t> </w:t>
      </w:r>
      <w:r w:rsidRPr="005F3D3D">
        <w:rPr>
          <w:rFonts w:ascii="Arial" w:hAnsi="Arial" w:cs="Arial"/>
          <w:szCs w:val="22"/>
        </w:rPr>
        <w:t>  </w:t>
      </w:r>
      <w:hyperlink w:history="1">
        <w:r w:rsidRPr="005F3D3D">
          <w:rPr>
            <w:rFonts w:ascii="Arial" w:hAnsi="Arial" w:cs="Arial"/>
            <w:szCs w:val="22"/>
          </w:rPr>
          <w:t>bodů 1.1</w:t>
        </w:r>
      </w:hyperlink>
      <w:r w:rsidRPr="005F3D3D">
        <w:rPr>
          <w:rFonts w:ascii="Arial" w:hAnsi="Arial" w:cs="Arial"/>
          <w:szCs w:val="22"/>
        </w:rPr>
        <w:t xml:space="preserve">, </w:t>
      </w:r>
      <w:hyperlink w:history="1">
        <w:r w:rsidRPr="005F3D3D">
          <w:rPr>
            <w:rFonts w:ascii="Arial" w:hAnsi="Arial" w:cs="Arial"/>
            <w:szCs w:val="22"/>
          </w:rPr>
          <w:t>1.2.1</w:t>
        </w:r>
      </w:hyperlink>
      <w:r w:rsidRPr="005F3D3D">
        <w:rPr>
          <w:rFonts w:ascii="Arial" w:hAnsi="Arial" w:cs="Arial"/>
          <w:szCs w:val="22"/>
        </w:rPr>
        <w:t xml:space="preserve"> nebo </w:t>
      </w:r>
      <w:hyperlink w:history="1">
        <w:r w:rsidRPr="005F3D3D">
          <w:rPr>
            <w:rFonts w:ascii="Arial" w:hAnsi="Arial" w:cs="Arial"/>
            <w:szCs w:val="22"/>
          </w:rPr>
          <w:t>1.3.1</w:t>
        </w:r>
      </w:hyperlink>
      <w:r w:rsidRPr="005F3D3D">
        <w:rPr>
          <w:rFonts w:ascii="Arial" w:hAnsi="Arial" w:cs="Arial"/>
          <w:szCs w:val="22"/>
        </w:rPr>
        <w:t xml:space="preserve"> k této vyhlášce musí registrant přenastavit standardních expoziční parametry tak, aby byla změna zobrazení u všech expozic kompenzovaná, a tyto přenastavené expoziční parametry nadále používat v běžném provozu a při zkouškách provozní stálosti, nebo v případě, že takové přenastavení není možné, tak zajistit servisní nápravu,</w:t>
      </w:r>
    </w:p>
    <w:p w14:paraId="429C5470" w14:textId="78C91AFC" w:rsidR="00A77B3E" w:rsidRPr="005F3D3D" w:rsidRDefault="00C30F15" w:rsidP="004B7C16">
      <w:pPr>
        <w:pStyle w:val="68"/>
        <w:spacing w:before="120" w:after="0"/>
        <w:ind w:left="0"/>
        <w:rPr>
          <w:rFonts w:ascii="Arial" w:hAnsi="Arial" w:cs="Arial"/>
          <w:szCs w:val="22"/>
        </w:rPr>
      </w:pPr>
      <w:r w:rsidRPr="005F3D3D">
        <w:rPr>
          <w:rFonts w:ascii="Arial" w:hAnsi="Arial" w:cs="Arial"/>
          <w:strike/>
          <w:szCs w:val="22"/>
        </w:rPr>
        <w:t>2.5.2.</w:t>
      </w:r>
      <w:r w:rsidR="009848FE" w:rsidRPr="005F3D3D">
        <w:rPr>
          <w:rFonts w:ascii="Arial" w:hAnsi="Arial" w:cs="Arial"/>
          <w:b/>
          <w:bCs/>
          <w:szCs w:val="22"/>
        </w:rPr>
        <w:t>2.2.2.</w:t>
      </w:r>
      <w:r w:rsidRPr="005F3D3D">
        <w:rPr>
          <w:rFonts w:ascii="Arial" w:hAnsi="Arial" w:cs="Arial"/>
          <w:szCs w:val="22"/>
        </w:rPr>
        <w:t>   </w:t>
      </w:r>
      <w:hyperlink w:history="1">
        <w:r w:rsidRPr="005F3D3D">
          <w:rPr>
            <w:rFonts w:ascii="Arial" w:hAnsi="Arial" w:cs="Arial"/>
            <w:szCs w:val="22"/>
          </w:rPr>
          <w:t>bodů 1.2.2</w:t>
        </w:r>
      </w:hyperlink>
      <w:r w:rsidRPr="005F3D3D">
        <w:rPr>
          <w:rFonts w:ascii="Arial" w:hAnsi="Arial" w:cs="Arial"/>
          <w:szCs w:val="22"/>
        </w:rPr>
        <w:t xml:space="preserve"> nebo </w:t>
      </w:r>
      <w:hyperlink w:history="1">
        <w:r w:rsidRPr="005F3D3D">
          <w:rPr>
            <w:rFonts w:ascii="Arial" w:hAnsi="Arial" w:cs="Arial"/>
            <w:szCs w:val="22"/>
          </w:rPr>
          <w:t>1.3.2</w:t>
        </w:r>
      </w:hyperlink>
      <w:r w:rsidRPr="005F3D3D">
        <w:rPr>
          <w:rFonts w:ascii="Arial" w:hAnsi="Arial" w:cs="Arial"/>
          <w:szCs w:val="22"/>
        </w:rPr>
        <w:t xml:space="preserve"> k této vyhlášce musí registrant vyčistit monitor, pomocí něhož je klinicky prováděna diagnóza,</w:t>
      </w:r>
    </w:p>
    <w:p w14:paraId="02602063" w14:textId="519BFFAF" w:rsidR="00A77B3E" w:rsidRPr="005F3D3D" w:rsidRDefault="00C30F15" w:rsidP="004B7C16">
      <w:pPr>
        <w:pStyle w:val="68"/>
        <w:spacing w:before="120" w:after="0"/>
        <w:ind w:left="0"/>
        <w:rPr>
          <w:rFonts w:ascii="Arial" w:hAnsi="Arial" w:cs="Arial"/>
          <w:szCs w:val="22"/>
        </w:rPr>
      </w:pPr>
      <w:r w:rsidRPr="005F3D3D">
        <w:rPr>
          <w:rFonts w:ascii="Arial" w:hAnsi="Arial" w:cs="Arial"/>
          <w:strike/>
          <w:szCs w:val="22"/>
        </w:rPr>
        <w:t>2.5.3.</w:t>
      </w:r>
      <w:r w:rsidR="009848FE" w:rsidRPr="005F3D3D">
        <w:rPr>
          <w:rFonts w:ascii="Arial" w:hAnsi="Arial" w:cs="Arial"/>
          <w:b/>
          <w:bCs/>
          <w:szCs w:val="22"/>
        </w:rPr>
        <w:t>2.2.3.</w:t>
      </w:r>
      <w:r w:rsidRPr="005F3D3D">
        <w:rPr>
          <w:rFonts w:ascii="Arial" w:hAnsi="Arial" w:cs="Arial"/>
          <w:szCs w:val="22"/>
        </w:rPr>
        <w:t>   </w:t>
      </w:r>
      <w:hyperlink w:history="1">
        <w:r w:rsidRPr="005F3D3D">
          <w:rPr>
            <w:rFonts w:ascii="Arial" w:hAnsi="Arial" w:cs="Arial"/>
            <w:szCs w:val="22"/>
          </w:rPr>
          <w:t>bodu 1.3.3</w:t>
        </w:r>
      </w:hyperlink>
      <w:r w:rsidRPr="005F3D3D">
        <w:rPr>
          <w:rFonts w:ascii="Arial" w:hAnsi="Arial" w:cs="Arial"/>
          <w:szCs w:val="22"/>
        </w:rPr>
        <w:t xml:space="preserve"> k této vyhlášce musí registrant vyřadit z provozu nevyhovující fólie nepřímé digitalizace a</w:t>
      </w:r>
    </w:p>
    <w:p w14:paraId="3CC72552" w14:textId="33F4C9E8" w:rsidR="00A77B3E" w:rsidRPr="005F3D3D" w:rsidRDefault="00C30F15" w:rsidP="004B7C16">
      <w:pPr>
        <w:pStyle w:val="68"/>
        <w:spacing w:before="120" w:after="0"/>
        <w:ind w:left="0"/>
        <w:rPr>
          <w:rFonts w:ascii="Arial" w:hAnsi="Arial" w:cs="Arial"/>
          <w:szCs w:val="22"/>
        </w:rPr>
      </w:pPr>
      <w:r w:rsidRPr="005F3D3D">
        <w:rPr>
          <w:rFonts w:ascii="Arial" w:hAnsi="Arial" w:cs="Arial"/>
          <w:strike/>
          <w:szCs w:val="22"/>
        </w:rPr>
        <w:t>2.5.4.</w:t>
      </w:r>
      <w:r w:rsidR="009848FE" w:rsidRPr="005F3D3D">
        <w:rPr>
          <w:rFonts w:ascii="Arial" w:hAnsi="Arial" w:cs="Arial"/>
          <w:b/>
          <w:bCs/>
          <w:szCs w:val="22"/>
        </w:rPr>
        <w:t>2.2.4.</w:t>
      </w:r>
      <w:r w:rsidRPr="005F3D3D">
        <w:rPr>
          <w:rFonts w:ascii="Arial" w:hAnsi="Arial" w:cs="Arial"/>
          <w:szCs w:val="22"/>
        </w:rPr>
        <w:t> </w:t>
      </w:r>
      <w:hyperlink w:history="1">
        <w:r w:rsidRPr="005F3D3D">
          <w:rPr>
            <w:rFonts w:ascii="Arial" w:hAnsi="Arial" w:cs="Arial"/>
            <w:szCs w:val="22"/>
          </w:rPr>
          <w:t>bodu 3</w:t>
        </w:r>
      </w:hyperlink>
      <w:r w:rsidRPr="005F3D3D">
        <w:rPr>
          <w:rFonts w:ascii="Arial" w:hAnsi="Arial" w:cs="Arial"/>
          <w:szCs w:val="22"/>
        </w:rPr>
        <w:t xml:space="preserve"> k této vyhlášce musí registrant vyčistit negatoskop.</w:t>
      </w:r>
    </w:p>
    <w:p w14:paraId="3EEF8CD7" w14:textId="14E47448" w:rsidR="00A77B3E" w:rsidRPr="005F3D3D" w:rsidRDefault="00C30F15" w:rsidP="00602B7D">
      <w:pPr>
        <w:pStyle w:val="60"/>
        <w:spacing w:before="120" w:after="0"/>
        <w:ind w:left="284" w:firstLine="0"/>
        <w:rPr>
          <w:rFonts w:ascii="Arial" w:hAnsi="Arial" w:cs="Arial"/>
          <w:b/>
          <w:bCs/>
          <w:szCs w:val="22"/>
        </w:rPr>
      </w:pPr>
      <w:r w:rsidRPr="005F3D3D">
        <w:rPr>
          <w:rFonts w:ascii="Arial" w:hAnsi="Arial" w:cs="Arial"/>
          <w:b/>
          <w:bCs/>
          <w:szCs w:val="22"/>
        </w:rPr>
        <w:t>3.  Požadavky při používání zubního panoramatického rentgenového zařízení a</w:t>
      </w:r>
      <w:r w:rsidR="00FA76E7" w:rsidRPr="005F3D3D">
        <w:rPr>
          <w:rFonts w:ascii="Arial" w:hAnsi="Arial" w:cs="Arial"/>
          <w:b/>
          <w:bCs/>
          <w:szCs w:val="22"/>
        </w:rPr>
        <w:t> </w:t>
      </w:r>
      <w:r w:rsidRPr="005F3D3D">
        <w:rPr>
          <w:rFonts w:ascii="Arial" w:hAnsi="Arial" w:cs="Arial"/>
          <w:b/>
          <w:bCs/>
          <w:szCs w:val="22"/>
        </w:rPr>
        <w:t>zubního výpočetního tomografu</w:t>
      </w:r>
    </w:p>
    <w:p w14:paraId="06FADA9E" w14:textId="77777777" w:rsidR="00A77B3E" w:rsidRPr="005F3D3D" w:rsidRDefault="00C30F15" w:rsidP="004B7C16">
      <w:pPr>
        <w:pStyle w:val="59"/>
        <w:spacing w:before="120" w:after="0"/>
        <w:ind w:left="0"/>
        <w:rPr>
          <w:rFonts w:ascii="Arial" w:hAnsi="Arial" w:cs="Arial"/>
          <w:szCs w:val="22"/>
        </w:rPr>
      </w:pPr>
      <w:r w:rsidRPr="005F3D3D">
        <w:rPr>
          <w:rFonts w:ascii="Arial" w:hAnsi="Arial" w:cs="Arial"/>
          <w:szCs w:val="22"/>
        </w:rPr>
        <w:t>3.1.   Registrant musí při snímkování a běžném provozu</w:t>
      </w:r>
    </w:p>
    <w:p w14:paraId="60A18FF3" w14:textId="77777777"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3.1.1.   dodržovat pokyny výrobce, expoziční tabulky nebo předvolby, anebo dodržovat pokyny osoby, která provedla zkoušku dlouhodobé stability nebo přejímací zkoušku,</w:t>
      </w:r>
    </w:p>
    <w:p w14:paraId="311C5217" w14:textId="46E43ED4" w:rsidR="00A77B3E" w:rsidRPr="005F3D3D" w:rsidRDefault="00C30F15" w:rsidP="004B7C16">
      <w:pPr>
        <w:pStyle w:val="68"/>
        <w:spacing w:before="120" w:after="0"/>
        <w:ind w:left="0"/>
        <w:rPr>
          <w:rFonts w:ascii="Arial" w:hAnsi="Arial" w:cs="Arial"/>
          <w:szCs w:val="22"/>
        </w:rPr>
      </w:pPr>
      <w:r w:rsidRPr="005F3D3D">
        <w:rPr>
          <w:rFonts w:ascii="Arial" w:hAnsi="Arial" w:cs="Arial"/>
          <w:szCs w:val="22"/>
        </w:rPr>
        <w:t>3.1.2.   o každém výkonu pořizovat záznam, který umožňuje zpětné posouzení ozáření pacienta, a</w:t>
      </w:r>
      <w:r w:rsidR="00AA154B" w:rsidRPr="005F3D3D">
        <w:rPr>
          <w:rFonts w:ascii="Arial" w:hAnsi="Arial" w:cs="Arial"/>
          <w:szCs w:val="22"/>
        </w:rPr>
        <w:t xml:space="preserve"> </w:t>
      </w:r>
      <w:r w:rsidR="00AA154B" w:rsidRPr="005F3D3D">
        <w:rPr>
          <w:rFonts w:ascii="Arial" w:hAnsi="Arial" w:cs="Arial"/>
          <w:b/>
          <w:bCs/>
          <w:szCs w:val="22"/>
        </w:rPr>
        <w:t>uchovávat ho po dobu 5 let</w:t>
      </w:r>
      <w:r w:rsidR="006E6770" w:rsidRPr="005F3D3D">
        <w:rPr>
          <w:rFonts w:ascii="Arial" w:hAnsi="Arial" w:cs="Arial"/>
          <w:b/>
          <w:bCs/>
          <w:szCs w:val="22"/>
        </w:rPr>
        <w:t>.</w:t>
      </w:r>
    </w:p>
    <w:p w14:paraId="26861D04" w14:textId="193AA21C" w:rsidR="00A77B3E" w:rsidRPr="005F3D3D" w:rsidRDefault="00C30F15" w:rsidP="004B7C16">
      <w:pPr>
        <w:pStyle w:val="68"/>
        <w:spacing w:before="120" w:after="0"/>
        <w:ind w:left="0"/>
        <w:rPr>
          <w:rFonts w:ascii="Arial" w:hAnsi="Arial" w:cs="Arial"/>
          <w:strike/>
          <w:szCs w:val="22"/>
        </w:rPr>
      </w:pPr>
      <w:r w:rsidRPr="005F3D3D">
        <w:rPr>
          <w:rFonts w:ascii="Arial" w:hAnsi="Arial" w:cs="Arial"/>
          <w:strike/>
          <w:szCs w:val="22"/>
        </w:rPr>
        <w:t xml:space="preserve">3.1.3.   uchovávat záznam podle </w:t>
      </w:r>
      <w:hyperlink w:history="1">
        <w:r w:rsidRPr="005F3D3D">
          <w:rPr>
            <w:rFonts w:ascii="Arial" w:hAnsi="Arial" w:cs="Arial"/>
            <w:strike/>
            <w:szCs w:val="22"/>
          </w:rPr>
          <w:t>bodu 3.1.2</w:t>
        </w:r>
      </w:hyperlink>
      <w:r w:rsidRPr="005F3D3D">
        <w:rPr>
          <w:rFonts w:ascii="Arial" w:hAnsi="Arial" w:cs="Arial"/>
          <w:strike/>
          <w:szCs w:val="22"/>
        </w:rPr>
        <w:t xml:space="preserve"> po dobu 10 let.</w:t>
      </w:r>
    </w:p>
    <w:p w14:paraId="0213E212" w14:textId="52B1DD02" w:rsidR="00A77B3E" w:rsidRPr="005F3D3D" w:rsidRDefault="00C30F15" w:rsidP="004B7C16">
      <w:pPr>
        <w:pStyle w:val="59"/>
        <w:spacing w:before="120" w:after="0"/>
        <w:ind w:left="0"/>
        <w:rPr>
          <w:rFonts w:ascii="Arial" w:hAnsi="Arial" w:cs="Arial"/>
          <w:strike/>
          <w:szCs w:val="22"/>
        </w:rPr>
      </w:pPr>
      <w:r w:rsidRPr="005F3D3D">
        <w:rPr>
          <w:rFonts w:ascii="Arial" w:hAnsi="Arial" w:cs="Arial"/>
          <w:strike/>
          <w:szCs w:val="22"/>
        </w:rPr>
        <w:t>3.2.   Registrant musí zajišťovat optimalizaci radiační ochrany radiačních pracovníků a obyvatel tak, že</w:t>
      </w:r>
    </w:p>
    <w:p w14:paraId="4FD4882E" w14:textId="0EE647A3" w:rsidR="00A77B3E" w:rsidRPr="005F3D3D" w:rsidRDefault="00C30F15" w:rsidP="004B7C16">
      <w:pPr>
        <w:pStyle w:val="68"/>
        <w:spacing w:before="120" w:after="0"/>
        <w:ind w:left="0"/>
        <w:rPr>
          <w:rFonts w:ascii="Arial" w:hAnsi="Arial" w:cs="Arial"/>
          <w:strike/>
          <w:szCs w:val="22"/>
        </w:rPr>
      </w:pPr>
      <w:r w:rsidRPr="005F3D3D">
        <w:rPr>
          <w:rFonts w:ascii="Arial" w:hAnsi="Arial" w:cs="Arial"/>
          <w:strike/>
          <w:szCs w:val="22"/>
        </w:rPr>
        <w:t>3.2.1.   při běžném snímkování dodržuje pokyny týkající se ochrany před neužitečným zářením uvedené v protokolu z přejímací zkoušky, a to včetně navržených stavebních úprav nebo používání ochranných pomůcek, a</w:t>
      </w:r>
    </w:p>
    <w:p w14:paraId="27793D08" w14:textId="28DED400" w:rsidR="00A77B3E" w:rsidRPr="005F3D3D" w:rsidRDefault="00C30F15" w:rsidP="004B7C16">
      <w:pPr>
        <w:pStyle w:val="68"/>
        <w:spacing w:before="120" w:after="0"/>
        <w:ind w:left="0"/>
        <w:rPr>
          <w:rFonts w:ascii="Arial" w:hAnsi="Arial" w:cs="Arial"/>
          <w:strike/>
          <w:szCs w:val="22"/>
        </w:rPr>
      </w:pPr>
      <w:r w:rsidRPr="005F3D3D">
        <w:rPr>
          <w:rFonts w:ascii="Arial" w:hAnsi="Arial" w:cs="Arial"/>
          <w:strike/>
          <w:szCs w:val="22"/>
        </w:rPr>
        <w:t>3.2.2.   při snímkování zajistí nepřítomnost jiné fyzické osoby, než snímkovaného pacienta, v místnosti.</w:t>
      </w:r>
    </w:p>
    <w:p w14:paraId="71273119" w14:textId="0F73FFE8" w:rsidR="00A77B3E" w:rsidRPr="001D40DE" w:rsidRDefault="00C30F15" w:rsidP="004B7C16">
      <w:pPr>
        <w:pStyle w:val="59"/>
        <w:spacing w:before="120" w:after="0"/>
        <w:ind w:left="0"/>
        <w:rPr>
          <w:rFonts w:ascii="Arial" w:hAnsi="Arial" w:cs="Arial"/>
          <w:strike/>
          <w:szCs w:val="22"/>
        </w:rPr>
      </w:pPr>
      <w:r w:rsidRPr="001D40DE">
        <w:rPr>
          <w:rFonts w:ascii="Arial" w:hAnsi="Arial" w:cs="Arial"/>
          <w:strike/>
          <w:szCs w:val="22"/>
        </w:rPr>
        <w:lastRenderedPageBreak/>
        <w:t xml:space="preserve">3.3.   V případě zjištění neshody při zkoušce provozní stálosti prováděné podle </w:t>
      </w:r>
      <w:hyperlink w:history="1">
        <w:r w:rsidRPr="001D40DE">
          <w:rPr>
            <w:rFonts w:ascii="Arial" w:hAnsi="Arial" w:cs="Arial"/>
            <w:strike/>
            <w:szCs w:val="22"/>
          </w:rPr>
          <w:t>přílohy č. 13</w:t>
        </w:r>
      </w:hyperlink>
    </w:p>
    <w:p w14:paraId="07937A15" w14:textId="0BE1CE81" w:rsidR="00A77B3E" w:rsidRPr="001D40DE" w:rsidRDefault="00C30F15" w:rsidP="004B7C16">
      <w:pPr>
        <w:pStyle w:val="68"/>
        <w:spacing w:before="120" w:after="0"/>
        <w:ind w:left="0"/>
        <w:rPr>
          <w:rFonts w:ascii="Arial" w:hAnsi="Arial" w:cs="Arial"/>
          <w:strike/>
          <w:szCs w:val="22"/>
        </w:rPr>
      </w:pPr>
      <w:r w:rsidRPr="001D40DE">
        <w:rPr>
          <w:rFonts w:ascii="Arial" w:hAnsi="Arial" w:cs="Arial"/>
          <w:strike/>
          <w:szCs w:val="22"/>
        </w:rPr>
        <w:t>3.3.1.   </w:t>
      </w:r>
      <w:hyperlink w:history="1">
        <w:r w:rsidRPr="001D40DE">
          <w:rPr>
            <w:rFonts w:ascii="Arial" w:hAnsi="Arial" w:cs="Arial"/>
            <w:strike/>
            <w:szCs w:val="22"/>
          </w:rPr>
          <w:t>bodů 2.1.1</w:t>
        </w:r>
      </w:hyperlink>
      <w:r w:rsidRPr="001D40DE">
        <w:rPr>
          <w:rFonts w:ascii="Arial" w:hAnsi="Arial" w:cs="Arial"/>
          <w:strike/>
          <w:szCs w:val="22"/>
        </w:rPr>
        <w:t xml:space="preserve">, </w:t>
      </w:r>
      <w:hyperlink w:history="1">
        <w:r w:rsidRPr="001D40DE">
          <w:rPr>
            <w:rFonts w:ascii="Arial" w:hAnsi="Arial" w:cs="Arial"/>
            <w:strike/>
            <w:szCs w:val="22"/>
          </w:rPr>
          <w:t>2.2</w:t>
        </w:r>
      </w:hyperlink>
      <w:r w:rsidRPr="001D40DE">
        <w:rPr>
          <w:rFonts w:ascii="Arial" w:hAnsi="Arial" w:cs="Arial"/>
          <w:strike/>
          <w:szCs w:val="22"/>
        </w:rPr>
        <w:t xml:space="preserve">, </w:t>
      </w:r>
      <w:hyperlink w:history="1">
        <w:r w:rsidRPr="001D40DE">
          <w:rPr>
            <w:rFonts w:ascii="Arial" w:hAnsi="Arial" w:cs="Arial"/>
            <w:strike/>
            <w:szCs w:val="22"/>
          </w:rPr>
          <w:t>2.3.1</w:t>
        </w:r>
      </w:hyperlink>
      <w:r w:rsidRPr="001D40DE">
        <w:rPr>
          <w:rFonts w:ascii="Arial" w:hAnsi="Arial" w:cs="Arial"/>
          <w:strike/>
          <w:szCs w:val="22"/>
        </w:rPr>
        <w:t xml:space="preserve"> nebo </w:t>
      </w:r>
      <w:hyperlink w:history="1">
        <w:r w:rsidRPr="001D40DE">
          <w:rPr>
            <w:rFonts w:ascii="Arial" w:hAnsi="Arial" w:cs="Arial"/>
            <w:strike/>
            <w:szCs w:val="22"/>
          </w:rPr>
          <w:t>4.1</w:t>
        </w:r>
      </w:hyperlink>
      <w:r w:rsidRPr="001D40DE">
        <w:rPr>
          <w:rFonts w:ascii="Arial" w:hAnsi="Arial" w:cs="Arial"/>
          <w:strike/>
          <w:szCs w:val="22"/>
        </w:rPr>
        <w:t xml:space="preserve"> k této vyhlášce musí registrant zajistit servisní nápravu,</w:t>
      </w:r>
    </w:p>
    <w:p w14:paraId="3FBF1D9E" w14:textId="0B66BEFC" w:rsidR="00A77B3E" w:rsidRPr="001D40DE" w:rsidRDefault="00C30F15" w:rsidP="004B7C16">
      <w:pPr>
        <w:pStyle w:val="68"/>
        <w:spacing w:before="120" w:after="0"/>
        <w:ind w:left="0"/>
        <w:rPr>
          <w:rFonts w:ascii="Arial" w:hAnsi="Arial" w:cs="Arial"/>
          <w:strike/>
          <w:szCs w:val="22"/>
        </w:rPr>
      </w:pPr>
      <w:r w:rsidRPr="001D40DE">
        <w:rPr>
          <w:rFonts w:ascii="Arial" w:hAnsi="Arial" w:cs="Arial"/>
          <w:strike/>
          <w:szCs w:val="22"/>
        </w:rPr>
        <w:t>3.3.2.   </w:t>
      </w:r>
      <w:hyperlink w:history="1">
        <w:r w:rsidRPr="001D40DE">
          <w:rPr>
            <w:rFonts w:ascii="Arial" w:hAnsi="Arial" w:cs="Arial"/>
            <w:strike/>
            <w:szCs w:val="22"/>
          </w:rPr>
          <w:t>bodů 2.1.2</w:t>
        </w:r>
      </w:hyperlink>
      <w:r w:rsidRPr="001D40DE">
        <w:rPr>
          <w:rFonts w:ascii="Arial" w:hAnsi="Arial" w:cs="Arial"/>
          <w:strike/>
          <w:szCs w:val="22"/>
        </w:rPr>
        <w:t xml:space="preserve">, </w:t>
      </w:r>
      <w:hyperlink w:history="1">
        <w:r w:rsidRPr="001D40DE">
          <w:rPr>
            <w:rFonts w:ascii="Arial" w:hAnsi="Arial" w:cs="Arial"/>
            <w:strike/>
            <w:szCs w:val="22"/>
          </w:rPr>
          <w:t>2.3.2</w:t>
        </w:r>
      </w:hyperlink>
      <w:r w:rsidRPr="001D40DE">
        <w:rPr>
          <w:rFonts w:ascii="Arial" w:hAnsi="Arial" w:cs="Arial"/>
          <w:strike/>
          <w:szCs w:val="22"/>
        </w:rPr>
        <w:t xml:space="preserve"> nebo </w:t>
      </w:r>
      <w:hyperlink w:history="1">
        <w:r w:rsidRPr="001D40DE">
          <w:rPr>
            <w:rFonts w:ascii="Arial" w:hAnsi="Arial" w:cs="Arial"/>
            <w:strike/>
            <w:szCs w:val="22"/>
          </w:rPr>
          <w:t>4.2</w:t>
        </w:r>
      </w:hyperlink>
      <w:r w:rsidRPr="001D40DE">
        <w:rPr>
          <w:rFonts w:ascii="Arial" w:hAnsi="Arial" w:cs="Arial"/>
          <w:strike/>
          <w:szCs w:val="22"/>
        </w:rPr>
        <w:t xml:space="preserve"> k této vyhlášce musí registrant vyčistit monitor, pomocí něhož je klinicky prováděna diagnóza,</w:t>
      </w:r>
    </w:p>
    <w:p w14:paraId="21E013C3" w14:textId="2A15B7F4" w:rsidR="00A77B3E" w:rsidRPr="001D40DE" w:rsidRDefault="00C30F15" w:rsidP="004B7C16">
      <w:pPr>
        <w:pStyle w:val="68"/>
        <w:spacing w:before="120" w:after="0"/>
        <w:ind w:left="0"/>
        <w:rPr>
          <w:rFonts w:ascii="Arial" w:hAnsi="Arial" w:cs="Arial"/>
          <w:strike/>
          <w:szCs w:val="22"/>
        </w:rPr>
      </w:pPr>
      <w:r w:rsidRPr="001D40DE">
        <w:rPr>
          <w:rFonts w:ascii="Arial" w:hAnsi="Arial" w:cs="Arial"/>
          <w:strike/>
          <w:szCs w:val="22"/>
        </w:rPr>
        <w:t>3.3.3.   </w:t>
      </w:r>
      <w:hyperlink w:history="1">
        <w:r w:rsidRPr="001D40DE">
          <w:rPr>
            <w:rFonts w:ascii="Arial" w:hAnsi="Arial" w:cs="Arial"/>
            <w:strike/>
            <w:szCs w:val="22"/>
          </w:rPr>
          <w:t>bodu 2.3.3</w:t>
        </w:r>
      </w:hyperlink>
      <w:r w:rsidRPr="001D40DE">
        <w:rPr>
          <w:rFonts w:ascii="Arial" w:hAnsi="Arial" w:cs="Arial"/>
          <w:strike/>
          <w:szCs w:val="22"/>
        </w:rPr>
        <w:t xml:space="preserve"> k této vyhlášce musí registrant vyřadit z provozu nevyhovující fólie nepřímé digitalizace a</w:t>
      </w:r>
    </w:p>
    <w:p w14:paraId="2C62DFC1" w14:textId="4AE1808A" w:rsidR="00A77B3E" w:rsidRPr="001D40DE" w:rsidRDefault="00C30F15" w:rsidP="004B7C16">
      <w:pPr>
        <w:pStyle w:val="68"/>
        <w:spacing w:before="120" w:after="0"/>
        <w:ind w:left="0"/>
        <w:rPr>
          <w:rFonts w:ascii="Arial" w:hAnsi="Arial" w:cs="Arial"/>
          <w:strike/>
          <w:szCs w:val="22"/>
        </w:rPr>
      </w:pPr>
      <w:r w:rsidRPr="001D40DE">
        <w:rPr>
          <w:rFonts w:ascii="Arial" w:hAnsi="Arial" w:cs="Arial"/>
          <w:strike/>
          <w:szCs w:val="22"/>
        </w:rPr>
        <w:t>3.3.4.   </w:t>
      </w:r>
      <w:hyperlink w:history="1">
        <w:r w:rsidRPr="001D40DE">
          <w:rPr>
            <w:rFonts w:ascii="Arial" w:hAnsi="Arial" w:cs="Arial"/>
            <w:strike/>
            <w:szCs w:val="22"/>
          </w:rPr>
          <w:t>bodu 3</w:t>
        </w:r>
      </w:hyperlink>
      <w:r w:rsidRPr="001D40DE">
        <w:rPr>
          <w:rFonts w:ascii="Arial" w:hAnsi="Arial" w:cs="Arial"/>
          <w:strike/>
          <w:szCs w:val="22"/>
        </w:rPr>
        <w:t xml:space="preserve"> k této vyhlášce musí registrant vyčistit negatoskop.</w:t>
      </w:r>
    </w:p>
    <w:p w14:paraId="6BD751AF" w14:textId="4C65B490" w:rsidR="00FA6521" w:rsidRPr="001D40DE" w:rsidRDefault="00FA6521" w:rsidP="004B7C16">
      <w:pPr>
        <w:pStyle w:val="59"/>
        <w:spacing w:before="120" w:after="0"/>
        <w:ind w:left="0"/>
        <w:rPr>
          <w:rFonts w:ascii="Arial" w:hAnsi="Arial" w:cs="Arial"/>
          <w:b/>
          <w:bCs/>
          <w:szCs w:val="22"/>
        </w:rPr>
      </w:pPr>
      <w:bookmarkStart w:id="19" w:name="_Hlk201151107"/>
      <w:r w:rsidRPr="001D40DE">
        <w:rPr>
          <w:rFonts w:ascii="Arial" w:hAnsi="Arial" w:cs="Arial"/>
          <w:b/>
          <w:bCs/>
          <w:szCs w:val="22"/>
        </w:rPr>
        <w:t>3.2.</w:t>
      </w:r>
      <w:r w:rsidRPr="001D40DE">
        <w:rPr>
          <w:rFonts w:ascii="Arial" w:hAnsi="Arial" w:cs="Arial"/>
          <w:b/>
          <w:bCs/>
          <w:szCs w:val="22"/>
        </w:rPr>
        <w:tab/>
      </w:r>
      <w:r w:rsidR="00FA76E7" w:rsidRPr="001D40DE">
        <w:rPr>
          <w:rFonts w:ascii="Arial" w:hAnsi="Arial" w:cs="Arial"/>
          <w:b/>
          <w:bCs/>
          <w:szCs w:val="22"/>
        </w:rPr>
        <w:t xml:space="preserve"> </w:t>
      </w:r>
      <w:r w:rsidRPr="001D40DE">
        <w:rPr>
          <w:rFonts w:ascii="Arial" w:hAnsi="Arial" w:cs="Arial"/>
          <w:b/>
          <w:bCs/>
          <w:szCs w:val="22"/>
        </w:rPr>
        <w:t xml:space="preserve">Při zjištění neshody při zkoušce provozní stálosti prováděné podle </w:t>
      </w:r>
      <w:hyperlink w:history="1">
        <w:r w:rsidRPr="001D40DE">
          <w:rPr>
            <w:rFonts w:ascii="Arial" w:hAnsi="Arial" w:cs="Arial"/>
            <w:b/>
            <w:bCs/>
            <w:szCs w:val="22"/>
          </w:rPr>
          <w:t>přílohy č. 13</w:t>
        </w:r>
      </w:hyperlink>
      <w:r w:rsidRPr="001D40DE">
        <w:rPr>
          <w:rFonts w:ascii="Arial" w:hAnsi="Arial" w:cs="Arial"/>
          <w:b/>
          <w:bCs/>
          <w:szCs w:val="22"/>
        </w:rPr>
        <w:t xml:space="preserve"> k této vyhlášce</w:t>
      </w:r>
    </w:p>
    <w:p w14:paraId="3E658908" w14:textId="180B7C2B" w:rsidR="00FA6521" w:rsidRPr="001D40DE" w:rsidRDefault="00FA6521" w:rsidP="004B7C16">
      <w:pPr>
        <w:pStyle w:val="68"/>
        <w:spacing w:before="120" w:after="0"/>
        <w:ind w:left="0"/>
        <w:rPr>
          <w:rFonts w:ascii="Arial" w:hAnsi="Arial" w:cs="Arial"/>
          <w:b/>
          <w:bCs/>
          <w:szCs w:val="22"/>
        </w:rPr>
      </w:pPr>
      <w:r w:rsidRPr="001D40DE">
        <w:rPr>
          <w:rFonts w:ascii="Arial" w:hAnsi="Arial" w:cs="Arial"/>
          <w:b/>
          <w:bCs/>
          <w:szCs w:val="22"/>
        </w:rPr>
        <w:t>3.2.1.</w:t>
      </w:r>
      <w:r w:rsidR="00FA76E7" w:rsidRPr="001D40DE">
        <w:rPr>
          <w:rFonts w:ascii="Arial" w:hAnsi="Arial" w:cs="Arial"/>
          <w:b/>
          <w:bCs/>
          <w:szCs w:val="22"/>
        </w:rPr>
        <w:t xml:space="preserve"> </w:t>
      </w:r>
      <w:r w:rsidRPr="001D40DE">
        <w:rPr>
          <w:rFonts w:ascii="Arial" w:hAnsi="Arial" w:cs="Arial"/>
          <w:b/>
          <w:bCs/>
          <w:szCs w:val="22"/>
        </w:rPr>
        <w:tab/>
        <w:t>v případě </w:t>
      </w:r>
      <w:hyperlink w:history="1">
        <w:r w:rsidR="00BC15AD" w:rsidRPr="001D40DE">
          <w:rPr>
            <w:rFonts w:ascii="Arial" w:hAnsi="Arial" w:cs="Arial"/>
            <w:b/>
            <w:bCs/>
            <w:szCs w:val="22"/>
          </w:rPr>
          <w:t>bodu</w:t>
        </w:r>
      </w:hyperlink>
      <w:r w:rsidR="00BC15AD" w:rsidRPr="001D40DE">
        <w:rPr>
          <w:rFonts w:ascii="Arial" w:hAnsi="Arial" w:cs="Arial"/>
          <w:b/>
          <w:bCs/>
          <w:szCs w:val="22"/>
        </w:rPr>
        <w:t xml:space="preserve"> </w:t>
      </w:r>
      <w:r w:rsidRPr="001D40DE">
        <w:rPr>
          <w:rFonts w:ascii="Arial" w:hAnsi="Arial" w:cs="Arial"/>
          <w:b/>
          <w:bCs/>
          <w:szCs w:val="22"/>
        </w:rPr>
        <w:t xml:space="preserve">2.1., </w:t>
      </w:r>
      <w:hyperlink w:history="1">
        <w:r w:rsidRPr="001D40DE">
          <w:rPr>
            <w:rFonts w:ascii="Arial" w:hAnsi="Arial" w:cs="Arial"/>
            <w:b/>
            <w:bCs/>
            <w:szCs w:val="22"/>
          </w:rPr>
          <w:t>2.2</w:t>
        </w:r>
      </w:hyperlink>
      <w:r w:rsidRPr="001D40DE">
        <w:rPr>
          <w:rFonts w:ascii="Arial" w:hAnsi="Arial" w:cs="Arial"/>
          <w:b/>
          <w:bCs/>
          <w:szCs w:val="22"/>
        </w:rPr>
        <w:t xml:space="preserve">., 2.3. nebo </w:t>
      </w:r>
      <w:hyperlink w:history="1">
        <w:r w:rsidRPr="001D40DE">
          <w:rPr>
            <w:rFonts w:ascii="Arial" w:hAnsi="Arial" w:cs="Arial"/>
            <w:b/>
            <w:bCs/>
            <w:szCs w:val="22"/>
          </w:rPr>
          <w:t>4.1</w:t>
        </w:r>
      </w:hyperlink>
      <w:r w:rsidRPr="001D40DE">
        <w:rPr>
          <w:rFonts w:ascii="Arial" w:hAnsi="Arial" w:cs="Arial"/>
          <w:b/>
          <w:bCs/>
          <w:szCs w:val="22"/>
        </w:rPr>
        <w:t>. registrant zajistí servisní nápravu,</w:t>
      </w:r>
    </w:p>
    <w:p w14:paraId="28441C07" w14:textId="77777777" w:rsidR="001D40DE" w:rsidRDefault="00FA6521" w:rsidP="0031395E">
      <w:pPr>
        <w:pStyle w:val="60"/>
        <w:spacing w:before="120"/>
        <w:ind w:left="284" w:hanging="568"/>
        <w:rPr>
          <w:rFonts w:ascii="Arial" w:hAnsi="Arial" w:cs="Arial"/>
          <w:b/>
          <w:bCs/>
          <w:szCs w:val="22"/>
        </w:rPr>
      </w:pPr>
      <w:r w:rsidRPr="001D40DE">
        <w:rPr>
          <w:rFonts w:ascii="Arial" w:hAnsi="Arial" w:cs="Arial"/>
          <w:b/>
          <w:bCs/>
          <w:szCs w:val="22"/>
        </w:rPr>
        <w:t>3.2.2.</w:t>
      </w:r>
      <w:r w:rsidRPr="001D40DE">
        <w:rPr>
          <w:rFonts w:ascii="Arial" w:hAnsi="Arial" w:cs="Arial"/>
          <w:b/>
          <w:bCs/>
          <w:szCs w:val="22"/>
        </w:rPr>
        <w:tab/>
      </w:r>
      <w:r w:rsidR="00FA76E7" w:rsidRPr="001D40DE">
        <w:rPr>
          <w:rFonts w:ascii="Arial" w:hAnsi="Arial" w:cs="Arial"/>
          <w:b/>
          <w:bCs/>
          <w:szCs w:val="22"/>
        </w:rPr>
        <w:t xml:space="preserve"> </w:t>
      </w:r>
      <w:r w:rsidRPr="001D40DE">
        <w:rPr>
          <w:rFonts w:ascii="Arial" w:hAnsi="Arial" w:cs="Arial"/>
          <w:b/>
          <w:bCs/>
          <w:szCs w:val="22"/>
        </w:rPr>
        <w:t>v případě bod</w:t>
      </w:r>
      <w:r w:rsidR="00BC15AD" w:rsidRPr="001D40DE">
        <w:rPr>
          <w:rFonts w:ascii="Arial" w:hAnsi="Arial" w:cs="Arial"/>
          <w:b/>
          <w:bCs/>
          <w:szCs w:val="22"/>
        </w:rPr>
        <w:t>u</w:t>
      </w:r>
      <w:r w:rsidRPr="001D40DE">
        <w:rPr>
          <w:rFonts w:ascii="Arial" w:hAnsi="Arial" w:cs="Arial"/>
          <w:b/>
          <w:bCs/>
          <w:szCs w:val="22"/>
        </w:rPr>
        <w:t xml:space="preserve"> 2.2. nebo </w:t>
      </w:r>
      <w:hyperlink w:history="1">
        <w:r w:rsidRPr="001D40DE">
          <w:rPr>
            <w:rFonts w:ascii="Arial" w:hAnsi="Arial" w:cs="Arial"/>
            <w:b/>
            <w:bCs/>
            <w:szCs w:val="22"/>
          </w:rPr>
          <w:t>4.2</w:t>
        </w:r>
      </w:hyperlink>
      <w:r w:rsidRPr="001D40DE">
        <w:rPr>
          <w:rFonts w:ascii="Arial" w:hAnsi="Arial" w:cs="Arial"/>
          <w:b/>
          <w:bCs/>
          <w:szCs w:val="22"/>
        </w:rPr>
        <w:t>. registrant vyčistí monitor, s jehož pomocí je klinicky prováděna diagnóza.</w:t>
      </w:r>
      <w:bookmarkEnd w:id="19"/>
    </w:p>
    <w:p w14:paraId="379D9B2E" w14:textId="14AC123B" w:rsidR="003320E1" w:rsidRPr="001D40DE" w:rsidRDefault="003320E1" w:rsidP="001D40DE">
      <w:pPr>
        <w:pStyle w:val="60"/>
        <w:spacing w:before="120"/>
        <w:rPr>
          <w:rFonts w:ascii="Arial" w:hAnsi="Arial" w:cs="Arial"/>
          <w:b/>
          <w:bCs/>
          <w:szCs w:val="22"/>
        </w:rPr>
      </w:pPr>
      <w:r w:rsidRPr="005F3D3D">
        <w:rPr>
          <w:rFonts w:ascii="Arial" w:hAnsi="Arial" w:cs="Arial"/>
          <w:strike/>
          <w:szCs w:val="22"/>
        </w:rPr>
        <w:t>4. Požadavky při používání veterinárního rentgenového zařízení</w:t>
      </w:r>
    </w:p>
    <w:p w14:paraId="345710C6"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4.1. Registrant musí zajišťovat optimalizaci radiační ochrany radiačních pracovníků a obyvatel tak, že</w:t>
      </w:r>
    </w:p>
    <w:p w14:paraId="0B2B4656"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4.1.1. při běžném snímkování dodržuje pokyny týkající se ochrany před ionizujícím zářením uvedené v protokolu z přejímací zkoušky nebo protokolu ze zkoušky dlouhodobé stability, a to včetně navržených stavebních úprav nebo používání ochranných pomůcek, a</w:t>
      </w:r>
    </w:p>
    <w:p w14:paraId="163612E2"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4.1.2. zajistí u fyzické osoby, která asistuje při snímkování zvířete v místě blízkém rentgenovému svazku, a fyzické osoby, která provádí snímkování přenosným veterinárním rentgenovým zařízením,</w:t>
      </w:r>
    </w:p>
    <w:p w14:paraId="337F2013"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4.1.2.1. používání ochranné stínící zástěry a límce poskytující stínění odpovídající olovu o tloušťce minimálně 0,25 mm Pb a</w:t>
      </w:r>
    </w:p>
    <w:p w14:paraId="2EFE46AE"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4.1.2.2. v případě, že se během expozice vyskytují ruce této fyzické osoby v blízkosti primárního svazku, též používání ochranných stínících rukavic minimálně o ekvivalentu 0,25 mm Pb.</w:t>
      </w:r>
    </w:p>
    <w:p w14:paraId="6BEA4984"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4.2. Registrant musí při snímkování a běžném provozu</w:t>
      </w:r>
    </w:p>
    <w:p w14:paraId="161331A9"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4.2.1. používat zdroj ionizujícího záření podle návodu výrobce,</w:t>
      </w:r>
    </w:p>
    <w:p w14:paraId="7964D8AA"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4.2.2. je-li nutné zvíře během vyšetření přidržovat,</w:t>
      </w:r>
    </w:p>
    <w:p w14:paraId="2CD8DB69"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4.2.2.1. zajistit, aby fyzická osoba přidržující zvíře byla starší 18 let a nejednalo se o těhotnou ženu,</w:t>
      </w:r>
    </w:p>
    <w:p w14:paraId="1666031E"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4.2.2.2. poučit fyzickou osobu přidržující zvíře o</w:t>
      </w:r>
    </w:p>
    <w:p w14:paraId="629263AC"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4.2.2.2.1. možných rizicích ionizujícího záření souvisejících s přidržováním zvířete a</w:t>
      </w:r>
    </w:p>
    <w:p w14:paraId="2506AC28"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4.2.2.2.2. vhodném způsobu přidržování s ohledem na okraje rentgenového pole a výsledky měření neužitečného záření,</w:t>
      </w:r>
    </w:p>
    <w:p w14:paraId="0C0738E0"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4.2.2.3. zajistit správné použití ochranných pomůcek,</w:t>
      </w:r>
    </w:p>
    <w:p w14:paraId="0C1DA1A6"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4.2.2.4. vyžádat si písemný souhlas přidržující osoby s přidržováním a</w:t>
      </w:r>
    </w:p>
    <w:p w14:paraId="67CF2097"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4.2.2.5. zajistit nastavení velikosti a polohy rentgenového pole pomocí světelného pole tak, aby se ruce fyzické osoby přidržující zvíře nenacházely v primárním svazku,</w:t>
      </w:r>
    </w:p>
    <w:p w14:paraId="10221F0B"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lastRenderedPageBreak/>
        <w:t>4.2.3. vést evidenci fyzických osob přidržujících zvíře během vyšetření,</w:t>
      </w:r>
    </w:p>
    <w:p w14:paraId="080DA8D7"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 xml:space="preserve">4.2.4. uchovávat údaje v evidenci podle </w:t>
      </w:r>
      <w:hyperlink r:id="rId15" w:anchor="L3397" w:history="1">
        <w:r w:rsidRPr="005F3D3D">
          <w:rPr>
            <w:rStyle w:val="Hypertextovodkaz"/>
            <w:rFonts w:ascii="Arial" w:hAnsi="Arial" w:cs="Arial"/>
            <w:strike/>
            <w:color w:val="auto"/>
            <w:szCs w:val="22"/>
          </w:rPr>
          <w:t>bodu 4.2.3</w:t>
        </w:r>
      </w:hyperlink>
      <w:r w:rsidRPr="005F3D3D">
        <w:rPr>
          <w:rFonts w:ascii="Arial" w:hAnsi="Arial" w:cs="Arial"/>
          <w:strike/>
          <w:szCs w:val="22"/>
        </w:rPr>
        <w:t xml:space="preserve"> po dobu 5 let,</w:t>
      </w:r>
    </w:p>
    <w:p w14:paraId="0F12EA4B"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4.2.5. zajistit, aby se ve vyšetřovně vyskytovaly pouze fyzické osoby, jejichž přítomnost je během vyšetření nezbytná, a</w:t>
      </w:r>
    </w:p>
    <w:p w14:paraId="63B2FCD6"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4.2.6. zajistit kolimaci rentgenového svazku tak, aby velikost rentgenového pole byla s ohledem na požadované vyšetření co nejmenší; rentgenové pole nesmí být větší, než je rozměr receptoru obrazu.</w:t>
      </w:r>
    </w:p>
    <w:p w14:paraId="649A836B"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4.3. Registrant musí při skiagrafickém vyšetření na přechodném pracovišti</w:t>
      </w:r>
    </w:p>
    <w:p w14:paraId="16B08C5F"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4.3.1. přednostně využívat prostor, který je ohraničen přirozenými bariérami, zejména stěnou nebo plotem,</w:t>
      </w:r>
    </w:p>
    <w:p w14:paraId="0E05CC97"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 xml:space="preserve">4.3.2. není-li využití prostoru podle </w:t>
      </w:r>
      <w:hyperlink r:id="rId16" w:anchor="L3402" w:history="1">
        <w:r w:rsidRPr="005F3D3D">
          <w:rPr>
            <w:rStyle w:val="Hypertextovodkaz"/>
            <w:rFonts w:ascii="Arial" w:hAnsi="Arial" w:cs="Arial"/>
            <w:strike/>
            <w:color w:val="auto"/>
            <w:szCs w:val="22"/>
          </w:rPr>
          <w:t>bodu 4.3.1</w:t>
        </w:r>
      </w:hyperlink>
      <w:r w:rsidRPr="005F3D3D">
        <w:rPr>
          <w:rFonts w:ascii="Arial" w:hAnsi="Arial" w:cs="Arial"/>
          <w:strike/>
          <w:szCs w:val="22"/>
        </w:rPr>
        <w:t xml:space="preserve"> možné a vyšetření se provádí ve volném prostoru, zajistit, aby se v prostoru ve směru primárního svazku během ozařování nevyskytovala žádná fyzická osoba,</w:t>
      </w:r>
    </w:p>
    <w:p w14:paraId="0F86798D"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4.3.3. prostor, kde se provádí snímkování zvířat, vymezit výstražnou páskou umístěnou ve vzdálenosti stanovené v protokolu z přejímací zkoušky nebo v protokolu ze zkoušky dlouhodobé stability,</w:t>
      </w:r>
    </w:p>
    <w:p w14:paraId="34F1CEA5"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4.3.4. zajistit, aby se v prostoru, kde se provádí vyšetření, vyskytovala pouze fyzická osoba, která při snímkování asistuje a jejíž přítomnost je během vyšetření nezbytná,</w:t>
      </w:r>
    </w:p>
    <w:p w14:paraId="3B91612A"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 xml:space="preserve">4.3.5. zajistit, aby fyzická osoba podle </w:t>
      </w:r>
      <w:hyperlink r:id="rId17" w:anchor="L3405" w:history="1">
        <w:r w:rsidRPr="005F3D3D">
          <w:rPr>
            <w:rStyle w:val="Hypertextovodkaz"/>
            <w:rFonts w:ascii="Arial" w:hAnsi="Arial" w:cs="Arial"/>
            <w:strike/>
            <w:color w:val="auto"/>
            <w:szCs w:val="22"/>
          </w:rPr>
          <w:t>bodu 4.3.4</w:t>
        </w:r>
      </w:hyperlink>
    </w:p>
    <w:p w14:paraId="53495E33"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4.3.5.1. byla vybavena osobními ochrannými prostředky,</w:t>
      </w:r>
    </w:p>
    <w:p w14:paraId="40AFB17B"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4.3.5.2. byla starší 18 let,</w:t>
      </w:r>
    </w:p>
    <w:p w14:paraId="2F388531"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4.3.5.3. nebyl a těhotnou ženou,</w:t>
      </w:r>
    </w:p>
    <w:p w14:paraId="265A638C"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4.3.5.4. byla poučena o možných rizicích ionizujícího záření souvisejících s asistencí při snímkování zvířete a</w:t>
      </w:r>
    </w:p>
    <w:p w14:paraId="74A9B4EB"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4.3.5.5. písemně potvrdila svůj souhlas s asistencí při snímkování zvířete,</w:t>
      </w:r>
    </w:p>
    <w:p w14:paraId="2D8E8B04"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4.3.6. umístit receptor obrazu do držáku, aby nebylo nutné jej během expozice přidržovat,</w:t>
      </w:r>
    </w:p>
    <w:p w14:paraId="5077E4CE"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 xml:space="preserve">4.3.7. nelze-li postupovat podle </w:t>
      </w:r>
      <w:hyperlink r:id="rId18" w:anchor="L3412" w:history="1">
        <w:r w:rsidRPr="005F3D3D">
          <w:rPr>
            <w:rStyle w:val="Hypertextovodkaz"/>
            <w:rFonts w:ascii="Arial" w:hAnsi="Arial" w:cs="Arial"/>
            <w:strike/>
            <w:color w:val="auto"/>
            <w:szCs w:val="22"/>
          </w:rPr>
          <w:t>bodu 4.3.6</w:t>
        </w:r>
      </w:hyperlink>
      <w:r w:rsidRPr="005F3D3D">
        <w:rPr>
          <w:rFonts w:ascii="Arial" w:hAnsi="Arial" w:cs="Arial"/>
          <w:strike/>
          <w:szCs w:val="22"/>
        </w:rPr>
        <w:t>, použít prostředky zajišťující, že ruce fyzické osoby, která receptor obrazu přidržuje, nejsou v bezprostřední blízkosti primárního svazku; registrant musí v takovém případě zajistit, aby fyzická osoba přidržující receptor obrazu používala ochranné rukavice,</w:t>
      </w:r>
    </w:p>
    <w:p w14:paraId="22919033"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4.3.8. volit směr primárního svazku tak, aby byl co nejdříve pohlcen terénem,</w:t>
      </w:r>
    </w:p>
    <w:p w14:paraId="4555B471"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4.3.9. vymezit velikost rentgenového pole světelným polem a v případě, že světelné podmínky neumožňují dobré zobrazení světelného pole použít takové prostředky, aby byly okraje světelného pole zaměřeny bezchybně,</w:t>
      </w:r>
    </w:p>
    <w:p w14:paraId="03F82A92"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4.3.10. volit kolimaci svazku a velikost receptoru obrazu tak, aby jej primární svazek nepřesahoval,</w:t>
      </w:r>
    </w:p>
    <w:p w14:paraId="6285DC82"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4.3.11. je-li to možné, podat zvířeti před vyšetřením uklidňující prostředky, a</w:t>
      </w:r>
    </w:p>
    <w:p w14:paraId="44694D47"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4.3.12. zajistit, aby fyzická osoba provádějící snímkování bezprostředně před provedením ozáření zřetelně nahlas varovala všechny potenciálně se vyskytující fyzické osoby v okolí místa provádění ozáření, že bude použito ionizující záření.</w:t>
      </w:r>
    </w:p>
    <w:p w14:paraId="16C685C5"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lastRenderedPageBreak/>
        <w:t xml:space="preserve">4.4. V případě zjištění neshody při zkoušce provozní stálosti prováděné podle </w:t>
      </w:r>
      <w:hyperlink r:id="rId19" w:anchor="L2728" w:history="1">
        <w:r w:rsidRPr="005F3D3D">
          <w:rPr>
            <w:rStyle w:val="Hypertextovodkaz"/>
            <w:rFonts w:ascii="Arial" w:hAnsi="Arial" w:cs="Arial"/>
            <w:strike/>
            <w:color w:val="auto"/>
            <w:szCs w:val="22"/>
          </w:rPr>
          <w:t>přílohy č. 13</w:t>
        </w:r>
      </w:hyperlink>
    </w:p>
    <w:p w14:paraId="59069C66"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 xml:space="preserve">4.4.1. </w:t>
      </w:r>
      <w:hyperlink r:id="rId20" w:anchor="L2809" w:history="1">
        <w:r w:rsidRPr="005F3D3D">
          <w:rPr>
            <w:rStyle w:val="Hypertextovodkaz"/>
            <w:rFonts w:ascii="Arial" w:hAnsi="Arial" w:cs="Arial"/>
            <w:strike/>
            <w:color w:val="auto"/>
            <w:szCs w:val="22"/>
          </w:rPr>
          <w:t>bodu 5.1</w:t>
        </w:r>
      </w:hyperlink>
      <w:r w:rsidRPr="005F3D3D">
        <w:rPr>
          <w:rFonts w:ascii="Arial" w:hAnsi="Arial" w:cs="Arial"/>
          <w:strike/>
          <w:szCs w:val="22"/>
        </w:rPr>
        <w:t xml:space="preserve"> k této vyhlášce musí registrant vyřadit z provozu nevyhovující ochrannou pomůcku a</w:t>
      </w:r>
    </w:p>
    <w:p w14:paraId="6DAAD9FB"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 xml:space="preserve">4.4.2. </w:t>
      </w:r>
      <w:hyperlink r:id="rId21" w:anchor="L2813" w:history="1">
        <w:r w:rsidRPr="005F3D3D">
          <w:rPr>
            <w:rStyle w:val="Hypertextovodkaz"/>
            <w:rFonts w:ascii="Arial" w:hAnsi="Arial" w:cs="Arial"/>
            <w:strike/>
            <w:color w:val="auto"/>
            <w:szCs w:val="22"/>
          </w:rPr>
          <w:t>bodů 5.2</w:t>
        </w:r>
      </w:hyperlink>
      <w:r w:rsidRPr="005F3D3D">
        <w:rPr>
          <w:rFonts w:ascii="Arial" w:hAnsi="Arial" w:cs="Arial"/>
          <w:strike/>
          <w:szCs w:val="22"/>
        </w:rPr>
        <w:t xml:space="preserve">, </w:t>
      </w:r>
      <w:hyperlink r:id="rId22" w:anchor="L2817" w:history="1">
        <w:r w:rsidRPr="005F3D3D">
          <w:rPr>
            <w:rStyle w:val="Hypertextovodkaz"/>
            <w:rFonts w:ascii="Arial" w:hAnsi="Arial" w:cs="Arial"/>
            <w:strike/>
            <w:color w:val="auto"/>
            <w:szCs w:val="22"/>
          </w:rPr>
          <w:t>5.3</w:t>
        </w:r>
      </w:hyperlink>
      <w:r w:rsidRPr="005F3D3D">
        <w:rPr>
          <w:rFonts w:ascii="Arial" w:hAnsi="Arial" w:cs="Arial"/>
          <w:strike/>
          <w:szCs w:val="22"/>
        </w:rPr>
        <w:t xml:space="preserve"> nebo </w:t>
      </w:r>
      <w:hyperlink r:id="rId23" w:anchor="L2821" w:history="1">
        <w:r w:rsidRPr="005F3D3D">
          <w:rPr>
            <w:rStyle w:val="Hypertextovodkaz"/>
            <w:rFonts w:ascii="Arial" w:hAnsi="Arial" w:cs="Arial"/>
            <w:strike/>
            <w:color w:val="auto"/>
            <w:szCs w:val="22"/>
          </w:rPr>
          <w:t>5.4</w:t>
        </w:r>
      </w:hyperlink>
      <w:r w:rsidRPr="005F3D3D">
        <w:rPr>
          <w:rFonts w:ascii="Arial" w:hAnsi="Arial" w:cs="Arial"/>
          <w:strike/>
          <w:szCs w:val="22"/>
        </w:rPr>
        <w:t xml:space="preserve"> k této vyhlášce musí registrant zajistit servisní nápravu.</w:t>
      </w:r>
    </w:p>
    <w:p w14:paraId="4E7965B9" w14:textId="77777777" w:rsidR="003320E1" w:rsidRPr="005F3D3D" w:rsidRDefault="003320E1" w:rsidP="004B7C16">
      <w:pPr>
        <w:pStyle w:val="60"/>
        <w:spacing w:before="120"/>
        <w:ind w:left="624"/>
        <w:rPr>
          <w:rFonts w:ascii="Arial" w:hAnsi="Arial" w:cs="Arial"/>
          <w:strike/>
          <w:szCs w:val="22"/>
        </w:rPr>
      </w:pPr>
      <w:r w:rsidRPr="005F3D3D">
        <w:rPr>
          <w:rFonts w:ascii="Arial" w:hAnsi="Arial" w:cs="Arial"/>
          <w:strike/>
          <w:szCs w:val="22"/>
        </w:rPr>
        <w:t>5. Požadavky při používání rentgenového kostního denzitometru</w:t>
      </w:r>
    </w:p>
    <w:p w14:paraId="224047A5"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5.1. Registrant musí</w:t>
      </w:r>
    </w:p>
    <w:p w14:paraId="17094BD4"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5.1.1. při snímkování dodržovat pokyny výrobce zdroje ionizujícího záření,</w:t>
      </w:r>
    </w:p>
    <w:p w14:paraId="5AAEB10C"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5.1.2. o každém výkonu pořizovat záznam, který umožňuje zpětné posouzení ozáření pacienta, a</w:t>
      </w:r>
    </w:p>
    <w:p w14:paraId="7ACAF990"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 xml:space="preserve">5.1.3. uchovávat záznam podle </w:t>
      </w:r>
      <w:hyperlink r:id="rId24" w:anchor="L3425" w:history="1">
        <w:r w:rsidRPr="005F3D3D">
          <w:rPr>
            <w:rStyle w:val="Hypertextovodkaz"/>
            <w:rFonts w:ascii="Arial" w:hAnsi="Arial" w:cs="Arial"/>
            <w:strike/>
            <w:color w:val="auto"/>
            <w:szCs w:val="22"/>
          </w:rPr>
          <w:t>bodu 5.1.2</w:t>
        </w:r>
      </w:hyperlink>
      <w:r w:rsidRPr="005F3D3D">
        <w:rPr>
          <w:rFonts w:ascii="Arial" w:hAnsi="Arial" w:cs="Arial"/>
          <w:strike/>
          <w:szCs w:val="22"/>
        </w:rPr>
        <w:t xml:space="preserve"> po dobu 10 let.</w:t>
      </w:r>
    </w:p>
    <w:p w14:paraId="57D51235" w14:textId="77777777" w:rsidR="003320E1" w:rsidRPr="005F3D3D" w:rsidRDefault="003320E1" w:rsidP="004B7C16">
      <w:pPr>
        <w:pStyle w:val="60"/>
        <w:spacing w:before="120"/>
        <w:ind w:left="0"/>
        <w:rPr>
          <w:rFonts w:ascii="Arial" w:hAnsi="Arial" w:cs="Arial"/>
          <w:strike/>
          <w:szCs w:val="22"/>
        </w:rPr>
      </w:pPr>
      <w:r w:rsidRPr="005F3D3D">
        <w:rPr>
          <w:rFonts w:ascii="Arial" w:hAnsi="Arial" w:cs="Arial"/>
          <w:strike/>
          <w:szCs w:val="22"/>
        </w:rPr>
        <w:t xml:space="preserve">5.2. V případě zjištění neshody při zkoušce provozní stálosti prováděné podle </w:t>
      </w:r>
      <w:hyperlink r:id="rId25" w:anchor="L2824" w:history="1">
        <w:r w:rsidRPr="005F3D3D">
          <w:rPr>
            <w:rStyle w:val="Hypertextovodkaz"/>
            <w:rFonts w:ascii="Arial" w:hAnsi="Arial" w:cs="Arial"/>
            <w:strike/>
            <w:color w:val="auto"/>
            <w:szCs w:val="22"/>
          </w:rPr>
          <w:t>přílohy č. 13 bodu 6</w:t>
        </w:r>
      </w:hyperlink>
      <w:r w:rsidRPr="005F3D3D">
        <w:rPr>
          <w:rFonts w:ascii="Arial" w:hAnsi="Arial" w:cs="Arial"/>
          <w:strike/>
          <w:szCs w:val="22"/>
        </w:rPr>
        <w:t xml:space="preserve"> k této vyhlášce, nesmí registrant používat zdroj ionizujícího záření pro lékařské ozáření, dokud není neshoda servisním zásahem odstraněna a její odstranění není potvrzeno úspěšnou zkouškou provozní stálosti.</w:t>
      </w:r>
    </w:p>
    <w:p w14:paraId="29218D06" w14:textId="77777777" w:rsidR="003320E1" w:rsidRPr="005F3D3D" w:rsidRDefault="003320E1" w:rsidP="007D135B">
      <w:pPr>
        <w:pStyle w:val="60"/>
        <w:spacing w:before="120" w:after="0"/>
        <w:rPr>
          <w:rFonts w:ascii="Arial" w:hAnsi="Arial" w:cs="Arial"/>
          <w:szCs w:val="22"/>
        </w:rPr>
      </w:pPr>
    </w:p>
    <w:p w14:paraId="010F6645" w14:textId="77777777" w:rsidR="003320E1" w:rsidRPr="005F3D3D" w:rsidRDefault="003320E1" w:rsidP="006E7DBC">
      <w:pPr>
        <w:pStyle w:val="Odstavecseseznamem"/>
        <w:numPr>
          <w:ilvl w:val="0"/>
          <w:numId w:val="5"/>
        </w:numPr>
        <w:spacing w:before="120"/>
        <w:ind w:left="624" w:hanging="340"/>
        <w:jc w:val="both"/>
        <w:rPr>
          <w:rFonts w:ascii="Arial" w:hAnsi="Arial" w:cs="Arial"/>
          <w:b/>
          <w:bCs/>
          <w:sz w:val="22"/>
          <w:szCs w:val="22"/>
        </w:rPr>
      </w:pPr>
      <w:r w:rsidRPr="005F3D3D">
        <w:rPr>
          <w:rFonts w:ascii="Arial" w:hAnsi="Arial" w:cs="Arial"/>
          <w:b/>
          <w:bCs/>
          <w:sz w:val="22"/>
          <w:szCs w:val="22"/>
        </w:rPr>
        <w:t>Požadavky při používání veterinárního rentgenového zařízení</w:t>
      </w:r>
    </w:p>
    <w:p w14:paraId="7A67C23C" w14:textId="017D17A2" w:rsidR="003320E1" w:rsidRPr="005F3D3D" w:rsidRDefault="003320E1" w:rsidP="006E7DBC">
      <w:pPr>
        <w:pStyle w:val="Odstavecseseznamem"/>
        <w:numPr>
          <w:ilvl w:val="1"/>
          <w:numId w:val="5"/>
        </w:numPr>
        <w:spacing w:before="120"/>
        <w:ind w:left="0" w:hanging="340"/>
        <w:jc w:val="both"/>
        <w:rPr>
          <w:rFonts w:ascii="Arial" w:hAnsi="Arial" w:cs="Arial"/>
          <w:sz w:val="22"/>
          <w:szCs w:val="22"/>
        </w:rPr>
      </w:pPr>
      <w:r w:rsidRPr="005F3D3D">
        <w:rPr>
          <w:rFonts w:ascii="Arial" w:hAnsi="Arial" w:cs="Arial"/>
          <w:b/>
          <w:bCs/>
          <w:sz w:val="22"/>
          <w:szCs w:val="22"/>
        </w:rPr>
        <w:t xml:space="preserve">Registrant musí zajišťovat optimalizaci radiační ochrany radiačních pracovníků a obyvatel tak, že </w:t>
      </w:r>
    </w:p>
    <w:p w14:paraId="52C5D9E4" w14:textId="11FED633" w:rsidR="002E4624" w:rsidRPr="005F3D3D" w:rsidRDefault="002E4624" w:rsidP="006E7DBC">
      <w:pPr>
        <w:pStyle w:val="Odstavecseseznamem"/>
        <w:numPr>
          <w:ilvl w:val="2"/>
          <w:numId w:val="5"/>
        </w:numPr>
        <w:spacing w:before="120"/>
        <w:ind w:left="0" w:hanging="340"/>
        <w:jc w:val="both"/>
        <w:rPr>
          <w:rFonts w:ascii="Arial" w:hAnsi="Arial" w:cs="Arial"/>
          <w:b/>
          <w:bCs/>
          <w:sz w:val="22"/>
          <w:szCs w:val="22"/>
        </w:rPr>
      </w:pPr>
      <w:r w:rsidRPr="005F3D3D">
        <w:rPr>
          <w:rFonts w:ascii="Arial" w:hAnsi="Arial" w:cs="Arial"/>
          <w:b/>
          <w:bCs/>
          <w:sz w:val="22"/>
          <w:szCs w:val="22"/>
        </w:rPr>
        <w:t xml:space="preserve">zajistí, aby se ve vyšetřovně a ve vzdálenosti do 2 m od primárního rentgenového svazku </w:t>
      </w:r>
      <w:r w:rsidR="00395724" w:rsidRPr="005F3D3D">
        <w:rPr>
          <w:rFonts w:ascii="Arial" w:hAnsi="Arial" w:cs="Arial"/>
          <w:b/>
          <w:bCs/>
          <w:sz w:val="22"/>
          <w:szCs w:val="22"/>
        </w:rPr>
        <w:t xml:space="preserve">vyskytovala </w:t>
      </w:r>
      <w:r w:rsidRPr="005F3D3D">
        <w:rPr>
          <w:rFonts w:ascii="Arial" w:hAnsi="Arial" w:cs="Arial"/>
          <w:b/>
          <w:bCs/>
          <w:sz w:val="22"/>
          <w:szCs w:val="22"/>
        </w:rPr>
        <w:t xml:space="preserve">pouze fyzické </w:t>
      </w:r>
      <w:r w:rsidR="00395724" w:rsidRPr="005F3D3D">
        <w:rPr>
          <w:rFonts w:ascii="Arial" w:hAnsi="Arial" w:cs="Arial"/>
          <w:b/>
          <w:bCs/>
          <w:sz w:val="22"/>
          <w:szCs w:val="22"/>
        </w:rPr>
        <w:t>osoba</w:t>
      </w:r>
      <w:r w:rsidRPr="005F3D3D">
        <w:rPr>
          <w:rFonts w:ascii="Arial" w:hAnsi="Arial" w:cs="Arial"/>
          <w:b/>
          <w:bCs/>
          <w:sz w:val="22"/>
          <w:szCs w:val="22"/>
        </w:rPr>
        <w:t xml:space="preserve">, </w:t>
      </w:r>
      <w:r w:rsidR="00395724" w:rsidRPr="005F3D3D">
        <w:rPr>
          <w:rFonts w:ascii="Arial" w:hAnsi="Arial" w:cs="Arial"/>
          <w:b/>
          <w:bCs/>
          <w:sz w:val="22"/>
          <w:szCs w:val="22"/>
        </w:rPr>
        <w:t xml:space="preserve">jejíž </w:t>
      </w:r>
      <w:r w:rsidRPr="005F3D3D">
        <w:rPr>
          <w:rFonts w:ascii="Arial" w:hAnsi="Arial" w:cs="Arial"/>
          <w:b/>
          <w:bCs/>
          <w:sz w:val="22"/>
          <w:szCs w:val="22"/>
        </w:rPr>
        <w:t xml:space="preserve">přítomnost je během vyšetření nezbytná; u </w:t>
      </w:r>
      <w:r w:rsidR="00395724" w:rsidRPr="005F3D3D">
        <w:rPr>
          <w:rFonts w:ascii="Arial" w:hAnsi="Arial" w:cs="Arial"/>
          <w:b/>
          <w:bCs/>
          <w:sz w:val="22"/>
          <w:szCs w:val="22"/>
        </w:rPr>
        <w:t xml:space="preserve">této </w:t>
      </w:r>
      <w:r w:rsidRPr="005F3D3D">
        <w:rPr>
          <w:rFonts w:ascii="Arial" w:hAnsi="Arial" w:cs="Arial"/>
          <w:b/>
          <w:bCs/>
          <w:sz w:val="22"/>
          <w:szCs w:val="22"/>
        </w:rPr>
        <w:t>osob</w:t>
      </w:r>
      <w:r w:rsidR="00395724" w:rsidRPr="005F3D3D">
        <w:rPr>
          <w:rFonts w:ascii="Arial" w:hAnsi="Arial" w:cs="Arial"/>
          <w:b/>
          <w:bCs/>
          <w:sz w:val="22"/>
          <w:szCs w:val="22"/>
        </w:rPr>
        <w:t>y</w:t>
      </w:r>
      <w:r w:rsidRPr="005F3D3D">
        <w:rPr>
          <w:rFonts w:ascii="Arial" w:hAnsi="Arial" w:cs="Arial"/>
          <w:b/>
          <w:bCs/>
          <w:sz w:val="22"/>
          <w:szCs w:val="22"/>
        </w:rPr>
        <w:t xml:space="preserve"> zajistí</w:t>
      </w:r>
    </w:p>
    <w:p w14:paraId="0B44E5E2" w14:textId="31346F6A" w:rsidR="002E4624" w:rsidRPr="005F3D3D" w:rsidRDefault="002E4624" w:rsidP="006E7DBC">
      <w:pPr>
        <w:pStyle w:val="Odstavecseseznamem"/>
        <w:numPr>
          <w:ilvl w:val="3"/>
          <w:numId w:val="5"/>
        </w:numPr>
        <w:spacing w:before="120"/>
        <w:ind w:left="0" w:hanging="340"/>
        <w:jc w:val="both"/>
        <w:rPr>
          <w:rFonts w:ascii="Arial" w:hAnsi="Arial" w:cs="Arial"/>
          <w:b/>
          <w:bCs/>
          <w:sz w:val="22"/>
          <w:szCs w:val="22"/>
        </w:rPr>
      </w:pPr>
      <w:r w:rsidRPr="005F3D3D">
        <w:rPr>
          <w:rFonts w:ascii="Arial" w:hAnsi="Arial" w:cs="Arial"/>
          <w:b/>
          <w:bCs/>
          <w:sz w:val="22"/>
          <w:szCs w:val="22"/>
        </w:rPr>
        <w:t>správné použití ochranné stínící zástěry a límce poskytující stínění odpovídající olovu o tloušťce minimálně 0,25 mm Pb</w:t>
      </w:r>
      <w:r w:rsidR="001D40DE">
        <w:rPr>
          <w:rFonts w:ascii="Arial" w:hAnsi="Arial" w:cs="Arial"/>
          <w:b/>
          <w:bCs/>
          <w:sz w:val="22"/>
          <w:szCs w:val="22"/>
        </w:rPr>
        <w:t>,</w:t>
      </w:r>
    </w:p>
    <w:p w14:paraId="6D33D1B6" w14:textId="64C03F9A" w:rsidR="002E4624" w:rsidRPr="005F3D3D" w:rsidRDefault="002E4624" w:rsidP="006E7DBC">
      <w:pPr>
        <w:pStyle w:val="Odstavecseseznamem"/>
        <w:numPr>
          <w:ilvl w:val="3"/>
          <w:numId w:val="5"/>
        </w:numPr>
        <w:spacing w:before="120"/>
        <w:ind w:left="0" w:hanging="340"/>
        <w:jc w:val="both"/>
        <w:rPr>
          <w:rFonts w:ascii="Arial" w:hAnsi="Arial" w:cs="Arial"/>
          <w:b/>
          <w:bCs/>
          <w:sz w:val="22"/>
          <w:szCs w:val="22"/>
        </w:rPr>
      </w:pPr>
      <w:r w:rsidRPr="005F3D3D">
        <w:rPr>
          <w:rFonts w:ascii="Arial" w:hAnsi="Arial" w:cs="Arial"/>
          <w:b/>
          <w:bCs/>
          <w:sz w:val="22"/>
          <w:szCs w:val="22"/>
        </w:rPr>
        <w:t>v případě, že se během expozice vyskytují ruce této fyzické osoby v blízkosti primárního svazku používání ochranných stínicích rukavic minimálně o ekvivalentu 0,25 mm Pb,</w:t>
      </w:r>
    </w:p>
    <w:p w14:paraId="78011F4F" w14:textId="3E54F4C0" w:rsidR="002E4624" w:rsidRPr="005F3D3D" w:rsidRDefault="00395724" w:rsidP="006E7DBC">
      <w:pPr>
        <w:pStyle w:val="Odstavecseseznamem"/>
        <w:numPr>
          <w:ilvl w:val="3"/>
          <w:numId w:val="5"/>
        </w:numPr>
        <w:spacing w:before="120"/>
        <w:ind w:left="0" w:hanging="340"/>
        <w:jc w:val="both"/>
        <w:rPr>
          <w:rFonts w:ascii="Arial" w:hAnsi="Arial" w:cs="Arial"/>
          <w:b/>
          <w:bCs/>
          <w:sz w:val="22"/>
          <w:szCs w:val="22"/>
        </w:rPr>
      </w:pPr>
      <w:r w:rsidRPr="005F3D3D">
        <w:rPr>
          <w:rFonts w:ascii="Arial" w:hAnsi="Arial" w:cs="Arial"/>
          <w:b/>
          <w:bCs/>
          <w:sz w:val="22"/>
          <w:szCs w:val="22"/>
        </w:rPr>
        <w:t xml:space="preserve">její </w:t>
      </w:r>
      <w:r w:rsidR="002E4624" w:rsidRPr="005F3D3D">
        <w:rPr>
          <w:rFonts w:ascii="Arial" w:hAnsi="Arial" w:cs="Arial"/>
          <w:b/>
          <w:bCs/>
          <w:sz w:val="22"/>
          <w:szCs w:val="22"/>
        </w:rPr>
        <w:t>poučení o správném způsobu asistence při vyšetření s ohledem na okraje rentgenového pole a výsledky měření neužitečného záření,</w:t>
      </w:r>
    </w:p>
    <w:p w14:paraId="5E1B24FD" w14:textId="77777777" w:rsidR="002E4624" w:rsidRPr="00960ABF" w:rsidRDefault="002E4624" w:rsidP="006E7DBC">
      <w:pPr>
        <w:pStyle w:val="Odstavecseseznamem"/>
        <w:numPr>
          <w:ilvl w:val="3"/>
          <w:numId w:val="5"/>
        </w:numPr>
        <w:spacing w:before="120"/>
        <w:ind w:left="0" w:hanging="340"/>
        <w:jc w:val="both"/>
        <w:rPr>
          <w:rFonts w:ascii="Arial" w:hAnsi="Arial" w:cs="Arial"/>
          <w:b/>
          <w:bCs/>
          <w:sz w:val="22"/>
          <w:szCs w:val="22"/>
        </w:rPr>
      </w:pPr>
      <w:r w:rsidRPr="00960ABF">
        <w:rPr>
          <w:rFonts w:ascii="Arial" w:hAnsi="Arial" w:cs="Arial"/>
          <w:b/>
          <w:bCs/>
          <w:sz w:val="22"/>
          <w:szCs w:val="22"/>
        </w:rPr>
        <w:t>nastavení velikosti a polohy rentgenového pole pomocí světelného pole tak, aby se ruce této fyzické osoby nenacházely v primárním svazku,</w:t>
      </w:r>
    </w:p>
    <w:p w14:paraId="5266F186" w14:textId="77777777" w:rsidR="002E4624" w:rsidRPr="00960ABF" w:rsidRDefault="002E4624" w:rsidP="006E7DBC">
      <w:pPr>
        <w:pStyle w:val="Odstavecseseznamem"/>
        <w:numPr>
          <w:ilvl w:val="3"/>
          <w:numId w:val="5"/>
        </w:numPr>
        <w:spacing w:before="120"/>
        <w:ind w:left="0" w:hanging="340"/>
        <w:jc w:val="both"/>
        <w:rPr>
          <w:rFonts w:ascii="Arial" w:hAnsi="Arial" w:cs="Arial"/>
          <w:b/>
          <w:bCs/>
          <w:sz w:val="22"/>
          <w:szCs w:val="22"/>
        </w:rPr>
      </w:pPr>
      <w:r w:rsidRPr="00960ABF">
        <w:rPr>
          <w:rFonts w:ascii="Arial" w:hAnsi="Arial" w:cs="Arial"/>
          <w:b/>
          <w:bCs/>
          <w:sz w:val="22"/>
          <w:szCs w:val="22"/>
        </w:rPr>
        <w:t>na základě jejich evidence, aby u nich nedošlo k překročení dávkové optimalizační meze pro obyvatele 0,25 mSv efektivní dávky ročně,</w:t>
      </w:r>
    </w:p>
    <w:p w14:paraId="524C85EF" w14:textId="0CC74927" w:rsidR="002E4624" w:rsidRPr="005F3D3D" w:rsidRDefault="002E4624" w:rsidP="006E7DBC">
      <w:pPr>
        <w:pStyle w:val="Odstavecseseznamem"/>
        <w:numPr>
          <w:ilvl w:val="2"/>
          <w:numId w:val="5"/>
        </w:numPr>
        <w:spacing w:before="120"/>
        <w:ind w:left="0" w:hanging="340"/>
        <w:jc w:val="both"/>
        <w:rPr>
          <w:rFonts w:ascii="Arial" w:hAnsi="Arial" w:cs="Arial"/>
          <w:b/>
          <w:bCs/>
          <w:sz w:val="22"/>
          <w:szCs w:val="22"/>
        </w:rPr>
      </w:pPr>
      <w:r w:rsidRPr="005F3D3D">
        <w:rPr>
          <w:rFonts w:ascii="Arial" w:hAnsi="Arial" w:cs="Arial"/>
          <w:b/>
          <w:bCs/>
          <w:sz w:val="22"/>
          <w:szCs w:val="22"/>
        </w:rPr>
        <w:t>zajistí kolimaci rentgenového svazku tak, aby velikost rentgenového pole byla s ohledem na potřeby vyšetření co nejmenší,</w:t>
      </w:r>
    </w:p>
    <w:p w14:paraId="5CBAFD03" w14:textId="03073CEE" w:rsidR="002E4624" w:rsidRPr="005F3D3D" w:rsidRDefault="002E4624" w:rsidP="006E7DBC">
      <w:pPr>
        <w:pStyle w:val="Odstavecseseznamem"/>
        <w:numPr>
          <w:ilvl w:val="2"/>
          <w:numId w:val="5"/>
        </w:numPr>
        <w:spacing w:before="120"/>
        <w:ind w:left="0" w:hanging="340"/>
        <w:jc w:val="both"/>
        <w:rPr>
          <w:rFonts w:ascii="Arial" w:hAnsi="Arial" w:cs="Arial"/>
          <w:b/>
          <w:bCs/>
          <w:sz w:val="22"/>
          <w:szCs w:val="22"/>
        </w:rPr>
      </w:pPr>
      <w:r w:rsidRPr="005F3D3D">
        <w:rPr>
          <w:rFonts w:ascii="Arial" w:hAnsi="Arial" w:cs="Arial"/>
          <w:b/>
          <w:bCs/>
          <w:sz w:val="22"/>
          <w:szCs w:val="22"/>
        </w:rPr>
        <w:t>podá zvířeti před vyšetřením uklidňující prostředky,</w:t>
      </w:r>
      <w:r w:rsidR="008804E1" w:rsidRPr="005F3D3D">
        <w:rPr>
          <w:rFonts w:ascii="Arial" w:hAnsi="Arial" w:cs="Arial"/>
          <w:b/>
          <w:bCs/>
          <w:sz w:val="22"/>
          <w:szCs w:val="22"/>
        </w:rPr>
        <w:t xml:space="preserve"> je-li to možné,</w:t>
      </w:r>
    </w:p>
    <w:p w14:paraId="0C89381B" w14:textId="77777777" w:rsidR="002E4624" w:rsidRPr="005F3D3D" w:rsidRDefault="002E4624" w:rsidP="006E7DBC">
      <w:pPr>
        <w:pStyle w:val="Odstavecseseznamem"/>
        <w:numPr>
          <w:ilvl w:val="2"/>
          <w:numId w:val="5"/>
        </w:numPr>
        <w:spacing w:before="120"/>
        <w:ind w:left="0" w:hanging="340"/>
        <w:jc w:val="both"/>
        <w:rPr>
          <w:rFonts w:ascii="Arial" w:hAnsi="Arial" w:cs="Arial"/>
          <w:b/>
          <w:bCs/>
          <w:sz w:val="22"/>
          <w:szCs w:val="22"/>
        </w:rPr>
      </w:pPr>
      <w:r w:rsidRPr="005F3D3D">
        <w:rPr>
          <w:rFonts w:ascii="Arial" w:hAnsi="Arial" w:cs="Arial"/>
          <w:b/>
          <w:bCs/>
          <w:sz w:val="22"/>
          <w:szCs w:val="22"/>
        </w:rPr>
        <w:t>při skiagrafickém vyšetření volí kolimaci svazku a velikost receptoru obrazu tak, aby primární svazek nepřesahoval přes receptor obrazu.</w:t>
      </w:r>
    </w:p>
    <w:p w14:paraId="073A1963" w14:textId="77777777" w:rsidR="002E4624" w:rsidRPr="005F3D3D" w:rsidRDefault="002E4624" w:rsidP="006E7DBC">
      <w:pPr>
        <w:pStyle w:val="Odstavecseseznamem"/>
        <w:numPr>
          <w:ilvl w:val="1"/>
          <w:numId w:val="5"/>
        </w:numPr>
        <w:spacing w:before="120"/>
        <w:ind w:left="0" w:hanging="340"/>
        <w:jc w:val="both"/>
        <w:rPr>
          <w:rFonts w:ascii="Arial" w:hAnsi="Arial" w:cs="Arial"/>
          <w:b/>
          <w:bCs/>
          <w:sz w:val="22"/>
          <w:szCs w:val="22"/>
        </w:rPr>
      </w:pPr>
      <w:r w:rsidRPr="005F3D3D">
        <w:rPr>
          <w:rFonts w:ascii="Arial" w:hAnsi="Arial" w:cs="Arial"/>
          <w:b/>
          <w:bCs/>
          <w:sz w:val="22"/>
          <w:szCs w:val="22"/>
        </w:rPr>
        <w:t>Registrant musí při snímkování a běžném provozu</w:t>
      </w:r>
    </w:p>
    <w:p w14:paraId="5AEC9992" w14:textId="77777777" w:rsidR="002E4624" w:rsidRPr="005F3D3D" w:rsidRDefault="002E4624" w:rsidP="006E7DBC">
      <w:pPr>
        <w:pStyle w:val="Odstavecseseznamem"/>
        <w:numPr>
          <w:ilvl w:val="2"/>
          <w:numId w:val="5"/>
        </w:numPr>
        <w:spacing w:before="120"/>
        <w:ind w:left="0" w:hanging="340"/>
        <w:jc w:val="both"/>
        <w:rPr>
          <w:rFonts w:ascii="Arial" w:hAnsi="Arial" w:cs="Arial"/>
          <w:b/>
          <w:bCs/>
          <w:sz w:val="22"/>
          <w:szCs w:val="22"/>
        </w:rPr>
      </w:pPr>
      <w:r w:rsidRPr="005F3D3D">
        <w:rPr>
          <w:rFonts w:ascii="Arial" w:hAnsi="Arial" w:cs="Arial"/>
          <w:b/>
          <w:bCs/>
          <w:sz w:val="22"/>
          <w:szCs w:val="22"/>
        </w:rPr>
        <w:t>používat zdroj ionizujícího záření podle návodu výrobce,</w:t>
      </w:r>
    </w:p>
    <w:p w14:paraId="41CC4F21" w14:textId="2E431A34" w:rsidR="002E4624" w:rsidRPr="005F3D3D" w:rsidRDefault="002E4624" w:rsidP="006E7DBC">
      <w:pPr>
        <w:pStyle w:val="Odstavecseseznamem"/>
        <w:numPr>
          <w:ilvl w:val="2"/>
          <w:numId w:val="5"/>
        </w:numPr>
        <w:spacing w:before="120"/>
        <w:ind w:left="0" w:hanging="340"/>
        <w:jc w:val="both"/>
        <w:rPr>
          <w:rFonts w:ascii="Arial" w:hAnsi="Arial" w:cs="Arial"/>
          <w:b/>
          <w:bCs/>
          <w:sz w:val="22"/>
          <w:szCs w:val="22"/>
        </w:rPr>
      </w:pPr>
      <w:r w:rsidRPr="005F3D3D">
        <w:rPr>
          <w:rFonts w:ascii="Arial" w:hAnsi="Arial" w:cs="Arial"/>
          <w:b/>
          <w:bCs/>
          <w:sz w:val="22"/>
          <w:szCs w:val="22"/>
        </w:rPr>
        <w:t>u osob podle bodu 4.1.1</w:t>
      </w:r>
      <w:r w:rsidR="00591B6F" w:rsidRPr="005F3D3D">
        <w:rPr>
          <w:rFonts w:ascii="Arial" w:hAnsi="Arial" w:cs="Arial"/>
          <w:b/>
          <w:bCs/>
          <w:sz w:val="22"/>
          <w:szCs w:val="22"/>
        </w:rPr>
        <w:t>.</w:t>
      </w:r>
    </w:p>
    <w:p w14:paraId="56047DB4" w14:textId="77777777" w:rsidR="002E4624" w:rsidRPr="005F3D3D" w:rsidRDefault="002E4624" w:rsidP="006E7DBC">
      <w:pPr>
        <w:pStyle w:val="Odstavecseseznamem"/>
        <w:numPr>
          <w:ilvl w:val="3"/>
          <w:numId w:val="5"/>
        </w:numPr>
        <w:spacing w:before="120"/>
        <w:ind w:left="340" w:firstLine="0"/>
        <w:jc w:val="both"/>
        <w:rPr>
          <w:rFonts w:ascii="Arial" w:hAnsi="Arial" w:cs="Arial"/>
          <w:b/>
          <w:bCs/>
          <w:sz w:val="22"/>
          <w:szCs w:val="22"/>
        </w:rPr>
      </w:pPr>
      <w:r w:rsidRPr="005F3D3D">
        <w:rPr>
          <w:rFonts w:ascii="Arial" w:hAnsi="Arial" w:cs="Arial"/>
          <w:b/>
          <w:bCs/>
          <w:sz w:val="22"/>
          <w:szCs w:val="22"/>
        </w:rPr>
        <w:t>zajistit, aby tato fyzická osoba byla starší 15 let,</w:t>
      </w:r>
    </w:p>
    <w:p w14:paraId="05573EA2" w14:textId="16A7526A" w:rsidR="002E4624" w:rsidRPr="005F3D3D" w:rsidRDefault="002E4624" w:rsidP="006E7DBC">
      <w:pPr>
        <w:pStyle w:val="Odstavecseseznamem"/>
        <w:numPr>
          <w:ilvl w:val="3"/>
          <w:numId w:val="5"/>
        </w:numPr>
        <w:spacing w:before="120"/>
        <w:ind w:left="340" w:firstLine="0"/>
        <w:jc w:val="both"/>
        <w:rPr>
          <w:rFonts w:ascii="Arial" w:hAnsi="Arial" w:cs="Arial"/>
          <w:b/>
          <w:bCs/>
          <w:sz w:val="22"/>
          <w:szCs w:val="22"/>
        </w:rPr>
      </w:pPr>
      <w:r w:rsidRPr="005F3D3D">
        <w:rPr>
          <w:rFonts w:ascii="Arial" w:hAnsi="Arial" w:cs="Arial"/>
          <w:b/>
          <w:bCs/>
          <w:sz w:val="22"/>
          <w:szCs w:val="22"/>
        </w:rPr>
        <w:t>poučit tuto fyzickou osobu o možných rizicích ionizujícího záření souvisejících s asistencí při vyšetření</w:t>
      </w:r>
      <w:r w:rsidR="00591B6F" w:rsidRPr="005F3D3D">
        <w:rPr>
          <w:rFonts w:ascii="Arial" w:hAnsi="Arial" w:cs="Arial"/>
          <w:b/>
          <w:bCs/>
          <w:sz w:val="22"/>
          <w:szCs w:val="22"/>
        </w:rPr>
        <w:t>,</w:t>
      </w:r>
    </w:p>
    <w:p w14:paraId="7F0A70F7" w14:textId="21E2F952" w:rsidR="002E4624" w:rsidRPr="005F3D3D" w:rsidRDefault="002E4624" w:rsidP="006E7DBC">
      <w:pPr>
        <w:pStyle w:val="Odstavecseseznamem"/>
        <w:numPr>
          <w:ilvl w:val="3"/>
          <w:numId w:val="5"/>
        </w:numPr>
        <w:spacing w:before="120"/>
        <w:ind w:left="340" w:firstLine="0"/>
        <w:jc w:val="both"/>
        <w:rPr>
          <w:rFonts w:ascii="Arial" w:hAnsi="Arial" w:cs="Arial"/>
          <w:b/>
          <w:bCs/>
          <w:sz w:val="22"/>
          <w:szCs w:val="22"/>
        </w:rPr>
      </w:pPr>
      <w:r w:rsidRPr="005F3D3D">
        <w:rPr>
          <w:rFonts w:ascii="Arial" w:hAnsi="Arial" w:cs="Arial"/>
          <w:b/>
          <w:bCs/>
          <w:sz w:val="22"/>
          <w:szCs w:val="22"/>
        </w:rPr>
        <w:t>vyžádat si její písemný souhlas s asistencí u vyšetření a uchovávat ho po dobu 5 let,</w:t>
      </w:r>
    </w:p>
    <w:p w14:paraId="4E9CA2B3" w14:textId="77777777" w:rsidR="002E4624" w:rsidRPr="005F3D3D" w:rsidRDefault="002E4624" w:rsidP="006E7DBC">
      <w:pPr>
        <w:pStyle w:val="Odstavecseseznamem"/>
        <w:numPr>
          <w:ilvl w:val="3"/>
          <w:numId w:val="5"/>
        </w:numPr>
        <w:spacing w:before="120"/>
        <w:ind w:left="340" w:firstLine="0"/>
        <w:jc w:val="both"/>
        <w:rPr>
          <w:rFonts w:ascii="Arial" w:hAnsi="Arial" w:cs="Arial"/>
          <w:b/>
          <w:bCs/>
          <w:sz w:val="22"/>
          <w:szCs w:val="22"/>
        </w:rPr>
      </w:pPr>
      <w:r w:rsidRPr="005F3D3D">
        <w:rPr>
          <w:rFonts w:ascii="Arial" w:hAnsi="Arial" w:cs="Arial"/>
          <w:b/>
          <w:bCs/>
          <w:sz w:val="22"/>
          <w:szCs w:val="22"/>
        </w:rPr>
        <w:t>vést evidenci těchto osob a uchovávat údaje v ní po dobu 5 let.</w:t>
      </w:r>
    </w:p>
    <w:p w14:paraId="6A1A8750" w14:textId="77777777" w:rsidR="002E4624" w:rsidRPr="005F3D3D" w:rsidRDefault="002E4624" w:rsidP="006E7DBC">
      <w:pPr>
        <w:pStyle w:val="Odstavecseseznamem"/>
        <w:numPr>
          <w:ilvl w:val="1"/>
          <w:numId w:val="5"/>
        </w:numPr>
        <w:spacing w:before="120"/>
        <w:ind w:left="0" w:firstLine="0"/>
        <w:jc w:val="both"/>
        <w:rPr>
          <w:rFonts w:ascii="Arial" w:hAnsi="Arial" w:cs="Arial"/>
          <w:b/>
          <w:bCs/>
          <w:sz w:val="22"/>
          <w:szCs w:val="22"/>
        </w:rPr>
      </w:pPr>
      <w:r w:rsidRPr="005F3D3D">
        <w:rPr>
          <w:rFonts w:ascii="Arial" w:hAnsi="Arial" w:cs="Arial"/>
          <w:b/>
          <w:bCs/>
          <w:sz w:val="22"/>
          <w:szCs w:val="22"/>
        </w:rPr>
        <w:lastRenderedPageBreak/>
        <w:t>Registrant musí při vyšetření na přechodném pracovišti</w:t>
      </w:r>
    </w:p>
    <w:p w14:paraId="16C6038C" w14:textId="77777777" w:rsidR="002E4624" w:rsidRPr="005F3D3D" w:rsidRDefault="002E4624" w:rsidP="006E7DBC">
      <w:pPr>
        <w:pStyle w:val="Odstavecseseznamem"/>
        <w:numPr>
          <w:ilvl w:val="2"/>
          <w:numId w:val="5"/>
        </w:numPr>
        <w:spacing w:before="120"/>
        <w:ind w:left="0" w:hanging="340"/>
        <w:jc w:val="both"/>
        <w:rPr>
          <w:rFonts w:ascii="Arial" w:hAnsi="Arial" w:cs="Arial"/>
          <w:b/>
          <w:bCs/>
          <w:sz w:val="22"/>
          <w:szCs w:val="22"/>
        </w:rPr>
      </w:pPr>
      <w:r w:rsidRPr="005F3D3D">
        <w:rPr>
          <w:rFonts w:ascii="Arial" w:hAnsi="Arial" w:cs="Arial"/>
          <w:b/>
          <w:bCs/>
          <w:sz w:val="22"/>
          <w:szCs w:val="22"/>
        </w:rPr>
        <w:t>přednostně využívat prostor, který je ohraničen přirozenými bariérami, zejména stěnou nebo plotem,</w:t>
      </w:r>
    </w:p>
    <w:p w14:paraId="4582D286" w14:textId="01B3B8DC" w:rsidR="002E4624" w:rsidRPr="005F3D3D" w:rsidRDefault="002E4624" w:rsidP="006E7DBC">
      <w:pPr>
        <w:pStyle w:val="Odstavecseseznamem"/>
        <w:numPr>
          <w:ilvl w:val="2"/>
          <w:numId w:val="5"/>
        </w:numPr>
        <w:spacing w:before="120"/>
        <w:ind w:left="0" w:hanging="340"/>
        <w:jc w:val="both"/>
        <w:rPr>
          <w:rFonts w:ascii="Arial" w:hAnsi="Arial" w:cs="Arial"/>
          <w:b/>
          <w:bCs/>
          <w:sz w:val="22"/>
          <w:szCs w:val="22"/>
        </w:rPr>
      </w:pPr>
      <w:r w:rsidRPr="005F3D3D">
        <w:rPr>
          <w:rFonts w:ascii="Arial" w:hAnsi="Arial" w:cs="Arial"/>
          <w:b/>
          <w:bCs/>
          <w:sz w:val="22"/>
          <w:szCs w:val="22"/>
        </w:rPr>
        <w:t>není-li využití prostor</w:t>
      </w:r>
      <w:r w:rsidR="00960ABF">
        <w:rPr>
          <w:rFonts w:ascii="Arial" w:hAnsi="Arial" w:cs="Arial"/>
          <w:b/>
          <w:bCs/>
          <w:sz w:val="22"/>
          <w:szCs w:val="22"/>
        </w:rPr>
        <w:t>u</w:t>
      </w:r>
      <w:r w:rsidRPr="005F3D3D">
        <w:rPr>
          <w:rFonts w:ascii="Arial" w:hAnsi="Arial" w:cs="Arial"/>
          <w:b/>
          <w:bCs/>
          <w:sz w:val="22"/>
          <w:szCs w:val="22"/>
        </w:rPr>
        <w:t xml:space="preserve"> podle bodu 4.3.1</w:t>
      </w:r>
      <w:r w:rsidR="00960ABF">
        <w:rPr>
          <w:rFonts w:ascii="Arial" w:hAnsi="Arial" w:cs="Arial"/>
          <w:b/>
          <w:bCs/>
          <w:sz w:val="22"/>
          <w:szCs w:val="22"/>
        </w:rPr>
        <w:t>.</w:t>
      </w:r>
      <w:r w:rsidRPr="005F3D3D">
        <w:rPr>
          <w:rFonts w:ascii="Arial" w:hAnsi="Arial" w:cs="Arial"/>
          <w:b/>
          <w:bCs/>
          <w:sz w:val="22"/>
          <w:szCs w:val="22"/>
        </w:rPr>
        <w:t xml:space="preserve"> možné a vyšetření se provádí ve volném prostoru, zajistit, aby se v prostoru ve směru primárního svazku během ozařování nevyskytovala žádná fyzická osoba,</w:t>
      </w:r>
    </w:p>
    <w:p w14:paraId="46D32F27" w14:textId="66C772E9" w:rsidR="002E4624" w:rsidRPr="005F3D3D" w:rsidRDefault="00591B6F" w:rsidP="006E7DBC">
      <w:pPr>
        <w:pStyle w:val="Odstavecseseznamem"/>
        <w:numPr>
          <w:ilvl w:val="2"/>
          <w:numId w:val="5"/>
        </w:numPr>
        <w:spacing w:before="120"/>
        <w:ind w:left="0" w:hanging="340"/>
        <w:jc w:val="both"/>
        <w:rPr>
          <w:rFonts w:ascii="Arial" w:hAnsi="Arial" w:cs="Arial"/>
          <w:b/>
          <w:bCs/>
          <w:sz w:val="22"/>
          <w:szCs w:val="22"/>
        </w:rPr>
      </w:pPr>
      <w:r w:rsidRPr="005F3D3D">
        <w:rPr>
          <w:rFonts w:ascii="Arial" w:hAnsi="Arial" w:cs="Arial"/>
          <w:b/>
          <w:bCs/>
          <w:sz w:val="22"/>
          <w:szCs w:val="22"/>
        </w:rPr>
        <w:t xml:space="preserve">vymezit </w:t>
      </w:r>
      <w:r w:rsidR="002E4624" w:rsidRPr="005F3D3D">
        <w:rPr>
          <w:rFonts w:ascii="Arial" w:hAnsi="Arial" w:cs="Arial"/>
          <w:b/>
          <w:bCs/>
          <w:sz w:val="22"/>
          <w:szCs w:val="22"/>
        </w:rPr>
        <w:t>prostor, kde se provádí snímkování zvířat, výstražnou páskou umístěnou ve vzdálenosti určené v protokolu z přejímací zkoušky nebo zkoušky dlouhodobé stability,</w:t>
      </w:r>
    </w:p>
    <w:p w14:paraId="2EC4C828" w14:textId="77777777" w:rsidR="002E4624" w:rsidRPr="005F3D3D" w:rsidRDefault="002E4624" w:rsidP="006E7DBC">
      <w:pPr>
        <w:pStyle w:val="Odstavecseseznamem"/>
        <w:numPr>
          <w:ilvl w:val="2"/>
          <w:numId w:val="5"/>
        </w:numPr>
        <w:spacing w:before="120"/>
        <w:ind w:left="0" w:hanging="340"/>
        <w:jc w:val="both"/>
        <w:rPr>
          <w:rFonts w:ascii="Arial" w:hAnsi="Arial" w:cs="Arial"/>
          <w:b/>
          <w:bCs/>
          <w:sz w:val="22"/>
          <w:szCs w:val="22"/>
        </w:rPr>
      </w:pPr>
      <w:r w:rsidRPr="005F3D3D">
        <w:rPr>
          <w:rFonts w:ascii="Arial" w:hAnsi="Arial" w:cs="Arial"/>
          <w:b/>
          <w:bCs/>
          <w:sz w:val="22"/>
          <w:szCs w:val="22"/>
        </w:rPr>
        <w:t>přednostně umístit receptor obrazu do držáku, aby nebylo nutné jej během expozice přidržovat; není-li to možné, použít prostředky zajišťující, že ruce fyzické osoby, která receptor obrazu přidržuje, nejsou v bezprostřední blízkosti primárního svazku; registrant  musí v takovém případě zajistit, aby fyzická osoba přidržující receptor obrazu používala ochranné rukavice,</w:t>
      </w:r>
    </w:p>
    <w:p w14:paraId="4E3F69F7" w14:textId="77777777" w:rsidR="002E4624" w:rsidRPr="005F3D3D" w:rsidRDefault="002E4624" w:rsidP="006E7DBC">
      <w:pPr>
        <w:pStyle w:val="Odstavecseseznamem"/>
        <w:numPr>
          <w:ilvl w:val="2"/>
          <w:numId w:val="5"/>
        </w:numPr>
        <w:spacing w:before="120"/>
        <w:ind w:left="0" w:hanging="340"/>
        <w:jc w:val="both"/>
        <w:rPr>
          <w:rFonts w:ascii="Arial" w:hAnsi="Arial" w:cs="Arial"/>
          <w:b/>
          <w:bCs/>
          <w:sz w:val="22"/>
          <w:szCs w:val="22"/>
        </w:rPr>
      </w:pPr>
      <w:r w:rsidRPr="005F3D3D">
        <w:rPr>
          <w:rFonts w:ascii="Arial" w:hAnsi="Arial" w:cs="Arial"/>
          <w:b/>
          <w:bCs/>
          <w:sz w:val="22"/>
          <w:szCs w:val="22"/>
        </w:rPr>
        <w:t>volit směr primárního svazku tak, aby byl co nejdříve pohlcen terénem,</w:t>
      </w:r>
    </w:p>
    <w:p w14:paraId="71D114D9" w14:textId="3AF925A3" w:rsidR="002E4624" w:rsidRPr="005F3D3D" w:rsidRDefault="002E4624" w:rsidP="006E7DBC">
      <w:pPr>
        <w:pStyle w:val="Odstavecseseznamem"/>
        <w:numPr>
          <w:ilvl w:val="2"/>
          <w:numId w:val="5"/>
        </w:numPr>
        <w:spacing w:before="120"/>
        <w:ind w:left="0" w:hanging="340"/>
        <w:jc w:val="both"/>
        <w:rPr>
          <w:rFonts w:ascii="Arial" w:hAnsi="Arial" w:cs="Arial"/>
          <w:b/>
          <w:bCs/>
          <w:sz w:val="22"/>
          <w:szCs w:val="22"/>
        </w:rPr>
      </w:pPr>
      <w:r w:rsidRPr="005F3D3D">
        <w:rPr>
          <w:rFonts w:ascii="Arial" w:hAnsi="Arial" w:cs="Arial"/>
          <w:b/>
          <w:bCs/>
          <w:sz w:val="22"/>
          <w:szCs w:val="22"/>
        </w:rPr>
        <w:t xml:space="preserve">vymezit velikost rentgenového pole světelným polem a v případě, že světelné podmínky neumožňují </w:t>
      </w:r>
      <w:r w:rsidR="003A5E33" w:rsidRPr="005F3D3D">
        <w:rPr>
          <w:rFonts w:ascii="Arial" w:hAnsi="Arial" w:cs="Arial"/>
          <w:b/>
          <w:bCs/>
          <w:sz w:val="22"/>
          <w:szCs w:val="22"/>
        </w:rPr>
        <w:t xml:space="preserve">jeho </w:t>
      </w:r>
      <w:r w:rsidRPr="005F3D3D">
        <w:rPr>
          <w:rFonts w:ascii="Arial" w:hAnsi="Arial" w:cs="Arial"/>
          <w:b/>
          <w:bCs/>
          <w:sz w:val="22"/>
          <w:szCs w:val="22"/>
        </w:rPr>
        <w:t>dobrou viditelnost, použít takové prostředky, aby byly okraje rentgenového pole zaměřeny správně,</w:t>
      </w:r>
    </w:p>
    <w:p w14:paraId="7D19CD27" w14:textId="77777777" w:rsidR="002E4624" w:rsidRPr="005F3D3D" w:rsidRDefault="002E4624" w:rsidP="006E7DBC">
      <w:pPr>
        <w:pStyle w:val="Odstavecseseznamem"/>
        <w:numPr>
          <w:ilvl w:val="2"/>
          <w:numId w:val="5"/>
        </w:numPr>
        <w:spacing w:before="120"/>
        <w:ind w:left="0" w:hanging="340"/>
        <w:jc w:val="both"/>
        <w:rPr>
          <w:rFonts w:ascii="Arial" w:hAnsi="Arial" w:cs="Arial"/>
          <w:b/>
          <w:bCs/>
          <w:sz w:val="22"/>
          <w:szCs w:val="22"/>
        </w:rPr>
      </w:pPr>
      <w:r w:rsidRPr="005F3D3D">
        <w:rPr>
          <w:rFonts w:ascii="Arial" w:hAnsi="Arial" w:cs="Arial"/>
          <w:b/>
          <w:bCs/>
          <w:sz w:val="22"/>
          <w:szCs w:val="22"/>
        </w:rPr>
        <w:t>zajistit, aby fyzická osoba provádějící snímkování bezprostředně před provedením ozáření zřetelně nahlas varovala všechny potenciálně se vyskytující fyzické osoby v okolí místa provádění ozáření, že bude použito ionizující záření.</w:t>
      </w:r>
    </w:p>
    <w:p w14:paraId="61E048FA" w14:textId="24F4B720" w:rsidR="002E4624" w:rsidRPr="005F3D3D" w:rsidRDefault="002E4624" w:rsidP="006E7DBC">
      <w:pPr>
        <w:pStyle w:val="Odstavecseseznamem"/>
        <w:numPr>
          <w:ilvl w:val="1"/>
          <w:numId w:val="5"/>
        </w:numPr>
        <w:spacing w:before="120"/>
        <w:ind w:left="0" w:hanging="340"/>
        <w:jc w:val="both"/>
        <w:rPr>
          <w:rFonts w:ascii="Arial" w:hAnsi="Arial" w:cs="Arial"/>
          <w:b/>
          <w:bCs/>
          <w:sz w:val="22"/>
          <w:szCs w:val="22"/>
        </w:rPr>
      </w:pPr>
      <w:r w:rsidRPr="005F3D3D">
        <w:rPr>
          <w:rFonts w:ascii="Arial" w:hAnsi="Arial" w:cs="Arial"/>
          <w:b/>
          <w:bCs/>
          <w:sz w:val="22"/>
          <w:szCs w:val="22"/>
        </w:rPr>
        <w:t>V případě zjištění neshody při zkoušce provozní stálosti prováděné podle přílohy č. 13</w:t>
      </w:r>
      <w:r w:rsidR="005D091E" w:rsidRPr="005F3D3D">
        <w:rPr>
          <w:rFonts w:ascii="Arial" w:hAnsi="Arial" w:cs="Arial"/>
          <w:b/>
          <w:bCs/>
          <w:sz w:val="22"/>
          <w:szCs w:val="22"/>
        </w:rPr>
        <w:t xml:space="preserve"> k této vyhlášce</w:t>
      </w:r>
    </w:p>
    <w:p w14:paraId="745C89BD" w14:textId="646D29F7" w:rsidR="002E4624" w:rsidRPr="005F3D3D" w:rsidRDefault="002E4624" w:rsidP="006E7DBC">
      <w:pPr>
        <w:pStyle w:val="Odstavecseseznamem"/>
        <w:numPr>
          <w:ilvl w:val="2"/>
          <w:numId w:val="5"/>
        </w:numPr>
        <w:spacing w:before="120"/>
        <w:ind w:left="0" w:hanging="340"/>
        <w:jc w:val="both"/>
        <w:rPr>
          <w:rFonts w:ascii="Arial" w:hAnsi="Arial" w:cs="Arial"/>
          <w:b/>
          <w:bCs/>
          <w:sz w:val="22"/>
          <w:szCs w:val="22"/>
        </w:rPr>
      </w:pPr>
      <w:r w:rsidRPr="005F3D3D">
        <w:rPr>
          <w:rFonts w:ascii="Arial" w:hAnsi="Arial" w:cs="Arial"/>
          <w:b/>
          <w:bCs/>
          <w:sz w:val="22"/>
          <w:szCs w:val="22"/>
        </w:rPr>
        <w:t xml:space="preserve">bodu </w:t>
      </w:r>
      <w:r w:rsidR="005A6F71" w:rsidRPr="005F3D3D">
        <w:rPr>
          <w:rFonts w:ascii="Arial" w:hAnsi="Arial" w:cs="Arial"/>
          <w:b/>
          <w:bCs/>
          <w:sz w:val="22"/>
          <w:szCs w:val="22"/>
        </w:rPr>
        <w:t>5</w:t>
      </w:r>
      <w:r w:rsidRPr="005F3D3D">
        <w:rPr>
          <w:rFonts w:ascii="Arial" w:hAnsi="Arial" w:cs="Arial"/>
          <w:b/>
          <w:bCs/>
          <w:sz w:val="22"/>
          <w:szCs w:val="22"/>
        </w:rPr>
        <w:t>.1 musí registrant vyřadit z provozu nevyhovující ochrannou pomůcku a</w:t>
      </w:r>
    </w:p>
    <w:p w14:paraId="1D1D1F95" w14:textId="14C57024" w:rsidR="002E4624" w:rsidRPr="005F3D3D" w:rsidRDefault="002E4624" w:rsidP="006E7DBC">
      <w:pPr>
        <w:pStyle w:val="Odstavecseseznamem"/>
        <w:numPr>
          <w:ilvl w:val="2"/>
          <w:numId w:val="5"/>
        </w:numPr>
        <w:spacing w:before="120"/>
        <w:ind w:left="0" w:hanging="340"/>
        <w:jc w:val="both"/>
        <w:rPr>
          <w:rFonts w:ascii="Arial" w:hAnsi="Arial" w:cs="Arial"/>
          <w:b/>
          <w:bCs/>
          <w:sz w:val="22"/>
          <w:szCs w:val="22"/>
        </w:rPr>
      </w:pPr>
      <w:r w:rsidRPr="005F3D3D">
        <w:rPr>
          <w:rFonts w:ascii="Arial" w:hAnsi="Arial" w:cs="Arial"/>
          <w:b/>
          <w:bCs/>
          <w:sz w:val="22"/>
          <w:szCs w:val="22"/>
        </w:rPr>
        <w:t xml:space="preserve">bodu </w:t>
      </w:r>
      <w:r w:rsidR="005A6F71" w:rsidRPr="005F3D3D">
        <w:rPr>
          <w:rFonts w:ascii="Arial" w:hAnsi="Arial" w:cs="Arial"/>
          <w:b/>
          <w:bCs/>
          <w:sz w:val="22"/>
          <w:szCs w:val="22"/>
        </w:rPr>
        <w:t>5</w:t>
      </w:r>
      <w:r w:rsidRPr="005F3D3D">
        <w:rPr>
          <w:rFonts w:ascii="Arial" w:hAnsi="Arial" w:cs="Arial"/>
          <w:b/>
          <w:bCs/>
          <w:sz w:val="22"/>
          <w:szCs w:val="22"/>
        </w:rPr>
        <w:t>.2 musí registrant zajistit servisní nápravu.</w:t>
      </w:r>
    </w:p>
    <w:p w14:paraId="01515DCA" w14:textId="77777777" w:rsidR="002E4624" w:rsidRPr="005F3D3D" w:rsidRDefault="002E4624" w:rsidP="006E7DBC">
      <w:pPr>
        <w:pStyle w:val="Odstavecseseznamem"/>
        <w:numPr>
          <w:ilvl w:val="0"/>
          <w:numId w:val="5"/>
        </w:numPr>
        <w:spacing w:before="120"/>
        <w:jc w:val="both"/>
        <w:rPr>
          <w:rFonts w:ascii="Arial" w:hAnsi="Arial" w:cs="Arial"/>
          <w:b/>
          <w:bCs/>
          <w:sz w:val="22"/>
          <w:szCs w:val="22"/>
        </w:rPr>
      </w:pPr>
      <w:r w:rsidRPr="005F3D3D">
        <w:rPr>
          <w:rFonts w:ascii="Arial" w:hAnsi="Arial" w:cs="Arial"/>
          <w:b/>
          <w:bCs/>
          <w:sz w:val="22"/>
          <w:szCs w:val="22"/>
        </w:rPr>
        <w:t>Požadavky při používání rentgenového kostního denzitometru</w:t>
      </w:r>
    </w:p>
    <w:p w14:paraId="2987CCE0" w14:textId="77777777" w:rsidR="002E4624" w:rsidRPr="005F3D3D" w:rsidRDefault="002E4624" w:rsidP="006E7DBC">
      <w:pPr>
        <w:pStyle w:val="Odstavecseseznamem"/>
        <w:numPr>
          <w:ilvl w:val="1"/>
          <w:numId w:val="5"/>
        </w:numPr>
        <w:spacing w:before="120"/>
        <w:ind w:left="0" w:hanging="340"/>
        <w:jc w:val="both"/>
        <w:rPr>
          <w:rFonts w:ascii="Arial" w:hAnsi="Arial" w:cs="Arial"/>
          <w:b/>
          <w:bCs/>
          <w:sz w:val="22"/>
          <w:szCs w:val="22"/>
        </w:rPr>
      </w:pPr>
      <w:r w:rsidRPr="005F3D3D">
        <w:rPr>
          <w:rFonts w:ascii="Arial" w:hAnsi="Arial" w:cs="Arial"/>
          <w:b/>
          <w:bCs/>
          <w:sz w:val="22"/>
          <w:szCs w:val="22"/>
        </w:rPr>
        <w:t>Registrant musí</w:t>
      </w:r>
    </w:p>
    <w:p w14:paraId="59CB7395" w14:textId="77777777" w:rsidR="002E4624" w:rsidRPr="005F3D3D" w:rsidRDefault="002E4624" w:rsidP="006E7DBC">
      <w:pPr>
        <w:pStyle w:val="Odstavecseseznamem"/>
        <w:numPr>
          <w:ilvl w:val="2"/>
          <w:numId w:val="5"/>
        </w:numPr>
        <w:spacing w:before="120"/>
        <w:ind w:left="0" w:hanging="340"/>
        <w:jc w:val="both"/>
        <w:rPr>
          <w:rFonts w:ascii="Arial" w:hAnsi="Arial" w:cs="Arial"/>
          <w:b/>
          <w:bCs/>
          <w:sz w:val="22"/>
          <w:szCs w:val="22"/>
        </w:rPr>
      </w:pPr>
      <w:r w:rsidRPr="005F3D3D">
        <w:rPr>
          <w:rFonts w:ascii="Arial" w:hAnsi="Arial" w:cs="Arial"/>
          <w:b/>
          <w:bCs/>
          <w:sz w:val="22"/>
          <w:szCs w:val="22"/>
        </w:rPr>
        <w:t>při snímkování dodržovat pokyny výrobce zdroje ionizujícího záření,</w:t>
      </w:r>
    </w:p>
    <w:p w14:paraId="6D1E0809" w14:textId="77777777" w:rsidR="002E4624" w:rsidRPr="005F3D3D" w:rsidRDefault="002E4624" w:rsidP="006E7DBC">
      <w:pPr>
        <w:pStyle w:val="Odstavecseseznamem"/>
        <w:numPr>
          <w:ilvl w:val="2"/>
          <w:numId w:val="5"/>
        </w:numPr>
        <w:spacing w:before="120"/>
        <w:ind w:left="0" w:hanging="340"/>
        <w:jc w:val="both"/>
        <w:rPr>
          <w:rFonts w:ascii="Arial" w:hAnsi="Arial" w:cs="Arial"/>
          <w:b/>
          <w:bCs/>
          <w:sz w:val="22"/>
          <w:szCs w:val="22"/>
        </w:rPr>
      </w:pPr>
      <w:r w:rsidRPr="005F3D3D">
        <w:rPr>
          <w:rFonts w:ascii="Arial" w:hAnsi="Arial" w:cs="Arial"/>
          <w:b/>
          <w:bCs/>
          <w:sz w:val="22"/>
          <w:szCs w:val="22"/>
        </w:rPr>
        <w:t>o každém výkonu pořizovat záznam, který umožňuje zpětné posouzení ozáření pacienta, a uchovávat jej po dobu 5 let,</w:t>
      </w:r>
    </w:p>
    <w:p w14:paraId="34272ED1" w14:textId="77B2E01C" w:rsidR="002E4624" w:rsidRPr="005F3D3D" w:rsidRDefault="002E4624" w:rsidP="006E7DBC">
      <w:pPr>
        <w:pStyle w:val="Odstavecseseznamem"/>
        <w:numPr>
          <w:ilvl w:val="2"/>
          <w:numId w:val="5"/>
        </w:numPr>
        <w:spacing w:before="120"/>
        <w:ind w:left="0" w:hanging="340"/>
        <w:jc w:val="both"/>
        <w:rPr>
          <w:rFonts w:ascii="Arial" w:hAnsi="Arial" w:cs="Arial"/>
          <w:b/>
          <w:bCs/>
          <w:sz w:val="22"/>
          <w:szCs w:val="22"/>
        </w:rPr>
      </w:pPr>
      <w:r w:rsidRPr="005F3D3D">
        <w:rPr>
          <w:rFonts w:ascii="Arial" w:hAnsi="Arial" w:cs="Arial"/>
          <w:b/>
          <w:bCs/>
          <w:sz w:val="22"/>
          <w:szCs w:val="22"/>
        </w:rPr>
        <w:t xml:space="preserve">během expozice zajišťovat ochranu </w:t>
      </w:r>
      <w:r w:rsidR="00215FDA" w:rsidRPr="005F3D3D">
        <w:rPr>
          <w:rFonts w:ascii="Arial" w:hAnsi="Arial" w:cs="Arial"/>
          <w:b/>
          <w:bCs/>
          <w:sz w:val="22"/>
          <w:szCs w:val="22"/>
        </w:rPr>
        <w:t>pracovníků</w:t>
      </w:r>
      <w:r w:rsidRPr="005F3D3D">
        <w:rPr>
          <w:rFonts w:ascii="Arial" w:hAnsi="Arial" w:cs="Arial"/>
          <w:b/>
          <w:bCs/>
          <w:sz w:val="22"/>
          <w:szCs w:val="22"/>
        </w:rPr>
        <w:t xml:space="preserve"> a dalších osob dodržováním </w:t>
      </w:r>
      <w:r w:rsidR="00215FDA" w:rsidRPr="005F3D3D">
        <w:rPr>
          <w:rFonts w:ascii="Arial" w:hAnsi="Arial" w:cs="Arial"/>
          <w:b/>
          <w:bCs/>
          <w:sz w:val="22"/>
          <w:szCs w:val="22"/>
        </w:rPr>
        <w:t xml:space="preserve">jejich </w:t>
      </w:r>
      <w:r w:rsidRPr="005F3D3D">
        <w:rPr>
          <w:rFonts w:ascii="Arial" w:hAnsi="Arial" w:cs="Arial"/>
          <w:b/>
          <w:bCs/>
          <w:sz w:val="22"/>
          <w:szCs w:val="22"/>
        </w:rPr>
        <w:t>vzdálenosti minimálně 2,5 m od kostního denzitometru</w:t>
      </w:r>
      <w:r w:rsidR="00142EBB" w:rsidRPr="005F3D3D">
        <w:rPr>
          <w:rFonts w:ascii="Arial" w:hAnsi="Arial" w:cs="Arial"/>
          <w:b/>
          <w:bCs/>
          <w:sz w:val="22"/>
          <w:szCs w:val="22"/>
        </w:rPr>
        <w:t>,</w:t>
      </w:r>
      <w:r w:rsidRPr="005F3D3D">
        <w:rPr>
          <w:rFonts w:ascii="Arial" w:hAnsi="Arial" w:cs="Arial"/>
          <w:b/>
          <w:bCs/>
          <w:sz w:val="22"/>
          <w:szCs w:val="22"/>
        </w:rPr>
        <w:t xml:space="preserve"> nebo umístěním ochranné </w:t>
      </w:r>
      <w:r w:rsidR="00215FDA" w:rsidRPr="005F3D3D">
        <w:rPr>
          <w:rFonts w:ascii="Arial" w:hAnsi="Arial" w:cs="Arial"/>
          <w:b/>
          <w:bCs/>
          <w:sz w:val="22"/>
          <w:szCs w:val="22"/>
        </w:rPr>
        <w:t xml:space="preserve">stínicí </w:t>
      </w:r>
      <w:r w:rsidRPr="005F3D3D">
        <w:rPr>
          <w:rFonts w:ascii="Arial" w:hAnsi="Arial" w:cs="Arial"/>
          <w:b/>
          <w:bCs/>
          <w:sz w:val="22"/>
          <w:szCs w:val="22"/>
        </w:rPr>
        <w:t>překážky s ekvivalentem min. 0,25</w:t>
      </w:r>
      <w:r w:rsidR="00142EBB" w:rsidRPr="005F3D3D">
        <w:rPr>
          <w:rFonts w:ascii="Arial" w:hAnsi="Arial" w:cs="Arial"/>
          <w:b/>
          <w:bCs/>
          <w:sz w:val="22"/>
          <w:szCs w:val="22"/>
        </w:rPr>
        <w:t xml:space="preserve"> </w:t>
      </w:r>
      <w:r w:rsidRPr="005F3D3D">
        <w:rPr>
          <w:rFonts w:ascii="Arial" w:hAnsi="Arial" w:cs="Arial"/>
          <w:b/>
          <w:bCs/>
          <w:sz w:val="22"/>
          <w:szCs w:val="22"/>
        </w:rPr>
        <w:t>mm olova mezi tyto osoby a kostní denzitometr.</w:t>
      </w:r>
    </w:p>
    <w:p w14:paraId="5E3BD0FB" w14:textId="528E77A0" w:rsidR="002E4624" w:rsidRPr="005F3D3D" w:rsidRDefault="002E4624" w:rsidP="006E7DBC">
      <w:pPr>
        <w:pStyle w:val="Odstavecseseznamem"/>
        <w:numPr>
          <w:ilvl w:val="1"/>
          <w:numId w:val="5"/>
        </w:numPr>
        <w:spacing w:before="120"/>
        <w:ind w:left="0" w:hanging="340"/>
        <w:jc w:val="both"/>
        <w:rPr>
          <w:rFonts w:ascii="Arial" w:hAnsi="Arial" w:cs="Arial"/>
          <w:b/>
          <w:bCs/>
          <w:sz w:val="22"/>
          <w:szCs w:val="22"/>
        </w:rPr>
      </w:pPr>
      <w:r w:rsidRPr="005F3D3D">
        <w:rPr>
          <w:rFonts w:ascii="Arial" w:hAnsi="Arial" w:cs="Arial"/>
          <w:b/>
          <w:bCs/>
          <w:sz w:val="22"/>
          <w:szCs w:val="22"/>
        </w:rPr>
        <w:t xml:space="preserve">V případě zjištění neshody při zkoušce provozní stálosti prováděné podle přílohy č. 13 bodu </w:t>
      </w:r>
      <w:r w:rsidR="00093245" w:rsidRPr="005F3D3D">
        <w:rPr>
          <w:rFonts w:ascii="Arial" w:hAnsi="Arial" w:cs="Arial"/>
          <w:b/>
          <w:bCs/>
          <w:sz w:val="22"/>
          <w:szCs w:val="22"/>
        </w:rPr>
        <w:t>6</w:t>
      </w:r>
      <w:r w:rsidRPr="005F3D3D">
        <w:rPr>
          <w:rFonts w:ascii="Arial" w:hAnsi="Arial" w:cs="Arial"/>
          <w:b/>
          <w:bCs/>
          <w:sz w:val="22"/>
          <w:szCs w:val="22"/>
        </w:rPr>
        <w:t xml:space="preserve"> k této vyhlášce nesmí registrant používat zdroj ionizujícího záření pro lékařské ozáření, dokud není neshoda servisním zásahem odstraněna a její odstranění není potvrzeno úspěšnou zkouškou provozní stálosti.</w:t>
      </w:r>
    </w:p>
    <w:p w14:paraId="2C789CA4" w14:textId="77777777" w:rsidR="00E91FFE" w:rsidRPr="005F3D3D" w:rsidRDefault="00E91FFE" w:rsidP="007D135B">
      <w:pPr>
        <w:pStyle w:val="49"/>
        <w:spacing w:before="120" w:after="0"/>
        <w:rPr>
          <w:rFonts w:ascii="Arial" w:hAnsi="Arial" w:cs="Arial"/>
          <w:sz w:val="22"/>
          <w:szCs w:val="22"/>
        </w:rPr>
      </w:pPr>
    </w:p>
    <w:p w14:paraId="114AB503" w14:textId="77777777" w:rsidR="00E91FFE" w:rsidRPr="005F3D3D" w:rsidRDefault="00E91FFE" w:rsidP="007D135B">
      <w:pPr>
        <w:pStyle w:val="49"/>
        <w:spacing w:before="120" w:after="0"/>
        <w:rPr>
          <w:rFonts w:ascii="Arial" w:hAnsi="Arial" w:cs="Arial"/>
          <w:sz w:val="22"/>
          <w:szCs w:val="22"/>
        </w:rPr>
      </w:pPr>
    </w:p>
    <w:p w14:paraId="26DC265D" w14:textId="77777777" w:rsidR="00025C9A" w:rsidRPr="005F3D3D" w:rsidRDefault="00025C9A" w:rsidP="007D135B">
      <w:pPr>
        <w:spacing w:before="120"/>
        <w:rPr>
          <w:rFonts w:ascii="Arial" w:hAnsi="Arial" w:cs="Arial"/>
          <w:b/>
          <w:sz w:val="22"/>
          <w:szCs w:val="22"/>
        </w:rPr>
      </w:pPr>
      <w:r w:rsidRPr="005F3D3D">
        <w:rPr>
          <w:rFonts w:ascii="Arial" w:hAnsi="Arial" w:cs="Arial"/>
          <w:sz w:val="22"/>
          <w:szCs w:val="22"/>
        </w:rPr>
        <w:br w:type="page"/>
      </w:r>
    </w:p>
    <w:p w14:paraId="547E5245" w14:textId="1C689D42" w:rsidR="00A77B3E" w:rsidRPr="005F3D3D" w:rsidRDefault="00C30F15" w:rsidP="00E36CC8">
      <w:pPr>
        <w:pStyle w:val="49"/>
        <w:spacing w:before="120" w:after="0"/>
        <w:jc w:val="center"/>
        <w:rPr>
          <w:rFonts w:ascii="Arial" w:hAnsi="Arial" w:cs="Arial"/>
          <w:sz w:val="22"/>
          <w:szCs w:val="22"/>
        </w:rPr>
      </w:pPr>
      <w:r w:rsidRPr="005F3D3D">
        <w:rPr>
          <w:rFonts w:ascii="Arial" w:hAnsi="Arial" w:cs="Arial"/>
          <w:sz w:val="22"/>
          <w:szCs w:val="22"/>
        </w:rPr>
        <w:lastRenderedPageBreak/>
        <w:t>Příloha č. 21 k vyhlášce č. 422/2016 Sb.</w:t>
      </w:r>
    </w:p>
    <w:p w14:paraId="0D2702B4" w14:textId="19A1C30A" w:rsidR="00A77B3E" w:rsidRPr="005F3D3D" w:rsidRDefault="00701FA9" w:rsidP="0064546A">
      <w:pPr>
        <w:pStyle w:val="49"/>
        <w:spacing w:before="120"/>
        <w:jc w:val="center"/>
        <w:rPr>
          <w:rFonts w:ascii="Arial" w:hAnsi="Arial" w:cs="Arial"/>
          <w:strike/>
          <w:sz w:val="22"/>
          <w:szCs w:val="22"/>
        </w:rPr>
      </w:pPr>
      <w:r w:rsidRPr="005F3D3D">
        <w:rPr>
          <w:rFonts w:ascii="Arial" w:hAnsi="Arial" w:cs="Arial"/>
          <w:sz w:val="22"/>
          <w:szCs w:val="22"/>
        </w:rPr>
        <w:t>Registrační formulář - žádost o registraci</w:t>
      </w:r>
      <w:r w:rsidRPr="005F3D3D">
        <w:rPr>
          <w:rFonts w:ascii="Arial" w:hAnsi="Arial" w:cs="Arial"/>
          <w:sz w:val="22"/>
          <w:szCs w:val="22"/>
        </w:rPr>
        <w:br/>
        <w:t>Registrační formulář - potvrzení registrace</w:t>
      </w:r>
      <w:r w:rsidRPr="005F3D3D">
        <w:rPr>
          <w:rFonts w:ascii="Arial" w:hAnsi="Arial" w:cs="Arial"/>
          <w:sz w:val="22"/>
          <w:szCs w:val="22"/>
          <w:highlight w:val="yellow"/>
        </w:rPr>
        <w:br/>
      </w:r>
      <w:r w:rsidRPr="005F3D3D">
        <w:rPr>
          <w:rFonts w:ascii="Arial" w:hAnsi="Arial" w:cs="Arial"/>
          <w:sz w:val="22"/>
          <w:szCs w:val="22"/>
          <w:highlight w:val="yellow"/>
        </w:rPr>
        <w:br/>
      </w:r>
      <w:r w:rsidR="00C30F15" w:rsidRPr="005F3D3D">
        <w:rPr>
          <w:rFonts w:ascii="Arial" w:hAnsi="Arial" w:cs="Arial"/>
          <w:strike/>
          <w:sz w:val="22"/>
          <w:szCs w:val="22"/>
        </w:rPr>
        <w:t>REGISTRAČNÍ FORMULÁŘ – A1</w:t>
      </w:r>
    </w:p>
    <w:p w14:paraId="2C9F5A81" w14:textId="3E9012A3" w:rsidR="00A77B3E" w:rsidRPr="005F3D3D" w:rsidRDefault="00A77B3E" w:rsidP="007D135B">
      <w:pPr>
        <w:pStyle w:val="71"/>
        <w:spacing w:before="120" w:after="0"/>
        <w:rPr>
          <w:rFonts w:ascii="Arial" w:hAnsi="Arial" w:cs="Arial"/>
          <w:sz w:val="22"/>
          <w:szCs w:val="22"/>
        </w:rPr>
      </w:pPr>
    </w:p>
    <w:p w14:paraId="785FD9A8" w14:textId="583FE065" w:rsidR="00A77B3E" w:rsidRPr="005F3D3D" w:rsidRDefault="00C30F15" w:rsidP="007D135B">
      <w:pPr>
        <w:pStyle w:val="50"/>
        <w:spacing w:before="120" w:after="0"/>
        <w:rPr>
          <w:rFonts w:ascii="Arial" w:hAnsi="Arial" w:cs="Arial"/>
          <w:strike/>
          <w:sz w:val="22"/>
          <w:szCs w:val="22"/>
        </w:rPr>
      </w:pPr>
      <w:r w:rsidRPr="005F3D3D">
        <w:rPr>
          <w:rFonts w:ascii="Arial" w:hAnsi="Arial" w:cs="Arial"/>
          <w:strike/>
          <w:sz w:val="22"/>
          <w:szCs w:val="22"/>
        </w:rPr>
        <w:t>REGISTRAČNÍ FORMULÁŘ – A2</w:t>
      </w:r>
    </w:p>
    <w:p w14:paraId="102DF739" w14:textId="29606856" w:rsidR="00A77B3E" w:rsidRPr="005F3D3D" w:rsidRDefault="0064546A" w:rsidP="007D135B">
      <w:pPr>
        <w:pStyle w:val="71"/>
        <w:spacing w:before="120" w:after="0"/>
        <w:rPr>
          <w:rFonts w:ascii="Arial" w:hAnsi="Arial" w:cs="Arial"/>
          <w:sz w:val="22"/>
          <w:szCs w:val="22"/>
        </w:rPr>
      </w:pPr>
      <w:r>
        <w:rPr>
          <w:rFonts w:ascii="Arial" w:hAnsi="Arial" w:cs="Arial"/>
          <w:noProof/>
          <w:sz w:val="22"/>
          <w:szCs w:val="22"/>
        </w:rPr>
        <w:lastRenderedPageBreak/>
        <mc:AlternateContent>
          <mc:Choice Requires="wps">
            <w:drawing>
              <wp:anchor distT="0" distB="0" distL="114300" distR="114300" simplePos="0" relativeHeight="251660288" behindDoc="0" locked="0" layoutInCell="1" allowOverlap="1" wp14:anchorId="728F7545" wp14:editId="5C986270">
                <wp:simplePos x="0" y="0"/>
                <wp:positionH relativeFrom="column">
                  <wp:posOffset>-285750</wp:posOffset>
                </wp:positionH>
                <wp:positionV relativeFrom="paragraph">
                  <wp:posOffset>-85725</wp:posOffset>
                </wp:positionV>
                <wp:extent cx="6324600" cy="8258175"/>
                <wp:effectExtent l="0" t="0" r="19050" b="28575"/>
                <wp:wrapNone/>
                <wp:docPr id="2" name="Přímá spojnice 2"/>
                <wp:cNvGraphicFramePr/>
                <a:graphic xmlns:a="http://schemas.openxmlformats.org/drawingml/2006/main">
                  <a:graphicData uri="http://schemas.microsoft.com/office/word/2010/wordprocessingShape">
                    <wps:wsp>
                      <wps:cNvCnPr/>
                      <wps:spPr>
                        <a:xfrm>
                          <a:off x="0" y="0"/>
                          <a:ext cx="6324600" cy="8258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3D6036E" id="Přímá spojnice 2"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5pt,-6.75pt" to="475.5pt,6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" strokecolor="black [3040]"/>
            </w:pict>
          </mc:Fallback>
        </mc:AlternateContent>
      </w:r>
      <w:r w:rsidR="00C30F15" w:rsidRPr="005F3D3D">
        <w:rPr>
          <w:rFonts w:ascii="Arial" w:hAnsi="Arial" w:cs="Arial"/>
          <w:sz w:val="22"/>
          <w:szCs w:val="22"/>
        </w:rPr>
        <w:object w:dxaOrig="9116" w:dyaOrig="12517" w14:anchorId="68F3D105">
          <v:shape id="_x0000_i1026" type="#_x0000_t75" style="width:454.45pt;height:626.5pt" o:ole="">
            <v:imagedata r:id="rId26" o:title=""/>
          </v:shape>
          <o:OLEObject Type="Embed" ProgID="AcroExch.Document.DC" ShapeID="_x0000_i1026" DrawAspect="Content" ObjectID="_1818333931" r:id="rId27"/>
        </w:object>
      </w:r>
    </w:p>
    <w:p w14:paraId="36A4D6D4" w14:textId="68BFEC73" w:rsidR="00201907" w:rsidRPr="005F3D3D" w:rsidRDefault="00201907" w:rsidP="007D135B">
      <w:pPr>
        <w:pStyle w:val="71"/>
        <w:spacing w:before="120" w:after="0"/>
        <w:rPr>
          <w:rFonts w:ascii="Arial" w:hAnsi="Arial" w:cs="Arial"/>
          <w:sz w:val="22"/>
          <w:szCs w:val="22"/>
        </w:rPr>
      </w:pPr>
    </w:p>
    <w:p w14:paraId="400E9238" w14:textId="20F5FAA2" w:rsidR="00FA29DA" w:rsidRPr="0064546A" w:rsidRDefault="00201907" w:rsidP="00FA29DA">
      <w:pPr>
        <w:shd w:val="solid" w:color="FFFFFF" w:fill="FFFFFF"/>
        <w:jc w:val="center"/>
        <w:rPr>
          <w:rFonts w:ascii="Arial" w:hAnsi="Arial" w:cs="Arial"/>
          <w:b/>
          <w:bCs/>
          <w:noProof/>
          <w:sz w:val="22"/>
          <w:szCs w:val="22"/>
        </w:rPr>
      </w:pPr>
      <w:r w:rsidRPr="005F3D3D">
        <w:rPr>
          <w:rFonts w:ascii="Arial" w:hAnsi="Arial" w:cs="Arial"/>
          <w:noProof/>
          <w:sz w:val="22"/>
          <w:szCs w:val="22"/>
          <w:lang w:eastAsia="cs-CZ"/>
        </w:rPr>
        <w:lastRenderedPageBreak/>
        <w:drawing>
          <wp:anchor distT="0" distB="0" distL="114300" distR="114300" simplePos="0" relativeHeight="251659264" behindDoc="0" locked="0" layoutInCell="1" allowOverlap="1" wp14:anchorId="28D1A0B0" wp14:editId="179CD925">
            <wp:simplePos x="0" y="0"/>
            <wp:positionH relativeFrom="margin">
              <wp:align>center</wp:align>
            </wp:positionH>
            <wp:positionV relativeFrom="page">
              <wp:posOffset>681990</wp:posOffset>
            </wp:positionV>
            <wp:extent cx="432000" cy="529200"/>
            <wp:effectExtent l="0" t="0" r="6350" b="4445"/>
            <wp:wrapNone/>
            <wp:docPr id="1" name="Obrázek 1" descr="Z:\grafika\loga\governement\small_coat_.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grafika\loga\governement\small_coat_.emf"/>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32000" cy="5292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A0C5466" w14:textId="2ED448B4" w:rsidR="00FA29DA" w:rsidRPr="0064546A" w:rsidRDefault="00FA29DA" w:rsidP="00FA29DA">
      <w:pPr>
        <w:shd w:val="solid" w:color="FFFFFF" w:fill="FFFFFF"/>
        <w:jc w:val="center"/>
        <w:rPr>
          <w:rFonts w:ascii="Arial" w:hAnsi="Arial" w:cs="Arial"/>
          <w:b/>
          <w:bCs/>
          <w:noProof/>
          <w:sz w:val="22"/>
          <w:szCs w:val="22"/>
        </w:rPr>
      </w:pPr>
    </w:p>
    <w:p w14:paraId="160E8FAB" w14:textId="77777777" w:rsidR="00FA29DA" w:rsidRPr="0064546A" w:rsidRDefault="00FA29DA" w:rsidP="00FA29DA">
      <w:pPr>
        <w:pStyle w:val="SUJBsujb"/>
        <w:rPr>
          <w:rFonts w:ascii="Arial" w:hAnsi="Arial" w:cs="Arial"/>
          <w:b/>
          <w:bCs/>
          <w:noProof/>
          <w:spacing w:val="20"/>
          <w:sz w:val="22"/>
        </w:rPr>
      </w:pPr>
      <w:r w:rsidRPr="0064546A">
        <w:rPr>
          <w:rFonts w:ascii="Arial" w:hAnsi="Arial" w:cs="Arial"/>
          <w:b/>
          <w:bCs/>
          <w:noProof/>
          <w:sz w:val="22"/>
        </w:rPr>
        <w:t xml:space="preserve">STÁTNÍ </w:t>
      </w:r>
      <w:r w:rsidRPr="0064546A">
        <w:rPr>
          <w:rFonts w:ascii="Arial" w:hAnsi="Arial" w:cs="Arial"/>
          <w:b/>
          <w:bCs/>
          <w:sz w:val="22"/>
        </w:rPr>
        <w:t>ÚŘAD</w:t>
      </w:r>
      <w:r w:rsidRPr="0064546A">
        <w:rPr>
          <w:rFonts w:ascii="Arial" w:hAnsi="Arial" w:cs="Arial"/>
          <w:b/>
          <w:bCs/>
          <w:noProof/>
          <w:sz w:val="22"/>
        </w:rPr>
        <w:t xml:space="preserve"> PRO </w:t>
      </w:r>
      <w:r w:rsidRPr="0064546A">
        <w:rPr>
          <w:rFonts w:ascii="Arial" w:hAnsi="Arial" w:cs="Arial"/>
          <w:b/>
          <w:bCs/>
          <w:sz w:val="22"/>
        </w:rPr>
        <w:t>JADERNOU</w:t>
      </w:r>
      <w:r w:rsidRPr="0064546A">
        <w:rPr>
          <w:rFonts w:ascii="Arial" w:hAnsi="Arial" w:cs="Arial"/>
          <w:b/>
          <w:bCs/>
          <w:noProof/>
          <w:sz w:val="22"/>
        </w:rPr>
        <w:t xml:space="preserve"> BEZPEČNOST</w:t>
      </w:r>
    </w:p>
    <w:p w14:paraId="47AA58F4" w14:textId="77777777" w:rsidR="00FA29DA" w:rsidRPr="0064546A" w:rsidRDefault="00FA29DA" w:rsidP="00FA29DA">
      <w:pPr>
        <w:pStyle w:val="SUJBnormlnbezmezer"/>
        <w:rPr>
          <w:rFonts w:ascii="Arial" w:hAnsi="Arial" w:cs="Arial"/>
          <w:b/>
          <w:bCs/>
        </w:rPr>
      </w:pPr>
      <w:bookmarkStart w:id="20" w:name="_Hlk102646380"/>
      <w:bookmarkStart w:id="21" w:name="_Hlk102647564"/>
      <w:bookmarkStart w:id="22" w:name="_Hlk102680787"/>
      <w:r w:rsidRPr="0064546A">
        <w:rPr>
          <w:rFonts w:ascii="Arial" w:hAnsi="Arial" w:cs="Arial"/>
          <w:b/>
          <w:bCs/>
        </w:rPr>
        <w:t>Dne:</w:t>
      </w:r>
      <w:r w:rsidRPr="0064546A">
        <w:rPr>
          <w:rFonts w:ascii="Arial" w:hAnsi="Arial" w:cs="Arial"/>
          <w:b/>
          <w:bCs/>
        </w:rPr>
        <w:tab/>
      </w:r>
    </w:p>
    <w:p w14:paraId="6D236D91" w14:textId="77777777" w:rsidR="00FA29DA" w:rsidRPr="0064546A" w:rsidRDefault="00FA29DA" w:rsidP="00FA29DA">
      <w:pPr>
        <w:pStyle w:val="SUJBnormlnbezmezer"/>
        <w:rPr>
          <w:rFonts w:ascii="Arial" w:hAnsi="Arial" w:cs="Arial"/>
          <w:b/>
          <w:bCs/>
        </w:rPr>
      </w:pPr>
      <w:r w:rsidRPr="0064546A">
        <w:rPr>
          <w:rFonts w:ascii="Arial" w:hAnsi="Arial" w:cs="Arial"/>
          <w:b/>
          <w:bCs/>
        </w:rPr>
        <w:t>Č. j.:</w:t>
      </w:r>
      <w:r w:rsidRPr="0064546A">
        <w:rPr>
          <w:rFonts w:ascii="Arial" w:hAnsi="Arial" w:cs="Arial"/>
          <w:b/>
          <w:bCs/>
        </w:rPr>
        <w:tab/>
      </w:r>
    </w:p>
    <w:p w14:paraId="032F4738" w14:textId="77777777" w:rsidR="00FA29DA" w:rsidRPr="0064546A" w:rsidRDefault="00FA29DA" w:rsidP="00FA29DA">
      <w:pPr>
        <w:pStyle w:val="SUJBnormlnbezmezer"/>
        <w:rPr>
          <w:rFonts w:ascii="Arial" w:hAnsi="Arial" w:cs="Arial"/>
          <w:b/>
          <w:bCs/>
        </w:rPr>
      </w:pPr>
      <w:r w:rsidRPr="0064546A">
        <w:rPr>
          <w:rFonts w:ascii="Arial" w:hAnsi="Arial" w:cs="Arial"/>
          <w:b/>
          <w:bCs/>
        </w:rPr>
        <w:t>Spis. značka:</w:t>
      </w:r>
      <w:r w:rsidRPr="0064546A">
        <w:rPr>
          <w:rFonts w:ascii="Arial" w:hAnsi="Arial" w:cs="Arial"/>
          <w:b/>
          <w:bCs/>
        </w:rPr>
        <w:tab/>
      </w:r>
    </w:p>
    <w:p w14:paraId="47CBE66A" w14:textId="77777777" w:rsidR="00FA29DA" w:rsidRPr="0064546A" w:rsidRDefault="00FA29DA" w:rsidP="00FA29DA">
      <w:pPr>
        <w:pStyle w:val="SUJBnormlnbezmezer"/>
        <w:rPr>
          <w:rFonts w:ascii="Arial" w:hAnsi="Arial" w:cs="Arial"/>
          <w:b/>
          <w:bCs/>
        </w:rPr>
      </w:pPr>
      <w:r w:rsidRPr="0064546A">
        <w:rPr>
          <w:rFonts w:ascii="Arial" w:hAnsi="Arial" w:cs="Arial"/>
          <w:b/>
          <w:bCs/>
        </w:rPr>
        <w:t>Útvar:</w:t>
      </w:r>
      <w:r w:rsidRPr="0064546A">
        <w:rPr>
          <w:rFonts w:ascii="Arial" w:hAnsi="Arial" w:cs="Arial"/>
          <w:b/>
          <w:bCs/>
        </w:rPr>
        <w:tab/>
      </w:r>
    </w:p>
    <w:p w14:paraId="74535DC1" w14:textId="77777777" w:rsidR="00FA29DA" w:rsidRPr="0064546A" w:rsidRDefault="00FA29DA" w:rsidP="00FA29DA">
      <w:pPr>
        <w:pStyle w:val="SUJBnormlnbezmezer"/>
        <w:rPr>
          <w:rStyle w:val="SUJBboldblue"/>
          <w:rFonts w:ascii="Arial" w:hAnsi="Arial" w:cs="Arial"/>
          <w:bCs/>
        </w:rPr>
      </w:pPr>
      <w:r w:rsidRPr="0064546A">
        <w:rPr>
          <w:rFonts w:ascii="Arial" w:hAnsi="Arial" w:cs="Arial"/>
          <w:b/>
          <w:bCs/>
        </w:rPr>
        <w:tab/>
      </w:r>
    </w:p>
    <w:p w14:paraId="3D409F83" w14:textId="77777777" w:rsidR="00FA29DA" w:rsidRPr="0064546A" w:rsidRDefault="00FA29DA" w:rsidP="00FA29DA">
      <w:pPr>
        <w:pStyle w:val="SUJBnormlnbezmezer"/>
        <w:rPr>
          <w:rFonts w:ascii="Arial" w:hAnsi="Arial" w:cs="Arial"/>
          <w:b/>
          <w:bCs/>
        </w:rPr>
      </w:pPr>
      <w:r w:rsidRPr="0064546A">
        <w:rPr>
          <w:rFonts w:ascii="Arial" w:hAnsi="Arial" w:cs="Arial"/>
          <w:b/>
          <w:bCs/>
        </w:rPr>
        <w:t>Vyřizuje:</w:t>
      </w:r>
      <w:r w:rsidRPr="0064546A">
        <w:rPr>
          <w:rFonts w:ascii="Arial" w:hAnsi="Arial" w:cs="Arial"/>
          <w:b/>
          <w:bCs/>
        </w:rPr>
        <w:tab/>
      </w:r>
    </w:p>
    <w:p w14:paraId="73343BBB" w14:textId="77777777" w:rsidR="00FA29DA" w:rsidRPr="0064546A" w:rsidRDefault="00FA29DA" w:rsidP="00FA29DA">
      <w:pPr>
        <w:pStyle w:val="SUJBnormlnbezmezer"/>
        <w:rPr>
          <w:rFonts w:ascii="Arial" w:hAnsi="Arial" w:cs="Arial"/>
          <w:b/>
          <w:bCs/>
        </w:rPr>
      </w:pPr>
      <w:r w:rsidRPr="0064546A">
        <w:rPr>
          <w:rFonts w:ascii="Arial" w:hAnsi="Arial" w:cs="Arial"/>
          <w:b/>
          <w:bCs/>
        </w:rPr>
        <w:t>Tel.:</w:t>
      </w:r>
      <w:r w:rsidRPr="0064546A">
        <w:rPr>
          <w:rFonts w:ascii="Arial" w:hAnsi="Arial" w:cs="Arial"/>
          <w:b/>
          <w:bCs/>
        </w:rPr>
        <w:tab/>
      </w:r>
    </w:p>
    <w:bookmarkEnd w:id="20"/>
    <w:p w14:paraId="35E4584A" w14:textId="77777777" w:rsidR="00FA29DA" w:rsidRPr="0064546A" w:rsidRDefault="00FA29DA" w:rsidP="00FA29DA">
      <w:pPr>
        <w:pStyle w:val="SUJBtitulsted"/>
        <w:rPr>
          <w:rFonts w:ascii="Arial" w:hAnsi="Arial" w:cs="Arial"/>
          <w:bCs/>
          <w:sz w:val="22"/>
          <w:szCs w:val="22"/>
        </w:rPr>
      </w:pPr>
      <w:r w:rsidRPr="0064546A">
        <w:rPr>
          <w:rFonts w:ascii="Arial" w:hAnsi="Arial" w:cs="Arial"/>
          <w:bCs/>
          <w:sz w:val="22"/>
          <w:szCs w:val="22"/>
        </w:rPr>
        <w:t>REGISTRAČNÍ FORMULÁŘ -  POTVRZENÍ REGISTRACE</w:t>
      </w:r>
    </w:p>
    <w:p w14:paraId="141BE354" w14:textId="42F10091" w:rsidR="00FA29DA" w:rsidRPr="0064546A" w:rsidRDefault="00FA29DA" w:rsidP="00FA29DA">
      <w:pPr>
        <w:jc w:val="both"/>
        <w:rPr>
          <w:rFonts w:ascii="Arial" w:hAnsi="Arial" w:cs="Arial"/>
          <w:b/>
          <w:bCs/>
          <w:sz w:val="22"/>
          <w:szCs w:val="22"/>
        </w:rPr>
      </w:pPr>
      <w:bookmarkStart w:id="23" w:name="_Hlk112701595"/>
      <w:r w:rsidRPr="0064546A">
        <w:rPr>
          <w:rFonts w:ascii="Arial" w:hAnsi="Arial" w:cs="Arial"/>
          <w:b/>
          <w:bCs/>
          <w:sz w:val="22"/>
          <w:szCs w:val="22"/>
        </w:rPr>
        <w:t>Státní úřad pro jadernou bezpečnost, jako správní úřad příslušný podle § 10 zákona č.</w:t>
      </w:r>
      <w:r w:rsidR="00201907" w:rsidRPr="0064546A">
        <w:rPr>
          <w:rFonts w:ascii="Arial" w:hAnsi="Arial" w:cs="Arial"/>
          <w:b/>
          <w:bCs/>
          <w:sz w:val="22"/>
          <w:szCs w:val="22"/>
        </w:rPr>
        <w:t> </w:t>
      </w:r>
      <w:r w:rsidRPr="0064546A">
        <w:rPr>
          <w:rFonts w:ascii="Arial" w:hAnsi="Arial" w:cs="Arial"/>
          <w:b/>
          <w:bCs/>
          <w:sz w:val="22"/>
          <w:szCs w:val="22"/>
        </w:rPr>
        <w:t>263/2016 Sb., atomový zákon, potvrzuje registraci:</w:t>
      </w:r>
    </w:p>
    <w:p w14:paraId="4D381DFE" w14:textId="77777777" w:rsidR="0064546A" w:rsidRPr="0064546A" w:rsidRDefault="0064546A" w:rsidP="006E7DBC">
      <w:pPr>
        <w:pStyle w:val="Odstavecseseznamem"/>
        <w:numPr>
          <w:ilvl w:val="0"/>
          <w:numId w:val="17"/>
        </w:numPr>
        <w:spacing w:before="120" w:after="120"/>
        <w:jc w:val="both"/>
        <w:rPr>
          <w:rFonts w:asciiTheme="minorHAnsi" w:hAnsiTheme="minorHAnsi"/>
          <w:b/>
          <w:bCs/>
        </w:rPr>
      </w:pPr>
      <w:r w:rsidRPr="0064546A">
        <w:rPr>
          <w:rFonts w:asciiTheme="minorHAnsi" w:hAnsiTheme="minorHAnsi"/>
          <w:b/>
          <w:bCs/>
        </w:rPr>
        <w:t>dovozu generátoru záření kromě dovozu pro vlastní potřebu</w:t>
      </w:r>
    </w:p>
    <w:p w14:paraId="7CE37E33" w14:textId="77777777" w:rsidR="0064546A" w:rsidRPr="0064546A" w:rsidRDefault="0064546A" w:rsidP="006E7DBC">
      <w:pPr>
        <w:pStyle w:val="Odstavecseseznamem"/>
        <w:numPr>
          <w:ilvl w:val="0"/>
          <w:numId w:val="17"/>
        </w:numPr>
        <w:spacing w:before="120" w:after="120"/>
        <w:jc w:val="both"/>
        <w:rPr>
          <w:rFonts w:asciiTheme="minorHAnsi" w:hAnsiTheme="minorHAnsi"/>
          <w:b/>
          <w:bCs/>
        </w:rPr>
      </w:pPr>
      <w:r w:rsidRPr="0064546A">
        <w:rPr>
          <w:rFonts w:asciiTheme="minorHAnsi" w:hAnsiTheme="minorHAnsi"/>
          <w:b/>
          <w:bCs/>
        </w:rPr>
        <w:t>vývozu generátoru záření kromě vývozu pro vlastní potřebu a vývozu generátoru záření, který je nevýznamným nebo drobným zdrojem ionizujícího záření</w:t>
      </w:r>
    </w:p>
    <w:p w14:paraId="3E6D5E11" w14:textId="77777777" w:rsidR="0064546A" w:rsidRPr="0064546A" w:rsidRDefault="0064546A" w:rsidP="006E7DBC">
      <w:pPr>
        <w:pStyle w:val="Odstavecseseznamem"/>
        <w:numPr>
          <w:ilvl w:val="0"/>
          <w:numId w:val="17"/>
        </w:numPr>
        <w:spacing w:before="120" w:after="120"/>
        <w:jc w:val="both"/>
        <w:rPr>
          <w:rFonts w:asciiTheme="minorHAnsi" w:hAnsiTheme="minorHAnsi"/>
          <w:b/>
          <w:bCs/>
        </w:rPr>
      </w:pPr>
      <w:r w:rsidRPr="0064546A">
        <w:rPr>
          <w:rFonts w:asciiTheme="minorHAnsi" w:hAnsiTheme="minorHAnsi"/>
          <w:b/>
          <w:bCs/>
        </w:rPr>
        <w:t xml:space="preserve">distribuci generátoru záření </w:t>
      </w:r>
    </w:p>
    <w:p w14:paraId="04BE8F9E" w14:textId="77777777" w:rsidR="0064546A" w:rsidRPr="0064546A" w:rsidRDefault="0064546A" w:rsidP="006E7DBC">
      <w:pPr>
        <w:pStyle w:val="Odstavecseseznamem"/>
        <w:numPr>
          <w:ilvl w:val="0"/>
          <w:numId w:val="17"/>
        </w:numPr>
        <w:spacing w:before="120" w:after="120"/>
        <w:jc w:val="both"/>
        <w:rPr>
          <w:rFonts w:asciiTheme="minorHAnsi" w:hAnsiTheme="minorHAnsi"/>
          <w:b/>
          <w:bCs/>
        </w:rPr>
      </w:pPr>
      <w:r w:rsidRPr="0064546A">
        <w:rPr>
          <w:rFonts w:asciiTheme="minorHAnsi" w:hAnsiTheme="minorHAnsi"/>
          <w:b/>
          <w:bCs/>
        </w:rPr>
        <w:t>používání zubního rentgenového zařízení pro lékařské ozáření</w:t>
      </w:r>
    </w:p>
    <w:p w14:paraId="1D9840EB" w14:textId="77777777" w:rsidR="0064546A" w:rsidRPr="0064546A" w:rsidRDefault="0064546A" w:rsidP="006E7DBC">
      <w:pPr>
        <w:pStyle w:val="Odstavecseseznamem"/>
        <w:numPr>
          <w:ilvl w:val="0"/>
          <w:numId w:val="17"/>
        </w:numPr>
        <w:spacing w:before="120" w:after="120"/>
        <w:jc w:val="both"/>
        <w:rPr>
          <w:rFonts w:asciiTheme="minorHAnsi" w:hAnsiTheme="minorHAnsi"/>
          <w:b/>
          <w:bCs/>
        </w:rPr>
      </w:pPr>
      <w:r w:rsidRPr="0064546A">
        <w:rPr>
          <w:rFonts w:asciiTheme="minorHAnsi" w:hAnsiTheme="minorHAnsi"/>
          <w:b/>
          <w:bCs/>
        </w:rPr>
        <w:t>používání rentgenového kostního denzitometru pro lékařské ozáření</w:t>
      </w:r>
    </w:p>
    <w:p w14:paraId="74FF4AC3" w14:textId="77777777" w:rsidR="0064546A" w:rsidRPr="0064546A" w:rsidRDefault="0064546A" w:rsidP="006E7DBC">
      <w:pPr>
        <w:pStyle w:val="Odstavecseseznamem"/>
        <w:numPr>
          <w:ilvl w:val="0"/>
          <w:numId w:val="17"/>
        </w:numPr>
        <w:spacing w:before="120" w:after="120"/>
        <w:jc w:val="both"/>
        <w:rPr>
          <w:rFonts w:asciiTheme="minorHAnsi" w:hAnsiTheme="minorHAnsi"/>
          <w:b/>
          <w:bCs/>
        </w:rPr>
      </w:pPr>
      <w:r w:rsidRPr="0064546A">
        <w:rPr>
          <w:rFonts w:asciiTheme="minorHAnsi" w:hAnsiTheme="minorHAnsi"/>
          <w:b/>
          <w:bCs/>
        </w:rPr>
        <w:t>používání rentgenového kostního denzitometru pro lékařské nebo nelékařské ozáření</w:t>
      </w:r>
    </w:p>
    <w:p w14:paraId="00E4216A" w14:textId="77777777" w:rsidR="0064546A" w:rsidRPr="0064546A" w:rsidRDefault="0064546A" w:rsidP="006E7DBC">
      <w:pPr>
        <w:pStyle w:val="Odstavecseseznamem"/>
        <w:numPr>
          <w:ilvl w:val="0"/>
          <w:numId w:val="17"/>
        </w:numPr>
        <w:spacing w:before="120" w:after="120"/>
        <w:jc w:val="both"/>
        <w:rPr>
          <w:rFonts w:asciiTheme="minorHAnsi" w:hAnsiTheme="minorHAnsi"/>
          <w:b/>
          <w:bCs/>
        </w:rPr>
      </w:pPr>
      <w:r w:rsidRPr="0064546A">
        <w:rPr>
          <w:rFonts w:asciiTheme="minorHAnsi" w:hAnsiTheme="minorHAnsi"/>
          <w:b/>
          <w:bCs/>
        </w:rPr>
        <w:t>používání skiagrafického nebo intraorálního rentgenového zařízení ve veterinární medicíně</w:t>
      </w:r>
    </w:p>
    <w:p w14:paraId="086ED40F" w14:textId="77777777" w:rsidR="0064546A" w:rsidRPr="0064546A" w:rsidRDefault="0064546A" w:rsidP="0064546A">
      <w:pPr>
        <w:pStyle w:val="Odstavecseseznamem"/>
        <w:spacing w:before="120" w:after="120"/>
        <w:jc w:val="both"/>
        <w:rPr>
          <w:rFonts w:asciiTheme="minorHAnsi" w:hAnsiTheme="minorHAnsi"/>
          <w:b/>
          <w:bCs/>
        </w:rPr>
      </w:pPr>
    </w:p>
    <w:p w14:paraId="7E22B91D" w14:textId="77777777" w:rsidR="00FA29DA" w:rsidRPr="0064546A" w:rsidRDefault="00FA29DA" w:rsidP="00FA29DA">
      <w:pPr>
        <w:pStyle w:val="SUJBnormlnbezmezer"/>
        <w:rPr>
          <w:rFonts w:ascii="Arial" w:hAnsi="Arial" w:cs="Arial"/>
          <w:b/>
          <w:bCs/>
          <w:i/>
        </w:rPr>
      </w:pPr>
      <w:r w:rsidRPr="0064546A">
        <w:rPr>
          <w:rFonts w:ascii="Arial" w:hAnsi="Arial" w:cs="Arial"/>
          <w:b/>
          <w:bCs/>
        </w:rPr>
        <w:t>pro osobu:</w:t>
      </w:r>
      <w:r w:rsidRPr="0064546A">
        <w:rPr>
          <w:rFonts w:ascii="Arial" w:hAnsi="Arial" w:cs="Arial"/>
          <w:b/>
          <w:bCs/>
        </w:rPr>
        <w:tab/>
      </w:r>
      <w:r w:rsidRPr="0064546A">
        <w:rPr>
          <w:rFonts w:ascii="Arial" w:hAnsi="Arial" w:cs="Arial"/>
          <w:b/>
          <w:bCs/>
          <w:i/>
        </w:rPr>
        <w:t>Název právnické osoby nebo jméno, popřípadě jména, a příjmení fyzické osoby</w:t>
      </w:r>
    </w:p>
    <w:p w14:paraId="15249755" w14:textId="0B2AB4D7" w:rsidR="00FA29DA" w:rsidRPr="0064546A" w:rsidRDefault="00FA29DA" w:rsidP="00FA29DA">
      <w:pPr>
        <w:pStyle w:val="SUJBnormlnbezmezer"/>
        <w:rPr>
          <w:rFonts w:ascii="Arial" w:hAnsi="Arial" w:cs="Arial"/>
          <w:b/>
          <w:bCs/>
        </w:rPr>
      </w:pPr>
      <w:r w:rsidRPr="0064546A">
        <w:rPr>
          <w:rFonts w:ascii="Arial" w:hAnsi="Arial" w:cs="Arial"/>
          <w:b/>
          <w:bCs/>
        </w:rPr>
        <w:t>adresa:</w:t>
      </w:r>
      <w:r w:rsidRPr="0064546A">
        <w:rPr>
          <w:rFonts w:ascii="Arial" w:hAnsi="Arial" w:cs="Arial"/>
          <w:b/>
          <w:bCs/>
        </w:rPr>
        <w:tab/>
      </w:r>
      <w:r w:rsidR="0064546A" w:rsidRPr="0064546A">
        <w:rPr>
          <w:rFonts w:ascii="Arial" w:hAnsi="Arial" w:cs="Arial"/>
          <w:b/>
          <w:bCs/>
          <w:i/>
        </w:rPr>
        <w:t>Adresa místa pobytu fyzické osoby nebo sídla právnické osoby</w:t>
      </w:r>
    </w:p>
    <w:bookmarkEnd w:id="23"/>
    <w:p w14:paraId="37CE4CDB" w14:textId="77777777" w:rsidR="00FA29DA" w:rsidRPr="0064546A" w:rsidRDefault="00FA29DA" w:rsidP="00FA29DA">
      <w:pPr>
        <w:pStyle w:val="SUJBnormlnbezmezer"/>
        <w:rPr>
          <w:rFonts w:ascii="Arial" w:hAnsi="Arial" w:cs="Arial"/>
          <w:b/>
          <w:bCs/>
          <w:i/>
        </w:rPr>
      </w:pPr>
      <w:r w:rsidRPr="0064546A">
        <w:rPr>
          <w:rFonts w:ascii="Arial" w:hAnsi="Arial" w:cs="Arial"/>
          <w:b/>
          <w:bCs/>
        </w:rPr>
        <w:t>IČ:</w:t>
      </w:r>
      <w:r w:rsidRPr="0064546A">
        <w:rPr>
          <w:rFonts w:ascii="Arial" w:hAnsi="Arial" w:cs="Arial"/>
          <w:b/>
          <w:bCs/>
        </w:rPr>
        <w:tab/>
      </w:r>
    </w:p>
    <w:p w14:paraId="00673126" w14:textId="77777777" w:rsidR="00FA29DA" w:rsidRPr="0064546A" w:rsidRDefault="00FA29DA" w:rsidP="00FA29DA">
      <w:pPr>
        <w:pStyle w:val="SUJBnormlnbezmezer"/>
        <w:rPr>
          <w:rFonts w:ascii="Arial" w:hAnsi="Arial" w:cs="Arial"/>
          <w:b/>
          <w:bCs/>
          <w:i/>
        </w:rPr>
      </w:pPr>
      <w:r w:rsidRPr="0064546A">
        <w:rPr>
          <w:rFonts w:ascii="Arial" w:hAnsi="Arial" w:cs="Arial"/>
          <w:b/>
          <w:bCs/>
        </w:rPr>
        <w:t>Evidenční číslo SÚJB:</w:t>
      </w:r>
      <w:r w:rsidRPr="0064546A">
        <w:rPr>
          <w:rFonts w:ascii="Arial" w:hAnsi="Arial" w:cs="Arial"/>
          <w:b/>
          <w:bCs/>
        </w:rPr>
        <w:tab/>
      </w:r>
    </w:p>
    <w:p w14:paraId="11D52C24" w14:textId="77777777" w:rsidR="00FA29DA" w:rsidRPr="0064546A" w:rsidRDefault="00FA29DA" w:rsidP="00FA29DA">
      <w:pPr>
        <w:spacing w:before="240" w:after="120"/>
        <w:rPr>
          <w:rFonts w:ascii="Arial" w:hAnsi="Arial" w:cs="Arial"/>
          <w:b/>
          <w:bCs/>
          <w:sz w:val="22"/>
          <w:szCs w:val="22"/>
        </w:rPr>
      </w:pPr>
      <w:r w:rsidRPr="0064546A">
        <w:rPr>
          <w:rFonts w:ascii="Arial" w:hAnsi="Arial" w:cs="Arial"/>
          <w:b/>
          <w:bCs/>
          <w:sz w:val="22"/>
          <w:szCs w:val="22"/>
        </w:rPr>
        <w:t>Za Státní úřad pro jadernou bezpečnost:</w:t>
      </w:r>
    </w:p>
    <w:p w14:paraId="558252BD" w14:textId="77777777" w:rsidR="00FA29DA" w:rsidRPr="0064546A" w:rsidRDefault="00FA29DA" w:rsidP="00FA29DA">
      <w:pPr>
        <w:pStyle w:val="SUJBnormlnbezmezertenkrarozdlovnk"/>
        <w:pBdr>
          <w:bottom w:val="single" w:sz="4" w:space="0" w:color="auto"/>
        </w:pBdr>
        <w:spacing w:before="480"/>
        <w:rPr>
          <w:rFonts w:ascii="Arial" w:hAnsi="Arial" w:cs="Arial"/>
          <w:b/>
          <w:bCs/>
        </w:rPr>
      </w:pPr>
      <w:bookmarkStart w:id="24" w:name="_Hlk102646532"/>
      <w:bookmarkEnd w:id="21"/>
      <w:r w:rsidRPr="0064546A">
        <w:rPr>
          <w:rFonts w:ascii="Arial" w:hAnsi="Arial" w:cs="Arial"/>
          <w:b/>
          <w:bCs/>
        </w:rPr>
        <w:t>Rozdělovník:</w:t>
      </w:r>
    </w:p>
    <w:p w14:paraId="03ACF59B" w14:textId="77777777" w:rsidR="00FA29DA" w:rsidRPr="0064546A" w:rsidRDefault="00FA29DA" w:rsidP="00FA29DA">
      <w:pPr>
        <w:pStyle w:val="SUJBodrkabullet"/>
        <w:rPr>
          <w:rFonts w:ascii="Arial" w:hAnsi="Arial" w:cs="Arial"/>
          <w:b/>
          <w:bCs/>
        </w:rPr>
      </w:pPr>
      <w:r w:rsidRPr="0064546A">
        <w:rPr>
          <w:rFonts w:ascii="Arial" w:hAnsi="Arial" w:cs="Arial"/>
          <w:b/>
          <w:bCs/>
        </w:rPr>
        <w:t>SÚJB, příslušný útvar, adresa</w:t>
      </w:r>
    </w:p>
    <w:p w14:paraId="008C26AC" w14:textId="77777777" w:rsidR="0064546A" w:rsidRDefault="00FA29DA" w:rsidP="00636546">
      <w:pPr>
        <w:pStyle w:val="SUJBodrkabullet"/>
        <w:rPr>
          <w:rFonts w:ascii="Arial" w:hAnsi="Arial" w:cs="Arial"/>
          <w:b/>
          <w:bCs/>
        </w:rPr>
      </w:pPr>
      <w:r w:rsidRPr="0064546A">
        <w:rPr>
          <w:rFonts w:ascii="Arial" w:hAnsi="Arial" w:cs="Arial"/>
          <w:b/>
          <w:bCs/>
        </w:rPr>
        <w:t>Název a adresa registrovaného subjektu</w:t>
      </w:r>
      <w:bookmarkEnd w:id="22"/>
      <w:bookmarkEnd w:id="24"/>
    </w:p>
    <w:p w14:paraId="650F3FD1" w14:textId="77777777" w:rsidR="0064546A" w:rsidRDefault="0064546A" w:rsidP="0064546A">
      <w:pPr>
        <w:rPr>
          <w:rFonts w:ascii="Arial" w:hAnsi="Arial" w:cs="Arial"/>
          <w:b/>
          <w:bCs/>
        </w:rPr>
      </w:pPr>
      <w:r>
        <w:rPr>
          <w:rFonts w:ascii="Arial" w:hAnsi="Arial" w:cs="Arial"/>
          <w:b/>
          <w:bCs/>
        </w:rPr>
        <w:br w:type="page"/>
      </w:r>
      <w:r w:rsidRPr="0064546A">
        <w:rPr>
          <w:rFonts w:ascii="Arial" w:hAnsi="Arial" w:cs="Arial"/>
          <w:strike/>
          <w:noProof/>
        </w:rPr>
        <w:lastRenderedPageBreak/>
        <w:drawing>
          <wp:inline distT="0" distB="0" distL="0" distR="0" wp14:anchorId="5E517B2F" wp14:editId="2A4A875E">
            <wp:extent cx="5391150" cy="7656181"/>
            <wp:effectExtent l="0" t="0" r="0" b="254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399951" cy="7668680"/>
                    </a:xfrm>
                    <a:prstGeom prst="rect">
                      <a:avLst/>
                    </a:prstGeom>
                  </pic:spPr>
                </pic:pic>
              </a:graphicData>
            </a:graphic>
          </wp:inline>
        </w:drawing>
      </w:r>
    </w:p>
    <w:p w14:paraId="24D99DF4" w14:textId="77777777" w:rsidR="0064546A" w:rsidRDefault="0064546A">
      <w:pPr>
        <w:rPr>
          <w:rFonts w:ascii="Arial" w:hAnsi="Arial" w:cs="Arial"/>
          <w:b/>
          <w:bCs/>
        </w:rPr>
      </w:pPr>
      <w:r>
        <w:rPr>
          <w:rFonts w:ascii="Arial" w:hAnsi="Arial" w:cs="Arial"/>
          <w:b/>
          <w:bCs/>
        </w:rPr>
        <w:br w:type="page"/>
      </w:r>
    </w:p>
    <w:p w14:paraId="07E30481" w14:textId="77777777" w:rsidR="0064546A" w:rsidRDefault="0064546A" w:rsidP="0064546A">
      <w:pPr>
        <w:rPr>
          <w:rFonts w:ascii="Arial" w:hAnsi="Arial" w:cs="Arial"/>
          <w:strike/>
        </w:rPr>
      </w:pPr>
      <w:r w:rsidRPr="0064546A">
        <w:rPr>
          <w:rFonts w:ascii="Arial" w:hAnsi="Arial" w:cs="Arial"/>
          <w:strike/>
          <w:noProof/>
        </w:rPr>
        <w:lastRenderedPageBreak/>
        <w:drawing>
          <wp:inline distT="0" distB="0" distL="0" distR="0" wp14:anchorId="2C3B1B4F" wp14:editId="6B6BD1A9">
            <wp:extent cx="5486400" cy="7782560"/>
            <wp:effectExtent l="0" t="0" r="0" b="889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486400" cy="7782560"/>
                    </a:xfrm>
                    <a:prstGeom prst="rect">
                      <a:avLst/>
                    </a:prstGeom>
                  </pic:spPr>
                </pic:pic>
              </a:graphicData>
            </a:graphic>
          </wp:inline>
        </w:drawing>
      </w:r>
    </w:p>
    <w:p w14:paraId="00CDE85F" w14:textId="77777777" w:rsidR="0064546A" w:rsidRDefault="0064546A">
      <w:pPr>
        <w:rPr>
          <w:rFonts w:ascii="Arial" w:hAnsi="Arial" w:cs="Arial"/>
          <w:strike/>
        </w:rPr>
      </w:pPr>
      <w:r>
        <w:rPr>
          <w:rFonts w:ascii="Arial" w:hAnsi="Arial" w:cs="Arial"/>
          <w:strike/>
        </w:rPr>
        <w:br w:type="page"/>
      </w:r>
    </w:p>
    <w:p w14:paraId="77890ABB" w14:textId="77777777" w:rsidR="0064546A" w:rsidRDefault="0064546A" w:rsidP="0064546A">
      <w:pPr>
        <w:rPr>
          <w:rFonts w:ascii="Arial" w:hAnsi="Arial" w:cs="Arial"/>
          <w:strike/>
        </w:rPr>
      </w:pPr>
      <w:r w:rsidRPr="0064546A">
        <w:rPr>
          <w:rFonts w:ascii="Arial" w:hAnsi="Arial" w:cs="Arial"/>
          <w:strike/>
          <w:noProof/>
        </w:rPr>
        <w:lastRenderedPageBreak/>
        <w:drawing>
          <wp:inline distT="0" distB="0" distL="0" distR="0" wp14:anchorId="3CB54FEE" wp14:editId="5B121131">
            <wp:extent cx="5486400" cy="7799705"/>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486400" cy="7799705"/>
                    </a:xfrm>
                    <a:prstGeom prst="rect">
                      <a:avLst/>
                    </a:prstGeom>
                  </pic:spPr>
                </pic:pic>
              </a:graphicData>
            </a:graphic>
          </wp:inline>
        </w:drawing>
      </w:r>
    </w:p>
    <w:p w14:paraId="0A4E75B1" w14:textId="77777777" w:rsidR="0064546A" w:rsidRDefault="0064546A">
      <w:pPr>
        <w:rPr>
          <w:rFonts w:ascii="Arial" w:hAnsi="Arial" w:cs="Arial"/>
          <w:strike/>
        </w:rPr>
      </w:pPr>
      <w:r>
        <w:rPr>
          <w:rFonts w:ascii="Arial" w:hAnsi="Arial" w:cs="Arial"/>
          <w:strike/>
        </w:rPr>
        <w:br w:type="page"/>
      </w:r>
    </w:p>
    <w:p w14:paraId="4C7694FA" w14:textId="77777777" w:rsidR="0064546A" w:rsidRDefault="0064546A" w:rsidP="0064546A">
      <w:pPr>
        <w:rPr>
          <w:rFonts w:ascii="Arial" w:hAnsi="Arial" w:cs="Arial"/>
          <w:strike/>
        </w:rPr>
      </w:pPr>
      <w:r w:rsidRPr="0064546A">
        <w:rPr>
          <w:rFonts w:ascii="Arial" w:hAnsi="Arial" w:cs="Arial"/>
          <w:strike/>
          <w:noProof/>
        </w:rPr>
        <w:lastRenderedPageBreak/>
        <w:drawing>
          <wp:inline distT="0" distB="0" distL="0" distR="0" wp14:anchorId="52948F65" wp14:editId="58DB70A1">
            <wp:extent cx="5486400" cy="7611745"/>
            <wp:effectExtent l="0" t="0" r="0" b="825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486400" cy="7611745"/>
                    </a:xfrm>
                    <a:prstGeom prst="rect">
                      <a:avLst/>
                    </a:prstGeom>
                  </pic:spPr>
                </pic:pic>
              </a:graphicData>
            </a:graphic>
          </wp:inline>
        </w:drawing>
      </w:r>
    </w:p>
    <w:p w14:paraId="76D3503C" w14:textId="77777777" w:rsidR="0064546A" w:rsidRDefault="0064546A">
      <w:pPr>
        <w:rPr>
          <w:rFonts w:ascii="Arial" w:hAnsi="Arial" w:cs="Arial"/>
          <w:strike/>
        </w:rPr>
      </w:pPr>
      <w:r>
        <w:rPr>
          <w:rFonts w:ascii="Arial" w:hAnsi="Arial" w:cs="Arial"/>
          <w:strike/>
        </w:rPr>
        <w:br w:type="page"/>
      </w:r>
    </w:p>
    <w:p w14:paraId="43A22FBF" w14:textId="2DC338A0" w:rsidR="00FA29DA" w:rsidRPr="0064546A" w:rsidRDefault="0064546A" w:rsidP="0064546A">
      <w:pPr>
        <w:rPr>
          <w:rFonts w:ascii="Arial" w:hAnsi="Arial" w:cs="Arial"/>
          <w:b/>
          <w:bCs/>
          <w:i/>
          <w:sz w:val="22"/>
          <w:szCs w:val="22"/>
        </w:rPr>
      </w:pPr>
      <w:r w:rsidRPr="0064546A">
        <w:rPr>
          <w:rFonts w:ascii="Arial" w:hAnsi="Arial" w:cs="Arial"/>
          <w:strike/>
          <w:noProof/>
        </w:rPr>
        <w:lastRenderedPageBreak/>
        <w:drawing>
          <wp:inline distT="0" distB="0" distL="0" distR="0" wp14:anchorId="35602898" wp14:editId="5DA2B8D2">
            <wp:extent cx="5486400" cy="6345555"/>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486400" cy="6345555"/>
                    </a:xfrm>
                    <a:prstGeom prst="rect">
                      <a:avLst/>
                    </a:prstGeom>
                  </pic:spPr>
                </pic:pic>
              </a:graphicData>
            </a:graphic>
          </wp:inline>
        </w:drawing>
      </w:r>
      <w:r w:rsidR="00FA29DA" w:rsidRPr="005F3D3D">
        <w:rPr>
          <w:rFonts w:ascii="Arial" w:hAnsi="Arial" w:cs="Arial"/>
          <w:strike/>
        </w:rPr>
        <w:br w:type="page"/>
      </w:r>
    </w:p>
    <w:p w14:paraId="0FEE9A71" w14:textId="5C2A80CB" w:rsidR="00A77B3E" w:rsidRPr="005F3D3D" w:rsidRDefault="00C30F15" w:rsidP="007D135B">
      <w:pPr>
        <w:pStyle w:val="49"/>
        <w:spacing w:before="120" w:after="0"/>
        <w:rPr>
          <w:rFonts w:ascii="Arial" w:hAnsi="Arial" w:cs="Arial"/>
          <w:strike/>
          <w:sz w:val="22"/>
          <w:szCs w:val="22"/>
        </w:rPr>
      </w:pPr>
      <w:r w:rsidRPr="005F3D3D">
        <w:rPr>
          <w:rFonts w:ascii="Arial" w:hAnsi="Arial" w:cs="Arial"/>
          <w:strike/>
          <w:sz w:val="22"/>
          <w:szCs w:val="22"/>
        </w:rPr>
        <w:lastRenderedPageBreak/>
        <w:t>Příloha č. 22 k vyhlášce č. 422/2016 Sb.</w:t>
      </w:r>
    </w:p>
    <w:p w14:paraId="776A9D49" w14:textId="77777777" w:rsidR="00E36CC8" w:rsidRPr="005F3D3D" w:rsidRDefault="00E36CC8" w:rsidP="007D135B">
      <w:pPr>
        <w:pStyle w:val="49"/>
        <w:spacing w:before="120" w:after="0"/>
        <w:rPr>
          <w:rFonts w:ascii="Arial" w:hAnsi="Arial" w:cs="Arial"/>
          <w:strike/>
          <w:sz w:val="22"/>
          <w:szCs w:val="22"/>
        </w:rPr>
      </w:pPr>
    </w:p>
    <w:p w14:paraId="4FA7AB4E" w14:textId="66A4B514" w:rsidR="00A77B3E" w:rsidRPr="005F3D3D" w:rsidRDefault="00C30F15" w:rsidP="007D135B">
      <w:pPr>
        <w:pStyle w:val="55"/>
        <w:spacing w:before="120" w:after="0"/>
        <w:rPr>
          <w:rFonts w:ascii="Arial" w:hAnsi="Arial" w:cs="Arial"/>
          <w:strike/>
          <w:sz w:val="22"/>
          <w:szCs w:val="22"/>
        </w:rPr>
      </w:pPr>
      <w:r w:rsidRPr="005F3D3D">
        <w:rPr>
          <w:rFonts w:ascii="Arial" w:hAnsi="Arial" w:cs="Arial"/>
          <w:strike/>
          <w:sz w:val="22"/>
          <w:szCs w:val="22"/>
        </w:rPr>
        <w:t>Národní diagnostické referenční úrovně</w:t>
      </w:r>
    </w:p>
    <w:p w14:paraId="6E63A966" w14:textId="091AEB88" w:rsidR="00A77B3E" w:rsidRPr="005F3D3D" w:rsidRDefault="00C30F15" w:rsidP="007D135B">
      <w:pPr>
        <w:pStyle w:val="56"/>
        <w:spacing w:before="120" w:after="0"/>
        <w:rPr>
          <w:rFonts w:ascii="Arial" w:hAnsi="Arial" w:cs="Arial"/>
          <w:strike/>
          <w:sz w:val="22"/>
          <w:szCs w:val="22"/>
        </w:rPr>
      </w:pPr>
      <w:r w:rsidRPr="005F3D3D">
        <w:rPr>
          <w:rFonts w:ascii="Arial" w:hAnsi="Arial" w:cs="Arial"/>
          <w:strike/>
          <w:sz w:val="22"/>
          <w:szCs w:val="22"/>
        </w:rPr>
        <w:t>Národní diagnostické referenční úrovně pro skiagrafická vyšetření dospělých</w:t>
      </w:r>
    </w:p>
    <w:p w14:paraId="19C03B0F" w14:textId="77777777" w:rsidR="00E36CC8" w:rsidRPr="005F3D3D" w:rsidRDefault="00E36CC8" w:rsidP="007D135B">
      <w:pPr>
        <w:pStyle w:val="56"/>
        <w:spacing w:before="120" w:after="0"/>
        <w:rPr>
          <w:rFonts w:ascii="Arial" w:hAnsi="Arial" w:cs="Arial"/>
          <w:strike/>
          <w:sz w:val="22"/>
          <w:szCs w:val="22"/>
        </w:rPr>
      </w:pPr>
    </w:p>
    <w:p w14:paraId="006694A3" w14:textId="3A846E7F" w:rsidR="00A77B3E" w:rsidRPr="005F3D3D" w:rsidRDefault="00C30F15" w:rsidP="007D135B">
      <w:pPr>
        <w:pStyle w:val="11"/>
        <w:spacing w:before="120" w:after="0"/>
        <w:rPr>
          <w:rFonts w:ascii="Arial" w:hAnsi="Arial" w:cs="Arial"/>
          <w:strike/>
          <w:sz w:val="22"/>
          <w:szCs w:val="22"/>
        </w:rPr>
      </w:pPr>
      <w:r w:rsidRPr="005F3D3D">
        <w:rPr>
          <w:rFonts w:ascii="Arial" w:hAnsi="Arial" w:cs="Arial"/>
          <w:strike/>
          <w:sz w:val="22"/>
          <w:szCs w:val="22"/>
        </w:rPr>
        <w:t>pro skupiny standardních pacientů bez ohledu na pohlaví s průměrnou hmotností 70 kg ± 5 kg s hmotnosti jednotlivých pacientů v rozmezí 50 – 90 kg</w:t>
      </w:r>
    </w:p>
    <w:tbl>
      <w:tblPr>
        <w:tblW w:w="8970" w:type="dxa"/>
        <w:tblInd w:w="172" w:type="dxa"/>
        <w:tblBorders>
          <w:top w:val="single" w:sz="12" w:space="0" w:color="000000"/>
          <w:left w:val="single" w:sz="12" w:space="0" w:color="000000"/>
          <w:bottom w:val="single" w:sz="12" w:space="0" w:color="000000"/>
          <w:right w:val="single" w:sz="12" w:space="0" w:color="000000"/>
        </w:tblBorders>
        <w:tblCellMar>
          <w:top w:w="15" w:type="dxa"/>
          <w:left w:w="15" w:type="dxa"/>
          <w:bottom w:w="15" w:type="dxa"/>
          <w:right w:w="15" w:type="dxa"/>
        </w:tblCellMar>
        <w:tblLook w:val="05E0" w:firstRow="1" w:lastRow="1" w:firstColumn="1" w:lastColumn="1" w:noHBand="0" w:noVBand="1"/>
      </w:tblPr>
      <w:tblGrid>
        <w:gridCol w:w="4484"/>
        <w:gridCol w:w="2243"/>
        <w:gridCol w:w="2243"/>
      </w:tblGrid>
      <w:tr w:rsidR="0026285A" w:rsidRPr="005F3D3D" w14:paraId="08199FD6" w14:textId="4F958E21">
        <w:tc>
          <w:tcPr>
            <w:tcW w:w="0" w:type="auto"/>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7A60D7F3" w14:textId="7B041BFD" w:rsidR="00A77B3E" w:rsidRPr="005F3D3D" w:rsidRDefault="00C30F15" w:rsidP="007D135B">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t>Typ vyšetření</w:t>
            </w:r>
          </w:p>
        </w:tc>
        <w:tc>
          <w:tcPr>
            <w:tcW w:w="1250" w:type="pct"/>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704981F5" w14:textId="4193EFB2" w:rsidR="00A77B3E" w:rsidRPr="005F3D3D" w:rsidRDefault="00C30F15" w:rsidP="007D135B">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t>P</w:t>
            </w:r>
            <w:r w:rsidRPr="005F3D3D">
              <w:rPr>
                <w:rFonts w:ascii="Arial" w:hAnsi="Arial" w:cs="Arial"/>
                <w:bCs/>
                <w:strike/>
                <w:sz w:val="22"/>
                <w:szCs w:val="22"/>
                <w:vertAlign w:val="subscript"/>
              </w:rPr>
              <w:t>KA</w:t>
            </w:r>
            <w:r w:rsidRPr="005F3D3D">
              <w:rPr>
                <w:rFonts w:ascii="Arial" w:hAnsi="Arial" w:cs="Arial"/>
                <w:bCs/>
                <w:strike/>
                <w:sz w:val="22"/>
                <w:szCs w:val="22"/>
              </w:rPr>
              <w:t xml:space="preserve"> (mGy×cm</w:t>
            </w:r>
            <w:r w:rsidRPr="005F3D3D">
              <w:rPr>
                <w:rFonts w:ascii="Arial" w:hAnsi="Arial" w:cs="Arial"/>
                <w:bCs/>
                <w:strike/>
                <w:sz w:val="22"/>
                <w:szCs w:val="22"/>
                <w:vertAlign w:val="superscript"/>
              </w:rPr>
              <w:t>2</w:t>
            </w:r>
            <w:r w:rsidRPr="005F3D3D">
              <w:rPr>
                <w:rFonts w:ascii="Arial" w:hAnsi="Arial" w:cs="Arial"/>
                <w:bCs/>
                <w:strike/>
                <w:sz w:val="22"/>
                <w:szCs w:val="22"/>
              </w:rPr>
              <w:t>)</w:t>
            </w:r>
          </w:p>
        </w:tc>
        <w:tc>
          <w:tcPr>
            <w:tcW w:w="1250" w:type="pct"/>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4F0B85D2" w14:textId="50F12E99" w:rsidR="00A77B3E" w:rsidRPr="005F3D3D" w:rsidRDefault="00C30F15" w:rsidP="007D135B">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t>K</w:t>
            </w:r>
            <w:r w:rsidRPr="005F3D3D">
              <w:rPr>
                <w:rFonts w:ascii="Arial" w:hAnsi="Arial" w:cs="Arial"/>
                <w:bCs/>
                <w:strike/>
                <w:sz w:val="22"/>
                <w:szCs w:val="22"/>
                <w:vertAlign w:val="subscript"/>
              </w:rPr>
              <w:t>e</w:t>
            </w:r>
            <w:r w:rsidRPr="005F3D3D">
              <w:rPr>
                <w:rFonts w:ascii="Arial" w:hAnsi="Arial" w:cs="Arial"/>
                <w:bCs/>
                <w:strike/>
                <w:sz w:val="22"/>
                <w:szCs w:val="22"/>
              </w:rPr>
              <w:t xml:space="preserve"> (mGy)</w:t>
            </w:r>
          </w:p>
        </w:tc>
      </w:tr>
      <w:tr w:rsidR="0026285A" w:rsidRPr="005F3D3D" w14:paraId="76DFBF67" w14:textId="59222736">
        <w:tc>
          <w:tcPr>
            <w:tcW w:w="6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5A158059" w14:textId="6EB7004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Lebka, přehledné snímky PA</w:t>
            </w:r>
          </w:p>
        </w:tc>
        <w:tc>
          <w:tcPr>
            <w:tcW w:w="3291" w:type="dxa"/>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5E9CB99" w14:textId="0871C33C"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700</w:t>
            </w:r>
          </w:p>
        </w:tc>
        <w:tc>
          <w:tcPr>
            <w:tcW w:w="3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75346A52" w14:textId="45CCB3FF"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2,8</w:t>
            </w:r>
          </w:p>
        </w:tc>
      </w:tr>
      <w:tr w:rsidR="0026285A" w:rsidRPr="005F3D3D" w14:paraId="1EE27AAC" w14:textId="771D0427">
        <w:tc>
          <w:tcPr>
            <w:tcW w:w="6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00BEB6C0" w14:textId="58B6EAB3"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Lebka, přehledné snímky LAT</w:t>
            </w:r>
          </w:p>
        </w:tc>
        <w:tc>
          <w:tcPr>
            <w:tcW w:w="3291" w:type="dxa"/>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2F759F9E" w14:textId="28CC3ACA"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550</w:t>
            </w:r>
          </w:p>
        </w:tc>
        <w:tc>
          <w:tcPr>
            <w:tcW w:w="3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4E794F42" w14:textId="74A4F37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2,2</w:t>
            </w:r>
          </w:p>
        </w:tc>
      </w:tr>
      <w:tr w:rsidR="0026285A" w:rsidRPr="005F3D3D" w14:paraId="367E2953" w14:textId="5D3DEB8F">
        <w:tc>
          <w:tcPr>
            <w:tcW w:w="6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7188D2A0" w14:textId="2A63AE66"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Hrudník PA</w:t>
            </w:r>
          </w:p>
        </w:tc>
        <w:tc>
          <w:tcPr>
            <w:tcW w:w="3291" w:type="dxa"/>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29054288" w14:textId="50EB54DB"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220</w:t>
            </w:r>
          </w:p>
        </w:tc>
        <w:tc>
          <w:tcPr>
            <w:tcW w:w="3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49D61F5E" w14:textId="3733E751"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0,3</w:t>
            </w:r>
          </w:p>
        </w:tc>
      </w:tr>
      <w:tr w:rsidR="0026285A" w:rsidRPr="005F3D3D" w14:paraId="22F333A6" w14:textId="0762EF9B">
        <w:tc>
          <w:tcPr>
            <w:tcW w:w="6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21041644" w14:textId="52C05174"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Hrudník LAT</w:t>
            </w:r>
          </w:p>
        </w:tc>
        <w:tc>
          <w:tcPr>
            <w:tcW w:w="3291" w:type="dxa"/>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4D702A0" w14:textId="56774E73"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550</w:t>
            </w:r>
          </w:p>
        </w:tc>
        <w:tc>
          <w:tcPr>
            <w:tcW w:w="3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378C7863" w14:textId="167AFDAF"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1,1</w:t>
            </w:r>
          </w:p>
        </w:tc>
      </w:tr>
      <w:tr w:rsidR="0026285A" w:rsidRPr="005F3D3D" w14:paraId="4493819E" w14:textId="1D091532">
        <w:tc>
          <w:tcPr>
            <w:tcW w:w="6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67113E4B" w14:textId="72F442CB"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Krční páteř AP</w:t>
            </w:r>
          </w:p>
        </w:tc>
        <w:tc>
          <w:tcPr>
            <w:tcW w:w="3291" w:type="dxa"/>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1B8FBF08" w14:textId="4088EAF5"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290</w:t>
            </w:r>
          </w:p>
        </w:tc>
        <w:tc>
          <w:tcPr>
            <w:tcW w:w="3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74A04C14" w14:textId="2AA87E7C"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1,7</w:t>
            </w:r>
          </w:p>
        </w:tc>
      </w:tr>
      <w:tr w:rsidR="0026285A" w:rsidRPr="005F3D3D" w14:paraId="0339E5C6" w14:textId="5BC1788C">
        <w:tc>
          <w:tcPr>
            <w:tcW w:w="6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69E06908" w14:textId="1C1EB25B"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Krční páteř LAT</w:t>
            </w:r>
          </w:p>
        </w:tc>
        <w:tc>
          <w:tcPr>
            <w:tcW w:w="3291" w:type="dxa"/>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612A418E" w14:textId="6B3BFF70"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280</w:t>
            </w:r>
          </w:p>
        </w:tc>
        <w:tc>
          <w:tcPr>
            <w:tcW w:w="3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2D21C2C6" w14:textId="1A8E2F83"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1,3</w:t>
            </w:r>
          </w:p>
        </w:tc>
      </w:tr>
      <w:tr w:rsidR="0026285A" w:rsidRPr="005F3D3D" w14:paraId="7324ECC8" w14:textId="52E390E2">
        <w:tc>
          <w:tcPr>
            <w:tcW w:w="6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5F30871D" w14:textId="68B5CF2A"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Hrudní páteř AP</w:t>
            </w:r>
          </w:p>
        </w:tc>
        <w:tc>
          <w:tcPr>
            <w:tcW w:w="3291" w:type="dxa"/>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63BC477D" w14:textId="2EF230C2"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1 100</w:t>
            </w:r>
          </w:p>
        </w:tc>
        <w:tc>
          <w:tcPr>
            <w:tcW w:w="3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490F8317" w14:textId="28EE23E3"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4,4</w:t>
            </w:r>
          </w:p>
        </w:tc>
      </w:tr>
      <w:tr w:rsidR="0026285A" w:rsidRPr="005F3D3D" w14:paraId="55136B88" w14:textId="4AA56306">
        <w:tc>
          <w:tcPr>
            <w:tcW w:w="6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6A9CB648" w14:textId="70B6F590"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Hrudní páteř LAT</w:t>
            </w:r>
          </w:p>
        </w:tc>
        <w:tc>
          <w:tcPr>
            <w:tcW w:w="3291" w:type="dxa"/>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1909CB4A" w14:textId="76E7B26C"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1 200</w:t>
            </w:r>
          </w:p>
        </w:tc>
        <w:tc>
          <w:tcPr>
            <w:tcW w:w="3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27C89546" w14:textId="7DF8BE31"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5,7</w:t>
            </w:r>
          </w:p>
        </w:tc>
      </w:tr>
      <w:tr w:rsidR="0026285A" w:rsidRPr="005F3D3D" w14:paraId="26EE3D4D" w14:textId="4646F4A5">
        <w:tc>
          <w:tcPr>
            <w:tcW w:w="6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651116B9" w14:textId="0C448F14"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Bederní páteř AP</w:t>
            </w:r>
          </w:p>
        </w:tc>
        <w:tc>
          <w:tcPr>
            <w:tcW w:w="3291" w:type="dxa"/>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5BA19AA3" w14:textId="357972A5"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1 700</w:t>
            </w:r>
          </w:p>
        </w:tc>
        <w:tc>
          <w:tcPr>
            <w:tcW w:w="3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61B63A7A" w14:textId="3C19D681"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6,2</w:t>
            </w:r>
          </w:p>
        </w:tc>
      </w:tr>
      <w:tr w:rsidR="0026285A" w:rsidRPr="005F3D3D" w14:paraId="5A100630" w14:textId="2568A833">
        <w:tc>
          <w:tcPr>
            <w:tcW w:w="6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1CB28ACB" w14:textId="0471B09D"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Bederní páteř LAT</w:t>
            </w:r>
          </w:p>
        </w:tc>
        <w:tc>
          <w:tcPr>
            <w:tcW w:w="3291" w:type="dxa"/>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8833CBB" w14:textId="1388FBBB"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3 100</w:t>
            </w:r>
          </w:p>
        </w:tc>
        <w:tc>
          <w:tcPr>
            <w:tcW w:w="3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2DBD8124" w14:textId="434ABE05"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12,0</w:t>
            </w:r>
          </w:p>
        </w:tc>
      </w:tr>
      <w:tr w:rsidR="0026285A" w:rsidRPr="005F3D3D" w14:paraId="1B62ADB2" w14:textId="645DBFD3">
        <w:tc>
          <w:tcPr>
            <w:tcW w:w="6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33CA3D8C" w14:textId="748C1750"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Břicho AP</w:t>
            </w:r>
          </w:p>
        </w:tc>
        <w:tc>
          <w:tcPr>
            <w:tcW w:w="3291" w:type="dxa"/>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70A80317" w14:textId="3F9B2712"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2 900</w:t>
            </w:r>
          </w:p>
        </w:tc>
        <w:tc>
          <w:tcPr>
            <w:tcW w:w="3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788B8462" w14:textId="52D5850A"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5,2</w:t>
            </w:r>
          </w:p>
        </w:tc>
      </w:tr>
      <w:tr w:rsidR="003B5DAB" w:rsidRPr="005F3D3D" w14:paraId="4ABF48CA" w14:textId="386FB228">
        <w:tc>
          <w:tcPr>
            <w:tcW w:w="6302" w:type="dxa"/>
            <w:tcBorders>
              <w:top w:val="single" w:sz="3" w:space="0" w:color="000000"/>
              <w:bottom w:val="single" w:sz="16" w:space="0" w:color="000000"/>
              <w:right w:val="single" w:sz="3" w:space="0" w:color="000000"/>
            </w:tcBorders>
            <w:tcMar>
              <w:top w:w="85" w:type="dxa"/>
              <w:left w:w="157" w:type="dxa"/>
              <w:bottom w:w="85" w:type="dxa"/>
              <w:right w:w="146" w:type="dxa"/>
            </w:tcMar>
            <w:vAlign w:val="center"/>
            <w:hideMark/>
          </w:tcPr>
          <w:p w14:paraId="33AE5683" w14:textId="1BE59DB8"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Pánev AP</w:t>
            </w:r>
          </w:p>
        </w:tc>
        <w:tc>
          <w:tcPr>
            <w:tcW w:w="3291" w:type="dxa"/>
            <w:tcBorders>
              <w:top w:val="single" w:sz="3" w:space="0" w:color="000000"/>
              <w:left w:val="single" w:sz="3" w:space="0" w:color="000000"/>
              <w:bottom w:val="single" w:sz="16" w:space="0" w:color="000000"/>
              <w:right w:val="single" w:sz="3" w:space="0" w:color="000000"/>
            </w:tcBorders>
            <w:tcMar>
              <w:top w:w="85" w:type="dxa"/>
              <w:left w:w="146" w:type="dxa"/>
              <w:bottom w:w="85" w:type="dxa"/>
              <w:right w:w="146" w:type="dxa"/>
            </w:tcMar>
            <w:vAlign w:val="center"/>
            <w:hideMark/>
          </w:tcPr>
          <w:p w14:paraId="4239B90E" w14:textId="0518AE64"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2 000</w:t>
            </w:r>
          </w:p>
        </w:tc>
        <w:tc>
          <w:tcPr>
            <w:tcW w:w="3302" w:type="dxa"/>
            <w:tcBorders>
              <w:top w:val="single" w:sz="3" w:space="0" w:color="000000"/>
              <w:left w:val="single" w:sz="3" w:space="0" w:color="000000"/>
              <w:bottom w:val="single" w:sz="16" w:space="0" w:color="000000"/>
            </w:tcBorders>
            <w:tcMar>
              <w:top w:w="85" w:type="dxa"/>
              <w:left w:w="146" w:type="dxa"/>
              <w:bottom w:w="85" w:type="dxa"/>
              <w:right w:w="157" w:type="dxa"/>
            </w:tcMar>
            <w:vAlign w:val="center"/>
            <w:hideMark/>
          </w:tcPr>
          <w:p w14:paraId="3B7D2348" w14:textId="1D0A8A7D"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4,5</w:t>
            </w:r>
          </w:p>
        </w:tc>
      </w:tr>
    </w:tbl>
    <w:p w14:paraId="275839BD" w14:textId="30126CB8" w:rsidR="00A77B3E" w:rsidRPr="005F3D3D" w:rsidRDefault="00A77B3E" w:rsidP="007D135B">
      <w:pPr>
        <w:pStyle w:val="11"/>
        <w:spacing w:before="120" w:after="0"/>
        <w:rPr>
          <w:rFonts w:ascii="Arial" w:hAnsi="Arial" w:cs="Arial"/>
          <w:strike/>
          <w:sz w:val="22"/>
          <w:szCs w:val="22"/>
        </w:rPr>
      </w:pPr>
    </w:p>
    <w:p w14:paraId="7EABBEA7" w14:textId="6100820F" w:rsidR="00A77B3E" w:rsidRPr="005F3D3D" w:rsidRDefault="00C30F15" w:rsidP="007D135B">
      <w:pPr>
        <w:pStyle w:val="51"/>
        <w:spacing w:before="120" w:after="0"/>
        <w:rPr>
          <w:rFonts w:ascii="Arial" w:hAnsi="Arial" w:cs="Arial"/>
          <w:strike/>
          <w:sz w:val="22"/>
          <w:szCs w:val="22"/>
        </w:rPr>
      </w:pPr>
      <w:r w:rsidRPr="005F3D3D">
        <w:rPr>
          <w:rFonts w:ascii="Arial" w:hAnsi="Arial" w:cs="Arial"/>
          <w:strike/>
          <w:sz w:val="22"/>
          <w:szCs w:val="22"/>
        </w:rPr>
        <w:t>Vysvětlivky:</w:t>
      </w:r>
    </w:p>
    <w:p w14:paraId="1DBE1950" w14:textId="13D897A4" w:rsidR="00A77B3E" w:rsidRPr="005F3D3D" w:rsidRDefault="00C30F15" w:rsidP="007D135B">
      <w:pPr>
        <w:pStyle w:val="53"/>
        <w:spacing w:before="120" w:after="0"/>
        <w:rPr>
          <w:rFonts w:ascii="Arial" w:hAnsi="Arial" w:cs="Arial"/>
          <w:strike/>
          <w:sz w:val="22"/>
          <w:szCs w:val="22"/>
        </w:rPr>
      </w:pPr>
      <w:r w:rsidRPr="005F3D3D">
        <w:rPr>
          <w:rFonts w:ascii="Arial" w:hAnsi="Arial" w:cs="Arial"/>
          <w:strike/>
          <w:sz w:val="22"/>
          <w:szCs w:val="22"/>
        </w:rPr>
        <w:t>P</w:t>
      </w:r>
      <w:r w:rsidRPr="005F3D3D">
        <w:rPr>
          <w:rFonts w:ascii="Arial" w:hAnsi="Arial" w:cs="Arial"/>
          <w:strike/>
          <w:sz w:val="22"/>
          <w:szCs w:val="22"/>
          <w:vertAlign w:val="subscript"/>
        </w:rPr>
        <w:t>KA</w:t>
      </w:r>
      <w:r w:rsidRPr="005F3D3D">
        <w:rPr>
          <w:rFonts w:ascii="Arial" w:hAnsi="Arial" w:cs="Arial"/>
          <w:strike/>
          <w:sz w:val="22"/>
          <w:szCs w:val="22"/>
        </w:rPr>
        <w:t>   –součin kermy a plochy</w:t>
      </w:r>
    </w:p>
    <w:p w14:paraId="20DDC34B" w14:textId="1FA50CB6" w:rsidR="00A77B3E" w:rsidRPr="005F3D3D" w:rsidRDefault="00C30F15" w:rsidP="007D135B">
      <w:pPr>
        <w:pStyle w:val="53"/>
        <w:spacing w:before="120" w:after="0"/>
        <w:rPr>
          <w:rFonts w:ascii="Arial" w:hAnsi="Arial" w:cs="Arial"/>
          <w:strike/>
          <w:sz w:val="22"/>
          <w:szCs w:val="22"/>
        </w:rPr>
      </w:pPr>
      <w:r w:rsidRPr="005F3D3D">
        <w:rPr>
          <w:rFonts w:ascii="Arial" w:hAnsi="Arial" w:cs="Arial"/>
          <w:strike/>
          <w:sz w:val="22"/>
          <w:szCs w:val="22"/>
        </w:rPr>
        <w:t>K</w:t>
      </w:r>
      <w:r w:rsidRPr="005F3D3D">
        <w:rPr>
          <w:rFonts w:ascii="Arial" w:hAnsi="Arial" w:cs="Arial"/>
          <w:strike/>
          <w:sz w:val="22"/>
          <w:szCs w:val="22"/>
          <w:vertAlign w:val="subscript"/>
        </w:rPr>
        <w:t>e</w:t>
      </w:r>
      <w:r w:rsidRPr="005F3D3D">
        <w:rPr>
          <w:rFonts w:ascii="Arial" w:hAnsi="Arial" w:cs="Arial"/>
          <w:strike/>
          <w:sz w:val="22"/>
          <w:szCs w:val="22"/>
        </w:rPr>
        <w:t xml:space="preserve">   – </w:t>
      </w:r>
      <w:r w:rsidR="00591B6F" w:rsidRPr="005F3D3D">
        <w:rPr>
          <w:rFonts w:ascii="Arial" w:hAnsi="Arial" w:cs="Arial"/>
          <w:strike/>
          <w:sz w:val="22"/>
          <w:szCs w:val="22"/>
        </w:rPr>
        <w:t xml:space="preserve"> </w:t>
      </w:r>
      <w:r w:rsidRPr="005F3D3D">
        <w:rPr>
          <w:rFonts w:ascii="Arial" w:hAnsi="Arial" w:cs="Arial"/>
          <w:strike/>
          <w:sz w:val="22"/>
          <w:szCs w:val="22"/>
        </w:rPr>
        <w:t>vstupní povrchová kerma</w:t>
      </w:r>
    </w:p>
    <w:p w14:paraId="7699D4AE" w14:textId="3F5CA474" w:rsidR="00A77B3E" w:rsidRPr="005F3D3D" w:rsidRDefault="00C30F15" w:rsidP="007D135B">
      <w:pPr>
        <w:pStyle w:val="53"/>
        <w:spacing w:before="120" w:after="0"/>
        <w:rPr>
          <w:rFonts w:ascii="Arial" w:hAnsi="Arial" w:cs="Arial"/>
          <w:strike/>
          <w:sz w:val="22"/>
          <w:szCs w:val="22"/>
        </w:rPr>
      </w:pPr>
      <w:r w:rsidRPr="005F3D3D">
        <w:rPr>
          <w:rFonts w:ascii="Arial" w:hAnsi="Arial" w:cs="Arial"/>
          <w:strike/>
          <w:sz w:val="22"/>
          <w:szCs w:val="22"/>
        </w:rPr>
        <w:t>PA   – zado-přední projekce</w:t>
      </w:r>
    </w:p>
    <w:p w14:paraId="06811F82" w14:textId="072A9A9F" w:rsidR="00A77B3E" w:rsidRPr="005F3D3D" w:rsidRDefault="00C30F15" w:rsidP="007D135B">
      <w:pPr>
        <w:pStyle w:val="53"/>
        <w:spacing w:before="120" w:after="0"/>
        <w:rPr>
          <w:rFonts w:ascii="Arial" w:hAnsi="Arial" w:cs="Arial"/>
          <w:strike/>
          <w:sz w:val="22"/>
          <w:szCs w:val="22"/>
        </w:rPr>
      </w:pPr>
      <w:r w:rsidRPr="005F3D3D">
        <w:rPr>
          <w:rFonts w:ascii="Arial" w:hAnsi="Arial" w:cs="Arial"/>
          <w:strike/>
          <w:sz w:val="22"/>
          <w:szCs w:val="22"/>
        </w:rPr>
        <w:t>LAT   –boční projekce</w:t>
      </w:r>
    </w:p>
    <w:p w14:paraId="22A2814A" w14:textId="16E81A9F" w:rsidR="00A77B3E" w:rsidRPr="005F3D3D" w:rsidRDefault="00C30F15" w:rsidP="007D135B">
      <w:pPr>
        <w:pStyle w:val="54"/>
        <w:spacing w:before="120" w:after="0"/>
        <w:rPr>
          <w:rFonts w:ascii="Arial" w:hAnsi="Arial" w:cs="Arial"/>
          <w:strike/>
          <w:sz w:val="22"/>
          <w:szCs w:val="22"/>
        </w:rPr>
      </w:pPr>
      <w:r w:rsidRPr="005F3D3D">
        <w:rPr>
          <w:rFonts w:ascii="Arial" w:hAnsi="Arial" w:cs="Arial"/>
          <w:strike/>
          <w:sz w:val="22"/>
          <w:szCs w:val="22"/>
        </w:rPr>
        <w:t>AP   – předo-zadní projekce</w:t>
      </w:r>
    </w:p>
    <w:p w14:paraId="54A4FD9E" w14:textId="77777777" w:rsidR="00E36CC8" w:rsidRPr="005F3D3D" w:rsidRDefault="00E36CC8" w:rsidP="007D135B">
      <w:pPr>
        <w:pStyle w:val="54"/>
        <w:spacing w:before="120" w:after="0"/>
        <w:rPr>
          <w:rFonts w:ascii="Arial" w:hAnsi="Arial" w:cs="Arial"/>
          <w:strike/>
          <w:sz w:val="22"/>
          <w:szCs w:val="22"/>
        </w:rPr>
      </w:pPr>
    </w:p>
    <w:p w14:paraId="4F46BD29" w14:textId="3E0BF8C3" w:rsidR="00A77B3E" w:rsidRPr="005F3D3D" w:rsidRDefault="00C30F15" w:rsidP="007D135B">
      <w:pPr>
        <w:pStyle w:val="50"/>
        <w:spacing w:before="120" w:after="0"/>
        <w:rPr>
          <w:rFonts w:ascii="Arial" w:hAnsi="Arial" w:cs="Arial"/>
          <w:strike/>
          <w:sz w:val="22"/>
          <w:szCs w:val="22"/>
        </w:rPr>
      </w:pPr>
      <w:r w:rsidRPr="005F3D3D">
        <w:rPr>
          <w:rFonts w:ascii="Arial" w:hAnsi="Arial" w:cs="Arial"/>
          <w:strike/>
          <w:sz w:val="22"/>
          <w:szCs w:val="22"/>
        </w:rPr>
        <w:lastRenderedPageBreak/>
        <w:t>Národní diagnostické referenční úrovně pro skiagraficko-skiaskopická a skiaskopická vyšetření dospělých</w:t>
      </w:r>
    </w:p>
    <w:p w14:paraId="67D3C075" w14:textId="4AA24906" w:rsidR="00A77B3E" w:rsidRPr="005F3D3D" w:rsidRDefault="00C30F15" w:rsidP="007D135B">
      <w:pPr>
        <w:pStyle w:val="11"/>
        <w:spacing w:before="120" w:after="0"/>
        <w:rPr>
          <w:rFonts w:ascii="Arial" w:hAnsi="Arial" w:cs="Arial"/>
          <w:strike/>
          <w:sz w:val="22"/>
          <w:szCs w:val="22"/>
        </w:rPr>
      </w:pPr>
      <w:r w:rsidRPr="005F3D3D">
        <w:rPr>
          <w:rFonts w:ascii="Arial" w:hAnsi="Arial" w:cs="Arial"/>
          <w:strike/>
          <w:sz w:val="22"/>
          <w:szCs w:val="22"/>
        </w:rPr>
        <w:t>pro skupiny standardních pacientů bez ohledu na pohlaví s průměrnou hmotností 70 kg ± 5 kg s hmotnosti jednotlivých pacientů v rozmezí 50 – 90 kg</w:t>
      </w:r>
    </w:p>
    <w:tbl>
      <w:tblPr>
        <w:tblW w:w="8970" w:type="dxa"/>
        <w:tblInd w:w="172" w:type="dxa"/>
        <w:tblBorders>
          <w:top w:val="single" w:sz="12" w:space="0" w:color="000000"/>
          <w:left w:val="single" w:sz="12" w:space="0" w:color="000000"/>
          <w:bottom w:val="single" w:sz="12" w:space="0" w:color="000000"/>
          <w:right w:val="single" w:sz="12" w:space="0" w:color="000000"/>
        </w:tblBorders>
        <w:tblCellMar>
          <w:top w:w="15" w:type="dxa"/>
          <w:left w:w="15" w:type="dxa"/>
          <w:bottom w:w="15" w:type="dxa"/>
          <w:right w:w="15" w:type="dxa"/>
        </w:tblCellMar>
        <w:tblLook w:val="05E0" w:firstRow="1" w:lastRow="1" w:firstColumn="1" w:lastColumn="1" w:noHBand="0" w:noVBand="1"/>
      </w:tblPr>
      <w:tblGrid>
        <w:gridCol w:w="3588"/>
        <w:gridCol w:w="5382"/>
      </w:tblGrid>
      <w:tr w:rsidR="0026285A" w:rsidRPr="005F3D3D" w14:paraId="08ADC530" w14:textId="3958F82E">
        <w:tc>
          <w:tcPr>
            <w:tcW w:w="0" w:type="auto"/>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418B3E4B" w14:textId="5BE20B35" w:rsidR="00A77B3E" w:rsidRPr="005F3D3D" w:rsidRDefault="00C30F15" w:rsidP="007D135B">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t>Typ vyšetření</w:t>
            </w:r>
          </w:p>
        </w:tc>
        <w:tc>
          <w:tcPr>
            <w:tcW w:w="3000" w:type="pct"/>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15E18B68" w14:textId="257FF7FA" w:rsidR="00A77B3E" w:rsidRPr="005F3D3D" w:rsidRDefault="00C30F15" w:rsidP="007D135B">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t>P</w:t>
            </w:r>
            <w:r w:rsidRPr="005F3D3D">
              <w:rPr>
                <w:rFonts w:ascii="Arial" w:hAnsi="Arial" w:cs="Arial"/>
                <w:bCs/>
                <w:strike/>
                <w:sz w:val="22"/>
                <w:szCs w:val="22"/>
                <w:vertAlign w:val="subscript"/>
              </w:rPr>
              <w:t>KA</w:t>
            </w:r>
            <w:r w:rsidRPr="005F3D3D">
              <w:rPr>
                <w:rFonts w:ascii="Arial" w:hAnsi="Arial" w:cs="Arial"/>
                <w:bCs/>
                <w:strike/>
                <w:sz w:val="22"/>
                <w:szCs w:val="22"/>
              </w:rPr>
              <w:t xml:space="preserve"> na celé vyšetření (Gy×cm</w:t>
            </w:r>
            <w:r w:rsidRPr="005F3D3D">
              <w:rPr>
                <w:rFonts w:ascii="Arial" w:hAnsi="Arial" w:cs="Arial"/>
                <w:bCs/>
                <w:strike/>
                <w:sz w:val="22"/>
                <w:szCs w:val="22"/>
                <w:vertAlign w:val="superscript"/>
              </w:rPr>
              <w:t>2</w:t>
            </w:r>
            <w:r w:rsidRPr="005F3D3D">
              <w:rPr>
                <w:rFonts w:ascii="Arial" w:hAnsi="Arial" w:cs="Arial"/>
                <w:bCs/>
                <w:strike/>
                <w:sz w:val="22"/>
                <w:szCs w:val="22"/>
              </w:rPr>
              <w:t>)</w:t>
            </w:r>
          </w:p>
        </w:tc>
      </w:tr>
      <w:tr w:rsidR="0026285A" w:rsidRPr="005F3D3D" w14:paraId="6532DC93" w14:textId="275DE8CA">
        <w:tc>
          <w:tcPr>
            <w:tcW w:w="48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0D7282F4" w14:textId="1AEDEDFF"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Jícen</w:t>
            </w:r>
          </w:p>
        </w:tc>
        <w:tc>
          <w:tcPr>
            <w:tcW w:w="78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7D168D2C" w14:textId="2BFD16BC"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15</w:t>
            </w:r>
          </w:p>
        </w:tc>
      </w:tr>
      <w:tr w:rsidR="0026285A" w:rsidRPr="005F3D3D" w14:paraId="11BEDA67" w14:textId="536C188E">
        <w:tc>
          <w:tcPr>
            <w:tcW w:w="48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6B44DC86" w14:textId="326BA943"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Žaludek a duodenum</w:t>
            </w:r>
          </w:p>
        </w:tc>
        <w:tc>
          <w:tcPr>
            <w:tcW w:w="78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4BCCFAD0" w14:textId="024CB298"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16</w:t>
            </w:r>
          </w:p>
        </w:tc>
      </w:tr>
      <w:tr w:rsidR="0026285A" w:rsidRPr="005F3D3D" w14:paraId="290170B9" w14:textId="26C35122">
        <w:tc>
          <w:tcPr>
            <w:tcW w:w="48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61CD56EA" w14:textId="3F13DB5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Tlusté střevo</w:t>
            </w:r>
          </w:p>
        </w:tc>
        <w:tc>
          <w:tcPr>
            <w:tcW w:w="78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1D8C4360" w14:textId="6A50546A"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32</w:t>
            </w:r>
          </w:p>
        </w:tc>
      </w:tr>
      <w:tr w:rsidR="0026285A" w:rsidRPr="005F3D3D" w14:paraId="2E3AC77C" w14:textId="52586E71">
        <w:tc>
          <w:tcPr>
            <w:tcW w:w="48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374E418C" w14:textId="28A76F43"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Pasáž trávicí trubicí</w:t>
            </w:r>
          </w:p>
        </w:tc>
        <w:tc>
          <w:tcPr>
            <w:tcW w:w="78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5035779E" w14:textId="30FC1904"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12</w:t>
            </w:r>
          </w:p>
        </w:tc>
      </w:tr>
      <w:tr w:rsidR="003B5DAB" w:rsidRPr="005F3D3D" w14:paraId="00379CFD" w14:textId="39930BB8">
        <w:tc>
          <w:tcPr>
            <w:tcW w:w="4802" w:type="dxa"/>
            <w:tcBorders>
              <w:top w:val="single" w:sz="3" w:space="0" w:color="000000"/>
              <w:bottom w:val="single" w:sz="16" w:space="0" w:color="000000"/>
              <w:right w:val="single" w:sz="3" w:space="0" w:color="000000"/>
            </w:tcBorders>
            <w:tcMar>
              <w:top w:w="85" w:type="dxa"/>
              <w:left w:w="157" w:type="dxa"/>
              <w:bottom w:w="85" w:type="dxa"/>
              <w:right w:w="146" w:type="dxa"/>
            </w:tcMar>
            <w:vAlign w:val="center"/>
            <w:hideMark/>
          </w:tcPr>
          <w:p w14:paraId="2003A6C8" w14:textId="64073A7B"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Vylučovací urografie</w:t>
            </w:r>
          </w:p>
        </w:tc>
        <w:tc>
          <w:tcPr>
            <w:tcW w:w="7802" w:type="dxa"/>
            <w:tcBorders>
              <w:top w:val="single" w:sz="3" w:space="0" w:color="000000"/>
              <w:left w:val="single" w:sz="3" w:space="0" w:color="000000"/>
              <w:bottom w:val="single" w:sz="16" w:space="0" w:color="000000"/>
            </w:tcBorders>
            <w:tcMar>
              <w:top w:w="85" w:type="dxa"/>
              <w:left w:w="146" w:type="dxa"/>
              <w:bottom w:w="85" w:type="dxa"/>
              <w:right w:w="157" w:type="dxa"/>
            </w:tcMar>
            <w:vAlign w:val="center"/>
            <w:hideMark/>
          </w:tcPr>
          <w:p w14:paraId="47220C1D" w14:textId="418F82A0"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13</w:t>
            </w:r>
          </w:p>
        </w:tc>
      </w:tr>
    </w:tbl>
    <w:p w14:paraId="708E5153" w14:textId="59355248" w:rsidR="00A77B3E" w:rsidRPr="005F3D3D" w:rsidRDefault="00A77B3E" w:rsidP="007D135B">
      <w:pPr>
        <w:pStyle w:val="11"/>
        <w:spacing w:before="120" w:after="0"/>
        <w:rPr>
          <w:rFonts w:ascii="Arial" w:hAnsi="Arial" w:cs="Arial"/>
          <w:strike/>
          <w:sz w:val="22"/>
          <w:szCs w:val="22"/>
        </w:rPr>
      </w:pPr>
    </w:p>
    <w:p w14:paraId="1ED2DEEF" w14:textId="0C991358" w:rsidR="00A77B3E" w:rsidRPr="005F3D3D" w:rsidRDefault="00C30F15" w:rsidP="007D135B">
      <w:pPr>
        <w:pStyle w:val="41"/>
        <w:spacing w:before="120" w:after="0"/>
        <w:rPr>
          <w:rFonts w:ascii="Arial" w:hAnsi="Arial" w:cs="Arial"/>
          <w:strike/>
          <w:sz w:val="22"/>
          <w:szCs w:val="22"/>
        </w:rPr>
      </w:pPr>
      <w:r w:rsidRPr="005F3D3D">
        <w:rPr>
          <w:rFonts w:ascii="Arial" w:hAnsi="Arial" w:cs="Arial"/>
          <w:strike/>
          <w:sz w:val="22"/>
          <w:szCs w:val="22"/>
        </w:rPr>
        <w:t>Vysvětlivky:</w:t>
      </w:r>
    </w:p>
    <w:p w14:paraId="1ABF2967" w14:textId="3991E861" w:rsidR="00A77B3E" w:rsidRPr="005F3D3D" w:rsidRDefault="00C30F15" w:rsidP="007D135B">
      <w:pPr>
        <w:pStyle w:val="41"/>
        <w:spacing w:before="120" w:after="0"/>
        <w:rPr>
          <w:rFonts w:ascii="Arial" w:hAnsi="Arial" w:cs="Arial"/>
          <w:strike/>
          <w:sz w:val="22"/>
          <w:szCs w:val="22"/>
        </w:rPr>
      </w:pPr>
      <w:r w:rsidRPr="005F3D3D">
        <w:rPr>
          <w:rFonts w:ascii="Arial" w:hAnsi="Arial" w:cs="Arial"/>
          <w:strike/>
          <w:sz w:val="22"/>
          <w:szCs w:val="22"/>
        </w:rPr>
        <w:t>P</w:t>
      </w:r>
      <w:r w:rsidRPr="005F3D3D">
        <w:rPr>
          <w:rFonts w:ascii="Arial" w:hAnsi="Arial" w:cs="Arial"/>
          <w:strike/>
          <w:sz w:val="22"/>
          <w:szCs w:val="22"/>
          <w:vertAlign w:val="subscript"/>
        </w:rPr>
        <w:t>KA</w:t>
      </w:r>
      <w:r w:rsidRPr="005F3D3D">
        <w:rPr>
          <w:rFonts w:ascii="Arial" w:hAnsi="Arial" w:cs="Arial"/>
          <w:strike/>
          <w:sz w:val="22"/>
          <w:szCs w:val="22"/>
        </w:rPr>
        <w:t xml:space="preserve"> – součin kermy a plochy</w:t>
      </w:r>
    </w:p>
    <w:p w14:paraId="69CCF06F" w14:textId="77777777" w:rsidR="00E36CC8" w:rsidRPr="005F3D3D" w:rsidRDefault="00E36CC8" w:rsidP="007D135B">
      <w:pPr>
        <w:pStyle w:val="41"/>
        <w:spacing w:before="120" w:after="0"/>
        <w:rPr>
          <w:rFonts w:ascii="Arial" w:hAnsi="Arial" w:cs="Arial"/>
          <w:strike/>
          <w:sz w:val="22"/>
          <w:szCs w:val="22"/>
        </w:rPr>
      </w:pPr>
    </w:p>
    <w:p w14:paraId="32A41F33" w14:textId="0A1E5DD6" w:rsidR="00A77B3E" w:rsidRPr="005F3D3D" w:rsidRDefault="00C30F15" w:rsidP="007D135B">
      <w:pPr>
        <w:pStyle w:val="50"/>
        <w:spacing w:before="120" w:after="0"/>
        <w:rPr>
          <w:rFonts w:ascii="Arial" w:hAnsi="Arial" w:cs="Arial"/>
          <w:strike/>
          <w:sz w:val="22"/>
          <w:szCs w:val="22"/>
        </w:rPr>
      </w:pPr>
      <w:r w:rsidRPr="005F3D3D">
        <w:rPr>
          <w:rFonts w:ascii="Arial" w:hAnsi="Arial" w:cs="Arial"/>
          <w:strike/>
          <w:sz w:val="22"/>
          <w:szCs w:val="22"/>
        </w:rPr>
        <w:t>Národní diagnostické referenční úrovně pro vyšetření dospělých v intervenční radiologii</w:t>
      </w:r>
    </w:p>
    <w:p w14:paraId="5D4DA5A4" w14:textId="5576CDAF" w:rsidR="00A77B3E" w:rsidRPr="005F3D3D" w:rsidRDefault="00C30F15" w:rsidP="007D135B">
      <w:pPr>
        <w:pStyle w:val="11"/>
        <w:spacing w:before="120" w:after="0"/>
        <w:rPr>
          <w:rFonts w:ascii="Arial" w:hAnsi="Arial" w:cs="Arial"/>
          <w:strike/>
          <w:sz w:val="22"/>
          <w:szCs w:val="22"/>
        </w:rPr>
      </w:pPr>
      <w:r w:rsidRPr="005F3D3D">
        <w:rPr>
          <w:rFonts w:ascii="Arial" w:hAnsi="Arial" w:cs="Arial"/>
          <w:strike/>
          <w:sz w:val="22"/>
          <w:szCs w:val="22"/>
        </w:rPr>
        <w:t>pro skupiny standardních pacientů bez ohledu na pohlaví s průměrnou hmotností 80 kg ± 5 kg s hmotnosti jednotlivých pacientů v rozmezí 60 – 100 kg</w:t>
      </w:r>
    </w:p>
    <w:tbl>
      <w:tblPr>
        <w:tblW w:w="8970" w:type="dxa"/>
        <w:tblInd w:w="172" w:type="dxa"/>
        <w:tblBorders>
          <w:top w:val="single" w:sz="12" w:space="0" w:color="000000"/>
          <w:left w:val="single" w:sz="12" w:space="0" w:color="000000"/>
          <w:bottom w:val="single" w:sz="12" w:space="0" w:color="000000"/>
          <w:right w:val="single" w:sz="12" w:space="0" w:color="000000"/>
        </w:tblBorders>
        <w:tblCellMar>
          <w:top w:w="15" w:type="dxa"/>
          <w:left w:w="15" w:type="dxa"/>
          <w:bottom w:w="15" w:type="dxa"/>
          <w:right w:w="15" w:type="dxa"/>
        </w:tblCellMar>
        <w:tblLook w:val="05E0" w:firstRow="1" w:lastRow="1" w:firstColumn="1" w:lastColumn="1" w:noHBand="0" w:noVBand="1"/>
      </w:tblPr>
      <w:tblGrid>
        <w:gridCol w:w="3588"/>
        <w:gridCol w:w="5382"/>
      </w:tblGrid>
      <w:tr w:rsidR="0026285A" w:rsidRPr="005F3D3D" w14:paraId="6BF18769" w14:textId="048BE7AE">
        <w:tc>
          <w:tcPr>
            <w:tcW w:w="2000" w:type="pct"/>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06D874AD" w14:textId="0A4D12D4" w:rsidR="00A77B3E" w:rsidRPr="005F3D3D" w:rsidRDefault="00C30F15" w:rsidP="007D135B">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t>Typ vyšetření</w:t>
            </w:r>
          </w:p>
        </w:tc>
        <w:tc>
          <w:tcPr>
            <w:tcW w:w="0" w:type="auto"/>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3900BA22" w14:textId="7F44916C" w:rsidR="00A77B3E" w:rsidRPr="005F3D3D" w:rsidRDefault="00C30F15" w:rsidP="007D135B">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t>P</w:t>
            </w:r>
            <w:r w:rsidRPr="005F3D3D">
              <w:rPr>
                <w:rFonts w:ascii="Arial" w:hAnsi="Arial" w:cs="Arial"/>
                <w:bCs/>
                <w:strike/>
                <w:sz w:val="22"/>
                <w:szCs w:val="22"/>
                <w:vertAlign w:val="subscript"/>
              </w:rPr>
              <w:t>KA</w:t>
            </w:r>
            <w:r w:rsidRPr="005F3D3D">
              <w:rPr>
                <w:rFonts w:ascii="Arial" w:hAnsi="Arial" w:cs="Arial"/>
                <w:bCs/>
                <w:strike/>
                <w:sz w:val="22"/>
                <w:szCs w:val="22"/>
              </w:rPr>
              <w:t xml:space="preserve"> na celé vyšetření (Gy×cm</w:t>
            </w:r>
            <w:r w:rsidRPr="005F3D3D">
              <w:rPr>
                <w:rFonts w:ascii="Arial" w:hAnsi="Arial" w:cs="Arial"/>
                <w:bCs/>
                <w:strike/>
                <w:sz w:val="22"/>
                <w:szCs w:val="22"/>
                <w:vertAlign w:val="superscript"/>
              </w:rPr>
              <w:t>2</w:t>
            </w:r>
            <w:r w:rsidRPr="005F3D3D">
              <w:rPr>
                <w:rFonts w:ascii="Arial" w:hAnsi="Arial" w:cs="Arial"/>
                <w:bCs/>
                <w:strike/>
                <w:sz w:val="22"/>
                <w:szCs w:val="22"/>
              </w:rPr>
              <w:t>)</w:t>
            </w:r>
          </w:p>
        </w:tc>
      </w:tr>
      <w:tr w:rsidR="0026285A" w:rsidRPr="005F3D3D" w14:paraId="6F627125" w14:textId="7F6833F8">
        <w:tc>
          <w:tcPr>
            <w:tcW w:w="48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2BE4B7EA" w14:textId="6E383C4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Koronarografie</w:t>
            </w:r>
          </w:p>
        </w:tc>
        <w:tc>
          <w:tcPr>
            <w:tcW w:w="78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00704DB9" w14:textId="47BED7C3"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49</w:t>
            </w:r>
          </w:p>
        </w:tc>
      </w:tr>
      <w:tr w:rsidR="003B5DAB" w:rsidRPr="005F3D3D" w14:paraId="60206AFF" w14:textId="54CA5B61">
        <w:tc>
          <w:tcPr>
            <w:tcW w:w="4802" w:type="dxa"/>
            <w:tcBorders>
              <w:top w:val="single" w:sz="3" w:space="0" w:color="000000"/>
              <w:bottom w:val="single" w:sz="16" w:space="0" w:color="000000"/>
              <w:right w:val="single" w:sz="3" w:space="0" w:color="000000"/>
            </w:tcBorders>
            <w:tcMar>
              <w:top w:w="85" w:type="dxa"/>
              <w:left w:w="157" w:type="dxa"/>
              <w:bottom w:w="85" w:type="dxa"/>
              <w:right w:w="146" w:type="dxa"/>
            </w:tcMar>
            <w:vAlign w:val="center"/>
            <w:hideMark/>
          </w:tcPr>
          <w:p w14:paraId="2E9B8876" w14:textId="72469F74"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PCI/PTCA</w:t>
            </w:r>
          </w:p>
        </w:tc>
        <w:tc>
          <w:tcPr>
            <w:tcW w:w="7802" w:type="dxa"/>
            <w:tcBorders>
              <w:top w:val="single" w:sz="3" w:space="0" w:color="000000"/>
              <w:left w:val="single" w:sz="3" w:space="0" w:color="000000"/>
              <w:bottom w:val="single" w:sz="16" w:space="0" w:color="000000"/>
            </w:tcBorders>
            <w:tcMar>
              <w:top w:w="85" w:type="dxa"/>
              <w:left w:w="146" w:type="dxa"/>
              <w:bottom w:w="85" w:type="dxa"/>
              <w:right w:w="157" w:type="dxa"/>
            </w:tcMar>
            <w:vAlign w:val="center"/>
            <w:hideMark/>
          </w:tcPr>
          <w:p w14:paraId="1FCEEB2A" w14:textId="74D61AAD"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91</w:t>
            </w:r>
          </w:p>
        </w:tc>
      </w:tr>
    </w:tbl>
    <w:p w14:paraId="56B59014" w14:textId="72206DE1" w:rsidR="00A77B3E" w:rsidRPr="005F3D3D" w:rsidRDefault="00A77B3E" w:rsidP="007D135B">
      <w:pPr>
        <w:pStyle w:val="11"/>
        <w:spacing w:before="120" w:after="0"/>
        <w:rPr>
          <w:rFonts w:ascii="Arial" w:hAnsi="Arial" w:cs="Arial"/>
          <w:strike/>
          <w:sz w:val="22"/>
          <w:szCs w:val="22"/>
        </w:rPr>
      </w:pPr>
    </w:p>
    <w:p w14:paraId="0E652822" w14:textId="470BB8D9" w:rsidR="00A77B3E" w:rsidRPr="005F3D3D" w:rsidRDefault="00C30F15" w:rsidP="007D135B">
      <w:pPr>
        <w:pStyle w:val="51"/>
        <w:spacing w:before="120" w:after="0"/>
        <w:rPr>
          <w:rFonts w:ascii="Arial" w:hAnsi="Arial" w:cs="Arial"/>
          <w:strike/>
          <w:sz w:val="22"/>
          <w:szCs w:val="22"/>
        </w:rPr>
      </w:pPr>
      <w:r w:rsidRPr="005F3D3D">
        <w:rPr>
          <w:rFonts w:ascii="Arial" w:hAnsi="Arial" w:cs="Arial"/>
          <w:strike/>
          <w:sz w:val="22"/>
          <w:szCs w:val="22"/>
        </w:rPr>
        <w:t>Vysvětlivky:</w:t>
      </w:r>
    </w:p>
    <w:p w14:paraId="59C16429" w14:textId="02CA124B" w:rsidR="00A77B3E" w:rsidRPr="005F3D3D" w:rsidRDefault="00C30F15" w:rsidP="007D135B">
      <w:pPr>
        <w:pStyle w:val="53"/>
        <w:spacing w:before="120" w:after="0"/>
        <w:rPr>
          <w:rFonts w:ascii="Arial" w:hAnsi="Arial" w:cs="Arial"/>
          <w:strike/>
          <w:sz w:val="22"/>
          <w:szCs w:val="22"/>
        </w:rPr>
      </w:pPr>
      <w:r w:rsidRPr="005F3D3D">
        <w:rPr>
          <w:rFonts w:ascii="Arial" w:hAnsi="Arial" w:cs="Arial"/>
          <w:strike/>
          <w:sz w:val="22"/>
          <w:szCs w:val="22"/>
        </w:rPr>
        <w:t>P</w:t>
      </w:r>
      <w:r w:rsidRPr="005F3D3D">
        <w:rPr>
          <w:rFonts w:ascii="Arial" w:hAnsi="Arial" w:cs="Arial"/>
          <w:strike/>
          <w:sz w:val="22"/>
          <w:szCs w:val="22"/>
          <w:vertAlign w:val="subscript"/>
        </w:rPr>
        <w:t>KA</w:t>
      </w:r>
      <w:r w:rsidRPr="005F3D3D">
        <w:rPr>
          <w:rFonts w:ascii="Arial" w:hAnsi="Arial" w:cs="Arial"/>
          <w:strike/>
          <w:sz w:val="22"/>
          <w:szCs w:val="22"/>
        </w:rPr>
        <w:t>   – součin kermy a plochy</w:t>
      </w:r>
    </w:p>
    <w:p w14:paraId="6B2C617E" w14:textId="53989EAB" w:rsidR="00A77B3E" w:rsidRPr="005F3D3D" w:rsidRDefault="00C30F15" w:rsidP="007D135B">
      <w:pPr>
        <w:pStyle w:val="53"/>
        <w:spacing w:before="120" w:after="0"/>
        <w:rPr>
          <w:rFonts w:ascii="Arial" w:hAnsi="Arial" w:cs="Arial"/>
          <w:strike/>
          <w:sz w:val="22"/>
          <w:szCs w:val="22"/>
        </w:rPr>
      </w:pPr>
      <w:r w:rsidRPr="005F3D3D">
        <w:rPr>
          <w:rFonts w:ascii="Arial" w:hAnsi="Arial" w:cs="Arial"/>
          <w:strike/>
          <w:sz w:val="22"/>
          <w:szCs w:val="22"/>
        </w:rPr>
        <w:t>PCI   – perkutánní koronární intervence</w:t>
      </w:r>
    </w:p>
    <w:p w14:paraId="20A50E7E" w14:textId="65B76C8E" w:rsidR="00A77B3E" w:rsidRPr="005F3D3D" w:rsidRDefault="00C30F15" w:rsidP="007D135B">
      <w:pPr>
        <w:pStyle w:val="54"/>
        <w:spacing w:before="120" w:after="0"/>
        <w:rPr>
          <w:rFonts w:ascii="Arial" w:hAnsi="Arial" w:cs="Arial"/>
          <w:strike/>
          <w:sz w:val="22"/>
          <w:szCs w:val="22"/>
        </w:rPr>
      </w:pPr>
      <w:r w:rsidRPr="005F3D3D">
        <w:rPr>
          <w:rFonts w:ascii="Arial" w:hAnsi="Arial" w:cs="Arial"/>
          <w:strike/>
          <w:sz w:val="22"/>
          <w:szCs w:val="22"/>
        </w:rPr>
        <w:t>PTCA  perkutánní transluminální koronární angioplastika</w:t>
      </w:r>
    </w:p>
    <w:p w14:paraId="3A8DE06B" w14:textId="77777777" w:rsidR="00025C9A" w:rsidRPr="005F3D3D" w:rsidRDefault="00025C9A" w:rsidP="007D135B">
      <w:pPr>
        <w:pStyle w:val="54"/>
        <w:spacing w:before="120" w:after="0"/>
        <w:rPr>
          <w:rFonts w:ascii="Arial" w:hAnsi="Arial" w:cs="Arial"/>
          <w:strike/>
          <w:sz w:val="22"/>
          <w:szCs w:val="22"/>
        </w:rPr>
      </w:pPr>
    </w:p>
    <w:p w14:paraId="7729CB04" w14:textId="4DB8B248" w:rsidR="00A77B3E" w:rsidRPr="005F3D3D" w:rsidRDefault="00C30F15" w:rsidP="007D135B">
      <w:pPr>
        <w:pStyle w:val="50"/>
        <w:spacing w:before="120" w:after="0"/>
        <w:rPr>
          <w:rFonts w:ascii="Arial" w:hAnsi="Arial" w:cs="Arial"/>
          <w:strike/>
          <w:sz w:val="22"/>
          <w:szCs w:val="22"/>
        </w:rPr>
      </w:pPr>
      <w:r w:rsidRPr="005F3D3D">
        <w:rPr>
          <w:rFonts w:ascii="Arial" w:hAnsi="Arial" w:cs="Arial"/>
          <w:strike/>
          <w:sz w:val="22"/>
          <w:szCs w:val="22"/>
        </w:rPr>
        <w:t>Národní diagnostické referenční úrovně pro vyšetření dospělých výpočetní tomografií</w:t>
      </w:r>
    </w:p>
    <w:p w14:paraId="195E5117" w14:textId="4C1C0051" w:rsidR="00A77B3E" w:rsidRPr="005F3D3D" w:rsidRDefault="00C30F15" w:rsidP="007D135B">
      <w:pPr>
        <w:pStyle w:val="11"/>
        <w:spacing w:before="120" w:after="0"/>
        <w:rPr>
          <w:rFonts w:ascii="Arial" w:hAnsi="Arial" w:cs="Arial"/>
          <w:strike/>
          <w:sz w:val="22"/>
          <w:szCs w:val="22"/>
        </w:rPr>
      </w:pPr>
      <w:r w:rsidRPr="005F3D3D">
        <w:rPr>
          <w:rFonts w:ascii="Arial" w:hAnsi="Arial" w:cs="Arial"/>
          <w:strike/>
          <w:sz w:val="22"/>
          <w:szCs w:val="22"/>
        </w:rPr>
        <w:t>pro skupiny standardních pacientů bez ohledu na pohlaví s průměrnou hmotností 70 kg ± 5 kg s hmotnosti jednotlivých pacientů v rozmezí 50 – 90 kg</w:t>
      </w:r>
    </w:p>
    <w:tbl>
      <w:tblPr>
        <w:tblW w:w="8970" w:type="dxa"/>
        <w:tblInd w:w="172" w:type="dxa"/>
        <w:tblBorders>
          <w:top w:val="single" w:sz="12" w:space="0" w:color="000000"/>
          <w:left w:val="single" w:sz="12" w:space="0" w:color="000000"/>
          <w:bottom w:val="single" w:sz="12" w:space="0" w:color="000000"/>
          <w:right w:val="single" w:sz="12" w:space="0" w:color="000000"/>
        </w:tblBorders>
        <w:tblCellMar>
          <w:top w:w="15" w:type="dxa"/>
          <w:left w:w="15" w:type="dxa"/>
          <w:bottom w:w="15" w:type="dxa"/>
          <w:right w:w="15" w:type="dxa"/>
        </w:tblCellMar>
        <w:tblLook w:val="05E0" w:firstRow="1" w:lastRow="1" w:firstColumn="1" w:lastColumn="1" w:noHBand="0" w:noVBand="1"/>
      </w:tblPr>
      <w:tblGrid>
        <w:gridCol w:w="2429"/>
        <w:gridCol w:w="3179"/>
        <w:gridCol w:w="3362"/>
      </w:tblGrid>
      <w:tr w:rsidR="0026285A" w:rsidRPr="005F3D3D" w14:paraId="5E29EFFD" w14:textId="6FAA8159">
        <w:tc>
          <w:tcPr>
            <w:tcW w:w="0" w:type="auto"/>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5259A3EA" w14:textId="19ABC93C" w:rsidR="00A77B3E" w:rsidRPr="005F3D3D" w:rsidRDefault="00C30F15" w:rsidP="007D135B">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lastRenderedPageBreak/>
              <w:t>Typ vyšetření</w:t>
            </w:r>
          </w:p>
        </w:tc>
        <w:tc>
          <w:tcPr>
            <w:tcW w:w="0" w:type="auto"/>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53F22990" w14:textId="0DE55C43" w:rsidR="00A77B3E" w:rsidRPr="005F3D3D" w:rsidRDefault="00C30F15" w:rsidP="007D135B">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t>C</w:t>
            </w:r>
            <w:r w:rsidRPr="005F3D3D">
              <w:rPr>
                <w:rFonts w:ascii="Arial" w:hAnsi="Arial" w:cs="Arial"/>
                <w:bCs/>
                <w:strike/>
                <w:sz w:val="22"/>
                <w:szCs w:val="22"/>
                <w:vertAlign w:val="subscript"/>
              </w:rPr>
              <w:t>VOL</w:t>
            </w:r>
            <w:r w:rsidRPr="005F3D3D">
              <w:rPr>
                <w:rFonts w:ascii="Arial" w:hAnsi="Arial" w:cs="Arial"/>
                <w:bCs/>
                <w:strike/>
                <w:sz w:val="22"/>
                <w:szCs w:val="22"/>
              </w:rPr>
              <w:t xml:space="preserve"> (mGy)</w:t>
            </w:r>
          </w:p>
        </w:tc>
        <w:tc>
          <w:tcPr>
            <w:tcW w:w="0" w:type="auto"/>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0C316630" w14:textId="7EC53C62" w:rsidR="00A77B3E" w:rsidRPr="005F3D3D" w:rsidRDefault="00C30F15" w:rsidP="007D135B">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t>P</w:t>
            </w:r>
            <w:r w:rsidRPr="005F3D3D">
              <w:rPr>
                <w:rFonts w:ascii="Arial" w:hAnsi="Arial" w:cs="Arial"/>
                <w:bCs/>
                <w:strike/>
                <w:sz w:val="22"/>
                <w:szCs w:val="22"/>
                <w:vertAlign w:val="subscript"/>
              </w:rPr>
              <w:t>KL</w:t>
            </w:r>
            <w:r w:rsidRPr="005F3D3D">
              <w:rPr>
                <w:rFonts w:ascii="Arial" w:hAnsi="Arial" w:cs="Arial"/>
                <w:bCs/>
                <w:strike/>
                <w:sz w:val="22"/>
                <w:szCs w:val="22"/>
              </w:rPr>
              <w:t xml:space="preserve"> na celé vyšetření (mGy×cm)</w:t>
            </w:r>
          </w:p>
        </w:tc>
      </w:tr>
      <w:tr w:rsidR="0026285A" w:rsidRPr="005F3D3D" w14:paraId="210EF659" w14:textId="00C79DEB">
        <w:tc>
          <w:tcPr>
            <w:tcW w:w="3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09E8B1BA" w14:textId="2526537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Hlava</w:t>
            </w:r>
          </w:p>
        </w:tc>
        <w:tc>
          <w:tcPr>
            <w:tcW w:w="4791" w:type="dxa"/>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EF6E6DD" w14:textId="6F271F25"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65</w:t>
            </w:r>
          </w:p>
        </w:tc>
        <w:tc>
          <w:tcPr>
            <w:tcW w:w="48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21039244" w14:textId="78697558"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1 100</w:t>
            </w:r>
          </w:p>
        </w:tc>
      </w:tr>
      <w:tr w:rsidR="0026285A" w:rsidRPr="005F3D3D" w14:paraId="1E94F77A" w14:textId="1B31EC0C">
        <w:tc>
          <w:tcPr>
            <w:tcW w:w="3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560D7E49" w14:textId="37959643"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Krk</w:t>
            </w:r>
          </w:p>
        </w:tc>
        <w:tc>
          <w:tcPr>
            <w:tcW w:w="4791" w:type="dxa"/>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5EB29B12" w14:textId="57FE205F"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21</w:t>
            </w:r>
          </w:p>
        </w:tc>
        <w:tc>
          <w:tcPr>
            <w:tcW w:w="48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04F3F89B" w14:textId="109E1254"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500</w:t>
            </w:r>
          </w:p>
        </w:tc>
      </w:tr>
      <w:tr w:rsidR="0026285A" w:rsidRPr="005F3D3D" w14:paraId="10F13752" w14:textId="411CA781">
        <w:tc>
          <w:tcPr>
            <w:tcW w:w="3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53E6BA64" w14:textId="60434C34"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Hrudník</w:t>
            </w:r>
          </w:p>
        </w:tc>
        <w:tc>
          <w:tcPr>
            <w:tcW w:w="4791" w:type="dxa"/>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55897B93" w14:textId="7EBBA082"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15</w:t>
            </w:r>
          </w:p>
        </w:tc>
        <w:tc>
          <w:tcPr>
            <w:tcW w:w="48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165689CD" w14:textId="2FEA0DB5"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500</w:t>
            </w:r>
          </w:p>
        </w:tc>
      </w:tr>
      <w:tr w:rsidR="0026285A" w:rsidRPr="005F3D3D" w14:paraId="13368C74" w14:textId="1C68C54A">
        <w:tc>
          <w:tcPr>
            <w:tcW w:w="3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10E400F6" w14:textId="1BE9C66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Páteř</w:t>
            </w:r>
          </w:p>
        </w:tc>
        <w:tc>
          <w:tcPr>
            <w:tcW w:w="4791" w:type="dxa"/>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16058B60" w14:textId="5EA0D92F"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32</w:t>
            </w:r>
          </w:p>
        </w:tc>
        <w:tc>
          <w:tcPr>
            <w:tcW w:w="48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6DC0A994" w14:textId="582B9E6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550</w:t>
            </w:r>
          </w:p>
        </w:tc>
      </w:tr>
      <w:tr w:rsidR="0026285A" w:rsidRPr="005F3D3D" w14:paraId="1F5AE211" w14:textId="6DAFD2F3">
        <w:tc>
          <w:tcPr>
            <w:tcW w:w="3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2EB6F105" w14:textId="1E857D8D"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Břicho</w:t>
            </w:r>
          </w:p>
        </w:tc>
        <w:tc>
          <w:tcPr>
            <w:tcW w:w="4791" w:type="dxa"/>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B490D1B" w14:textId="464927F0"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19</w:t>
            </w:r>
          </w:p>
        </w:tc>
        <w:tc>
          <w:tcPr>
            <w:tcW w:w="48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7C8898CD" w14:textId="02DCDA50"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750</w:t>
            </w:r>
          </w:p>
        </w:tc>
      </w:tr>
      <w:tr w:rsidR="003B5DAB" w:rsidRPr="005F3D3D" w14:paraId="680A19B9" w14:textId="1D9257E8">
        <w:tc>
          <w:tcPr>
            <w:tcW w:w="3302" w:type="dxa"/>
            <w:tcBorders>
              <w:top w:val="single" w:sz="3" w:space="0" w:color="000000"/>
              <w:bottom w:val="single" w:sz="16" w:space="0" w:color="000000"/>
              <w:right w:val="single" w:sz="3" w:space="0" w:color="000000"/>
            </w:tcBorders>
            <w:tcMar>
              <w:top w:w="85" w:type="dxa"/>
              <w:left w:w="157" w:type="dxa"/>
              <w:bottom w:w="85" w:type="dxa"/>
              <w:right w:w="146" w:type="dxa"/>
            </w:tcMar>
            <w:vAlign w:val="center"/>
            <w:hideMark/>
          </w:tcPr>
          <w:p w14:paraId="7C9F67BC" w14:textId="6CED5B0B"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Pánev</w:t>
            </w:r>
          </w:p>
        </w:tc>
        <w:tc>
          <w:tcPr>
            <w:tcW w:w="4791" w:type="dxa"/>
            <w:tcBorders>
              <w:top w:val="single" w:sz="3" w:space="0" w:color="000000"/>
              <w:left w:val="single" w:sz="3" w:space="0" w:color="000000"/>
              <w:bottom w:val="single" w:sz="16" w:space="0" w:color="000000"/>
              <w:right w:val="single" w:sz="3" w:space="0" w:color="000000"/>
            </w:tcBorders>
            <w:tcMar>
              <w:top w:w="85" w:type="dxa"/>
              <w:left w:w="146" w:type="dxa"/>
              <w:bottom w:w="85" w:type="dxa"/>
              <w:right w:w="146" w:type="dxa"/>
            </w:tcMar>
            <w:vAlign w:val="center"/>
            <w:hideMark/>
          </w:tcPr>
          <w:p w14:paraId="0A5B9508" w14:textId="415A30EF"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25</w:t>
            </w:r>
          </w:p>
        </w:tc>
        <w:tc>
          <w:tcPr>
            <w:tcW w:w="4802" w:type="dxa"/>
            <w:tcBorders>
              <w:top w:val="single" w:sz="3" w:space="0" w:color="000000"/>
              <w:left w:val="single" w:sz="3" w:space="0" w:color="000000"/>
              <w:bottom w:val="single" w:sz="16" w:space="0" w:color="000000"/>
            </w:tcBorders>
            <w:tcMar>
              <w:top w:w="85" w:type="dxa"/>
              <w:left w:w="146" w:type="dxa"/>
              <w:bottom w:w="85" w:type="dxa"/>
              <w:right w:w="157" w:type="dxa"/>
            </w:tcMar>
            <w:vAlign w:val="center"/>
            <w:hideMark/>
          </w:tcPr>
          <w:p w14:paraId="7670FF96" w14:textId="6C69453E"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860</w:t>
            </w:r>
          </w:p>
        </w:tc>
      </w:tr>
    </w:tbl>
    <w:p w14:paraId="6689AE57" w14:textId="124326D7" w:rsidR="00A77B3E" w:rsidRPr="005F3D3D" w:rsidRDefault="00A77B3E" w:rsidP="007D135B">
      <w:pPr>
        <w:pStyle w:val="11"/>
        <w:spacing w:before="120" w:after="0"/>
        <w:rPr>
          <w:rFonts w:ascii="Arial" w:hAnsi="Arial" w:cs="Arial"/>
          <w:strike/>
          <w:sz w:val="22"/>
          <w:szCs w:val="22"/>
        </w:rPr>
      </w:pPr>
    </w:p>
    <w:p w14:paraId="4AF21B2B" w14:textId="6BCC5BE4" w:rsidR="00A77B3E" w:rsidRPr="005F3D3D" w:rsidRDefault="00C30F15" w:rsidP="007D135B">
      <w:pPr>
        <w:pStyle w:val="51"/>
        <w:spacing w:before="120" w:after="0"/>
        <w:rPr>
          <w:rFonts w:ascii="Arial" w:hAnsi="Arial" w:cs="Arial"/>
          <w:strike/>
          <w:sz w:val="22"/>
          <w:szCs w:val="22"/>
        </w:rPr>
      </w:pPr>
      <w:r w:rsidRPr="005F3D3D">
        <w:rPr>
          <w:rFonts w:ascii="Arial" w:hAnsi="Arial" w:cs="Arial"/>
          <w:strike/>
          <w:sz w:val="22"/>
          <w:szCs w:val="22"/>
        </w:rPr>
        <w:t>Vysvětlivky:</w:t>
      </w:r>
    </w:p>
    <w:p w14:paraId="4509191D" w14:textId="2420A696" w:rsidR="00A77B3E" w:rsidRPr="005F3D3D" w:rsidRDefault="00C30F15" w:rsidP="007D135B">
      <w:pPr>
        <w:pStyle w:val="53"/>
        <w:spacing w:before="120" w:after="0"/>
        <w:rPr>
          <w:rFonts w:ascii="Arial" w:hAnsi="Arial" w:cs="Arial"/>
          <w:strike/>
          <w:sz w:val="22"/>
          <w:szCs w:val="22"/>
        </w:rPr>
      </w:pPr>
      <w:r w:rsidRPr="005F3D3D">
        <w:rPr>
          <w:rFonts w:ascii="Arial" w:hAnsi="Arial" w:cs="Arial"/>
          <w:strike/>
          <w:sz w:val="22"/>
          <w:szCs w:val="22"/>
        </w:rPr>
        <w:t>P</w:t>
      </w:r>
      <w:r w:rsidRPr="005F3D3D">
        <w:rPr>
          <w:rFonts w:ascii="Arial" w:hAnsi="Arial" w:cs="Arial"/>
          <w:strike/>
          <w:sz w:val="22"/>
          <w:szCs w:val="22"/>
          <w:vertAlign w:val="subscript"/>
        </w:rPr>
        <w:t>KL</w:t>
      </w:r>
      <w:r w:rsidRPr="005F3D3D">
        <w:rPr>
          <w:rFonts w:ascii="Arial" w:hAnsi="Arial" w:cs="Arial"/>
          <w:strike/>
          <w:sz w:val="22"/>
          <w:szCs w:val="22"/>
        </w:rPr>
        <w:t>   – součin kermy a délky</w:t>
      </w:r>
    </w:p>
    <w:p w14:paraId="091534DF" w14:textId="5FE5500D" w:rsidR="00A77B3E" w:rsidRPr="005F3D3D" w:rsidRDefault="00C30F15" w:rsidP="007D135B">
      <w:pPr>
        <w:pStyle w:val="54"/>
        <w:spacing w:before="120" w:after="0"/>
        <w:rPr>
          <w:rFonts w:ascii="Arial" w:hAnsi="Arial" w:cs="Arial"/>
          <w:strike/>
          <w:sz w:val="22"/>
          <w:szCs w:val="22"/>
        </w:rPr>
      </w:pPr>
      <w:r w:rsidRPr="005F3D3D">
        <w:rPr>
          <w:rFonts w:ascii="Arial" w:hAnsi="Arial" w:cs="Arial"/>
          <w:strike/>
          <w:sz w:val="22"/>
          <w:szCs w:val="22"/>
        </w:rPr>
        <w:t>C</w:t>
      </w:r>
      <w:r w:rsidRPr="005F3D3D">
        <w:rPr>
          <w:rFonts w:ascii="Arial" w:hAnsi="Arial" w:cs="Arial"/>
          <w:strike/>
          <w:sz w:val="22"/>
          <w:szCs w:val="22"/>
          <w:vertAlign w:val="subscript"/>
        </w:rPr>
        <w:t>VOL</w:t>
      </w:r>
      <w:r w:rsidRPr="005F3D3D">
        <w:rPr>
          <w:rFonts w:ascii="Arial" w:hAnsi="Arial" w:cs="Arial"/>
          <w:strike/>
          <w:sz w:val="22"/>
          <w:szCs w:val="22"/>
        </w:rPr>
        <w:t>   – objemový kermový index výpočetní tomografie</w:t>
      </w:r>
    </w:p>
    <w:p w14:paraId="535A1341" w14:textId="77777777" w:rsidR="00025C9A" w:rsidRPr="005F3D3D" w:rsidRDefault="00025C9A" w:rsidP="007D135B">
      <w:pPr>
        <w:pStyle w:val="54"/>
        <w:spacing w:before="120" w:after="0"/>
        <w:rPr>
          <w:rFonts w:ascii="Arial" w:hAnsi="Arial" w:cs="Arial"/>
          <w:strike/>
          <w:sz w:val="22"/>
          <w:szCs w:val="22"/>
        </w:rPr>
      </w:pPr>
    </w:p>
    <w:p w14:paraId="0D99FF7E" w14:textId="6BE00FB6" w:rsidR="00A77B3E" w:rsidRPr="005F3D3D" w:rsidRDefault="00C30F15" w:rsidP="007D135B">
      <w:pPr>
        <w:pStyle w:val="50"/>
        <w:spacing w:before="120" w:after="0"/>
        <w:rPr>
          <w:rFonts w:ascii="Arial" w:hAnsi="Arial" w:cs="Arial"/>
          <w:strike/>
          <w:sz w:val="22"/>
          <w:szCs w:val="22"/>
        </w:rPr>
      </w:pPr>
      <w:r w:rsidRPr="005F3D3D">
        <w:rPr>
          <w:rFonts w:ascii="Arial" w:hAnsi="Arial" w:cs="Arial"/>
          <w:strike/>
          <w:sz w:val="22"/>
          <w:szCs w:val="22"/>
        </w:rPr>
        <w:t>Národní diagnostické referenční úrovně pro mamografická vyšetření</w:t>
      </w:r>
    </w:p>
    <w:p w14:paraId="67EB4C41" w14:textId="3F5FF017" w:rsidR="00A77B3E" w:rsidRPr="005F3D3D" w:rsidRDefault="00C30F15" w:rsidP="007D135B">
      <w:pPr>
        <w:pStyle w:val="11"/>
        <w:spacing w:before="120" w:after="0"/>
        <w:rPr>
          <w:rFonts w:ascii="Arial" w:hAnsi="Arial" w:cs="Arial"/>
          <w:strike/>
          <w:sz w:val="22"/>
          <w:szCs w:val="22"/>
        </w:rPr>
      </w:pPr>
      <w:r w:rsidRPr="005F3D3D">
        <w:rPr>
          <w:rFonts w:ascii="Arial" w:hAnsi="Arial" w:cs="Arial"/>
          <w:strike/>
          <w:sz w:val="22"/>
          <w:szCs w:val="22"/>
        </w:rPr>
        <w:t>pro skupiny standardních pacientek definovaných tloušťkou prsu po kompresi v cranio-caudální projekci uvedenou v prvním sloupci tabulky</w:t>
      </w:r>
    </w:p>
    <w:tbl>
      <w:tblPr>
        <w:tblW w:w="5970" w:type="dxa"/>
        <w:tblInd w:w="172" w:type="dxa"/>
        <w:tblBorders>
          <w:top w:val="single" w:sz="12" w:space="0" w:color="000000"/>
          <w:left w:val="single" w:sz="12" w:space="0" w:color="000000"/>
          <w:bottom w:val="single" w:sz="12" w:space="0" w:color="000000"/>
          <w:right w:val="single" w:sz="12" w:space="0" w:color="000000"/>
        </w:tblBorders>
        <w:tblCellMar>
          <w:top w:w="15" w:type="dxa"/>
          <w:left w:w="15" w:type="dxa"/>
          <w:bottom w:w="15" w:type="dxa"/>
          <w:right w:w="15" w:type="dxa"/>
        </w:tblCellMar>
        <w:tblLook w:val="05E0" w:firstRow="1" w:lastRow="1" w:firstColumn="1" w:lastColumn="1" w:noHBand="0" w:noVBand="1"/>
      </w:tblPr>
      <w:tblGrid>
        <w:gridCol w:w="2990"/>
        <w:gridCol w:w="2980"/>
      </w:tblGrid>
      <w:tr w:rsidR="0026285A" w:rsidRPr="005F3D3D" w14:paraId="6F0EFAFC" w14:textId="22DCD3B8">
        <w:tc>
          <w:tcPr>
            <w:tcW w:w="3313" w:type="dxa"/>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48D93E64" w14:textId="7131A2CF" w:rsidR="00A77B3E" w:rsidRPr="005F3D3D" w:rsidRDefault="00C30F15" w:rsidP="007D135B">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t>Tloušťka prsu po kompresi (mm)</w:t>
            </w:r>
          </w:p>
        </w:tc>
        <w:tc>
          <w:tcPr>
            <w:tcW w:w="3313" w:type="dxa"/>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513B67EE" w14:textId="79509123" w:rsidR="00A77B3E" w:rsidRPr="005F3D3D" w:rsidRDefault="00C30F15" w:rsidP="007D135B">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t>D</w:t>
            </w:r>
            <w:r w:rsidRPr="005F3D3D">
              <w:rPr>
                <w:rFonts w:ascii="Arial" w:hAnsi="Arial" w:cs="Arial"/>
                <w:bCs/>
                <w:strike/>
                <w:sz w:val="22"/>
                <w:szCs w:val="22"/>
                <w:vertAlign w:val="subscript"/>
              </w:rPr>
              <w:t>G</w:t>
            </w:r>
            <w:r w:rsidRPr="005F3D3D">
              <w:rPr>
                <w:rFonts w:ascii="Arial" w:hAnsi="Arial" w:cs="Arial"/>
                <w:bCs/>
                <w:strike/>
                <w:sz w:val="22"/>
                <w:szCs w:val="22"/>
              </w:rPr>
              <w:t xml:space="preserve"> pro cranio-caudální projekci (mGy)</w:t>
            </w:r>
          </w:p>
        </w:tc>
      </w:tr>
      <w:tr w:rsidR="0026285A" w:rsidRPr="005F3D3D" w14:paraId="0769AF7B" w14:textId="0CD686C9">
        <w:tc>
          <w:tcPr>
            <w:tcW w:w="3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2CBF9A79" w14:textId="47F3ACB4"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19 - 23</w:t>
            </w:r>
          </w:p>
        </w:tc>
        <w:tc>
          <w:tcPr>
            <w:tcW w:w="3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4D95D06C" w14:textId="178CBA5F"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1,1</w:t>
            </w:r>
          </w:p>
        </w:tc>
      </w:tr>
      <w:tr w:rsidR="0026285A" w:rsidRPr="005F3D3D" w14:paraId="639EBD99" w14:textId="77EED250">
        <w:tc>
          <w:tcPr>
            <w:tcW w:w="3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7C7DB8E7" w14:textId="4695DE85"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30 - 34</w:t>
            </w:r>
          </w:p>
        </w:tc>
        <w:tc>
          <w:tcPr>
            <w:tcW w:w="3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7E2B7119" w14:textId="081710DE"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1,3</w:t>
            </w:r>
          </w:p>
        </w:tc>
      </w:tr>
      <w:tr w:rsidR="0026285A" w:rsidRPr="005F3D3D" w14:paraId="0BE4432E" w14:textId="630EE662">
        <w:tc>
          <w:tcPr>
            <w:tcW w:w="3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5BDC779D" w14:textId="4F578F4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43 - 47</w:t>
            </w:r>
          </w:p>
        </w:tc>
        <w:tc>
          <w:tcPr>
            <w:tcW w:w="3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33E5A47E" w14:textId="12C9CECA"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1,6</w:t>
            </w:r>
          </w:p>
        </w:tc>
      </w:tr>
      <w:tr w:rsidR="0026285A" w:rsidRPr="005F3D3D" w14:paraId="46C07002" w14:textId="34F6D70B">
        <w:tc>
          <w:tcPr>
            <w:tcW w:w="3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4EF1E12D" w14:textId="6FAF4546"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51 - 55</w:t>
            </w:r>
          </w:p>
        </w:tc>
        <w:tc>
          <w:tcPr>
            <w:tcW w:w="3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30584E4B" w14:textId="7F6DDE51"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1,8</w:t>
            </w:r>
          </w:p>
        </w:tc>
      </w:tr>
      <w:tr w:rsidR="0026285A" w:rsidRPr="005F3D3D" w14:paraId="7EEAC4EF" w14:textId="17A425D5">
        <w:tc>
          <w:tcPr>
            <w:tcW w:w="3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5F95D19E" w14:textId="4DD58374"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58 - 62</w:t>
            </w:r>
          </w:p>
        </w:tc>
        <w:tc>
          <w:tcPr>
            <w:tcW w:w="3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119792E3" w14:textId="6EA3A955"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2,1</w:t>
            </w:r>
          </w:p>
        </w:tc>
      </w:tr>
      <w:tr w:rsidR="0026285A" w:rsidRPr="005F3D3D" w14:paraId="61DC9528" w14:textId="7339B701">
        <w:tc>
          <w:tcPr>
            <w:tcW w:w="3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0F92070E" w14:textId="734B5EC3"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73 - 77</w:t>
            </w:r>
          </w:p>
        </w:tc>
        <w:tc>
          <w:tcPr>
            <w:tcW w:w="3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70254BDF" w14:textId="0AE0F593"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2,5</w:t>
            </w:r>
          </w:p>
        </w:tc>
      </w:tr>
      <w:tr w:rsidR="003B5DAB" w:rsidRPr="005F3D3D" w14:paraId="4195517B" w14:textId="650B7396">
        <w:tc>
          <w:tcPr>
            <w:tcW w:w="3302" w:type="dxa"/>
            <w:tcBorders>
              <w:top w:val="single" w:sz="3" w:space="0" w:color="000000"/>
              <w:bottom w:val="single" w:sz="16" w:space="0" w:color="000000"/>
              <w:right w:val="single" w:sz="3" w:space="0" w:color="000000"/>
            </w:tcBorders>
            <w:tcMar>
              <w:top w:w="85" w:type="dxa"/>
              <w:left w:w="157" w:type="dxa"/>
              <w:bottom w:w="85" w:type="dxa"/>
              <w:right w:w="146" w:type="dxa"/>
            </w:tcMar>
            <w:vAlign w:val="center"/>
            <w:hideMark/>
          </w:tcPr>
          <w:p w14:paraId="66531624" w14:textId="7FDC4AB6"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85 - 95</w:t>
            </w:r>
          </w:p>
        </w:tc>
        <w:tc>
          <w:tcPr>
            <w:tcW w:w="3302" w:type="dxa"/>
            <w:tcBorders>
              <w:top w:val="single" w:sz="3" w:space="0" w:color="000000"/>
              <w:left w:val="single" w:sz="3" w:space="0" w:color="000000"/>
              <w:bottom w:val="single" w:sz="16" w:space="0" w:color="000000"/>
            </w:tcBorders>
            <w:tcMar>
              <w:top w:w="85" w:type="dxa"/>
              <w:left w:w="146" w:type="dxa"/>
              <w:bottom w:w="85" w:type="dxa"/>
              <w:right w:w="157" w:type="dxa"/>
            </w:tcMar>
            <w:vAlign w:val="center"/>
            <w:hideMark/>
          </w:tcPr>
          <w:p w14:paraId="1C855186" w14:textId="311DF34C"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3,0</w:t>
            </w:r>
          </w:p>
        </w:tc>
      </w:tr>
    </w:tbl>
    <w:p w14:paraId="1863A052" w14:textId="035E3E8D" w:rsidR="00A77B3E" w:rsidRPr="005F3D3D" w:rsidRDefault="00A77B3E" w:rsidP="007D135B">
      <w:pPr>
        <w:pStyle w:val="11"/>
        <w:spacing w:before="120" w:after="0"/>
        <w:rPr>
          <w:rFonts w:ascii="Arial" w:hAnsi="Arial" w:cs="Arial"/>
          <w:strike/>
          <w:sz w:val="22"/>
          <w:szCs w:val="22"/>
        </w:rPr>
      </w:pPr>
    </w:p>
    <w:p w14:paraId="410A2BF3" w14:textId="77972C39" w:rsidR="00A77B3E" w:rsidRPr="005F3D3D" w:rsidRDefault="00C30F15" w:rsidP="007D135B">
      <w:pPr>
        <w:pStyle w:val="51"/>
        <w:spacing w:before="120" w:after="0"/>
        <w:rPr>
          <w:rFonts w:ascii="Arial" w:hAnsi="Arial" w:cs="Arial"/>
          <w:strike/>
          <w:sz w:val="22"/>
          <w:szCs w:val="22"/>
        </w:rPr>
      </w:pPr>
      <w:r w:rsidRPr="005F3D3D">
        <w:rPr>
          <w:rFonts w:ascii="Arial" w:hAnsi="Arial" w:cs="Arial"/>
          <w:strike/>
          <w:sz w:val="22"/>
          <w:szCs w:val="22"/>
        </w:rPr>
        <w:t>Vysvětlivky:</w:t>
      </w:r>
    </w:p>
    <w:p w14:paraId="3E44F207" w14:textId="3A0A3FDE" w:rsidR="00A77B3E" w:rsidRPr="005F3D3D" w:rsidRDefault="00C30F15" w:rsidP="007D135B">
      <w:pPr>
        <w:pStyle w:val="54"/>
        <w:spacing w:before="120" w:after="0"/>
        <w:rPr>
          <w:rFonts w:ascii="Arial" w:hAnsi="Arial" w:cs="Arial"/>
          <w:strike/>
          <w:sz w:val="22"/>
          <w:szCs w:val="22"/>
        </w:rPr>
      </w:pPr>
      <w:r w:rsidRPr="005F3D3D">
        <w:rPr>
          <w:rFonts w:ascii="Arial" w:hAnsi="Arial" w:cs="Arial"/>
          <w:strike/>
          <w:sz w:val="22"/>
          <w:szCs w:val="22"/>
        </w:rPr>
        <w:lastRenderedPageBreak/>
        <w:t>D</w:t>
      </w:r>
      <w:r w:rsidRPr="005F3D3D">
        <w:rPr>
          <w:rFonts w:ascii="Arial" w:hAnsi="Arial" w:cs="Arial"/>
          <w:strike/>
          <w:sz w:val="22"/>
          <w:szCs w:val="22"/>
          <w:vertAlign w:val="subscript"/>
        </w:rPr>
        <w:t>G</w:t>
      </w:r>
      <w:r w:rsidRPr="005F3D3D">
        <w:rPr>
          <w:rFonts w:ascii="Arial" w:hAnsi="Arial" w:cs="Arial"/>
          <w:strike/>
          <w:sz w:val="22"/>
          <w:szCs w:val="22"/>
        </w:rPr>
        <w:t>   – střední dávka v mléčné žláze</w:t>
      </w:r>
    </w:p>
    <w:p w14:paraId="0C57B215" w14:textId="77777777" w:rsidR="00025C9A" w:rsidRPr="005F3D3D" w:rsidRDefault="00025C9A" w:rsidP="007D135B">
      <w:pPr>
        <w:pStyle w:val="54"/>
        <w:spacing w:before="120" w:after="0"/>
        <w:rPr>
          <w:rFonts w:ascii="Arial" w:hAnsi="Arial" w:cs="Arial"/>
          <w:strike/>
          <w:sz w:val="22"/>
          <w:szCs w:val="22"/>
        </w:rPr>
      </w:pPr>
    </w:p>
    <w:p w14:paraId="7605CDD5" w14:textId="3CF63A02" w:rsidR="00A77B3E" w:rsidRPr="005F3D3D" w:rsidRDefault="00C30F15" w:rsidP="007D135B">
      <w:pPr>
        <w:pStyle w:val="50"/>
        <w:spacing w:before="120" w:after="0"/>
        <w:rPr>
          <w:rFonts w:ascii="Arial" w:hAnsi="Arial" w:cs="Arial"/>
          <w:strike/>
          <w:sz w:val="22"/>
          <w:szCs w:val="22"/>
        </w:rPr>
      </w:pPr>
      <w:r w:rsidRPr="005F3D3D">
        <w:rPr>
          <w:rFonts w:ascii="Arial" w:hAnsi="Arial" w:cs="Arial"/>
          <w:strike/>
          <w:sz w:val="22"/>
          <w:szCs w:val="22"/>
        </w:rPr>
        <w:t>Národní diagnostické referenční úrovně pro zubní vyšetření dospělých</w:t>
      </w:r>
    </w:p>
    <w:p w14:paraId="57B655AB" w14:textId="4DE3EDA9" w:rsidR="00A77B3E" w:rsidRPr="005F3D3D" w:rsidRDefault="00C30F15" w:rsidP="007D135B">
      <w:pPr>
        <w:pStyle w:val="11"/>
        <w:spacing w:before="120" w:after="0"/>
        <w:rPr>
          <w:rFonts w:ascii="Arial" w:hAnsi="Arial" w:cs="Arial"/>
          <w:strike/>
          <w:sz w:val="22"/>
          <w:szCs w:val="22"/>
        </w:rPr>
      </w:pPr>
      <w:r w:rsidRPr="005F3D3D">
        <w:rPr>
          <w:rFonts w:ascii="Arial" w:hAnsi="Arial" w:cs="Arial"/>
          <w:strike/>
          <w:sz w:val="22"/>
          <w:szCs w:val="22"/>
        </w:rPr>
        <w:t>pro všechny dospělé pacienty</w:t>
      </w:r>
    </w:p>
    <w:tbl>
      <w:tblPr>
        <w:tblW w:w="8970" w:type="dxa"/>
        <w:tblInd w:w="172" w:type="dxa"/>
        <w:tblBorders>
          <w:top w:val="single" w:sz="12" w:space="0" w:color="000000"/>
          <w:left w:val="single" w:sz="12" w:space="0" w:color="000000"/>
          <w:bottom w:val="single" w:sz="12" w:space="0" w:color="000000"/>
          <w:right w:val="single" w:sz="12" w:space="0" w:color="000000"/>
        </w:tblBorders>
        <w:tblCellMar>
          <w:top w:w="15" w:type="dxa"/>
          <w:left w:w="15" w:type="dxa"/>
          <w:bottom w:w="15" w:type="dxa"/>
          <w:right w:w="15" w:type="dxa"/>
        </w:tblCellMar>
        <w:tblLook w:val="05E0" w:firstRow="1" w:lastRow="1" w:firstColumn="1" w:lastColumn="1" w:noHBand="0" w:noVBand="1"/>
      </w:tblPr>
      <w:tblGrid>
        <w:gridCol w:w="4485"/>
        <w:gridCol w:w="2116"/>
        <w:gridCol w:w="2369"/>
      </w:tblGrid>
      <w:tr w:rsidR="0026285A" w:rsidRPr="005F3D3D" w14:paraId="4CCCF4E9" w14:textId="1E5D7E84">
        <w:tc>
          <w:tcPr>
            <w:tcW w:w="2500" w:type="pct"/>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0901738A" w14:textId="61F80FD5" w:rsidR="00A77B3E" w:rsidRPr="005F3D3D" w:rsidRDefault="00C30F15" w:rsidP="007D135B">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t>Typ vyšetření</w:t>
            </w:r>
          </w:p>
        </w:tc>
        <w:tc>
          <w:tcPr>
            <w:tcW w:w="0" w:type="auto"/>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17BA369F" w14:textId="47CCEDD6" w:rsidR="00A77B3E" w:rsidRPr="005F3D3D" w:rsidRDefault="00C30F15" w:rsidP="007D135B">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t>K</w:t>
            </w:r>
            <w:r w:rsidRPr="005F3D3D">
              <w:rPr>
                <w:rFonts w:ascii="Arial" w:hAnsi="Arial" w:cs="Arial"/>
                <w:bCs/>
                <w:strike/>
                <w:sz w:val="22"/>
                <w:szCs w:val="22"/>
                <w:vertAlign w:val="subscript"/>
              </w:rPr>
              <w:t>i</w:t>
            </w:r>
            <w:r w:rsidRPr="005F3D3D">
              <w:rPr>
                <w:rFonts w:ascii="Arial" w:hAnsi="Arial" w:cs="Arial"/>
                <w:bCs/>
                <w:strike/>
                <w:sz w:val="22"/>
                <w:szCs w:val="22"/>
              </w:rPr>
              <w:t xml:space="preserve"> (mGy)</w:t>
            </w:r>
          </w:p>
        </w:tc>
        <w:tc>
          <w:tcPr>
            <w:tcW w:w="0" w:type="auto"/>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5DCE4229" w14:textId="4EEE130B" w:rsidR="00A77B3E" w:rsidRPr="005F3D3D" w:rsidRDefault="00C30F15" w:rsidP="007D135B">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t>P</w:t>
            </w:r>
            <w:r w:rsidRPr="005F3D3D">
              <w:rPr>
                <w:rFonts w:ascii="Arial" w:hAnsi="Arial" w:cs="Arial"/>
                <w:bCs/>
                <w:strike/>
                <w:sz w:val="22"/>
                <w:szCs w:val="22"/>
                <w:vertAlign w:val="subscript"/>
              </w:rPr>
              <w:t>KA</w:t>
            </w:r>
            <w:r w:rsidRPr="005F3D3D">
              <w:rPr>
                <w:rFonts w:ascii="Arial" w:hAnsi="Arial" w:cs="Arial"/>
                <w:bCs/>
                <w:strike/>
                <w:sz w:val="22"/>
                <w:szCs w:val="22"/>
              </w:rPr>
              <w:t xml:space="preserve"> (mGy×cm</w:t>
            </w:r>
            <w:r w:rsidRPr="005F3D3D">
              <w:rPr>
                <w:rFonts w:ascii="Arial" w:hAnsi="Arial" w:cs="Arial"/>
                <w:bCs/>
                <w:strike/>
                <w:sz w:val="22"/>
                <w:szCs w:val="22"/>
                <w:vertAlign w:val="superscript"/>
              </w:rPr>
              <w:t>2</w:t>
            </w:r>
            <w:r w:rsidRPr="005F3D3D">
              <w:rPr>
                <w:rFonts w:ascii="Arial" w:hAnsi="Arial" w:cs="Arial"/>
                <w:bCs/>
                <w:strike/>
                <w:sz w:val="22"/>
                <w:szCs w:val="22"/>
              </w:rPr>
              <w:t>)</w:t>
            </w:r>
          </w:p>
        </w:tc>
      </w:tr>
      <w:tr w:rsidR="0026285A" w:rsidRPr="005F3D3D" w14:paraId="0F39DC1C" w14:textId="02AF31AB">
        <w:tc>
          <w:tcPr>
            <w:tcW w:w="6302" w:type="dxa"/>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6DDC7C90" w14:textId="28AAFE5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Intraorální snímek horního moláru</w:t>
            </w:r>
          </w:p>
        </w:tc>
        <w:tc>
          <w:tcPr>
            <w:tcW w:w="3291" w:type="dxa"/>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EA38C0F" w14:textId="033F3604"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1,2</w:t>
            </w:r>
          </w:p>
        </w:tc>
        <w:tc>
          <w:tcPr>
            <w:tcW w:w="3302" w:type="dxa"/>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2340FD15" w14:textId="694B23F4"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w:t>
            </w:r>
          </w:p>
        </w:tc>
      </w:tr>
      <w:tr w:rsidR="003B5DAB" w:rsidRPr="005F3D3D" w14:paraId="207890C9" w14:textId="563F0F2B">
        <w:tc>
          <w:tcPr>
            <w:tcW w:w="6302" w:type="dxa"/>
            <w:tcBorders>
              <w:top w:val="single" w:sz="3" w:space="0" w:color="000000"/>
              <w:bottom w:val="single" w:sz="16" w:space="0" w:color="000000"/>
              <w:right w:val="single" w:sz="3" w:space="0" w:color="000000"/>
            </w:tcBorders>
            <w:tcMar>
              <w:top w:w="85" w:type="dxa"/>
              <w:left w:w="157" w:type="dxa"/>
              <w:bottom w:w="85" w:type="dxa"/>
              <w:right w:w="146" w:type="dxa"/>
            </w:tcMar>
            <w:vAlign w:val="center"/>
            <w:hideMark/>
          </w:tcPr>
          <w:p w14:paraId="39BDCA9B" w14:textId="2A3BFDD6"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Jednoduchý panoramatický snímek čelisti</w:t>
            </w:r>
          </w:p>
        </w:tc>
        <w:tc>
          <w:tcPr>
            <w:tcW w:w="3291" w:type="dxa"/>
            <w:tcBorders>
              <w:top w:val="single" w:sz="3" w:space="0" w:color="000000"/>
              <w:left w:val="single" w:sz="3" w:space="0" w:color="000000"/>
              <w:bottom w:val="single" w:sz="16" w:space="0" w:color="000000"/>
              <w:right w:val="single" w:sz="3" w:space="0" w:color="000000"/>
            </w:tcBorders>
            <w:tcMar>
              <w:top w:w="85" w:type="dxa"/>
              <w:left w:w="146" w:type="dxa"/>
              <w:bottom w:w="85" w:type="dxa"/>
              <w:right w:w="146" w:type="dxa"/>
            </w:tcMar>
            <w:vAlign w:val="center"/>
            <w:hideMark/>
          </w:tcPr>
          <w:p w14:paraId="41126B22" w14:textId="57CF511D"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w:t>
            </w:r>
          </w:p>
        </w:tc>
        <w:tc>
          <w:tcPr>
            <w:tcW w:w="3302" w:type="dxa"/>
            <w:tcBorders>
              <w:top w:val="single" w:sz="3" w:space="0" w:color="000000"/>
              <w:left w:val="single" w:sz="3" w:space="0" w:color="000000"/>
              <w:bottom w:val="single" w:sz="16" w:space="0" w:color="000000"/>
            </w:tcBorders>
            <w:tcMar>
              <w:top w:w="85" w:type="dxa"/>
              <w:left w:w="146" w:type="dxa"/>
              <w:bottom w:w="85" w:type="dxa"/>
              <w:right w:w="157" w:type="dxa"/>
            </w:tcMar>
            <w:vAlign w:val="center"/>
            <w:hideMark/>
          </w:tcPr>
          <w:p w14:paraId="7AA4D47C" w14:textId="710E8CDE"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110</w:t>
            </w:r>
          </w:p>
        </w:tc>
      </w:tr>
    </w:tbl>
    <w:p w14:paraId="4C572CAF" w14:textId="4C35BB76" w:rsidR="00A77B3E" w:rsidRPr="005F3D3D" w:rsidRDefault="00A77B3E" w:rsidP="007D135B">
      <w:pPr>
        <w:pStyle w:val="11"/>
        <w:spacing w:before="120" w:after="0"/>
        <w:rPr>
          <w:rFonts w:ascii="Arial" w:hAnsi="Arial" w:cs="Arial"/>
          <w:strike/>
          <w:sz w:val="22"/>
          <w:szCs w:val="22"/>
        </w:rPr>
      </w:pPr>
    </w:p>
    <w:p w14:paraId="475A2238" w14:textId="06ADA9E6" w:rsidR="00A77B3E" w:rsidRPr="005F3D3D" w:rsidRDefault="00C30F15" w:rsidP="007D135B">
      <w:pPr>
        <w:pStyle w:val="51"/>
        <w:spacing w:before="120" w:after="0"/>
        <w:rPr>
          <w:rFonts w:ascii="Arial" w:hAnsi="Arial" w:cs="Arial"/>
          <w:strike/>
          <w:sz w:val="22"/>
          <w:szCs w:val="22"/>
        </w:rPr>
      </w:pPr>
      <w:r w:rsidRPr="005F3D3D">
        <w:rPr>
          <w:rFonts w:ascii="Arial" w:hAnsi="Arial" w:cs="Arial"/>
          <w:strike/>
          <w:sz w:val="22"/>
          <w:szCs w:val="22"/>
        </w:rPr>
        <w:t>Vysvětlivky:</w:t>
      </w:r>
    </w:p>
    <w:p w14:paraId="67DFA6B7" w14:textId="07E27B98" w:rsidR="00A77B3E" w:rsidRPr="005F3D3D" w:rsidRDefault="00C30F15" w:rsidP="007D135B">
      <w:pPr>
        <w:pStyle w:val="53"/>
        <w:spacing w:before="120" w:after="0"/>
        <w:rPr>
          <w:rFonts w:ascii="Arial" w:hAnsi="Arial" w:cs="Arial"/>
          <w:strike/>
          <w:sz w:val="22"/>
          <w:szCs w:val="22"/>
        </w:rPr>
      </w:pPr>
      <w:r w:rsidRPr="005F3D3D">
        <w:rPr>
          <w:rFonts w:ascii="Arial" w:hAnsi="Arial" w:cs="Arial"/>
          <w:strike/>
          <w:sz w:val="22"/>
          <w:szCs w:val="22"/>
        </w:rPr>
        <w:t>K</w:t>
      </w:r>
      <w:r w:rsidRPr="005F3D3D">
        <w:rPr>
          <w:rFonts w:ascii="Arial" w:hAnsi="Arial" w:cs="Arial"/>
          <w:strike/>
          <w:sz w:val="22"/>
          <w:szCs w:val="22"/>
          <w:vertAlign w:val="subscript"/>
        </w:rPr>
        <w:t>i</w:t>
      </w:r>
      <w:r w:rsidRPr="005F3D3D">
        <w:rPr>
          <w:rFonts w:ascii="Arial" w:hAnsi="Arial" w:cs="Arial"/>
          <w:strike/>
          <w:sz w:val="22"/>
          <w:szCs w:val="22"/>
        </w:rPr>
        <w:t>   – dopadající kerma</w:t>
      </w:r>
    </w:p>
    <w:p w14:paraId="0A0BBBA9" w14:textId="75CED330" w:rsidR="00A77B3E" w:rsidRPr="005F3D3D" w:rsidRDefault="00C30F15" w:rsidP="007D135B">
      <w:pPr>
        <w:pStyle w:val="54"/>
        <w:spacing w:before="120" w:after="0"/>
        <w:rPr>
          <w:rFonts w:ascii="Arial" w:hAnsi="Arial" w:cs="Arial"/>
          <w:strike/>
          <w:sz w:val="22"/>
          <w:szCs w:val="22"/>
        </w:rPr>
      </w:pPr>
      <w:r w:rsidRPr="005F3D3D">
        <w:rPr>
          <w:rFonts w:ascii="Arial" w:hAnsi="Arial" w:cs="Arial"/>
          <w:strike/>
          <w:sz w:val="22"/>
          <w:szCs w:val="22"/>
        </w:rPr>
        <w:t>P</w:t>
      </w:r>
      <w:r w:rsidRPr="005F3D3D">
        <w:rPr>
          <w:rFonts w:ascii="Arial" w:hAnsi="Arial" w:cs="Arial"/>
          <w:strike/>
          <w:sz w:val="22"/>
          <w:szCs w:val="22"/>
          <w:vertAlign w:val="subscript"/>
        </w:rPr>
        <w:t>KA</w:t>
      </w:r>
      <w:r w:rsidRPr="005F3D3D">
        <w:rPr>
          <w:rFonts w:ascii="Arial" w:hAnsi="Arial" w:cs="Arial"/>
          <w:strike/>
          <w:sz w:val="22"/>
          <w:szCs w:val="22"/>
        </w:rPr>
        <w:t>   – součin kermy a plochy</w:t>
      </w:r>
    </w:p>
    <w:p w14:paraId="12BA90A1" w14:textId="77777777" w:rsidR="00025C9A" w:rsidRPr="005F3D3D" w:rsidRDefault="00025C9A" w:rsidP="007D135B">
      <w:pPr>
        <w:pStyle w:val="54"/>
        <w:spacing w:before="120" w:after="0"/>
        <w:rPr>
          <w:rFonts w:ascii="Arial" w:hAnsi="Arial" w:cs="Arial"/>
          <w:strike/>
          <w:sz w:val="22"/>
          <w:szCs w:val="22"/>
        </w:rPr>
      </w:pPr>
    </w:p>
    <w:p w14:paraId="7F2AFB90" w14:textId="71CAFFE3" w:rsidR="00A77B3E" w:rsidRPr="005F3D3D" w:rsidRDefault="00C30F15" w:rsidP="007D135B">
      <w:pPr>
        <w:pStyle w:val="50"/>
        <w:spacing w:before="120" w:after="0"/>
        <w:rPr>
          <w:rFonts w:ascii="Arial" w:hAnsi="Arial" w:cs="Arial"/>
          <w:strike/>
          <w:sz w:val="22"/>
          <w:szCs w:val="22"/>
        </w:rPr>
      </w:pPr>
      <w:r w:rsidRPr="005F3D3D">
        <w:rPr>
          <w:rFonts w:ascii="Arial" w:hAnsi="Arial" w:cs="Arial"/>
          <w:strike/>
          <w:sz w:val="22"/>
          <w:szCs w:val="22"/>
        </w:rPr>
        <w:t>Národní diagnostické referenční úrovně pro diagnostická vyšetření dospělých v nukleární medicíně</w:t>
      </w:r>
    </w:p>
    <w:p w14:paraId="2F01B3DB" w14:textId="6A4D8156" w:rsidR="00A77B3E" w:rsidRPr="005F3D3D" w:rsidRDefault="00C30F15" w:rsidP="007D135B">
      <w:pPr>
        <w:pStyle w:val="11"/>
        <w:spacing w:before="120" w:after="0"/>
        <w:rPr>
          <w:rFonts w:ascii="Arial" w:hAnsi="Arial" w:cs="Arial"/>
          <w:strike/>
          <w:sz w:val="22"/>
          <w:szCs w:val="22"/>
        </w:rPr>
      </w:pPr>
      <w:r w:rsidRPr="005F3D3D">
        <w:rPr>
          <w:rFonts w:ascii="Arial" w:hAnsi="Arial" w:cs="Arial"/>
          <w:strike/>
          <w:sz w:val="22"/>
          <w:szCs w:val="22"/>
        </w:rPr>
        <w:t>pro dospělé pacienty bez ohledu na pohlaví s hmotností 70 kg ± 5 kg</w:t>
      </w:r>
    </w:p>
    <w:p w14:paraId="6F5DABCD" w14:textId="3A67ABD7" w:rsidR="00A77B3E" w:rsidRPr="005F3D3D" w:rsidRDefault="00A77B3E" w:rsidP="007D135B">
      <w:pPr>
        <w:pStyle w:val="11"/>
        <w:spacing w:before="120" w:after="0"/>
        <w:rPr>
          <w:rFonts w:ascii="Arial" w:hAnsi="Arial" w:cs="Arial"/>
          <w:strike/>
          <w:sz w:val="22"/>
          <w:szCs w:val="22"/>
        </w:rPr>
        <w:sectPr w:rsidR="00A77B3E" w:rsidRPr="005F3D3D">
          <w:pgSz w:w="12240" w:h="15840"/>
          <w:pgMar w:top="1440" w:right="1800" w:bottom="1440" w:left="1800" w:header="708" w:footer="708" w:gutter="0"/>
          <w:cols w:space="708"/>
          <w:docGrid w:linePitch="360"/>
        </w:sectPr>
      </w:pPr>
    </w:p>
    <w:tbl>
      <w:tblPr>
        <w:tblW w:w="11970" w:type="dxa"/>
        <w:tblInd w:w="172" w:type="dxa"/>
        <w:tblBorders>
          <w:top w:val="single" w:sz="12" w:space="0" w:color="000000"/>
          <w:left w:val="single" w:sz="12" w:space="0" w:color="000000"/>
          <w:bottom w:val="single" w:sz="12" w:space="0" w:color="000000"/>
          <w:right w:val="single" w:sz="12" w:space="0" w:color="000000"/>
        </w:tblBorders>
        <w:tblCellMar>
          <w:top w:w="15" w:type="dxa"/>
          <w:left w:w="15" w:type="dxa"/>
          <w:bottom w:w="15" w:type="dxa"/>
          <w:right w:w="15" w:type="dxa"/>
        </w:tblCellMar>
        <w:tblLook w:val="05E0" w:firstRow="1" w:lastRow="1" w:firstColumn="1" w:lastColumn="1" w:noHBand="0" w:noVBand="1"/>
      </w:tblPr>
      <w:tblGrid>
        <w:gridCol w:w="2217"/>
        <w:gridCol w:w="1976"/>
        <w:gridCol w:w="2050"/>
        <w:gridCol w:w="1098"/>
        <w:gridCol w:w="2601"/>
        <w:gridCol w:w="2028"/>
      </w:tblGrid>
      <w:tr w:rsidR="0026285A" w:rsidRPr="005F3D3D" w14:paraId="7F290FF6" w14:textId="7264E9E8">
        <w:tc>
          <w:tcPr>
            <w:tcW w:w="0" w:type="auto"/>
            <w:gridSpan w:val="3"/>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7794D01B" w14:textId="7388E610" w:rsidR="00A77B3E" w:rsidRPr="005F3D3D" w:rsidRDefault="00C30F15" w:rsidP="007D135B">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lastRenderedPageBreak/>
              <w:t>Vyšetření</w:t>
            </w:r>
          </w:p>
        </w:tc>
        <w:tc>
          <w:tcPr>
            <w:tcW w:w="0" w:type="auto"/>
            <w:vMerge w:val="restart"/>
            <w:tcBorders>
              <w:top w:val="single" w:sz="12" w:space="0" w:color="000000"/>
              <w:left w:val="single" w:sz="12" w:space="0" w:color="000000"/>
              <w:right w:val="single" w:sz="12" w:space="0" w:color="000000"/>
            </w:tcBorders>
            <w:tcMar>
              <w:top w:w="85" w:type="dxa"/>
              <w:left w:w="157" w:type="dxa"/>
              <w:bottom w:w="85" w:type="dxa"/>
              <w:right w:w="157" w:type="dxa"/>
            </w:tcMar>
            <w:vAlign w:val="center"/>
            <w:hideMark/>
          </w:tcPr>
          <w:p w14:paraId="230086BC" w14:textId="1A5EF746" w:rsidR="00A77B3E" w:rsidRPr="005F3D3D" w:rsidRDefault="00C30F15" w:rsidP="007D135B">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t>Radio-nuklid</w:t>
            </w:r>
          </w:p>
        </w:tc>
        <w:tc>
          <w:tcPr>
            <w:tcW w:w="0" w:type="auto"/>
            <w:vMerge w:val="restart"/>
            <w:tcBorders>
              <w:top w:val="single" w:sz="12" w:space="0" w:color="000000"/>
              <w:left w:val="single" w:sz="12" w:space="0" w:color="000000"/>
              <w:right w:val="single" w:sz="12" w:space="0" w:color="000000"/>
            </w:tcBorders>
            <w:tcMar>
              <w:top w:w="85" w:type="dxa"/>
              <w:left w:w="157" w:type="dxa"/>
              <w:bottom w:w="85" w:type="dxa"/>
              <w:right w:w="157" w:type="dxa"/>
            </w:tcMar>
            <w:vAlign w:val="center"/>
            <w:hideMark/>
          </w:tcPr>
          <w:p w14:paraId="663D9590" w14:textId="01FF62E8" w:rsidR="00A77B3E" w:rsidRPr="005F3D3D" w:rsidRDefault="00C30F15" w:rsidP="007D135B">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t>Látka, chemická forma</w:t>
            </w:r>
          </w:p>
        </w:tc>
        <w:tc>
          <w:tcPr>
            <w:tcW w:w="0" w:type="auto"/>
            <w:vMerge w:val="restart"/>
            <w:tcBorders>
              <w:top w:val="single" w:sz="12" w:space="0" w:color="000000"/>
              <w:left w:val="single" w:sz="12" w:space="0" w:color="000000"/>
              <w:right w:val="single" w:sz="12" w:space="0" w:color="000000"/>
            </w:tcBorders>
            <w:tcMar>
              <w:top w:w="85" w:type="dxa"/>
              <w:left w:w="157" w:type="dxa"/>
              <w:bottom w:w="85" w:type="dxa"/>
              <w:right w:w="157" w:type="dxa"/>
            </w:tcMar>
            <w:vAlign w:val="center"/>
            <w:hideMark/>
          </w:tcPr>
          <w:p w14:paraId="639FA926" w14:textId="4454559B" w:rsidR="00A77B3E" w:rsidRPr="005F3D3D" w:rsidRDefault="00C30F15" w:rsidP="007D135B">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t>Aktivita aplikovaná při jednom vyšetření</w:t>
            </w:r>
            <w:r w:rsidRPr="005F3D3D">
              <w:rPr>
                <w:rFonts w:ascii="Arial" w:hAnsi="Arial" w:cs="Arial"/>
                <w:bCs/>
                <w:strike/>
                <w:sz w:val="22"/>
                <w:szCs w:val="22"/>
              </w:rPr>
              <w:br/>
              <w:t>(MBq)</w:t>
            </w:r>
          </w:p>
        </w:tc>
      </w:tr>
      <w:tr w:rsidR="0026285A" w:rsidRPr="005F3D3D" w14:paraId="53F358EC" w14:textId="5350C8EB">
        <w:tc>
          <w:tcPr>
            <w:tcW w:w="0" w:type="auto"/>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6556458E" w14:textId="5946B6ED" w:rsidR="00A77B3E" w:rsidRPr="005F3D3D" w:rsidRDefault="00C30F15" w:rsidP="007D135B">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t>orgán, systém, onemocnění</w:t>
            </w:r>
          </w:p>
        </w:tc>
        <w:tc>
          <w:tcPr>
            <w:tcW w:w="0" w:type="auto"/>
            <w:gridSpan w:val="2"/>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39B735B9" w14:textId="42C39D38" w:rsidR="00A77B3E" w:rsidRPr="005F3D3D" w:rsidRDefault="00C30F15" w:rsidP="007D135B">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t>druh vyšetření, skupina</w:t>
            </w:r>
          </w:p>
        </w:tc>
        <w:tc>
          <w:tcPr>
            <w:tcW w:w="0" w:type="auto"/>
            <w:vMerge/>
            <w:tcBorders>
              <w:left w:val="single" w:sz="12" w:space="0" w:color="000000"/>
              <w:bottom w:val="single" w:sz="12" w:space="0" w:color="000000"/>
              <w:right w:val="single" w:sz="12" w:space="0" w:color="000000"/>
            </w:tcBorders>
            <w:vAlign w:val="center"/>
            <w:hideMark/>
          </w:tcPr>
          <w:p w14:paraId="4494CB94" w14:textId="657341C9" w:rsidR="00A77B3E" w:rsidRPr="005F3D3D" w:rsidRDefault="00A77B3E" w:rsidP="007D135B">
            <w:pPr>
              <w:overflowPunct w:val="0"/>
              <w:spacing w:before="120"/>
              <w:rPr>
                <w:rFonts w:ascii="Arial" w:hAnsi="Arial" w:cs="Arial"/>
                <w:bCs/>
                <w:strike/>
                <w:sz w:val="22"/>
                <w:szCs w:val="22"/>
              </w:rPr>
            </w:pPr>
          </w:p>
        </w:tc>
        <w:tc>
          <w:tcPr>
            <w:tcW w:w="0" w:type="auto"/>
            <w:vMerge/>
            <w:tcBorders>
              <w:left w:val="single" w:sz="12" w:space="0" w:color="000000"/>
              <w:bottom w:val="single" w:sz="12" w:space="0" w:color="000000"/>
              <w:right w:val="single" w:sz="12" w:space="0" w:color="000000"/>
            </w:tcBorders>
            <w:vAlign w:val="center"/>
            <w:hideMark/>
          </w:tcPr>
          <w:p w14:paraId="1B52D0A6" w14:textId="11AFB110" w:rsidR="00A77B3E" w:rsidRPr="005F3D3D" w:rsidRDefault="00A77B3E" w:rsidP="007D135B">
            <w:pPr>
              <w:overflowPunct w:val="0"/>
              <w:spacing w:before="120"/>
              <w:rPr>
                <w:rFonts w:ascii="Arial" w:hAnsi="Arial" w:cs="Arial"/>
                <w:bCs/>
                <w:strike/>
                <w:sz w:val="22"/>
                <w:szCs w:val="22"/>
              </w:rPr>
            </w:pPr>
          </w:p>
        </w:tc>
        <w:tc>
          <w:tcPr>
            <w:tcW w:w="0" w:type="auto"/>
            <w:vMerge/>
            <w:tcBorders>
              <w:left w:val="single" w:sz="12" w:space="0" w:color="000000"/>
              <w:bottom w:val="single" w:sz="12" w:space="0" w:color="000000"/>
              <w:right w:val="single" w:sz="12" w:space="0" w:color="000000"/>
            </w:tcBorders>
            <w:vAlign w:val="center"/>
            <w:hideMark/>
          </w:tcPr>
          <w:p w14:paraId="531B28A6" w14:textId="1C285BA7" w:rsidR="00A77B3E" w:rsidRPr="005F3D3D" w:rsidRDefault="00A77B3E" w:rsidP="007D135B">
            <w:pPr>
              <w:overflowPunct w:val="0"/>
              <w:spacing w:before="120"/>
              <w:rPr>
                <w:rFonts w:ascii="Arial" w:hAnsi="Arial" w:cs="Arial"/>
                <w:bCs/>
                <w:strike/>
                <w:sz w:val="22"/>
                <w:szCs w:val="22"/>
              </w:rPr>
            </w:pPr>
          </w:p>
        </w:tc>
      </w:tr>
      <w:tr w:rsidR="0026285A" w:rsidRPr="005F3D3D" w14:paraId="062FBCD1" w14:textId="2AB8984C">
        <w:tc>
          <w:tcPr>
            <w:tcW w:w="0" w:type="auto"/>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39A72FCD" w14:textId="658A8E40"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kosti</w:t>
            </w:r>
          </w:p>
        </w:tc>
        <w:tc>
          <w:tcPr>
            <w:tcW w:w="0" w:type="auto"/>
            <w:gridSpan w:val="2"/>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5DE18BAF" w14:textId="115848E3"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scintigrafie (celotělová, třífázová SPECT</w:t>
            </w:r>
            <w:hyperlink w:history="1">
              <w:r w:rsidRPr="005F3D3D">
                <w:rPr>
                  <w:rFonts w:ascii="Arial" w:hAnsi="Arial" w:cs="Arial"/>
                  <w:strike/>
                  <w:sz w:val="22"/>
                  <w:szCs w:val="22"/>
                  <w:vertAlign w:val="superscript"/>
                </w:rPr>
                <w:t>1)</w:t>
              </w:r>
            </w:hyperlink>
            <w:r w:rsidRPr="005F3D3D">
              <w:rPr>
                <w:rFonts w:ascii="Arial" w:hAnsi="Arial" w:cs="Arial"/>
                <w:strike/>
                <w:sz w:val="22"/>
                <w:szCs w:val="22"/>
              </w:rPr>
              <w:t>)</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0B8ABF7" w14:textId="705874DD"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7A9F215" w14:textId="6024186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fosfáty, fosfonáty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0DB8D0D2" w14:textId="4102FD34"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800</w:t>
            </w:r>
          </w:p>
        </w:tc>
      </w:tr>
      <w:tr w:rsidR="0026285A" w:rsidRPr="005F3D3D" w14:paraId="0A4E70D4" w14:textId="09DF8A1E">
        <w:tc>
          <w:tcPr>
            <w:tcW w:w="0" w:type="auto"/>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706B5E10" w14:textId="43AC3648"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kostní dřeň</w:t>
            </w:r>
          </w:p>
        </w:tc>
        <w:tc>
          <w:tcPr>
            <w:tcW w:w="0" w:type="auto"/>
            <w:gridSpan w:val="2"/>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6204783B" w14:textId="057CE066"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scintigrafie (celotělová, SPECT)</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60856957" w14:textId="3B95A54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79271CBF" w14:textId="59DF4086"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nanokoloidy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6C86CC09" w14:textId="7C2DF366"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550</w:t>
            </w:r>
          </w:p>
        </w:tc>
      </w:tr>
      <w:tr w:rsidR="0026285A" w:rsidRPr="005F3D3D" w14:paraId="2FF5DA09" w14:textId="52902939">
        <w:tc>
          <w:tcPr>
            <w:tcW w:w="0" w:type="auto"/>
            <w:vMerge w:val="restart"/>
            <w:tcBorders>
              <w:top w:val="single" w:sz="3" w:space="0" w:color="000000"/>
              <w:right w:val="single" w:sz="3" w:space="0" w:color="000000"/>
            </w:tcBorders>
            <w:tcMar>
              <w:top w:w="85" w:type="dxa"/>
              <w:left w:w="157" w:type="dxa"/>
              <w:bottom w:w="85" w:type="dxa"/>
              <w:right w:w="146" w:type="dxa"/>
            </w:tcMar>
            <w:vAlign w:val="center"/>
            <w:hideMark/>
          </w:tcPr>
          <w:p w14:paraId="7E4B3CB8" w14:textId="3C907F88"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mozek</w:t>
            </w:r>
          </w:p>
        </w:tc>
        <w:tc>
          <w:tcPr>
            <w:tcW w:w="0" w:type="auto"/>
            <w:vMerge w:val="restart"/>
            <w:tcBorders>
              <w:top w:val="single" w:sz="3" w:space="0" w:color="000000"/>
              <w:left w:val="single" w:sz="3" w:space="0" w:color="000000"/>
              <w:right w:val="single" w:sz="3" w:space="0" w:color="000000"/>
            </w:tcBorders>
            <w:tcMar>
              <w:top w:w="85" w:type="dxa"/>
              <w:left w:w="146" w:type="dxa"/>
              <w:bottom w:w="85" w:type="dxa"/>
              <w:right w:w="146" w:type="dxa"/>
            </w:tcMar>
            <w:vAlign w:val="center"/>
            <w:hideMark/>
          </w:tcPr>
          <w:p w14:paraId="27655887" w14:textId="5FEAF686"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scintigrafie</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76020C48" w14:textId="2DE874EF"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dynamická</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479E0CCF" w14:textId="679C3F6E"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155E3559" w14:textId="71917E1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TcO</w:t>
            </w:r>
            <w:r w:rsidRPr="005F3D3D">
              <w:rPr>
                <w:rFonts w:ascii="Arial" w:hAnsi="Arial" w:cs="Arial"/>
                <w:strike/>
                <w:sz w:val="22"/>
                <w:szCs w:val="22"/>
                <w:vertAlign w:val="subscript"/>
              </w:rPr>
              <w:t>4</w:t>
            </w:r>
            <w:r w:rsidRPr="005F3D3D">
              <w:rPr>
                <w:rFonts w:ascii="Arial" w:hAnsi="Arial" w:cs="Arial"/>
                <w:strike/>
                <w:sz w:val="22"/>
                <w:szCs w:val="22"/>
              </w:rPr>
              <w:t>, DTPA</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5A314A22" w14:textId="59F2CC30"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600</w:t>
            </w:r>
          </w:p>
        </w:tc>
      </w:tr>
      <w:tr w:rsidR="0026285A" w:rsidRPr="005F3D3D" w14:paraId="75DC646D" w14:textId="66B5B400">
        <w:tc>
          <w:tcPr>
            <w:tcW w:w="0" w:type="auto"/>
            <w:vMerge/>
            <w:tcBorders>
              <w:right w:val="single" w:sz="3" w:space="0" w:color="000000"/>
            </w:tcBorders>
            <w:vAlign w:val="center"/>
            <w:hideMark/>
          </w:tcPr>
          <w:p w14:paraId="05BA6364" w14:textId="7F8A5D19" w:rsidR="00A77B3E" w:rsidRPr="005F3D3D" w:rsidRDefault="00A77B3E" w:rsidP="007D135B">
            <w:pPr>
              <w:overflowPunct w:val="0"/>
              <w:spacing w:before="120"/>
              <w:rPr>
                <w:rFonts w:ascii="Arial" w:hAnsi="Arial" w:cs="Arial"/>
                <w:strike/>
                <w:sz w:val="22"/>
                <w:szCs w:val="22"/>
              </w:rPr>
            </w:pPr>
          </w:p>
        </w:tc>
        <w:tc>
          <w:tcPr>
            <w:tcW w:w="0" w:type="auto"/>
            <w:vMerge/>
            <w:tcBorders>
              <w:left w:val="single" w:sz="3" w:space="0" w:color="000000"/>
              <w:right w:val="single" w:sz="3" w:space="0" w:color="000000"/>
            </w:tcBorders>
            <w:vAlign w:val="center"/>
            <w:hideMark/>
          </w:tcPr>
          <w:p w14:paraId="5A8397D1" w14:textId="7A228FC6"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5641860" w14:textId="688AB033"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statická, planární</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6C07E07B" w14:textId="4961CC4A"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53BC513" w14:textId="638F4331"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TcO</w:t>
            </w:r>
            <w:r w:rsidRPr="005F3D3D">
              <w:rPr>
                <w:rFonts w:ascii="Arial" w:hAnsi="Arial" w:cs="Arial"/>
                <w:strike/>
                <w:sz w:val="22"/>
                <w:szCs w:val="22"/>
                <w:vertAlign w:val="subscript"/>
              </w:rPr>
              <w:t>4</w:t>
            </w:r>
            <w:r w:rsidRPr="005F3D3D">
              <w:rPr>
                <w:rFonts w:ascii="Arial" w:hAnsi="Arial" w:cs="Arial"/>
                <w:strike/>
                <w:sz w:val="22"/>
                <w:szCs w:val="22"/>
              </w:rPr>
              <w:t>, DTPA</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61041D14" w14:textId="62CCD28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600</w:t>
            </w:r>
          </w:p>
        </w:tc>
      </w:tr>
      <w:tr w:rsidR="0026285A" w:rsidRPr="005F3D3D" w14:paraId="4716C225" w14:textId="062FF85B">
        <w:tc>
          <w:tcPr>
            <w:tcW w:w="0" w:type="auto"/>
            <w:vMerge/>
            <w:tcBorders>
              <w:right w:val="single" w:sz="3" w:space="0" w:color="000000"/>
            </w:tcBorders>
            <w:vAlign w:val="center"/>
            <w:hideMark/>
          </w:tcPr>
          <w:p w14:paraId="23059379" w14:textId="63C742DB" w:rsidR="00A77B3E" w:rsidRPr="005F3D3D" w:rsidRDefault="00A77B3E" w:rsidP="007D135B">
            <w:pPr>
              <w:overflowPunct w:val="0"/>
              <w:spacing w:before="120"/>
              <w:rPr>
                <w:rFonts w:ascii="Arial" w:hAnsi="Arial" w:cs="Arial"/>
                <w:strike/>
                <w:sz w:val="22"/>
                <w:szCs w:val="22"/>
              </w:rPr>
            </w:pPr>
          </w:p>
        </w:tc>
        <w:tc>
          <w:tcPr>
            <w:tcW w:w="0" w:type="auto"/>
            <w:vMerge/>
            <w:tcBorders>
              <w:left w:val="single" w:sz="3" w:space="0" w:color="000000"/>
              <w:right w:val="single" w:sz="3" w:space="0" w:color="000000"/>
            </w:tcBorders>
            <w:vAlign w:val="center"/>
            <w:hideMark/>
          </w:tcPr>
          <w:p w14:paraId="27F755C3" w14:textId="6E5CCA1C"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56A1D448" w14:textId="5A8F6662"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SPECT</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1959C213" w14:textId="20227BA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2377064E" w14:textId="4688F56A"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TcO</w:t>
            </w:r>
            <w:r w:rsidRPr="005F3D3D">
              <w:rPr>
                <w:rFonts w:ascii="Arial" w:hAnsi="Arial" w:cs="Arial"/>
                <w:strike/>
                <w:sz w:val="22"/>
                <w:szCs w:val="22"/>
                <w:vertAlign w:val="subscript"/>
              </w:rPr>
              <w:t>4</w:t>
            </w:r>
            <w:r w:rsidRPr="005F3D3D">
              <w:rPr>
                <w:rFonts w:ascii="Arial" w:hAnsi="Arial" w:cs="Arial"/>
                <w:strike/>
                <w:sz w:val="22"/>
                <w:szCs w:val="22"/>
              </w:rPr>
              <w:t>, DTPA, HMPAO, ECD</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2839A90B" w14:textId="038AFD9C"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800</w:t>
            </w:r>
          </w:p>
        </w:tc>
      </w:tr>
      <w:tr w:rsidR="0026285A" w:rsidRPr="005F3D3D" w14:paraId="2F181D83" w14:textId="7DC66D55">
        <w:tc>
          <w:tcPr>
            <w:tcW w:w="0" w:type="auto"/>
            <w:vMerge/>
            <w:tcBorders>
              <w:right w:val="single" w:sz="3" w:space="0" w:color="000000"/>
            </w:tcBorders>
            <w:vAlign w:val="center"/>
            <w:hideMark/>
          </w:tcPr>
          <w:p w14:paraId="4F22D34B" w14:textId="795774C0" w:rsidR="00A77B3E" w:rsidRPr="005F3D3D" w:rsidRDefault="00A77B3E" w:rsidP="007D135B">
            <w:pPr>
              <w:overflowPunct w:val="0"/>
              <w:spacing w:before="120"/>
              <w:rPr>
                <w:rFonts w:ascii="Arial" w:hAnsi="Arial" w:cs="Arial"/>
                <w:strike/>
                <w:sz w:val="22"/>
                <w:szCs w:val="22"/>
              </w:rPr>
            </w:pPr>
          </w:p>
        </w:tc>
        <w:tc>
          <w:tcPr>
            <w:tcW w:w="0" w:type="auto"/>
            <w:vMerge/>
            <w:tcBorders>
              <w:left w:val="single" w:sz="3" w:space="0" w:color="000000"/>
              <w:right w:val="single" w:sz="3" w:space="0" w:color="000000"/>
            </w:tcBorders>
            <w:vAlign w:val="center"/>
            <w:hideMark/>
          </w:tcPr>
          <w:p w14:paraId="0610B386" w14:textId="2B26E4B5"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49C3D5E6" w14:textId="1BE94CFB"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receptory</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78F1B790" w14:textId="4F0BE746"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I-123</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6C1BF570" w14:textId="1D33D92C"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Ioflupan, IBZM</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07A3B9B6" w14:textId="6A669DF3"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200</w:t>
            </w:r>
          </w:p>
        </w:tc>
      </w:tr>
      <w:tr w:rsidR="0026285A" w:rsidRPr="005F3D3D" w14:paraId="7756E568" w14:textId="0F11691E">
        <w:tc>
          <w:tcPr>
            <w:tcW w:w="0" w:type="auto"/>
            <w:vMerge/>
            <w:tcBorders>
              <w:right w:val="single" w:sz="3" w:space="0" w:color="000000"/>
            </w:tcBorders>
            <w:vAlign w:val="center"/>
            <w:hideMark/>
          </w:tcPr>
          <w:p w14:paraId="4B30EC60" w14:textId="405D51F6" w:rsidR="00A77B3E" w:rsidRPr="005F3D3D" w:rsidRDefault="00A77B3E" w:rsidP="007D135B">
            <w:pPr>
              <w:overflowPunct w:val="0"/>
              <w:spacing w:before="120"/>
              <w:rPr>
                <w:rFonts w:ascii="Arial" w:hAnsi="Arial" w:cs="Arial"/>
                <w:strike/>
                <w:sz w:val="22"/>
                <w:szCs w:val="22"/>
              </w:rPr>
            </w:pPr>
          </w:p>
        </w:tc>
        <w:tc>
          <w:tcPr>
            <w:tcW w:w="0" w:type="auto"/>
            <w:vMerge/>
            <w:tcBorders>
              <w:left w:val="single" w:sz="3" w:space="0" w:color="000000"/>
              <w:bottom w:val="single" w:sz="3" w:space="0" w:color="000000"/>
              <w:right w:val="single" w:sz="3" w:space="0" w:color="000000"/>
            </w:tcBorders>
            <w:vAlign w:val="center"/>
            <w:hideMark/>
          </w:tcPr>
          <w:p w14:paraId="2EE90B26" w14:textId="571E1C6A"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D5D7657" w14:textId="3D2A16DC"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akumulace glukózy</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4591B0A9" w14:textId="4849B29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F-18</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133210F" w14:textId="364A915C"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FDG</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2187F1E0" w14:textId="423BE6C8"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400</w:t>
            </w:r>
          </w:p>
        </w:tc>
      </w:tr>
      <w:tr w:rsidR="0026285A" w:rsidRPr="005F3D3D" w14:paraId="0B7AF00B" w14:textId="0FC40281">
        <w:tc>
          <w:tcPr>
            <w:tcW w:w="0" w:type="auto"/>
            <w:vMerge/>
            <w:tcBorders>
              <w:right w:val="single" w:sz="3" w:space="0" w:color="000000"/>
            </w:tcBorders>
            <w:vAlign w:val="center"/>
            <w:hideMark/>
          </w:tcPr>
          <w:p w14:paraId="5BABB39D" w14:textId="29FA4AF0" w:rsidR="00A77B3E" w:rsidRPr="005F3D3D" w:rsidRDefault="00A77B3E" w:rsidP="007D135B">
            <w:pPr>
              <w:overflowPunct w:val="0"/>
              <w:spacing w:before="120"/>
              <w:rPr>
                <w:rFonts w:ascii="Arial" w:hAnsi="Arial" w:cs="Arial"/>
                <w:strike/>
                <w:sz w:val="22"/>
                <w:szCs w:val="22"/>
              </w:rPr>
            </w:pPr>
          </w:p>
        </w:tc>
        <w:tc>
          <w:tcPr>
            <w:tcW w:w="0" w:type="auto"/>
            <w:gridSpan w:val="2"/>
            <w:vMerge w:val="restart"/>
            <w:tcBorders>
              <w:top w:val="single" w:sz="3" w:space="0" w:color="000000"/>
              <w:left w:val="single" w:sz="3" w:space="0" w:color="000000"/>
              <w:right w:val="single" w:sz="3" w:space="0" w:color="000000"/>
            </w:tcBorders>
            <w:tcMar>
              <w:top w:w="85" w:type="dxa"/>
              <w:left w:w="146" w:type="dxa"/>
              <w:bottom w:w="85" w:type="dxa"/>
              <w:right w:w="146" w:type="dxa"/>
            </w:tcMar>
            <w:vAlign w:val="center"/>
            <w:hideMark/>
          </w:tcPr>
          <w:p w14:paraId="651674C3" w14:textId="2CDC5D66"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cisternografie</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298A37CE" w14:textId="6E91B3D2"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In-111</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68BA0F2" w14:textId="001FF37E"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DTPA</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25AA25DA" w14:textId="2380658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40</w:t>
            </w:r>
          </w:p>
        </w:tc>
      </w:tr>
      <w:tr w:rsidR="0026285A" w:rsidRPr="005F3D3D" w14:paraId="3AED52C5" w14:textId="222CD118">
        <w:tc>
          <w:tcPr>
            <w:tcW w:w="0" w:type="auto"/>
            <w:vMerge/>
            <w:tcBorders>
              <w:bottom w:val="single" w:sz="3" w:space="0" w:color="000000"/>
              <w:right w:val="single" w:sz="3" w:space="0" w:color="000000"/>
            </w:tcBorders>
            <w:vAlign w:val="center"/>
            <w:hideMark/>
          </w:tcPr>
          <w:p w14:paraId="0657934B" w14:textId="6DA0B825" w:rsidR="00A77B3E" w:rsidRPr="005F3D3D" w:rsidRDefault="00A77B3E" w:rsidP="007D135B">
            <w:pPr>
              <w:overflowPunct w:val="0"/>
              <w:spacing w:before="120"/>
              <w:rPr>
                <w:rFonts w:ascii="Arial" w:hAnsi="Arial" w:cs="Arial"/>
                <w:strike/>
                <w:sz w:val="22"/>
                <w:szCs w:val="22"/>
              </w:rPr>
            </w:pPr>
          </w:p>
        </w:tc>
        <w:tc>
          <w:tcPr>
            <w:tcW w:w="0" w:type="auto"/>
            <w:gridSpan w:val="2"/>
            <w:vMerge/>
            <w:tcBorders>
              <w:left w:val="single" w:sz="3" w:space="0" w:color="000000"/>
              <w:bottom w:val="single" w:sz="3" w:space="0" w:color="000000"/>
              <w:right w:val="single" w:sz="3" w:space="0" w:color="000000"/>
            </w:tcBorders>
            <w:vAlign w:val="center"/>
            <w:hideMark/>
          </w:tcPr>
          <w:p w14:paraId="68BA47AF" w14:textId="49C566DE"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4D5D018E" w14:textId="13552378"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Yb-169</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4117D88" w14:textId="284ED8AE"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EDTA</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2E096ED3" w14:textId="3F119FD0"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40</w:t>
            </w:r>
          </w:p>
        </w:tc>
      </w:tr>
      <w:tr w:rsidR="0026285A" w:rsidRPr="005F3D3D" w14:paraId="42417967" w14:textId="3AA14CF0">
        <w:tc>
          <w:tcPr>
            <w:tcW w:w="0" w:type="auto"/>
            <w:vMerge w:val="restart"/>
            <w:tcBorders>
              <w:top w:val="single" w:sz="3" w:space="0" w:color="000000"/>
              <w:right w:val="single" w:sz="3" w:space="0" w:color="000000"/>
            </w:tcBorders>
            <w:tcMar>
              <w:top w:w="85" w:type="dxa"/>
              <w:left w:w="157" w:type="dxa"/>
              <w:bottom w:w="85" w:type="dxa"/>
              <w:right w:w="146" w:type="dxa"/>
            </w:tcMar>
            <w:vAlign w:val="center"/>
            <w:hideMark/>
          </w:tcPr>
          <w:p w14:paraId="3D8D194C" w14:textId="3AB2EC10"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štítná žláza</w:t>
            </w:r>
          </w:p>
        </w:tc>
        <w:tc>
          <w:tcPr>
            <w:tcW w:w="0" w:type="auto"/>
            <w:gridSpan w:val="2"/>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69104842" w14:textId="74C6F29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akumulační test</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0B0E90A" w14:textId="5BF33C2A"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I-131</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DE8EF0A" w14:textId="55C58FD8"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jodid</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3C271445" w14:textId="2FCBDB1A"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0,5</w:t>
            </w:r>
          </w:p>
        </w:tc>
      </w:tr>
      <w:tr w:rsidR="0026285A" w:rsidRPr="005F3D3D" w14:paraId="3014A391" w14:textId="2D01F5AF">
        <w:tc>
          <w:tcPr>
            <w:tcW w:w="0" w:type="auto"/>
            <w:vMerge/>
            <w:tcBorders>
              <w:right w:val="single" w:sz="3" w:space="0" w:color="000000"/>
            </w:tcBorders>
            <w:vAlign w:val="center"/>
            <w:hideMark/>
          </w:tcPr>
          <w:p w14:paraId="64DB3231" w14:textId="59115A85" w:rsidR="00A77B3E" w:rsidRPr="005F3D3D" w:rsidRDefault="00A77B3E" w:rsidP="007D135B">
            <w:pPr>
              <w:overflowPunct w:val="0"/>
              <w:spacing w:before="120"/>
              <w:rPr>
                <w:rFonts w:ascii="Arial" w:hAnsi="Arial" w:cs="Arial"/>
                <w:strike/>
                <w:sz w:val="22"/>
                <w:szCs w:val="22"/>
              </w:rPr>
            </w:pPr>
          </w:p>
        </w:tc>
        <w:tc>
          <w:tcPr>
            <w:tcW w:w="0" w:type="auto"/>
            <w:vMerge w:val="restart"/>
            <w:tcBorders>
              <w:top w:val="single" w:sz="3" w:space="0" w:color="000000"/>
              <w:left w:val="single" w:sz="3" w:space="0" w:color="000000"/>
              <w:right w:val="single" w:sz="3" w:space="0" w:color="000000"/>
            </w:tcBorders>
            <w:tcMar>
              <w:top w:w="85" w:type="dxa"/>
              <w:left w:w="146" w:type="dxa"/>
              <w:bottom w:w="85" w:type="dxa"/>
              <w:right w:w="146" w:type="dxa"/>
            </w:tcMar>
            <w:vAlign w:val="center"/>
            <w:hideMark/>
          </w:tcPr>
          <w:p w14:paraId="48217078" w14:textId="374A2761"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scintigrafie</w:t>
            </w:r>
          </w:p>
        </w:tc>
        <w:tc>
          <w:tcPr>
            <w:tcW w:w="0" w:type="auto"/>
            <w:vMerge w:val="restart"/>
            <w:tcBorders>
              <w:top w:val="single" w:sz="3" w:space="0" w:color="000000"/>
              <w:left w:val="single" w:sz="3" w:space="0" w:color="000000"/>
              <w:right w:val="single" w:sz="3" w:space="0" w:color="000000"/>
            </w:tcBorders>
            <w:tcMar>
              <w:top w:w="85" w:type="dxa"/>
              <w:left w:w="146" w:type="dxa"/>
              <w:bottom w:w="85" w:type="dxa"/>
              <w:right w:w="146" w:type="dxa"/>
            </w:tcMar>
            <w:vAlign w:val="center"/>
            <w:hideMark/>
          </w:tcPr>
          <w:p w14:paraId="45E4904C" w14:textId="419C5645"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planární</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6C80923E" w14:textId="7EB9F7C6"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1B773E2D" w14:textId="6EDA4F8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TcO</w:t>
            </w:r>
            <w:r w:rsidRPr="005F3D3D">
              <w:rPr>
                <w:rFonts w:ascii="Arial" w:hAnsi="Arial" w:cs="Arial"/>
                <w:strike/>
                <w:sz w:val="22"/>
                <w:szCs w:val="22"/>
                <w:vertAlign w:val="subscript"/>
              </w:rPr>
              <w:t>4</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4898FC52" w14:textId="15A9C54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200</w:t>
            </w:r>
          </w:p>
        </w:tc>
      </w:tr>
      <w:tr w:rsidR="0026285A" w:rsidRPr="005F3D3D" w14:paraId="127983FF" w14:textId="46C44A50">
        <w:tc>
          <w:tcPr>
            <w:tcW w:w="0" w:type="auto"/>
            <w:vMerge/>
            <w:tcBorders>
              <w:right w:val="single" w:sz="3" w:space="0" w:color="000000"/>
            </w:tcBorders>
            <w:vAlign w:val="center"/>
            <w:hideMark/>
          </w:tcPr>
          <w:p w14:paraId="22D3B9FC" w14:textId="3F3AF997" w:rsidR="00A77B3E" w:rsidRPr="005F3D3D" w:rsidRDefault="00A77B3E" w:rsidP="007D135B">
            <w:pPr>
              <w:overflowPunct w:val="0"/>
              <w:spacing w:before="120"/>
              <w:rPr>
                <w:rFonts w:ascii="Arial" w:hAnsi="Arial" w:cs="Arial"/>
                <w:strike/>
                <w:sz w:val="22"/>
                <w:szCs w:val="22"/>
              </w:rPr>
            </w:pPr>
          </w:p>
        </w:tc>
        <w:tc>
          <w:tcPr>
            <w:tcW w:w="0" w:type="auto"/>
            <w:vMerge/>
            <w:tcBorders>
              <w:left w:val="single" w:sz="3" w:space="0" w:color="000000"/>
              <w:right w:val="single" w:sz="3" w:space="0" w:color="000000"/>
            </w:tcBorders>
            <w:vAlign w:val="center"/>
            <w:hideMark/>
          </w:tcPr>
          <w:p w14:paraId="2F92B6E3" w14:textId="5485E67A" w:rsidR="00A77B3E" w:rsidRPr="005F3D3D" w:rsidRDefault="00A77B3E" w:rsidP="007D135B">
            <w:pPr>
              <w:overflowPunct w:val="0"/>
              <w:spacing w:before="120"/>
              <w:rPr>
                <w:rFonts w:ascii="Arial" w:hAnsi="Arial" w:cs="Arial"/>
                <w:strike/>
                <w:sz w:val="22"/>
                <w:szCs w:val="22"/>
              </w:rPr>
            </w:pPr>
          </w:p>
        </w:tc>
        <w:tc>
          <w:tcPr>
            <w:tcW w:w="0" w:type="auto"/>
            <w:vMerge/>
            <w:tcBorders>
              <w:left w:val="single" w:sz="3" w:space="0" w:color="000000"/>
              <w:right w:val="single" w:sz="3" w:space="0" w:color="000000"/>
            </w:tcBorders>
            <w:vAlign w:val="center"/>
            <w:hideMark/>
          </w:tcPr>
          <w:p w14:paraId="2A7F011A" w14:textId="2FE7C13F"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655A05BB" w14:textId="72197122"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499AB51E" w14:textId="4D3B6F4D"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MIBI, DMSA (V)</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4F23261A" w14:textId="685CAF7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400</w:t>
            </w:r>
          </w:p>
        </w:tc>
      </w:tr>
      <w:tr w:rsidR="0026285A" w:rsidRPr="005F3D3D" w14:paraId="1F0CA5FC" w14:textId="69AF25A2">
        <w:tc>
          <w:tcPr>
            <w:tcW w:w="0" w:type="auto"/>
            <w:vMerge/>
            <w:tcBorders>
              <w:right w:val="single" w:sz="3" w:space="0" w:color="000000"/>
            </w:tcBorders>
            <w:vAlign w:val="center"/>
            <w:hideMark/>
          </w:tcPr>
          <w:p w14:paraId="5AC98B3A" w14:textId="7363AFFB" w:rsidR="00A77B3E" w:rsidRPr="005F3D3D" w:rsidRDefault="00A77B3E" w:rsidP="007D135B">
            <w:pPr>
              <w:overflowPunct w:val="0"/>
              <w:spacing w:before="120"/>
              <w:rPr>
                <w:rFonts w:ascii="Arial" w:hAnsi="Arial" w:cs="Arial"/>
                <w:strike/>
                <w:sz w:val="22"/>
                <w:szCs w:val="22"/>
              </w:rPr>
            </w:pPr>
          </w:p>
        </w:tc>
        <w:tc>
          <w:tcPr>
            <w:tcW w:w="0" w:type="auto"/>
            <w:vMerge/>
            <w:tcBorders>
              <w:left w:val="single" w:sz="3" w:space="0" w:color="000000"/>
              <w:right w:val="single" w:sz="3" w:space="0" w:color="000000"/>
            </w:tcBorders>
            <w:vAlign w:val="center"/>
            <w:hideMark/>
          </w:tcPr>
          <w:p w14:paraId="00EF15C1" w14:textId="526336FB" w:rsidR="00A77B3E" w:rsidRPr="005F3D3D" w:rsidRDefault="00A77B3E" w:rsidP="007D135B">
            <w:pPr>
              <w:overflowPunct w:val="0"/>
              <w:spacing w:before="120"/>
              <w:rPr>
                <w:rFonts w:ascii="Arial" w:hAnsi="Arial" w:cs="Arial"/>
                <w:strike/>
                <w:sz w:val="22"/>
                <w:szCs w:val="22"/>
              </w:rPr>
            </w:pPr>
          </w:p>
        </w:tc>
        <w:tc>
          <w:tcPr>
            <w:tcW w:w="0" w:type="auto"/>
            <w:vMerge/>
            <w:tcBorders>
              <w:left w:val="single" w:sz="3" w:space="0" w:color="000000"/>
              <w:right w:val="single" w:sz="3" w:space="0" w:color="000000"/>
            </w:tcBorders>
            <w:vAlign w:val="center"/>
            <w:hideMark/>
          </w:tcPr>
          <w:p w14:paraId="6F222CE1" w14:textId="43410C55"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D20B48B" w14:textId="06058146"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I-123</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ABB00CD" w14:textId="6ACA4BCA"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jodid</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331A9D2D" w14:textId="0CF9E411"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20</w:t>
            </w:r>
          </w:p>
        </w:tc>
      </w:tr>
      <w:tr w:rsidR="0026285A" w:rsidRPr="005F3D3D" w14:paraId="57A8312A" w14:textId="5129E08E">
        <w:tc>
          <w:tcPr>
            <w:tcW w:w="0" w:type="auto"/>
            <w:vMerge/>
            <w:tcBorders>
              <w:right w:val="single" w:sz="3" w:space="0" w:color="000000"/>
            </w:tcBorders>
            <w:vAlign w:val="center"/>
            <w:hideMark/>
          </w:tcPr>
          <w:p w14:paraId="434877D5" w14:textId="7F43A04C" w:rsidR="00A77B3E" w:rsidRPr="005F3D3D" w:rsidRDefault="00A77B3E" w:rsidP="007D135B">
            <w:pPr>
              <w:overflowPunct w:val="0"/>
              <w:spacing w:before="120"/>
              <w:rPr>
                <w:rFonts w:ascii="Arial" w:hAnsi="Arial" w:cs="Arial"/>
                <w:strike/>
                <w:sz w:val="22"/>
                <w:szCs w:val="22"/>
              </w:rPr>
            </w:pPr>
          </w:p>
        </w:tc>
        <w:tc>
          <w:tcPr>
            <w:tcW w:w="0" w:type="auto"/>
            <w:vMerge/>
            <w:tcBorders>
              <w:left w:val="single" w:sz="3" w:space="0" w:color="000000"/>
              <w:right w:val="single" w:sz="3" w:space="0" w:color="000000"/>
            </w:tcBorders>
            <w:vAlign w:val="center"/>
            <w:hideMark/>
          </w:tcPr>
          <w:p w14:paraId="4E2A0490" w14:textId="60698BC1" w:rsidR="00A77B3E" w:rsidRPr="005F3D3D" w:rsidRDefault="00A77B3E" w:rsidP="007D135B">
            <w:pPr>
              <w:overflowPunct w:val="0"/>
              <w:spacing w:before="120"/>
              <w:rPr>
                <w:rFonts w:ascii="Arial" w:hAnsi="Arial" w:cs="Arial"/>
                <w:strike/>
                <w:sz w:val="22"/>
                <w:szCs w:val="22"/>
              </w:rPr>
            </w:pPr>
          </w:p>
        </w:tc>
        <w:tc>
          <w:tcPr>
            <w:tcW w:w="0" w:type="auto"/>
            <w:vMerge/>
            <w:tcBorders>
              <w:left w:val="single" w:sz="3" w:space="0" w:color="000000"/>
              <w:right w:val="single" w:sz="3" w:space="0" w:color="000000"/>
            </w:tcBorders>
            <w:vAlign w:val="center"/>
            <w:hideMark/>
          </w:tcPr>
          <w:p w14:paraId="3CFDEE84" w14:textId="4C23469A"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74B40E80" w14:textId="5786EE0C"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I-131</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A9D2874" w14:textId="0430566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jodid</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3A25CFF8" w14:textId="49BF764A"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7</w:t>
            </w:r>
            <w:hyperlink w:history="1">
              <w:r w:rsidRPr="005F3D3D">
                <w:rPr>
                  <w:rFonts w:ascii="Arial" w:hAnsi="Arial" w:cs="Arial"/>
                  <w:strike/>
                  <w:sz w:val="22"/>
                  <w:szCs w:val="22"/>
                  <w:vertAlign w:val="superscript"/>
                </w:rPr>
                <w:t>*</w:t>
              </w:r>
              <w:r w:rsidRPr="005F3D3D">
                <w:rPr>
                  <w:rFonts w:ascii="Arial" w:hAnsi="Arial" w:cs="Arial"/>
                  <w:strike/>
                  <w:sz w:val="22"/>
                  <w:szCs w:val="22"/>
                </w:rPr>
                <w:t>)</w:t>
              </w:r>
            </w:hyperlink>
          </w:p>
        </w:tc>
      </w:tr>
      <w:tr w:rsidR="0026285A" w:rsidRPr="005F3D3D" w14:paraId="7B0640B6" w14:textId="47E3BF61">
        <w:tc>
          <w:tcPr>
            <w:tcW w:w="0" w:type="auto"/>
            <w:vMerge/>
            <w:tcBorders>
              <w:right w:val="single" w:sz="3" w:space="0" w:color="000000"/>
            </w:tcBorders>
            <w:vAlign w:val="center"/>
            <w:hideMark/>
          </w:tcPr>
          <w:p w14:paraId="6A72EA74" w14:textId="4E988219" w:rsidR="00A77B3E" w:rsidRPr="005F3D3D" w:rsidRDefault="00A77B3E" w:rsidP="007D135B">
            <w:pPr>
              <w:overflowPunct w:val="0"/>
              <w:spacing w:before="120"/>
              <w:rPr>
                <w:rFonts w:ascii="Arial" w:hAnsi="Arial" w:cs="Arial"/>
                <w:strike/>
                <w:sz w:val="22"/>
                <w:szCs w:val="22"/>
              </w:rPr>
            </w:pPr>
          </w:p>
        </w:tc>
        <w:tc>
          <w:tcPr>
            <w:tcW w:w="0" w:type="auto"/>
            <w:vMerge/>
            <w:tcBorders>
              <w:left w:val="single" w:sz="3" w:space="0" w:color="000000"/>
              <w:right w:val="single" w:sz="3" w:space="0" w:color="000000"/>
            </w:tcBorders>
            <w:vAlign w:val="center"/>
            <w:hideMark/>
          </w:tcPr>
          <w:p w14:paraId="559947F2" w14:textId="4BC3E31B" w:rsidR="00A77B3E" w:rsidRPr="005F3D3D" w:rsidRDefault="00A77B3E" w:rsidP="007D135B">
            <w:pPr>
              <w:overflowPunct w:val="0"/>
              <w:spacing w:before="120"/>
              <w:rPr>
                <w:rFonts w:ascii="Arial" w:hAnsi="Arial" w:cs="Arial"/>
                <w:strike/>
                <w:sz w:val="22"/>
                <w:szCs w:val="22"/>
              </w:rPr>
            </w:pPr>
          </w:p>
        </w:tc>
        <w:tc>
          <w:tcPr>
            <w:tcW w:w="0" w:type="auto"/>
            <w:vMerge/>
            <w:tcBorders>
              <w:left w:val="single" w:sz="3" w:space="0" w:color="000000"/>
              <w:bottom w:val="single" w:sz="3" w:space="0" w:color="000000"/>
              <w:right w:val="single" w:sz="3" w:space="0" w:color="000000"/>
            </w:tcBorders>
            <w:vAlign w:val="center"/>
            <w:hideMark/>
          </w:tcPr>
          <w:p w14:paraId="7469E6A7" w14:textId="34EC5D79"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1DC28969" w14:textId="7EB06601"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Tl-201</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4B1E349F" w14:textId="2F3BFD5B"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chlorid</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60D5896F" w14:textId="0497A00D"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80</w:t>
            </w:r>
          </w:p>
        </w:tc>
      </w:tr>
      <w:tr w:rsidR="0026285A" w:rsidRPr="005F3D3D" w14:paraId="6C316E4F" w14:textId="2D6C69DA">
        <w:tc>
          <w:tcPr>
            <w:tcW w:w="0" w:type="auto"/>
            <w:vMerge/>
            <w:tcBorders>
              <w:right w:val="single" w:sz="3" w:space="0" w:color="000000"/>
            </w:tcBorders>
            <w:vAlign w:val="center"/>
            <w:hideMark/>
          </w:tcPr>
          <w:p w14:paraId="39ED7AB5" w14:textId="0731CFF9" w:rsidR="00A77B3E" w:rsidRPr="005F3D3D" w:rsidRDefault="00A77B3E" w:rsidP="007D135B">
            <w:pPr>
              <w:overflowPunct w:val="0"/>
              <w:spacing w:before="120"/>
              <w:rPr>
                <w:rFonts w:ascii="Arial" w:hAnsi="Arial" w:cs="Arial"/>
                <w:strike/>
                <w:sz w:val="22"/>
                <w:szCs w:val="22"/>
              </w:rPr>
            </w:pPr>
          </w:p>
        </w:tc>
        <w:tc>
          <w:tcPr>
            <w:tcW w:w="0" w:type="auto"/>
            <w:vMerge/>
            <w:tcBorders>
              <w:left w:val="single" w:sz="3" w:space="0" w:color="000000"/>
              <w:right w:val="single" w:sz="3" w:space="0" w:color="000000"/>
            </w:tcBorders>
            <w:vAlign w:val="center"/>
            <w:hideMark/>
          </w:tcPr>
          <w:p w14:paraId="66893D81" w14:textId="1D042DDE" w:rsidR="00A77B3E" w:rsidRPr="005F3D3D" w:rsidRDefault="00A77B3E" w:rsidP="007D135B">
            <w:pPr>
              <w:overflowPunct w:val="0"/>
              <w:spacing w:before="120"/>
              <w:rPr>
                <w:rFonts w:ascii="Arial" w:hAnsi="Arial" w:cs="Arial"/>
                <w:strike/>
                <w:sz w:val="22"/>
                <w:szCs w:val="22"/>
              </w:rPr>
            </w:pPr>
          </w:p>
        </w:tc>
        <w:tc>
          <w:tcPr>
            <w:tcW w:w="0" w:type="auto"/>
            <w:vMerge w:val="restart"/>
            <w:tcBorders>
              <w:top w:val="single" w:sz="3" w:space="0" w:color="000000"/>
              <w:left w:val="single" w:sz="3" w:space="0" w:color="000000"/>
              <w:right w:val="single" w:sz="3" w:space="0" w:color="000000"/>
            </w:tcBorders>
            <w:tcMar>
              <w:top w:w="85" w:type="dxa"/>
              <w:left w:w="146" w:type="dxa"/>
              <w:bottom w:w="85" w:type="dxa"/>
              <w:right w:w="146" w:type="dxa"/>
            </w:tcMar>
            <w:vAlign w:val="center"/>
            <w:hideMark/>
          </w:tcPr>
          <w:p w14:paraId="3A097034" w14:textId="42BB14C2"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celotělová při karcinomu štítné žlázy</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17225BC7" w14:textId="1E39852C"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1C278F74" w14:textId="3F3AC2E5"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MIBI, DMSA (V)</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34B7046C" w14:textId="42395B32"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800</w:t>
            </w:r>
          </w:p>
        </w:tc>
      </w:tr>
      <w:tr w:rsidR="0026285A" w:rsidRPr="005F3D3D" w14:paraId="196E7E06" w14:textId="1516B37C">
        <w:tc>
          <w:tcPr>
            <w:tcW w:w="0" w:type="auto"/>
            <w:vMerge/>
            <w:tcBorders>
              <w:right w:val="single" w:sz="3" w:space="0" w:color="000000"/>
            </w:tcBorders>
            <w:vAlign w:val="center"/>
            <w:hideMark/>
          </w:tcPr>
          <w:p w14:paraId="3F61CD0D" w14:textId="33259E1F" w:rsidR="00A77B3E" w:rsidRPr="005F3D3D" w:rsidRDefault="00A77B3E" w:rsidP="007D135B">
            <w:pPr>
              <w:overflowPunct w:val="0"/>
              <w:spacing w:before="120"/>
              <w:rPr>
                <w:rFonts w:ascii="Arial" w:hAnsi="Arial" w:cs="Arial"/>
                <w:strike/>
                <w:sz w:val="22"/>
                <w:szCs w:val="22"/>
              </w:rPr>
            </w:pPr>
          </w:p>
        </w:tc>
        <w:tc>
          <w:tcPr>
            <w:tcW w:w="0" w:type="auto"/>
            <w:vMerge/>
            <w:tcBorders>
              <w:left w:val="single" w:sz="3" w:space="0" w:color="000000"/>
              <w:right w:val="single" w:sz="3" w:space="0" w:color="000000"/>
            </w:tcBorders>
            <w:vAlign w:val="center"/>
            <w:hideMark/>
          </w:tcPr>
          <w:p w14:paraId="26044B68" w14:textId="452FE181" w:rsidR="00A77B3E" w:rsidRPr="005F3D3D" w:rsidRDefault="00A77B3E" w:rsidP="007D135B">
            <w:pPr>
              <w:overflowPunct w:val="0"/>
              <w:spacing w:before="120"/>
              <w:rPr>
                <w:rFonts w:ascii="Arial" w:hAnsi="Arial" w:cs="Arial"/>
                <w:strike/>
                <w:sz w:val="22"/>
                <w:szCs w:val="22"/>
              </w:rPr>
            </w:pPr>
          </w:p>
        </w:tc>
        <w:tc>
          <w:tcPr>
            <w:tcW w:w="0" w:type="auto"/>
            <w:vMerge/>
            <w:tcBorders>
              <w:left w:val="single" w:sz="3" w:space="0" w:color="000000"/>
              <w:right w:val="single" w:sz="3" w:space="0" w:color="000000"/>
            </w:tcBorders>
            <w:vAlign w:val="center"/>
            <w:hideMark/>
          </w:tcPr>
          <w:p w14:paraId="0DCDACE6" w14:textId="58EAEE53"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266EBE69" w14:textId="0937FB61"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I-131</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18B873C" w14:textId="55719A91"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jodid</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60CFA80A" w14:textId="72A0923A"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185</w:t>
            </w:r>
          </w:p>
        </w:tc>
      </w:tr>
      <w:tr w:rsidR="0026285A" w:rsidRPr="005F3D3D" w14:paraId="21BEB31A" w14:textId="61185A03">
        <w:tc>
          <w:tcPr>
            <w:tcW w:w="0" w:type="auto"/>
            <w:vMerge/>
            <w:tcBorders>
              <w:bottom w:val="single" w:sz="3" w:space="0" w:color="000000"/>
              <w:right w:val="single" w:sz="3" w:space="0" w:color="000000"/>
            </w:tcBorders>
            <w:vAlign w:val="center"/>
            <w:hideMark/>
          </w:tcPr>
          <w:p w14:paraId="3EE56AD2" w14:textId="22F0628E" w:rsidR="00A77B3E" w:rsidRPr="005F3D3D" w:rsidRDefault="00A77B3E" w:rsidP="007D135B">
            <w:pPr>
              <w:overflowPunct w:val="0"/>
              <w:spacing w:before="120"/>
              <w:rPr>
                <w:rFonts w:ascii="Arial" w:hAnsi="Arial" w:cs="Arial"/>
                <w:strike/>
                <w:sz w:val="22"/>
                <w:szCs w:val="22"/>
              </w:rPr>
            </w:pPr>
          </w:p>
        </w:tc>
        <w:tc>
          <w:tcPr>
            <w:tcW w:w="0" w:type="auto"/>
            <w:vMerge/>
            <w:tcBorders>
              <w:left w:val="single" w:sz="3" w:space="0" w:color="000000"/>
              <w:bottom w:val="single" w:sz="3" w:space="0" w:color="000000"/>
              <w:right w:val="single" w:sz="3" w:space="0" w:color="000000"/>
            </w:tcBorders>
            <w:vAlign w:val="center"/>
            <w:hideMark/>
          </w:tcPr>
          <w:p w14:paraId="023FCE70" w14:textId="7B01B880" w:rsidR="00A77B3E" w:rsidRPr="005F3D3D" w:rsidRDefault="00A77B3E" w:rsidP="007D135B">
            <w:pPr>
              <w:overflowPunct w:val="0"/>
              <w:spacing w:before="120"/>
              <w:rPr>
                <w:rFonts w:ascii="Arial" w:hAnsi="Arial" w:cs="Arial"/>
                <w:strike/>
                <w:sz w:val="22"/>
                <w:szCs w:val="22"/>
              </w:rPr>
            </w:pPr>
          </w:p>
        </w:tc>
        <w:tc>
          <w:tcPr>
            <w:tcW w:w="0" w:type="auto"/>
            <w:vMerge/>
            <w:tcBorders>
              <w:left w:val="single" w:sz="3" w:space="0" w:color="000000"/>
              <w:bottom w:val="single" w:sz="3" w:space="0" w:color="000000"/>
              <w:right w:val="single" w:sz="3" w:space="0" w:color="000000"/>
            </w:tcBorders>
            <w:vAlign w:val="center"/>
            <w:hideMark/>
          </w:tcPr>
          <w:p w14:paraId="64DF517D" w14:textId="0C0FFB51"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66460818" w14:textId="2DDCB4B1"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Tl-201</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27B16FD7" w14:textId="1068A3C5"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chlorid</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5D1C4CE4" w14:textId="7E6E1B40"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100</w:t>
            </w:r>
          </w:p>
        </w:tc>
      </w:tr>
      <w:tr w:rsidR="0026285A" w:rsidRPr="005F3D3D" w14:paraId="4BB84B84" w14:textId="14833F4A">
        <w:tc>
          <w:tcPr>
            <w:tcW w:w="0" w:type="auto"/>
            <w:vMerge w:val="restart"/>
            <w:tcBorders>
              <w:top w:val="single" w:sz="3" w:space="0" w:color="000000"/>
              <w:right w:val="single" w:sz="3" w:space="0" w:color="000000"/>
            </w:tcBorders>
            <w:tcMar>
              <w:top w:w="85" w:type="dxa"/>
              <w:left w:w="157" w:type="dxa"/>
              <w:bottom w:w="85" w:type="dxa"/>
              <w:right w:w="146" w:type="dxa"/>
            </w:tcMar>
            <w:vAlign w:val="center"/>
            <w:hideMark/>
          </w:tcPr>
          <w:p w14:paraId="2BE9B1FB" w14:textId="4886D7F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příštítná tělíska</w:t>
            </w:r>
          </w:p>
        </w:tc>
        <w:tc>
          <w:tcPr>
            <w:tcW w:w="0" w:type="auto"/>
            <w:vMerge w:val="restart"/>
            <w:tcBorders>
              <w:top w:val="single" w:sz="3" w:space="0" w:color="000000"/>
              <w:left w:val="single" w:sz="3" w:space="0" w:color="000000"/>
              <w:right w:val="single" w:sz="3" w:space="0" w:color="000000"/>
            </w:tcBorders>
            <w:tcMar>
              <w:top w:w="85" w:type="dxa"/>
              <w:left w:w="146" w:type="dxa"/>
              <w:bottom w:w="85" w:type="dxa"/>
              <w:right w:w="146" w:type="dxa"/>
            </w:tcMar>
            <w:vAlign w:val="center"/>
            <w:hideMark/>
          </w:tcPr>
          <w:p w14:paraId="3F5DB33D" w14:textId="55F9485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scintigrafie</w:t>
            </w:r>
          </w:p>
        </w:tc>
        <w:tc>
          <w:tcPr>
            <w:tcW w:w="0" w:type="auto"/>
            <w:vMerge w:val="restart"/>
            <w:tcBorders>
              <w:top w:val="single" w:sz="3" w:space="0" w:color="000000"/>
              <w:left w:val="single" w:sz="3" w:space="0" w:color="000000"/>
              <w:right w:val="single" w:sz="3" w:space="0" w:color="000000"/>
            </w:tcBorders>
            <w:tcMar>
              <w:top w:w="85" w:type="dxa"/>
              <w:left w:w="146" w:type="dxa"/>
              <w:bottom w:w="85" w:type="dxa"/>
              <w:right w:w="146" w:type="dxa"/>
            </w:tcMar>
            <w:vAlign w:val="center"/>
            <w:hideMark/>
          </w:tcPr>
          <w:p w14:paraId="08B208D3" w14:textId="1DAEB296"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planární</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1093C14" w14:textId="44945E44"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4A52924C" w14:textId="2B8D9CC4"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TcO</w:t>
            </w:r>
            <w:r w:rsidRPr="005F3D3D">
              <w:rPr>
                <w:rFonts w:ascii="Arial" w:hAnsi="Arial" w:cs="Arial"/>
                <w:strike/>
                <w:sz w:val="22"/>
                <w:szCs w:val="22"/>
                <w:vertAlign w:val="subscript"/>
              </w:rPr>
              <w:t>4</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5CC34EF1" w14:textId="5F031681"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200</w:t>
            </w:r>
          </w:p>
        </w:tc>
      </w:tr>
      <w:tr w:rsidR="0026285A" w:rsidRPr="005F3D3D" w14:paraId="2DF55350" w14:textId="7A7DB656">
        <w:tc>
          <w:tcPr>
            <w:tcW w:w="0" w:type="auto"/>
            <w:vMerge/>
            <w:tcBorders>
              <w:right w:val="single" w:sz="3" w:space="0" w:color="000000"/>
            </w:tcBorders>
            <w:vAlign w:val="center"/>
            <w:hideMark/>
          </w:tcPr>
          <w:p w14:paraId="7835EA3B" w14:textId="0A1FA6FE" w:rsidR="00A77B3E" w:rsidRPr="005F3D3D" w:rsidRDefault="00A77B3E" w:rsidP="007D135B">
            <w:pPr>
              <w:overflowPunct w:val="0"/>
              <w:spacing w:before="120"/>
              <w:rPr>
                <w:rFonts w:ascii="Arial" w:hAnsi="Arial" w:cs="Arial"/>
                <w:strike/>
                <w:sz w:val="22"/>
                <w:szCs w:val="22"/>
              </w:rPr>
            </w:pPr>
          </w:p>
        </w:tc>
        <w:tc>
          <w:tcPr>
            <w:tcW w:w="0" w:type="auto"/>
            <w:vMerge/>
            <w:tcBorders>
              <w:left w:val="single" w:sz="3" w:space="0" w:color="000000"/>
              <w:right w:val="single" w:sz="3" w:space="0" w:color="000000"/>
            </w:tcBorders>
            <w:vAlign w:val="center"/>
            <w:hideMark/>
          </w:tcPr>
          <w:p w14:paraId="4767CD1F" w14:textId="7B561F15" w:rsidR="00A77B3E" w:rsidRPr="005F3D3D" w:rsidRDefault="00A77B3E" w:rsidP="007D135B">
            <w:pPr>
              <w:overflowPunct w:val="0"/>
              <w:spacing w:before="120"/>
              <w:rPr>
                <w:rFonts w:ascii="Arial" w:hAnsi="Arial" w:cs="Arial"/>
                <w:strike/>
                <w:sz w:val="22"/>
                <w:szCs w:val="22"/>
              </w:rPr>
            </w:pPr>
          </w:p>
        </w:tc>
        <w:tc>
          <w:tcPr>
            <w:tcW w:w="0" w:type="auto"/>
            <w:vMerge/>
            <w:tcBorders>
              <w:left w:val="single" w:sz="3" w:space="0" w:color="000000"/>
              <w:right w:val="single" w:sz="3" w:space="0" w:color="000000"/>
            </w:tcBorders>
            <w:vAlign w:val="center"/>
            <w:hideMark/>
          </w:tcPr>
          <w:p w14:paraId="7435097B" w14:textId="31F36D67"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1B9B11D" w14:textId="69095871"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BCC8212" w14:textId="68ADE91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MIBI</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2FA6D2E4" w14:textId="58601E78"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800</w:t>
            </w:r>
          </w:p>
        </w:tc>
      </w:tr>
      <w:tr w:rsidR="0026285A" w:rsidRPr="005F3D3D" w14:paraId="38A247BE" w14:textId="4EB069A3">
        <w:tc>
          <w:tcPr>
            <w:tcW w:w="0" w:type="auto"/>
            <w:vMerge/>
            <w:tcBorders>
              <w:bottom w:val="single" w:sz="3" w:space="0" w:color="000000"/>
              <w:right w:val="single" w:sz="3" w:space="0" w:color="000000"/>
            </w:tcBorders>
            <w:vAlign w:val="center"/>
            <w:hideMark/>
          </w:tcPr>
          <w:p w14:paraId="3789FFC7" w14:textId="43C8EBCA" w:rsidR="00A77B3E" w:rsidRPr="005F3D3D" w:rsidRDefault="00A77B3E" w:rsidP="007D135B">
            <w:pPr>
              <w:overflowPunct w:val="0"/>
              <w:spacing w:before="120"/>
              <w:rPr>
                <w:rFonts w:ascii="Arial" w:hAnsi="Arial" w:cs="Arial"/>
                <w:strike/>
                <w:sz w:val="22"/>
                <w:szCs w:val="22"/>
              </w:rPr>
            </w:pPr>
          </w:p>
        </w:tc>
        <w:tc>
          <w:tcPr>
            <w:tcW w:w="0" w:type="auto"/>
            <w:vMerge/>
            <w:tcBorders>
              <w:left w:val="single" w:sz="3" w:space="0" w:color="000000"/>
              <w:bottom w:val="single" w:sz="3" w:space="0" w:color="000000"/>
              <w:right w:val="single" w:sz="3" w:space="0" w:color="000000"/>
            </w:tcBorders>
            <w:vAlign w:val="center"/>
            <w:hideMark/>
          </w:tcPr>
          <w:p w14:paraId="4426355B" w14:textId="0E0A899D" w:rsidR="00A77B3E" w:rsidRPr="005F3D3D" w:rsidRDefault="00A77B3E" w:rsidP="007D135B">
            <w:pPr>
              <w:overflowPunct w:val="0"/>
              <w:spacing w:before="120"/>
              <w:rPr>
                <w:rFonts w:ascii="Arial" w:hAnsi="Arial" w:cs="Arial"/>
                <w:strike/>
                <w:sz w:val="22"/>
                <w:szCs w:val="22"/>
              </w:rPr>
            </w:pPr>
          </w:p>
        </w:tc>
        <w:tc>
          <w:tcPr>
            <w:tcW w:w="0" w:type="auto"/>
            <w:vMerge/>
            <w:tcBorders>
              <w:left w:val="single" w:sz="3" w:space="0" w:color="000000"/>
              <w:bottom w:val="single" w:sz="3" w:space="0" w:color="000000"/>
              <w:right w:val="single" w:sz="3" w:space="0" w:color="000000"/>
            </w:tcBorders>
            <w:vAlign w:val="center"/>
            <w:hideMark/>
          </w:tcPr>
          <w:p w14:paraId="08D9C984" w14:textId="454E0EB9"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26147E2F" w14:textId="7948D988"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Tl-201</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7B399182" w14:textId="523A65A1"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chlorid</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6A903085" w14:textId="7AD8152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80</w:t>
            </w:r>
          </w:p>
        </w:tc>
      </w:tr>
      <w:tr w:rsidR="0026285A" w:rsidRPr="005F3D3D" w14:paraId="074FA0B2" w14:textId="07BD68EC">
        <w:tc>
          <w:tcPr>
            <w:tcW w:w="0" w:type="auto"/>
            <w:vMerge w:val="restart"/>
            <w:tcBorders>
              <w:top w:val="single" w:sz="3" w:space="0" w:color="000000"/>
              <w:right w:val="single" w:sz="3" w:space="0" w:color="000000"/>
            </w:tcBorders>
            <w:tcMar>
              <w:top w:w="85" w:type="dxa"/>
              <w:left w:w="157" w:type="dxa"/>
              <w:bottom w:w="85" w:type="dxa"/>
              <w:right w:w="146" w:type="dxa"/>
            </w:tcMar>
            <w:vAlign w:val="center"/>
            <w:hideMark/>
          </w:tcPr>
          <w:p w14:paraId="44A70D4E" w14:textId="5B1FFE4B"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plíce</w:t>
            </w:r>
          </w:p>
        </w:tc>
        <w:tc>
          <w:tcPr>
            <w:tcW w:w="0" w:type="auto"/>
            <w:vMerge w:val="restart"/>
            <w:tcBorders>
              <w:top w:val="single" w:sz="3" w:space="0" w:color="000000"/>
              <w:left w:val="single" w:sz="3" w:space="0" w:color="000000"/>
              <w:right w:val="single" w:sz="3" w:space="0" w:color="000000"/>
            </w:tcBorders>
            <w:tcMar>
              <w:top w:w="85" w:type="dxa"/>
              <w:left w:w="146" w:type="dxa"/>
              <w:bottom w:w="85" w:type="dxa"/>
              <w:right w:w="146" w:type="dxa"/>
            </w:tcMar>
            <w:vAlign w:val="center"/>
            <w:hideMark/>
          </w:tcPr>
          <w:p w14:paraId="57B63589" w14:textId="35F842F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scintigrafie ventilační</w:t>
            </w:r>
          </w:p>
        </w:tc>
        <w:tc>
          <w:tcPr>
            <w:tcW w:w="0" w:type="auto"/>
            <w:vMerge w:val="restart"/>
            <w:tcBorders>
              <w:top w:val="single" w:sz="3" w:space="0" w:color="000000"/>
              <w:left w:val="single" w:sz="3" w:space="0" w:color="000000"/>
              <w:right w:val="single" w:sz="3" w:space="0" w:color="000000"/>
            </w:tcBorders>
            <w:tcMar>
              <w:top w:w="85" w:type="dxa"/>
              <w:left w:w="146" w:type="dxa"/>
              <w:bottom w:w="85" w:type="dxa"/>
              <w:right w:w="146" w:type="dxa"/>
            </w:tcMar>
            <w:vAlign w:val="center"/>
            <w:hideMark/>
          </w:tcPr>
          <w:p w14:paraId="0430BE90" w14:textId="516D74BC"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planární</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5D0B3C1B" w14:textId="59EA0CF4"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130DAE94" w14:textId="2C2B8ECD"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aerosol, technegas</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0EEF2448" w14:textId="10C59A4E"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1 000</w:t>
            </w:r>
            <w:hyperlink w:history="1">
              <w:r w:rsidRPr="005F3D3D">
                <w:rPr>
                  <w:rFonts w:ascii="Arial" w:hAnsi="Arial" w:cs="Arial"/>
                  <w:strike/>
                  <w:sz w:val="22"/>
                  <w:szCs w:val="22"/>
                  <w:vertAlign w:val="superscript"/>
                </w:rPr>
                <w:t>**</w:t>
              </w:r>
              <w:r w:rsidRPr="005F3D3D">
                <w:rPr>
                  <w:rFonts w:ascii="Arial" w:hAnsi="Arial" w:cs="Arial"/>
                  <w:strike/>
                  <w:sz w:val="22"/>
                  <w:szCs w:val="22"/>
                </w:rPr>
                <w:t>)</w:t>
              </w:r>
            </w:hyperlink>
          </w:p>
        </w:tc>
      </w:tr>
      <w:tr w:rsidR="0026285A" w:rsidRPr="005F3D3D" w14:paraId="33B6E33D" w14:textId="0E9C1F8C">
        <w:tc>
          <w:tcPr>
            <w:tcW w:w="0" w:type="auto"/>
            <w:vMerge/>
            <w:tcBorders>
              <w:right w:val="single" w:sz="3" w:space="0" w:color="000000"/>
            </w:tcBorders>
            <w:vAlign w:val="center"/>
            <w:hideMark/>
          </w:tcPr>
          <w:p w14:paraId="14D48B88" w14:textId="086EDD43" w:rsidR="00A77B3E" w:rsidRPr="005F3D3D" w:rsidRDefault="00A77B3E" w:rsidP="007D135B">
            <w:pPr>
              <w:overflowPunct w:val="0"/>
              <w:spacing w:before="120"/>
              <w:rPr>
                <w:rFonts w:ascii="Arial" w:hAnsi="Arial" w:cs="Arial"/>
                <w:strike/>
                <w:sz w:val="22"/>
                <w:szCs w:val="22"/>
              </w:rPr>
            </w:pPr>
          </w:p>
        </w:tc>
        <w:tc>
          <w:tcPr>
            <w:tcW w:w="0" w:type="auto"/>
            <w:vMerge/>
            <w:tcBorders>
              <w:left w:val="single" w:sz="3" w:space="0" w:color="000000"/>
              <w:bottom w:val="single" w:sz="3" w:space="0" w:color="000000"/>
              <w:right w:val="single" w:sz="3" w:space="0" w:color="000000"/>
            </w:tcBorders>
            <w:vAlign w:val="center"/>
            <w:hideMark/>
          </w:tcPr>
          <w:p w14:paraId="38F9A318" w14:textId="202AF74F" w:rsidR="00A77B3E" w:rsidRPr="005F3D3D" w:rsidRDefault="00A77B3E" w:rsidP="007D135B">
            <w:pPr>
              <w:overflowPunct w:val="0"/>
              <w:spacing w:before="120"/>
              <w:rPr>
                <w:rFonts w:ascii="Arial" w:hAnsi="Arial" w:cs="Arial"/>
                <w:strike/>
                <w:sz w:val="22"/>
                <w:szCs w:val="22"/>
              </w:rPr>
            </w:pPr>
          </w:p>
        </w:tc>
        <w:tc>
          <w:tcPr>
            <w:tcW w:w="0" w:type="auto"/>
            <w:vMerge/>
            <w:tcBorders>
              <w:left w:val="single" w:sz="3" w:space="0" w:color="000000"/>
              <w:bottom w:val="single" w:sz="3" w:space="0" w:color="000000"/>
              <w:right w:val="single" w:sz="3" w:space="0" w:color="000000"/>
            </w:tcBorders>
            <w:vAlign w:val="center"/>
            <w:hideMark/>
          </w:tcPr>
          <w:p w14:paraId="5BF29C85" w14:textId="2B5E4C5F"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56B7B21" w14:textId="53E5CBB5"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Kr-81m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75F482E" w14:textId="6690A6DC"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plyn</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6D60C01C" w14:textId="0AA59D9C"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6 000</w:t>
            </w:r>
            <w:hyperlink w:history="1">
              <w:r w:rsidRPr="005F3D3D">
                <w:rPr>
                  <w:rFonts w:ascii="Arial" w:hAnsi="Arial" w:cs="Arial"/>
                  <w:strike/>
                  <w:sz w:val="22"/>
                  <w:szCs w:val="22"/>
                  <w:vertAlign w:val="superscript"/>
                </w:rPr>
                <w:t>***</w:t>
              </w:r>
              <w:r w:rsidRPr="005F3D3D">
                <w:rPr>
                  <w:rFonts w:ascii="Arial" w:hAnsi="Arial" w:cs="Arial"/>
                  <w:strike/>
                  <w:sz w:val="22"/>
                  <w:szCs w:val="22"/>
                </w:rPr>
                <w:t>)</w:t>
              </w:r>
            </w:hyperlink>
          </w:p>
        </w:tc>
      </w:tr>
      <w:tr w:rsidR="0026285A" w:rsidRPr="005F3D3D" w14:paraId="5D73FCF8" w14:textId="34121B72">
        <w:tc>
          <w:tcPr>
            <w:tcW w:w="0" w:type="auto"/>
            <w:vMerge/>
            <w:tcBorders>
              <w:right w:val="single" w:sz="3" w:space="0" w:color="000000"/>
            </w:tcBorders>
            <w:vAlign w:val="center"/>
            <w:hideMark/>
          </w:tcPr>
          <w:p w14:paraId="0A3878C0" w14:textId="16730857" w:rsidR="00A77B3E" w:rsidRPr="005F3D3D" w:rsidRDefault="00A77B3E" w:rsidP="007D135B">
            <w:pPr>
              <w:overflowPunct w:val="0"/>
              <w:spacing w:before="120"/>
              <w:rPr>
                <w:rFonts w:ascii="Arial" w:hAnsi="Arial" w:cs="Arial"/>
                <w:strike/>
                <w:sz w:val="22"/>
                <w:szCs w:val="22"/>
              </w:rPr>
            </w:pPr>
          </w:p>
        </w:tc>
        <w:tc>
          <w:tcPr>
            <w:tcW w:w="0" w:type="auto"/>
            <w:vMerge w:val="restart"/>
            <w:tcBorders>
              <w:top w:val="single" w:sz="3" w:space="0" w:color="000000"/>
              <w:left w:val="single" w:sz="3" w:space="0" w:color="000000"/>
              <w:right w:val="single" w:sz="3" w:space="0" w:color="000000"/>
            </w:tcBorders>
            <w:tcMar>
              <w:top w:w="85" w:type="dxa"/>
              <w:left w:w="146" w:type="dxa"/>
              <w:bottom w:w="85" w:type="dxa"/>
              <w:right w:w="146" w:type="dxa"/>
            </w:tcMar>
            <w:vAlign w:val="center"/>
            <w:hideMark/>
          </w:tcPr>
          <w:p w14:paraId="337D0C35" w14:textId="4DDB83D5"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scintigrafie perfuzní</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5F4A1868" w14:textId="4016C60D"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planární</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8972EBD" w14:textId="7B30B6A2"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1AE8E426" w14:textId="7693205B"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MAA, mikrosféry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73855753" w14:textId="7C967BA3"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200</w:t>
            </w:r>
          </w:p>
        </w:tc>
      </w:tr>
      <w:tr w:rsidR="0026285A" w:rsidRPr="005F3D3D" w14:paraId="47158FFE" w14:textId="37FA80B4">
        <w:tc>
          <w:tcPr>
            <w:tcW w:w="0" w:type="auto"/>
            <w:vMerge/>
            <w:tcBorders>
              <w:bottom w:val="single" w:sz="3" w:space="0" w:color="000000"/>
              <w:right w:val="single" w:sz="3" w:space="0" w:color="000000"/>
            </w:tcBorders>
            <w:vAlign w:val="center"/>
            <w:hideMark/>
          </w:tcPr>
          <w:p w14:paraId="45BC8CA3" w14:textId="35B3A860" w:rsidR="00A77B3E" w:rsidRPr="005F3D3D" w:rsidRDefault="00A77B3E" w:rsidP="007D135B">
            <w:pPr>
              <w:overflowPunct w:val="0"/>
              <w:spacing w:before="120"/>
              <w:rPr>
                <w:rFonts w:ascii="Arial" w:hAnsi="Arial" w:cs="Arial"/>
                <w:strike/>
                <w:sz w:val="22"/>
                <w:szCs w:val="22"/>
              </w:rPr>
            </w:pPr>
          </w:p>
        </w:tc>
        <w:tc>
          <w:tcPr>
            <w:tcW w:w="0" w:type="auto"/>
            <w:vMerge/>
            <w:tcBorders>
              <w:left w:val="single" w:sz="3" w:space="0" w:color="000000"/>
              <w:bottom w:val="single" w:sz="3" w:space="0" w:color="000000"/>
              <w:right w:val="single" w:sz="3" w:space="0" w:color="000000"/>
            </w:tcBorders>
            <w:vAlign w:val="center"/>
            <w:hideMark/>
          </w:tcPr>
          <w:p w14:paraId="6D6C1B2F" w14:textId="484F3B0C"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675BCF56" w14:textId="67DA3FA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SPECT</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482DFA6C" w14:textId="51048280"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26ECD575" w14:textId="25039A32"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MAA, mikrosféry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66C5A346" w14:textId="0FAE979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3 000</w:t>
            </w:r>
          </w:p>
        </w:tc>
      </w:tr>
      <w:tr w:rsidR="0026285A" w:rsidRPr="005F3D3D" w14:paraId="46D0FD80" w14:textId="4DC5E925">
        <w:tc>
          <w:tcPr>
            <w:tcW w:w="0" w:type="auto"/>
            <w:vMerge w:val="restart"/>
            <w:tcBorders>
              <w:top w:val="single" w:sz="3" w:space="0" w:color="000000"/>
              <w:right w:val="single" w:sz="3" w:space="0" w:color="000000"/>
            </w:tcBorders>
            <w:tcMar>
              <w:top w:w="85" w:type="dxa"/>
              <w:left w:w="157" w:type="dxa"/>
              <w:bottom w:w="85" w:type="dxa"/>
              <w:right w:w="146" w:type="dxa"/>
            </w:tcMar>
            <w:vAlign w:val="center"/>
            <w:hideMark/>
          </w:tcPr>
          <w:p w14:paraId="2141DBC4" w14:textId="4655ACDF"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srdce</w:t>
            </w:r>
          </w:p>
        </w:tc>
        <w:tc>
          <w:tcPr>
            <w:tcW w:w="0" w:type="auto"/>
            <w:vMerge w:val="restart"/>
            <w:tcBorders>
              <w:top w:val="single" w:sz="3" w:space="0" w:color="000000"/>
              <w:left w:val="single" w:sz="3" w:space="0" w:color="000000"/>
              <w:right w:val="single" w:sz="3" w:space="0" w:color="000000"/>
            </w:tcBorders>
            <w:tcMar>
              <w:top w:w="85" w:type="dxa"/>
              <w:left w:w="146" w:type="dxa"/>
              <w:bottom w:w="85" w:type="dxa"/>
              <w:right w:w="146" w:type="dxa"/>
            </w:tcMar>
            <w:vAlign w:val="center"/>
            <w:hideMark/>
          </w:tcPr>
          <w:p w14:paraId="7698B588" w14:textId="2811C8D3"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perfuze myokardu</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5B791F9C" w14:textId="5EE6DF4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SPECT</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50BE9197" w14:textId="53F61953"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9E4399A" w14:textId="7679F85E"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MIBI, tetrofosmin</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0382AA6E" w14:textId="72EB73C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900</w:t>
            </w:r>
            <w:hyperlink w:history="1">
              <w:r w:rsidRPr="005F3D3D">
                <w:rPr>
                  <w:rFonts w:ascii="Arial" w:hAnsi="Arial" w:cs="Arial"/>
                  <w:strike/>
                  <w:sz w:val="22"/>
                  <w:szCs w:val="22"/>
                  <w:vertAlign w:val="superscript"/>
                </w:rPr>
                <w:t>****</w:t>
              </w:r>
              <w:r w:rsidRPr="005F3D3D">
                <w:rPr>
                  <w:rFonts w:ascii="Arial" w:hAnsi="Arial" w:cs="Arial"/>
                  <w:strike/>
                  <w:sz w:val="22"/>
                  <w:szCs w:val="22"/>
                </w:rPr>
                <w:t>)</w:t>
              </w:r>
            </w:hyperlink>
            <w:r w:rsidRPr="005F3D3D">
              <w:rPr>
                <w:rFonts w:ascii="Arial" w:hAnsi="Arial" w:cs="Arial"/>
                <w:strike/>
                <w:sz w:val="22"/>
                <w:szCs w:val="22"/>
              </w:rPr>
              <w:br/>
              <w:t>1 400</w:t>
            </w:r>
            <w:hyperlink w:history="1">
              <w:r w:rsidRPr="005F3D3D">
                <w:rPr>
                  <w:rFonts w:ascii="Arial" w:hAnsi="Arial" w:cs="Arial"/>
                  <w:strike/>
                  <w:sz w:val="22"/>
                  <w:szCs w:val="22"/>
                  <w:vertAlign w:val="superscript"/>
                </w:rPr>
                <w:t>*****</w:t>
              </w:r>
              <w:r w:rsidRPr="005F3D3D">
                <w:rPr>
                  <w:rFonts w:ascii="Arial" w:hAnsi="Arial" w:cs="Arial"/>
                  <w:strike/>
                  <w:sz w:val="22"/>
                  <w:szCs w:val="22"/>
                </w:rPr>
                <w:t>)</w:t>
              </w:r>
            </w:hyperlink>
          </w:p>
        </w:tc>
      </w:tr>
      <w:tr w:rsidR="0026285A" w:rsidRPr="005F3D3D" w14:paraId="00714C5E" w14:textId="2DBA4A26">
        <w:tc>
          <w:tcPr>
            <w:tcW w:w="0" w:type="auto"/>
            <w:vMerge/>
            <w:tcBorders>
              <w:right w:val="single" w:sz="3" w:space="0" w:color="000000"/>
            </w:tcBorders>
            <w:vAlign w:val="center"/>
            <w:hideMark/>
          </w:tcPr>
          <w:p w14:paraId="5A99F289" w14:textId="3C8E057C" w:rsidR="00A77B3E" w:rsidRPr="005F3D3D" w:rsidRDefault="00A77B3E" w:rsidP="007D135B">
            <w:pPr>
              <w:overflowPunct w:val="0"/>
              <w:spacing w:before="120"/>
              <w:rPr>
                <w:rFonts w:ascii="Arial" w:hAnsi="Arial" w:cs="Arial"/>
                <w:strike/>
                <w:sz w:val="22"/>
                <w:szCs w:val="22"/>
              </w:rPr>
            </w:pPr>
          </w:p>
        </w:tc>
        <w:tc>
          <w:tcPr>
            <w:tcW w:w="0" w:type="auto"/>
            <w:vMerge/>
            <w:tcBorders>
              <w:left w:val="single" w:sz="3" w:space="0" w:color="000000"/>
              <w:right w:val="single" w:sz="3" w:space="0" w:color="000000"/>
            </w:tcBorders>
            <w:vAlign w:val="center"/>
            <w:hideMark/>
          </w:tcPr>
          <w:p w14:paraId="5EFA6635" w14:textId="2F75461B"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472FE36F" w14:textId="033FA20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SPECT</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1334ED8C" w14:textId="67C79FA6"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Tl-201</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7089CDA0" w14:textId="124A7A8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chlorid</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71A2750C" w14:textId="4240098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110</w:t>
            </w:r>
          </w:p>
        </w:tc>
      </w:tr>
      <w:tr w:rsidR="0026285A" w:rsidRPr="005F3D3D" w14:paraId="3E92D9CD" w14:textId="27DA4264">
        <w:tc>
          <w:tcPr>
            <w:tcW w:w="0" w:type="auto"/>
            <w:vMerge/>
            <w:tcBorders>
              <w:right w:val="single" w:sz="3" w:space="0" w:color="000000"/>
            </w:tcBorders>
            <w:vAlign w:val="center"/>
            <w:hideMark/>
          </w:tcPr>
          <w:p w14:paraId="158B6122" w14:textId="5EBB5FEE" w:rsidR="00A77B3E" w:rsidRPr="005F3D3D" w:rsidRDefault="00A77B3E" w:rsidP="007D135B">
            <w:pPr>
              <w:overflowPunct w:val="0"/>
              <w:spacing w:before="120"/>
              <w:rPr>
                <w:rFonts w:ascii="Arial" w:hAnsi="Arial" w:cs="Arial"/>
                <w:strike/>
                <w:sz w:val="22"/>
                <w:szCs w:val="22"/>
              </w:rPr>
            </w:pPr>
          </w:p>
        </w:tc>
        <w:tc>
          <w:tcPr>
            <w:tcW w:w="0" w:type="auto"/>
            <w:vMerge/>
            <w:tcBorders>
              <w:left w:val="single" w:sz="3" w:space="0" w:color="000000"/>
              <w:bottom w:val="single" w:sz="3" w:space="0" w:color="000000"/>
              <w:right w:val="single" w:sz="3" w:space="0" w:color="000000"/>
            </w:tcBorders>
            <w:vAlign w:val="center"/>
            <w:hideMark/>
          </w:tcPr>
          <w:p w14:paraId="1F1A048F" w14:textId="555C1C47"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442DB190" w14:textId="5CF0F2B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SPECT (reinjekce)</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2801A7B6" w14:textId="5F71CEE1"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Tl-201</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628BAA5C" w14:textId="0D717A04"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chlorid</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231382EF" w14:textId="4574AB3E"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40</w:t>
            </w:r>
          </w:p>
        </w:tc>
      </w:tr>
      <w:tr w:rsidR="0026285A" w:rsidRPr="005F3D3D" w14:paraId="2F86A674" w14:textId="22CB05A7">
        <w:tc>
          <w:tcPr>
            <w:tcW w:w="0" w:type="auto"/>
            <w:vMerge/>
            <w:tcBorders>
              <w:right w:val="single" w:sz="3" w:space="0" w:color="000000"/>
            </w:tcBorders>
            <w:vAlign w:val="center"/>
            <w:hideMark/>
          </w:tcPr>
          <w:p w14:paraId="22BA522F" w14:textId="7B31BA23" w:rsidR="00A77B3E" w:rsidRPr="005F3D3D" w:rsidRDefault="00A77B3E" w:rsidP="007D135B">
            <w:pPr>
              <w:overflowPunct w:val="0"/>
              <w:spacing w:before="120"/>
              <w:rPr>
                <w:rFonts w:ascii="Arial" w:hAnsi="Arial" w:cs="Arial"/>
                <w:strike/>
                <w:sz w:val="22"/>
                <w:szCs w:val="22"/>
              </w:rPr>
            </w:pPr>
          </w:p>
        </w:tc>
        <w:tc>
          <w:tcPr>
            <w:tcW w:w="0" w:type="auto"/>
            <w:gridSpan w:val="2"/>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60EF9E34" w14:textId="66578545"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metabolické zobrazování PET</w:t>
            </w:r>
            <w:hyperlink w:history="1">
              <w:r w:rsidRPr="005F3D3D">
                <w:rPr>
                  <w:rFonts w:ascii="Arial" w:hAnsi="Arial" w:cs="Arial"/>
                  <w:strike/>
                  <w:sz w:val="22"/>
                  <w:szCs w:val="22"/>
                  <w:vertAlign w:val="superscript"/>
                </w:rPr>
                <w:t>2)</w:t>
              </w:r>
            </w:hyperlink>
            <w:r w:rsidRPr="005F3D3D">
              <w:rPr>
                <w:rFonts w:ascii="Arial" w:hAnsi="Arial" w:cs="Arial"/>
                <w:strike/>
                <w:sz w:val="22"/>
                <w:szCs w:val="22"/>
              </w:rPr>
              <w:t xml:space="preserve"> (viabilita)</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63951584" w14:textId="17A44772"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F-18</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696766FB" w14:textId="348CE72E"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FDG</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3EE698F4" w14:textId="7E97DB75"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500</w:t>
            </w:r>
          </w:p>
        </w:tc>
      </w:tr>
      <w:tr w:rsidR="0026285A" w:rsidRPr="005F3D3D" w14:paraId="20A216BE" w14:textId="4DCDE136">
        <w:tc>
          <w:tcPr>
            <w:tcW w:w="0" w:type="auto"/>
            <w:vMerge/>
            <w:tcBorders>
              <w:right w:val="single" w:sz="3" w:space="0" w:color="000000"/>
            </w:tcBorders>
            <w:vAlign w:val="center"/>
            <w:hideMark/>
          </w:tcPr>
          <w:p w14:paraId="5BAC7380" w14:textId="61A48BBE" w:rsidR="00A77B3E" w:rsidRPr="005F3D3D" w:rsidRDefault="00A77B3E" w:rsidP="007D135B">
            <w:pPr>
              <w:overflowPunct w:val="0"/>
              <w:spacing w:before="120"/>
              <w:rPr>
                <w:rFonts w:ascii="Arial" w:hAnsi="Arial" w:cs="Arial"/>
                <w:strike/>
                <w:sz w:val="22"/>
                <w:szCs w:val="22"/>
              </w:rPr>
            </w:pPr>
          </w:p>
        </w:tc>
        <w:tc>
          <w:tcPr>
            <w:tcW w:w="0" w:type="auto"/>
            <w:gridSpan w:val="2"/>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1D7DAA8" w14:textId="768E6D0C"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radionuklidová ventrikulografie</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50EC1AC0" w14:textId="2FCC9166"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CCB08AE" w14:textId="5B2D6341"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erytrocyty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6418A5EB" w14:textId="46733BE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800</w:t>
            </w:r>
          </w:p>
        </w:tc>
      </w:tr>
      <w:tr w:rsidR="0026285A" w:rsidRPr="005F3D3D" w14:paraId="67B7A9C9" w14:textId="5CA142D4">
        <w:tc>
          <w:tcPr>
            <w:tcW w:w="0" w:type="auto"/>
            <w:vMerge/>
            <w:tcBorders>
              <w:right w:val="single" w:sz="3" w:space="0" w:color="000000"/>
            </w:tcBorders>
            <w:vAlign w:val="center"/>
            <w:hideMark/>
          </w:tcPr>
          <w:p w14:paraId="054F3FDC" w14:textId="6E45BBB7" w:rsidR="00A77B3E" w:rsidRPr="005F3D3D" w:rsidRDefault="00A77B3E" w:rsidP="007D135B">
            <w:pPr>
              <w:overflowPunct w:val="0"/>
              <w:spacing w:before="120"/>
              <w:rPr>
                <w:rFonts w:ascii="Arial" w:hAnsi="Arial" w:cs="Arial"/>
                <w:strike/>
                <w:sz w:val="22"/>
                <w:szCs w:val="22"/>
              </w:rPr>
            </w:pPr>
          </w:p>
        </w:tc>
        <w:tc>
          <w:tcPr>
            <w:tcW w:w="0" w:type="auto"/>
            <w:gridSpan w:val="2"/>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4C517D50" w14:textId="0D511E76"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scintigrafie prvního průtoku</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6D414E36" w14:textId="3504216C"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7D6259E3" w14:textId="3B592694"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TcO</w:t>
            </w:r>
            <w:r w:rsidRPr="005F3D3D">
              <w:rPr>
                <w:rFonts w:ascii="Arial" w:hAnsi="Arial" w:cs="Arial"/>
                <w:strike/>
                <w:sz w:val="22"/>
                <w:szCs w:val="22"/>
                <w:vertAlign w:val="subscript"/>
              </w:rPr>
              <w:t>4</w:t>
            </w:r>
            <w:r w:rsidRPr="005F3D3D">
              <w:rPr>
                <w:rFonts w:ascii="Arial" w:hAnsi="Arial" w:cs="Arial"/>
                <w:strike/>
                <w:sz w:val="22"/>
                <w:szCs w:val="22"/>
              </w:rPr>
              <w:t>, DTPA</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411F4570" w14:textId="6F925A5B"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900</w:t>
            </w:r>
          </w:p>
        </w:tc>
      </w:tr>
      <w:tr w:rsidR="0026285A" w:rsidRPr="005F3D3D" w14:paraId="43C78BA2" w14:textId="6A536B1E">
        <w:tc>
          <w:tcPr>
            <w:tcW w:w="0" w:type="auto"/>
            <w:vMerge/>
            <w:tcBorders>
              <w:bottom w:val="single" w:sz="3" w:space="0" w:color="000000"/>
              <w:right w:val="single" w:sz="3" w:space="0" w:color="000000"/>
            </w:tcBorders>
            <w:vAlign w:val="center"/>
            <w:hideMark/>
          </w:tcPr>
          <w:p w14:paraId="0BF96488" w14:textId="318D9CE7" w:rsidR="00A77B3E" w:rsidRPr="005F3D3D" w:rsidRDefault="00A77B3E" w:rsidP="007D135B">
            <w:pPr>
              <w:overflowPunct w:val="0"/>
              <w:spacing w:before="120"/>
              <w:rPr>
                <w:rFonts w:ascii="Arial" w:hAnsi="Arial" w:cs="Arial"/>
                <w:strike/>
                <w:sz w:val="22"/>
                <w:szCs w:val="22"/>
              </w:rPr>
            </w:pPr>
          </w:p>
        </w:tc>
        <w:tc>
          <w:tcPr>
            <w:tcW w:w="0" w:type="auto"/>
            <w:gridSpan w:val="2"/>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79926715" w14:textId="5D1A95EB"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adrenergní invervace</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0897AE2" w14:textId="043BA46C"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I-123</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53BD318" w14:textId="73006DF8"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MIBG</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531E12E4" w14:textId="5DCF072E"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400</w:t>
            </w:r>
          </w:p>
        </w:tc>
      </w:tr>
      <w:tr w:rsidR="0026285A" w:rsidRPr="005F3D3D" w14:paraId="7C7CA224" w14:textId="120CAC8B">
        <w:tc>
          <w:tcPr>
            <w:tcW w:w="0" w:type="auto"/>
            <w:vMerge w:val="restart"/>
            <w:tcBorders>
              <w:top w:val="single" w:sz="3" w:space="0" w:color="000000"/>
              <w:right w:val="single" w:sz="3" w:space="0" w:color="000000"/>
            </w:tcBorders>
            <w:tcMar>
              <w:top w:w="85" w:type="dxa"/>
              <w:left w:w="157" w:type="dxa"/>
              <w:bottom w:w="85" w:type="dxa"/>
              <w:right w:w="146" w:type="dxa"/>
            </w:tcMar>
            <w:vAlign w:val="center"/>
            <w:hideMark/>
          </w:tcPr>
          <w:p w14:paraId="59449D11" w14:textId="6AF2B498"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lymfatický systém</w:t>
            </w:r>
          </w:p>
        </w:tc>
        <w:tc>
          <w:tcPr>
            <w:tcW w:w="0" w:type="auto"/>
            <w:gridSpan w:val="2"/>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84A7F80" w14:textId="3A83FB1F"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radionuklidová lymfografie</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1D0A21AD" w14:textId="304BEC15"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28BAAAF6" w14:textId="5D643378"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nanokoloid</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1C3D734A" w14:textId="6735B27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150</w:t>
            </w:r>
          </w:p>
        </w:tc>
      </w:tr>
      <w:tr w:rsidR="0026285A" w:rsidRPr="005F3D3D" w14:paraId="1E4DCB92" w14:textId="1AC77CF8">
        <w:tc>
          <w:tcPr>
            <w:tcW w:w="0" w:type="auto"/>
            <w:vMerge/>
            <w:tcBorders>
              <w:bottom w:val="single" w:sz="3" w:space="0" w:color="000000"/>
              <w:right w:val="single" w:sz="3" w:space="0" w:color="000000"/>
            </w:tcBorders>
            <w:vAlign w:val="center"/>
            <w:hideMark/>
          </w:tcPr>
          <w:p w14:paraId="54652B20" w14:textId="0B440925" w:rsidR="00A77B3E" w:rsidRPr="005F3D3D" w:rsidRDefault="00A77B3E" w:rsidP="007D135B">
            <w:pPr>
              <w:overflowPunct w:val="0"/>
              <w:spacing w:before="120"/>
              <w:rPr>
                <w:rFonts w:ascii="Arial" w:hAnsi="Arial" w:cs="Arial"/>
                <w:strike/>
                <w:sz w:val="22"/>
                <w:szCs w:val="22"/>
              </w:rPr>
            </w:pPr>
          </w:p>
        </w:tc>
        <w:tc>
          <w:tcPr>
            <w:tcW w:w="0" w:type="auto"/>
            <w:gridSpan w:val="2"/>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483441C4" w14:textId="71EC0AD5"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detekce sentinelových uzlin</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17CBDF90" w14:textId="4D6EC885"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34C453F" w14:textId="1FECF01D"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nanokoloid</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200942A1" w14:textId="07672372"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150</w:t>
            </w:r>
          </w:p>
        </w:tc>
      </w:tr>
      <w:tr w:rsidR="0026285A" w:rsidRPr="005F3D3D" w14:paraId="1E220CB4" w14:textId="0450A388">
        <w:tc>
          <w:tcPr>
            <w:tcW w:w="0" w:type="auto"/>
            <w:vMerge w:val="restart"/>
            <w:tcBorders>
              <w:top w:val="single" w:sz="3" w:space="0" w:color="000000"/>
              <w:right w:val="single" w:sz="3" w:space="0" w:color="000000"/>
            </w:tcBorders>
            <w:tcMar>
              <w:top w:w="85" w:type="dxa"/>
              <w:left w:w="157" w:type="dxa"/>
              <w:bottom w:w="85" w:type="dxa"/>
              <w:right w:w="146" w:type="dxa"/>
            </w:tcMar>
            <w:vAlign w:val="center"/>
            <w:hideMark/>
          </w:tcPr>
          <w:p w14:paraId="2987698C" w14:textId="38452928"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cévy</w:t>
            </w:r>
          </w:p>
        </w:tc>
        <w:tc>
          <w:tcPr>
            <w:tcW w:w="0" w:type="auto"/>
            <w:gridSpan w:val="2"/>
            <w:vMerge w:val="restart"/>
            <w:tcBorders>
              <w:top w:val="single" w:sz="3" w:space="0" w:color="000000"/>
              <w:left w:val="single" w:sz="3" w:space="0" w:color="000000"/>
              <w:right w:val="single" w:sz="3" w:space="0" w:color="000000"/>
            </w:tcBorders>
            <w:tcMar>
              <w:top w:w="85" w:type="dxa"/>
              <w:left w:w="146" w:type="dxa"/>
              <w:bottom w:w="85" w:type="dxa"/>
              <w:right w:w="146" w:type="dxa"/>
            </w:tcMar>
            <w:vAlign w:val="center"/>
            <w:hideMark/>
          </w:tcPr>
          <w:p w14:paraId="4AE8DA9A" w14:textId="0DAD6431"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radionuklidová venografie (jedna končetina)</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62172F5E" w14:textId="491B1FE5"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2E8118CB" w14:textId="06541684"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MAA</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29A0EFF3" w14:textId="3F88F5F6"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200</w:t>
            </w:r>
          </w:p>
        </w:tc>
      </w:tr>
      <w:tr w:rsidR="0026285A" w:rsidRPr="005F3D3D" w14:paraId="664154B4" w14:textId="6CF64B57">
        <w:tc>
          <w:tcPr>
            <w:tcW w:w="0" w:type="auto"/>
            <w:vMerge/>
            <w:tcBorders>
              <w:right w:val="single" w:sz="3" w:space="0" w:color="000000"/>
            </w:tcBorders>
            <w:vAlign w:val="center"/>
            <w:hideMark/>
          </w:tcPr>
          <w:p w14:paraId="1B4E1D8D" w14:textId="249E3E9F" w:rsidR="00A77B3E" w:rsidRPr="005F3D3D" w:rsidRDefault="00A77B3E" w:rsidP="007D135B">
            <w:pPr>
              <w:overflowPunct w:val="0"/>
              <w:spacing w:before="120"/>
              <w:rPr>
                <w:rFonts w:ascii="Arial" w:hAnsi="Arial" w:cs="Arial"/>
                <w:strike/>
                <w:sz w:val="22"/>
                <w:szCs w:val="22"/>
              </w:rPr>
            </w:pPr>
          </w:p>
        </w:tc>
        <w:tc>
          <w:tcPr>
            <w:tcW w:w="0" w:type="auto"/>
            <w:gridSpan w:val="2"/>
            <w:vMerge/>
            <w:tcBorders>
              <w:left w:val="single" w:sz="3" w:space="0" w:color="000000"/>
              <w:bottom w:val="single" w:sz="3" w:space="0" w:color="000000"/>
              <w:right w:val="single" w:sz="3" w:space="0" w:color="000000"/>
            </w:tcBorders>
            <w:vAlign w:val="center"/>
            <w:hideMark/>
          </w:tcPr>
          <w:p w14:paraId="1ED05AA1" w14:textId="65D525A9"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A319301" w14:textId="140FD321"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1AE14FE7" w14:textId="6A89EACA"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DTPA</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50C30FC8" w14:textId="7180958E"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300</w:t>
            </w:r>
          </w:p>
        </w:tc>
      </w:tr>
      <w:tr w:rsidR="0026285A" w:rsidRPr="005F3D3D" w14:paraId="19196115" w14:textId="4E8D8ED3">
        <w:tc>
          <w:tcPr>
            <w:tcW w:w="0" w:type="auto"/>
            <w:vMerge/>
            <w:tcBorders>
              <w:right w:val="single" w:sz="3" w:space="0" w:color="000000"/>
            </w:tcBorders>
            <w:vAlign w:val="center"/>
            <w:hideMark/>
          </w:tcPr>
          <w:p w14:paraId="735B708D" w14:textId="3FB53208" w:rsidR="00A77B3E" w:rsidRPr="005F3D3D" w:rsidRDefault="00A77B3E" w:rsidP="007D135B">
            <w:pPr>
              <w:overflowPunct w:val="0"/>
              <w:spacing w:before="120"/>
              <w:rPr>
                <w:rFonts w:ascii="Arial" w:hAnsi="Arial" w:cs="Arial"/>
                <w:strike/>
                <w:sz w:val="22"/>
                <w:szCs w:val="22"/>
              </w:rPr>
            </w:pPr>
          </w:p>
        </w:tc>
        <w:tc>
          <w:tcPr>
            <w:tcW w:w="0" w:type="auto"/>
            <w:gridSpan w:val="2"/>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15F9D865" w14:textId="1BC1AB83"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radionuklidová angiografie</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2CEF683E" w14:textId="214C98B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777EEC49" w14:textId="323200FE"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erytrocyty, TcO</w:t>
            </w:r>
            <w:r w:rsidRPr="005F3D3D">
              <w:rPr>
                <w:rFonts w:ascii="Arial" w:hAnsi="Arial" w:cs="Arial"/>
                <w:strike/>
                <w:sz w:val="22"/>
                <w:szCs w:val="22"/>
                <w:vertAlign w:val="subscript"/>
              </w:rPr>
              <w:t>4</w:t>
            </w:r>
            <w:r w:rsidRPr="005F3D3D">
              <w:rPr>
                <w:rFonts w:ascii="Arial" w:hAnsi="Arial" w:cs="Arial"/>
                <w:strike/>
                <w:sz w:val="22"/>
                <w:szCs w:val="22"/>
              </w:rPr>
              <w:t>, DTPA, HSA</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5B3B9D96" w14:textId="5CE4BF5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800</w:t>
            </w:r>
          </w:p>
        </w:tc>
      </w:tr>
      <w:tr w:rsidR="0026285A" w:rsidRPr="005F3D3D" w14:paraId="01A50D8D" w14:textId="1380ACE5">
        <w:tc>
          <w:tcPr>
            <w:tcW w:w="0" w:type="auto"/>
            <w:vMerge/>
            <w:tcBorders>
              <w:bottom w:val="single" w:sz="3" w:space="0" w:color="000000"/>
              <w:right w:val="single" w:sz="3" w:space="0" w:color="000000"/>
            </w:tcBorders>
            <w:vAlign w:val="center"/>
            <w:hideMark/>
          </w:tcPr>
          <w:p w14:paraId="7DAE1115" w14:textId="27AD1829" w:rsidR="00A77B3E" w:rsidRPr="005F3D3D" w:rsidRDefault="00A77B3E" w:rsidP="007D135B">
            <w:pPr>
              <w:overflowPunct w:val="0"/>
              <w:spacing w:before="120"/>
              <w:rPr>
                <w:rFonts w:ascii="Arial" w:hAnsi="Arial" w:cs="Arial"/>
                <w:strike/>
                <w:sz w:val="22"/>
                <w:szCs w:val="22"/>
              </w:rPr>
            </w:pPr>
          </w:p>
        </w:tc>
        <w:tc>
          <w:tcPr>
            <w:tcW w:w="0" w:type="auto"/>
            <w:gridSpan w:val="2"/>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19D24426" w14:textId="17E54FB4"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scintigrafická detekce trombu</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28D207A" w14:textId="02629E9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6B23A469" w14:textId="428162D3"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trombocyty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516743E8" w14:textId="6F57B9D2"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500</w:t>
            </w:r>
          </w:p>
        </w:tc>
      </w:tr>
      <w:tr w:rsidR="0026285A" w:rsidRPr="005F3D3D" w14:paraId="28BEBCCF" w14:textId="68FF2F07">
        <w:tc>
          <w:tcPr>
            <w:tcW w:w="0" w:type="auto"/>
            <w:vMerge w:val="restart"/>
            <w:tcBorders>
              <w:top w:val="single" w:sz="3" w:space="0" w:color="000000"/>
              <w:right w:val="single" w:sz="3" w:space="0" w:color="000000"/>
            </w:tcBorders>
            <w:tcMar>
              <w:top w:w="85" w:type="dxa"/>
              <w:left w:w="157" w:type="dxa"/>
              <w:bottom w:w="85" w:type="dxa"/>
              <w:right w:w="146" w:type="dxa"/>
            </w:tcMar>
            <w:vAlign w:val="center"/>
            <w:hideMark/>
          </w:tcPr>
          <w:p w14:paraId="34058DC6" w14:textId="1AC45B8D"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krev</w:t>
            </w:r>
          </w:p>
        </w:tc>
        <w:tc>
          <w:tcPr>
            <w:tcW w:w="0" w:type="auto"/>
            <w:gridSpan w:val="2"/>
            <w:vMerge w:val="restart"/>
            <w:tcBorders>
              <w:top w:val="single" w:sz="3" w:space="0" w:color="000000"/>
              <w:left w:val="single" w:sz="3" w:space="0" w:color="000000"/>
              <w:right w:val="single" w:sz="3" w:space="0" w:color="000000"/>
            </w:tcBorders>
            <w:tcMar>
              <w:top w:w="85" w:type="dxa"/>
              <w:left w:w="146" w:type="dxa"/>
              <w:bottom w:w="85" w:type="dxa"/>
              <w:right w:w="146" w:type="dxa"/>
            </w:tcMar>
            <w:vAlign w:val="center"/>
            <w:hideMark/>
          </w:tcPr>
          <w:p w14:paraId="541CBD92" w14:textId="5F3539D0"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objem krve a složek</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6DA16ACE" w14:textId="1A909B3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648B6468" w14:textId="5F50AF35"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HSA</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5297E87C" w14:textId="002A11F2"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80</w:t>
            </w:r>
          </w:p>
        </w:tc>
      </w:tr>
      <w:tr w:rsidR="0026285A" w:rsidRPr="005F3D3D" w14:paraId="7E61A09D" w14:textId="5E801480">
        <w:tc>
          <w:tcPr>
            <w:tcW w:w="0" w:type="auto"/>
            <w:vMerge/>
            <w:tcBorders>
              <w:right w:val="single" w:sz="3" w:space="0" w:color="000000"/>
            </w:tcBorders>
            <w:vAlign w:val="center"/>
            <w:hideMark/>
          </w:tcPr>
          <w:p w14:paraId="385E09EC" w14:textId="20BC0FA4" w:rsidR="00A77B3E" w:rsidRPr="005F3D3D" w:rsidRDefault="00A77B3E" w:rsidP="007D135B">
            <w:pPr>
              <w:overflowPunct w:val="0"/>
              <w:spacing w:before="120"/>
              <w:rPr>
                <w:rFonts w:ascii="Arial" w:hAnsi="Arial" w:cs="Arial"/>
                <w:strike/>
                <w:sz w:val="22"/>
                <w:szCs w:val="22"/>
              </w:rPr>
            </w:pPr>
          </w:p>
        </w:tc>
        <w:tc>
          <w:tcPr>
            <w:tcW w:w="0" w:type="auto"/>
            <w:gridSpan w:val="2"/>
            <w:vMerge/>
            <w:tcBorders>
              <w:left w:val="single" w:sz="3" w:space="0" w:color="000000"/>
              <w:right w:val="single" w:sz="3" w:space="0" w:color="000000"/>
            </w:tcBorders>
            <w:vAlign w:val="center"/>
            <w:hideMark/>
          </w:tcPr>
          <w:p w14:paraId="0AAF6978" w14:textId="69B0BE3F"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66DE60E" w14:textId="00CC21BF"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I-131</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411F692C" w14:textId="1066F2CC"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HSA</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6D129EC3" w14:textId="54C9D86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6</w:t>
            </w:r>
          </w:p>
        </w:tc>
      </w:tr>
      <w:tr w:rsidR="0026285A" w:rsidRPr="005F3D3D" w14:paraId="17111772" w14:textId="3D79463C">
        <w:tc>
          <w:tcPr>
            <w:tcW w:w="0" w:type="auto"/>
            <w:vMerge/>
            <w:tcBorders>
              <w:right w:val="single" w:sz="3" w:space="0" w:color="000000"/>
            </w:tcBorders>
            <w:vAlign w:val="center"/>
            <w:hideMark/>
          </w:tcPr>
          <w:p w14:paraId="025B97F5" w14:textId="729F62F7" w:rsidR="00A77B3E" w:rsidRPr="005F3D3D" w:rsidRDefault="00A77B3E" w:rsidP="007D135B">
            <w:pPr>
              <w:overflowPunct w:val="0"/>
              <w:spacing w:before="120"/>
              <w:rPr>
                <w:rFonts w:ascii="Arial" w:hAnsi="Arial" w:cs="Arial"/>
                <w:strike/>
                <w:sz w:val="22"/>
                <w:szCs w:val="22"/>
              </w:rPr>
            </w:pPr>
          </w:p>
        </w:tc>
        <w:tc>
          <w:tcPr>
            <w:tcW w:w="0" w:type="auto"/>
            <w:gridSpan w:val="2"/>
            <w:vMerge/>
            <w:tcBorders>
              <w:left w:val="single" w:sz="3" w:space="0" w:color="000000"/>
              <w:bottom w:val="single" w:sz="3" w:space="0" w:color="000000"/>
              <w:right w:val="single" w:sz="3" w:space="0" w:color="000000"/>
            </w:tcBorders>
            <w:vAlign w:val="center"/>
            <w:hideMark/>
          </w:tcPr>
          <w:p w14:paraId="0EE13B4B" w14:textId="67A49038"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71AC62F2" w14:textId="6AA94E88"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Cr-51</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7D5CBF51" w14:textId="59AA734B"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erytrocyty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6A248BB9" w14:textId="108E4853"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6</w:t>
            </w:r>
          </w:p>
        </w:tc>
      </w:tr>
      <w:tr w:rsidR="0026285A" w:rsidRPr="005F3D3D" w14:paraId="593C7668" w14:textId="7963C759">
        <w:tc>
          <w:tcPr>
            <w:tcW w:w="0" w:type="auto"/>
            <w:vMerge/>
            <w:tcBorders>
              <w:right w:val="single" w:sz="3" w:space="0" w:color="000000"/>
            </w:tcBorders>
            <w:vAlign w:val="center"/>
            <w:hideMark/>
          </w:tcPr>
          <w:p w14:paraId="05BD1EB9" w14:textId="70883A78" w:rsidR="00A77B3E" w:rsidRPr="005F3D3D" w:rsidRDefault="00A77B3E" w:rsidP="007D135B">
            <w:pPr>
              <w:overflowPunct w:val="0"/>
              <w:spacing w:before="120"/>
              <w:rPr>
                <w:rFonts w:ascii="Arial" w:hAnsi="Arial" w:cs="Arial"/>
                <w:strike/>
                <w:sz w:val="22"/>
                <w:szCs w:val="22"/>
              </w:rPr>
            </w:pPr>
          </w:p>
        </w:tc>
        <w:tc>
          <w:tcPr>
            <w:tcW w:w="0" w:type="auto"/>
            <w:gridSpan w:val="2"/>
            <w:vMerge w:val="restart"/>
            <w:tcBorders>
              <w:top w:val="single" w:sz="3" w:space="0" w:color="000000"/>
              <w:left w:val="single" w:sz="3" w:space="0" w:color="000000"/>
              <w:right w:val="single" w:sz="3" w:space="0" w:color="000000"/>
            </w:tcBorders>
            <w:tcMar>
              <w:top w:w="85" w:type="dxa"/>
              <w:left w:w="146" w:type="dxa"/>
              <w:bottom w:w="85" w:type="dxa"/>
              <w:right w:w="146" w:type="dxa"/>
            </w:tcMar>
            <w:vAlign w:val="center"/>
            <w:hideMark/>
          </w:tcPr>
          <w:p w14:paraId="43505C6C" w14:textId="40DDEF38"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přežívání a lokalizace destrukce krevních elementů</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7CF6846E" w14:textId="3422CDAF"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Cr-51</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18437111" w14:textId="56F24584"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erytrocyty, trombocyty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6E554B73" w14:textId="6E2E1836"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6</w:t>
            </w:r>
          </w:p>
        </w:tc>
      </w:tr>
      <w:tr w:rsidR="0026285A" w:rsidRPr="005F3D3D" w14:paraId="20C7C172" w14:textId="6C89B503">
        <w:tc>
          <w:tcPr>
            <w:tcW w:w="0" w:type="auto"/>
            <w:vMerge/>
            <w:tcBorders>
              <w:right w:val="single" w:sz="3" w:space="0" w:color="000000"/>
            </w:tcBorders>
            <w:vAlign w:val="center"/>
            <w:hideMark/>
          </w:tcPr>
          <w:p w14:paraId="7F9768E4" w14:textId="03E3ABBB" w:rsidR="00A77B3E" w:rsidRPr="005F3D3D" w:rsidRDefault="00A77B3E" w:rsidP="007D135B">
            <w:pPr>
              <w:overflowPunct w:val="0"/>
              <w:spacing w:before="120"/>
              <w:rPr>
                <w:rFonts w:ascii="Arial" w:hAnsi="Arial" w:cs="Arial"/>
                <w:strike/>
                <w:sz w:val="22"/>
                <w:szCs w:val="22"/>
              </w:rPr>
            </w:pPr>
          </w:p>
        </w:tc>
        <w:tc>
          <w:tcPr>
            <w:tcW w:w="0" w:type="auto"/>
            <w:gridSpan w:val="2"/>
            <w:vMerge/>
            <w:tcBorders>
              <w:left w:val="single" w:sz="3" w:space="0" w:color="000000"/>
              <w:bottom w:val="single" w:sz="3" w:space="0" w:color="000000"/>
              <w:right w:val="single" w:sz="3" w:space="0" w:color="000000"/>
            </w:tcBorders>
            <w:vAlign w:val="center"/>
            <w:hideMark/>
          </w:tcPr>
          <w:p w14:paraId="6E9FEF5B" w14:textId="503FC4ED"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8AE7212" w14:textId="7E8E70BD"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In-111</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275AC155" w14:textId="32CB7F7C"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trombocyty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5FB79479" w14:textId="7B5E5256"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10</w:t>
            </w:r>
          </w:p>
        </w:tc>
      </w:tr>
      <w:tr w:rsidR="0026285A" w:rsidRPr="005F3D3D" w14:paraId="73F1E66F" w14:textId="651D54EF">
        <w:tc>
          <w:tcPr>
            <w:tcW w:w="0" w:type="auto"/>
            <w:vMerge/>
            <w:tcBorders>
              <w:bottom w:val="single" w:sz="3" w:space="0" w:color="000000"/>
              <w:right w:val="single" w:sz="3" w:space="0" w:color="000000"/>
            </w:tcBorders>
            <w:vAlign w:val="center"/>
            <w:hideMark/>
          </w:tcPr>
          <w:p w14:paraId="2A5503F0" w14:textId="79F21305" w:rsidR="00A77B3E" w:rsidRPr="005F3D3D" w:rsidRDefault="00A77B3E" w:rsidP="007D135B">
            <w:pPr>
              <w:overflowPunct w:val="0"/>
              <w:spacing w:before="120"/>
              <w:rPr>
                <w:rFonts w:ascii="Arial" w:hAnsi="Arial" w:cs="Arial"/>
                <w:strike/>
                <w:sz w:val="22"/>
                <w:szCs w:val="22"/>
              </w:rPr>
            </w:pPr>
          </w:p>
        </w:tc>
        <w:tc>
          <w:tcPr>
            <w:tcW w:w="0" w:type="auto"/>
            <w:gridSpan w:val="2"/>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1A84D9A5" w14:textId="1E733341"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ferokinetika</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759E3F0B" w14:textId="4B985F30"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Fe-59</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52E57A5D" w14:textId="24F7E945"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Fe(III) citrát</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489414E1" w14:textId="4395CE6F"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3</w:t>
            </w:r>
          </w:p>
        </w:tc>
      </w:tr>
      <w:tr w:rsidR="0026285A" w:rsidRPr="005F3D3D" w14:paraId="3CDC9D27" w14:textId="49095F2C">
        <w:tc>
          <w:tcPr>
            <w:tcW w:w="0" w:type="auto"/>
            <w:vMerge w:val="restart"/>
            <w:tcBorders>
              <w:top w:val="single" w:sz="3" w:space="0" w:color="000000"/>
              <w:right w:val="single" w:sz="3" w:space="0" w:color="000000"/>
            </w:tcBorders>
            <w:tcMar>
              <w:top w:w="85" w:type="dxa"/>
              <w:left w:w="157" w:type="dxa"/>
              <w:bottom w:w="85" w:type="dxa"/>
              <w:right w:w="146" w:type="dxa"/>
            </w:tcMar>
            <w:vAlign w:val="center"/>
            <w:hideMark/>
          </w:tcPr>
          <w:p w14:paraId="22222357" w14:textId="6F065FCD"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lastRenderedPageBreak/>
              <w:t>slezina</w:t>
            </w:r>
          </w:p>
        </w:tc>
        <w:tc>
          <w:tcPr>
            <w:tcW w:w="0" w:type="auto"/>
            <w:vMerge w:val="restart"/>
            <w:tcBorders>
              <w:top w:val="single" w:sz="3" w:space="0" w:color="000000"/>
              <w:left w:val="single" w:sz="3" w:space="0" w:color="000000"/>
              <w:right w:val="single" w:sz="3" w:space="0" w:color="000000"/>
            </w:tcBorders>
            <w:tcMar>
              <w:top w:w="85" w:type="dxa"/>
              <w:left w:w="146" w:type="dxa"/>
              <w:bottom w:w="85" w:type="dxa"/>
              <w:right w:w="146" w:type="dxa"/>
            </w:tcMar>
            <w:vAlign w:val="center"/>
            <w:hideMark/>
          </w:tcPr>
          <w:p w14:paraId="12B2938E" w14:textId="7B2E694B"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scintigrafie</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67D364FB" w14:textId="5D432F48"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planární</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3D5EC71" w14:textId="5CF79D92"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0DC7D2C" w14:textId="0F9B9653"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alterované erytrocyty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15BADDD3" w14:textId="3AE046D0"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100</w:t>
            </w:r>
          </w:p>
        </w:tc>
      </w:tr>
      <w:tr w:rsidR="0026285A" w:rsidRPr="005F3D3D" w14:paraId="4F494130" w14:textId="1640CC6D">
        <w:tc>
          <w:tcPr>
            <w:tcW w:w="0" w:type="auto"/>
            <w:vMerge/>
            <w:tcBorders>
              <w:bottom w:val="single" w:sz="3" w:space="0" w:color="000000"/>
              <w:right w:val="single" w:sz="3" w:space="0" w:color="000000"/>
            </w:tcBorders>
            <w:vAlign w:val="center"/>
            <w:hideMark/>
          </w:tcPr>
          <w:p w14:paraId="7685AF2A" w14:textId="0794EB03" w:rsidR="00A77B3E" w:rsidRPr="005F3D3D" w:rsidRDefault="00A77B3E" w:rsidP="007D135B">
            <w:pPr>
              <w:overflowPunct w:val="0"/>
              <w:spacing w:before="120"/>
              <w:rPr>
                <w:rFonts w:ascii="Arial" w:hAnsi="Arial" w:cs="Arial"/>
                <w:strike/>
                <w:sz w:val="22"/>
                <w:szCs w:val="22"/>
              </w:rPr>
            </w:pPr>
          </w:p>
        </w:tc>
        <w:tc>
          <w:tcPr>
            <w:tcW w:w="0" w:type="auto"/>
            <w:vMerge/>
            <w:tcBorders>
              <w:left w:val="single" w:sz="3" w:space="0" w:color="000000"/>
              <w:bottom w:val="single" w:sz="3" w:space="0" w:color="000000"/>
              <w:right w:val="single" w:sz="3" w:space="0" w:color="000000"/>
            </w:tcBorders>
            <w:vAlign w:val="center"/>
            <w:hideMark/>
          </w:tcPr>
          <w:p w14:paraId="019DE1D6" w14:textId="77088543"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20ED80B9" w14:textId="5936D14F"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SPECT</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526FF29A" w14:textId="10B02763"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2BBAE888" w14:textId="4971918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alterované erytrocyty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3C777ED3" w14:textId="0E3805BD"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200</w:t>
            </w:r>
          </w:p>
        </w:tc>
      </w:tr>
      <w:tr w:rsidR="0026285A" w:rsidRPr="005F3D3D" w14:paraId="5EB5EADD" w14:textId="6EB4C6BA">
        <w:tc>
          <w:tcPr>
            <w:tcW w:w="0" w:type="auto"/>
            <w:vMerge w:val="restart"/>
            <w:tcBorders>
              <w:top w:val="single" w:sz="3" w:space="0" w:color="000000"/>
              <w:right w:val="single" w:sz="3" w:space="0" w:color="000000"/>
            </w:tcBorders>
            <w:tcMar>
              <w:top w:w="85" w:type="dxa"/>
              <w:left w:w="157" w:type="dxa"/>
              <w:bottom w:w="85" w:type="dxa"/>
              <w:right w:w="146" w:type="dxa"/>
            </w:tcMar>
            <w:vAlign w:val="center"/>
            <w:hideMark/>
          </w:tcPr>
          <w:p w14:paraId="4856B4CA" w14:textId="465A27FD"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hepatobiliární systém</w:t>
            </w:r>
          </w:p>
        </w:tc>
        <w:tc>
          <w:tcPr>
            <w:tcW w:w="0" w:type="auto"/>
            <w:vMerge w:val="restart"/>
            <w:tcBorders>
              <w:top w:val="single" w:sz="3" w:space="0" w:color="000000"/>
              <w:left w:val="single" w:sz="3" w:space="0" w:color="000000"/>
              <w:right w:val="single" w:sz="3" w:space="0" w:color="000000"/>
            </w:tcBorders>
            <w:tcMar>
              <w:top w:w="85" w:type="dxa"/>
              <w:left w:w="146" w:type="dxa"/>
              <w:bottom w:w="85" w:type="dxa"/>
              <w:right w:w="146" w:type="dxa"/>
            </w:tcMar>
            <w:vAlign w:val="center"/>
            <w:hideMark/>
          </w:tcPr>
          <w:p w14:paraId="416287DE" w14:textId="6BDAB981"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scintigrafie</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7C032B5B" w14:textId="6F8C24A6"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planární</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20A34EDA" w14:textId="7CE4A662"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414C05C" w14:textId="48BB946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koloidy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1B2467FC" w14:textId="3585F27F"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150</w:t>
            </w:r>
          </w:p>
        </w:tc>
      </w:tr>
      <w:tr w:rsidR="0026285A" w:rsidRPr="005F3D3D" w14:paraId="51D55DD4" w14:textId="2FDF57A5">
        <w:tc>
          <w:tcPr>
            <w:tcW w:w="0" w:type="auto"/>
            <w:vMerge/>
            <w:tcBorders>
              <w:bottom w:val="single" w:sz="3" w:space="0" w:color="000000"/>
              <w:right w:val="single" w:sz="3" w:space="0" w:color="000000"/>
            </w:tcBorders>
            <w:vAlign w:val="center"/>
            <w:hideMark/>
          </w:tcPr>
          <w:p w14:paraId="04000298" w14:textId="2838D08C" w:rsidR="00A77B3E" w:rsidRPr="005F3D3D" w:rsidRDefault="00A77B3E" w:rsidP="007D135B">
            <w:pPr>
              <w:overflowPunct w:val="0"/>
              <w:spacing w:before="120"/>
              <w:rPr>
                <w:rFonts w:ascii="Arial" w:hAnsi="Arial" w:cs="Arial"/>
                <w:strike/>
                <w:sz w:val="22"/>
                <w:szCs w:val="22"/>
              </w:rPr>
            </w:pPr>
          </w:p>
        </w:tc>
        <w:tc>
          <w:tcPr>
            <w:tcW w:w="0" w:type="auto"/>
            <w:vMerge/>
            <w:tcBorders>
              <w:left w:val="single" w:sz="3" w:space="0" w:color="000000"/>
              <w:bottom w:val="single" w:sz="3" w:space="0" w:color="000000"/>
              <w:right w:val="single" w:sz="3" w:space="0" w:color="000000"/>
            </w:tcBorders>
            <w:vAlign w:val="center"/>
            <w:hideMark/>
          </w:tcPr>
          <w:p w14:paraId="0F7040B0" w14:textId="26A551D1"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606E4DA4" w14:textId="5C4587F8"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SPECT</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2A58524" w14:textId="6A6B88D8"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22F17385" w14:textId="206006AD"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koloidy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23E98D10" w14:textId="001B3C2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300</w:t>
            </w:r>
          </w:p>
        </w:tc>
      </w:tr>
      <w:tr w:rsidR="0026285A" w:rsidRPr="005F3D3D" w14:paraId="03DEB8A9" w14:textId="1C5CC87B">
        <w:tc>
          <w:tcPr>
            <w:tcW w:w="0" w:type="auto"/>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017D5EA5" w14:textId="2632269E" w:rsidR="00A77B3E" w:rsidRPr="005F3D3D" w:rsidRDefault="00A77B3E" w:rsidP="007D135B">
            <w:pPr>
              <w:pStyle w:val="11"/>
              <w:overflowPunct w:val="0"/>
              <w:spacing w:before="120" w:after="0"/>
              <w:jc w:val="center"/>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41A47E23" w14:textId="6D003CCF" w:rsidR="00A77B3E" w:rsidRPr="005F3D3D" w:rsidRDefault="00A77B3E" w:rsidP="007D135B">
            <w:pPr>
              <w:pStyle w:val="11"/>
              <w:overflowPunct w:val="0"/>
              <w:spacing w:before="120" w:after="0"/>
              <w:jc w:val="center"/>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5E87E645" w14:textId="05DDAA6B"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dynamická</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1E99DD67" w14:textId="4D332E35"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FCF8752" w14:textId="3E6138DA"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IDA deriváty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27871288" w14:textId="421435B2"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250</w:t>
            </w:r>
          </w:p>
        </w:tc>
      </w:tr>
      <w:tr w:rsidR="0026285A" w:rsidRPr="005F3D3D" w14:paraId="74F46172" w14:textId="654B86C8">
        <w:tc>
          <w:tcPr>
            <w:tcW w:w="0" w:type="auto"/>
            <w:vMerge w:val="restart"/>
            <w:tcBorders>
              <w:top w:val="single" w:sz="3" w:space="0" w:color="000000"/>
              <w:right w:val="single" w:sz="3" w:space="0" w:color="000000"/>
            </w:tcBorders>
            <w:tcMar>
              <w:top w:w="85" w:type="dxa"/>
              <w:left w:w="157" w:type="dxa"/>
              <w:bottom w:w="85" w:type="dxa"/>
              <w:right w:w="146" w:type="dxa"/>
            </w:tcMar>
            <w:vAlign w:val="center"/>
            <w:hideMark/>
          </w:tcPr>
          <w:p w14:paraId="125EE94A" w14:textId="11C9CEBE"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gastrointestinální trakt</w:t>
            </w:r>
          </w:p>
        </w:tc>
        <w:tc>
          <w:tcPr>
            <w:tcW w:w="0" w:type="auto"/>
            <w:gridSpan w:val="2"/>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5E2870B5" w14:textId="49A2C93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scintigrafie slinných žláz</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5078ABC4" w14:textId="086921FE"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40625A24" w14:textId="394416D4"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TcO</w:t>
            </w:r>
            <w:r w:rsidRPr="005F3D3D">
              <w:rPr>
                <w:rFonts w:ascii="Arial" w:hAnsi="Arial" w:cs="Arial"/>
                <w:strike/>
                <w:sz w:val="22"/>
                <w:szCs w:val="22"/>
                <w:vertAlign w:val="subscript"/>
              </w:rPr>
              <w:t>4</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1828EC0D" w14:textId="3C2EAA64"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100</w:t>
            </w:r>
          </w:p>
        </w:tc>
      </w:tr>
      <w:tr w:rsidR="0026285A" w:rsidRPr="005F3D3D" w14:paraId="01298DB0" w14:textId="3A17BBFF">
        <w:tc>
          <w:tcPr>
            <w:tcW w:w="0" w:type="auto"/>
            <w:vMerge/>
            <w:tcBorders>
              <w:right w:val="single" w:sz="3" w:space="0" w:color="000000"/>
            </w:tcBorders>
            <w:vAlign w:val="center"/>
            <w:hideMark/>
          </w:tcPr>
          <w:p w14:paraId="5E4B517E" w14:textId="1D7E994D" w:rsidR="00A77B3E" w:rsidRPr="005F3D3D" w:rsidRDefault="00A77B3E" w:rsidP="007D135B">
            <w:pPr>
              <w:overflowPunct w:val="0"/>
              <w:spacing w:before="120"/>
              <w:rPr>
                <w:rFonts w:ascii="Arial" w:hAnsi="Arial" w:cs="Arial"/>
                <w:strike/>
                <w:sz w:val="22"/>
                <w:szCs w:val="22"/>
              </w:rPr>
            </w:pPr>
          </w:p>
        </w:tc>
        <w:tc>
          <w:tcPr>
            <w:tcW w:w="0" w:type="auto"/>
            <w:gridSpan w:val="2"/>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A822B04" w14:textId="51D11D66"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motilita jícnu</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EB8DC92" w14:textId="63A4C684"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54F295A5" w14:textId="6F6437C5"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koloidy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7963B527" w14:textId="4448DB74"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70</w:t>
            </w:r>
          </w:p>
        </w:tc>
      </w:tr>
      <w:tr w:rsidR="0026285A" w:rsidRPr="005F3D3D" w14:paraId="79DE7475" w14:textId="17FC5AA3">
        <w:tc>
          <w:tcPr>
            <w:tcW w:w="0" w:type="auto"/>
            <w:vMerge/>
            <w:tcBorders>
              <w:right w:val="single" w:sz="3" w:space="0" w:color="000000"/>
            </w:tcBorders>
            <w:vAlign w:val="center"/>
            <w:hideMark/>
          </w:tcPr>
          <w:p w14:paraId="322D376F" w14:textId="3B93EAB9" w:rsidR="00A77B3E" w:rsidRPr="005F3D3D" w:rsidRDefault="00A77B3E" w:rsidP="007D135B">
            <w:pPr>
              <w:overflowPunct w:val="0"/>
              <w:spacing w:before="120"/>
              <w:rPr>
                <w:rFonts w:ascii="Arial" w:hAnsi="Arial" w:cs="Arial"/>
                <w:strike/>
                <w:sz w:val="22"/>
                <w:szCs w:val="22"/>
              </w:rPr>
            </w:pPr>
          </w:p>
        </w:tc>
        <w:tc>
          <w:tcPr>
            <w:tcW w:w="0" w:type="auto"/>
            <w:gridSpan w:val="2"/>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BB47465" w14:textId="0C7AA1F4"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gastroesofageální reflux</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24E20838" w14:textId="4028EE1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E620D0C" w14:textId="01C83061"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koloidy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629B4622" w14:textId="0092BA2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50</w:t>
            </w:r>
          </w:p>
        </w:tc>
      </w:tr>
      <w:tr w:rsidR="0026285A" w:rsidRPr="005F3D3D" w14:paraId="192FA7E1" w14:textId="7F0DF8EB">
        <w:tc>
          <w:tcPr>
            <w:tcW w:w="0" w:type="auto"/>
            <w:vMerge/>
            <w:tcBorders>
              <w:right w:val="single" w:sz="3" w:space="0" w:color="000000"/>
            </w:tcBorders>
            <w:vAlign w:val="center"/>
            <w:hideMark/>
          </w:tcPr>
          <w:p w14:paraId="66269673" w14:textId="472DEB58" w:rsidR="00A77B3E" w:rsidRPr="005F3D3D" w:rsidRDefault="00A77B3E" w:rsidP="007D135B">
            <w:pPr>
              <w:overflowPunct w:val="0"/>
              <w:spacing w:before="120"/>
              <w:rPr>
                <w:rFonts w:ascii="Arial" w:hAnsi="Arial" w:cs="Arial"/>
                <w:strike/>
                <w:sz w:val="22"/>
                <w:szCs w:val="22"/>
              </w:rPr>
            </w:pPr>
          </w:p>
        </w:tc>
        <w:tc>
          <w:tcPr>
            <w:tcW w:w="0" w:type="auto"/>
            <w:gridSpan w:val="2"/>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7166B3FC" w14:textId="6EA1F90F"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evakuace žaludku</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C13AE34" w14:textId="693C9CBE"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6A0ECAD8" w14:textId="6504520F"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koloidy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5488A506" w14:textId="5F9F585E"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60</w:t>
            </w:r>
          </w:p>
        </w:tc>
      </w:tr>
      <w:tr w:rsidR="0026285A" w:rsidRPr="005F3D3D" w14:paraId="0991A2AD" w14:textId="375485F4">
        <w:tc>
          <w:tcPr>
            <w:tcW w:w="0" w:type="auto"/>
            <w:vMerge/>
            <w:tcBorders>
              <w:right w:val="single" w:sz="3" w:space="0" w:color="000000"/>
            </w:tcBorders>
            <w:vAlign w:val="center"/>
            <w:hideMark/>
          </w:tcPr>
          <w:p w14:paraId="54482E44" w14:textId="5613495A" w:rsidR="00A77B3E" w:rsidRPr="005F3D3D" w:rsidRDefault="00A77B3E" w:rsidP="007D135B">
            <w:pPr>
              <w:overflowPunct w:val="0"/>
              <w:spacing w:before="120"/>
              <w:rPr>
                <w:rFonts w:ascii="Arial" w:hAnsi="Arial" w:cs="Arial"/>
                <w:strike/>
                <w:sz w:val="22"/>
                <w:szCs w:val="22"/>
              </w:rPr>
            </w:pPr>
          </w:p>
        </w:tc>
        <w:tc>
          <w:tcPr>
            <w:tcW w:w="0" w:type="auto"/>
            <w:gridSpan w:val="2"/>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7023C423" w14:textId="2996395E"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scintigrafie Meckelova divertiklu</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27285FF6" w14:textId="08D69716"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52F633E9" w14:textId="60F11D2B"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TcO</w:t>
            </w:r>
            <w:r w:rsidRPr="005F3D3D">
              <w:rPr>
                <w:rFonts w:ascii="Arial" w:hAnsi="Arial" w:cs="Arial"/>
                <w:strike/>
                <w:sz w:val="22"/>
                <w:szCs w:val="22"/>
                <w:vertAlign w:val="subscript"/>
              </w:rPr>
              <w:t>4</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4A325FCA" w14:textId="12FE0D65"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500</w:t>
            </w:r>
          </w:p>
        </w:tc>
      </w:tr>
      <w:tr w:rsidR="0026285A" w:rsidRPr="005F3D3D" w14:paraId="04F3B0BE" w14:textId="0A1B9FB4">
        <w:tc>
          <w:tcPr>
            <w:tcW w:w="0" w:type="auto"/>
            <w:vMerge/>
            <w:tcBorders>
              <w:right w:val="single" w:sz="3" w:space="0" w:color="000000"/>
            </w:tcBorders>
            <w:vAlign w:val="center"/>
            <w:hideMark/>
          </w:tcPr>
          <w:p w14:paraId="331A759B" w14:textId="40A3A633" w:rsidR="00A77B3E" w:rsidRPr="005F3D3D" w:rsidRDefault="00A77B3E" w:rsidP="007D135B">
            <w:pPr>
              <w:overflowPunct w:val="0"/>
              <w:spacing w:before="120"/>
              <w:rPr>
                <w:rFonts w:ascii="Arial" w:hAnsi="Arial" w:cs="Arial"/>
                <w:strike/>
                <w:sz w:val="22"/>
                <w:szCs w:val="22"/>
              </w:rPr>
            </w:pPr>
          </w:p>
        </w:tc>
        <w:tc>
          <w:tcPr>
            <w:tcW w:w="0" w:type="auto"/>
            <w:gridSpan w:val="2"/>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191E7BF9" w14:textId="5955AD55"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scintigrafie krvácení do GIT</w:t>
            </w:r>
            <w:hyperlink w:history="1">
              <w:r w:rsidRPr="005F3D3D">
                <w:rPr>
                  <w:rFonts w:ascii="Arial" w:hAnsi="Arial" w:cs="Arial"/>
                  <w:strike/>
                  <w:sz w:val="22"/>
                  <w:szCs w:val="22"/>
                  <w:vertAlign w:val="superscript"/>
                </w:rPr>
                <w:t>3)</w:t>
              </w:r>
            </w:hyperlink>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4186CFEE" w14:textId="3B1410B8"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6BE3BA72" w14:textId="1A10270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erytrocyty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1A749137" w14:textId="768FEA4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700</w:t>
            </w:r>
          </w:p>
        </w:tc>
      </w:tr>
      <w:tr w:rsidR="0026285A" w:rsidRPr="005F3D3D" w14:paraId="76EF973B" w14:textId="4323B0B0">
        <w:tc>
          <w:tcPr>
            <w:tcW w:w="0" w:type="auto"/>
            <w:vMerge/>
            <w:tcBorders>
              <w:right w:val="single" w:sz="3" w:space="0" w:color="000000"/>
            </w:tcBorders>
            <w:vAlign w:val="center"/>
            <w:hideMark/>
          </w:tcPr>
          <w:p w14:paraId="13D020A0" w14:textId="60CA843F" w:rsidR="00A77B3E" w:rsidRPr="005F3D3D" w:rsidRDefault="00A77B3E" w:rsidP="007D135B">
            <w:pPr>
              <w:overflowPunct w:val="0"/>
              <w:spacing w:before="120"/>
              <w:rPr>
                <w:rFonts w:ascii="Arial" w:hAnsi="Arial" w:cs="Arial"/>
                <w:strike/>
                <w:sz w:val="22"/>
                <w:szCs w:val="22"/>
              </w:rPr>
            </w:pPr>
          </w:p>
        </w:tc>
        <w:tc>
          <w:tcPr>
            <w:tcW w:w="0" w:type="auto"/>
            <w:gridSpan w:val="2"/>
            <w:vMerge w:val="restart"/>
            <w:tcBorders>
              <w:top w:val="single" w:sz="3" w:space="0" w:color="000000"/>
              <w:left w:val="single" w:sz="3" w:space="0" w:color="000000"/>
              <w:right w:val="single" w:sz="3" w:space="0" w:color="000000"/>
            </w:tcBorders>
            <w:tcMar>
              <w:top w:w="85" w:type="dxa"/>
              <w:left w:w="146" w:type="dxa"/>
              <w:bottom w:w="85" w:type="dxa"/>
              <w:right w:w="146" w:type="dxa"/>
            </w:tcMar>
            <w:vAlign w:val="center"/>
            <w:hideMark/>
          </w:tcPr>
          <w:p w14:paraId="3280450F" w14:textId="40CFCA70"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stanovení ztrát krve a bílkovin v GIT</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7DE62D5B" w14:textId="5E40C94E"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Cr-51</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2670542" w14:textId="66E15ECE"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erytrocyty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45415891" w14:textId="47F2A7FF"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4</w:t>
            </w:r>
          </w:p>
        </w:tc>
      </w:tr>
      <w:tr w:rsidR="0026285A" w:rsidRPr="005F3D3D" w14:paraId="2F309381" w14:textId="3929F5F0">
        <w:tc>
          <w:tcPr>
            <w:tcW w:w="0" w:type="auto"/>
            <w:vMerge/>
            <w:tcBorders>
              <w:right w:val="single" w:sz="3" w:space="0" w:color="000000"/>
            </w:tcBorders>
            <w:vAlign w:val="center"/>
            <w:hideMark/>
          </w:tcPr>
          <w:p w14:paraId="60899A22" w14:textId="4B3E1B9D" w:rsidR="00A77B3E" w:rsidRPr="005F3D3D" w:rsidRDefault="00A77B3E" w:rsidP="007D135B">
            <w:pPr>
              <w:overflowPunct w:val="0"/>
              <w:spacing w:before="120"/>
              <w:rPr>
                <w:rFonts w:ascii="Arial" w:hAnsi="Arial" w:cs="Arial"/>
                <w:strike/>
                <w:sz w:val="22"/>
                <w:szCs w:val="22"/>
              </w:rPr>
            </w:pPr>
          </w:p>
        </w:tc>
        <w:tc>
          <w:tcPr>
            <w:tcW w:w="0" w:type="auto"/>
            <w:gridSpan w:val="2"/>
            <w:vMerge/>
            <w:tcBorders>
              <w:left w:val="single" w:sz="3" w:space="0" w:color="000000"/>
              <w:right w:val="single" w:sz="3" w:space="0" w:color="000000"/>
            </w:tcBorders>
            <w:vAlign w:val="center"/>
            <w:hideMark/>
          </w:tcPr>
          <w:p w14:paraId="19EAF32E" w14:textId="28B64169"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657FE39B" w14:textId="32B54E2A"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I-125</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764B9E7A" w14:textId="255C40CA"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HSA</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4E0BA11C" w14:textId="102D6936"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6</w:t>
            </w:r>
          </w:p>
        </w:tc>
      </w:tr>
      <w:tr w:rsidR="0026285A" w:rsidRPr="005F3D3D" w14:paraId="1C173F5E" w14:textId="146D875F">
        <w:tc>
          <w:tcPr>
            <w:tcW w:w="0" w:type="auto"/>
            <w:vMerge/>
            <w:tcBorders>
              <w:right w:val="single" w:sz="3" w:space="0" w:color="000000"/>
            </w:tcBorders>
            <w:vAlign w:val="center"/>
            <w:hideMark/>
          </w:tcPr>
          <w:p w14:paraId="759777A7" w14:textId="19CCD04E" w:rsidR="00A77B3E" w:rsidRPr="005F3D3D" w:rsidRDefault="00A77B3E" w:rsidP="007D135B">
            <w:pPr>
              <w:overflowPunct w:val="0"/>
              <w:spacing w:before="120"/>
              <w:rPr>
                <w:rFonts w:ascii="Arial" w:hAnsi="Arial" w:cs="Arial"/>
                <w:strike/>
                <w:sz w:val="22"/>
                <w:szCs w:val="22"/>
              </w:rPr>
            </w:pPr>
          </w:p>
        </w:tc>
        <w:tc>
          <w:tcPr>
            <w:tcW w:w="0" w:type="auto"/>
            <w:gridSpan w:val="2"/>
            <w:vMerge/>
            <w:tcBorders>
              <w:left w:val="single" w:sz="3" w:space="0" w:color="000000"/>
              <w:bottom w:val="single" w:sz="3" w:space="0" w:color="000000"/>
              <w:right w:val="single" w:sz="3" w:space="0" w:color="000000"/>
            </w:tcBorders>
            <w:vAlign w:val="center"/>
            <w:hideMark/>
          </w:tcPr>
          <w:p w14:paraId="4ED63FEC" w14:textId="61600B30"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C5F1D20" w14:textId="7F2C9912"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I-131</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7ED06AE" w14:textId="30C986A3"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HSA</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1B260194" w14:textId="10A7E79F"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6</w:t>
            </w:r>
          </w:p>
        </w:tc>
      </w:tr>
      <w:tr w:rsidR="0026285A" w:rsidRPr="005F3D3D" w14:paraId="411D7E5C" w14:textId="3EBF1897">
        <w:tc>
          <w:tcPr>
            <w:tcW w:w="0" w:type="auto"/>
            <w:vMerge/>
            <w:tcBorders>
              <w:right w:val="single" w:sz="3" w:space="0" w:color="000000"/>
            </w:tcBorders>
            <w:vAlign w:val="center"/>
            <w:hideMark/>
          </w:tcPr>
          <w:p w14:paraId="42E6C041" w14:textId="48EEFB5D" w:rsidR="00A77B3E" w:rsidRPr="005F3D3D" w:rsidRDefault="00A77B3E" w:rsidP="007D135B">
            <w:pPr>
              <w:overflowPunct w:val="0"/>
              <w:spacing w:before="120"/>
              <w:rPr>
                <w:rFonts w:ascii="Arial" w:hAnsi="Arial" w:cs="Arial"/>
                <w:strike/>
                <w:sz w:val="22"/>
                <w:szCs w:val="22"/>
              </w:rPr>
            </w:pPr>
          </w:p>
        </w:tc>
        <w:tc>
          <w:tcPr>
            <w:tcW w:w="0" w:type="auto"/>
            <w:gridSpan w:val="2"/>
            <w:vMerge w:val="restart"/>
            <w:tcBorders>
              <w:top w:val="single" w:sz="3" w:space="0" w:color="000000"/>
              <w:left w:val="single" w:sz="3" w:space="0" w:color="000000"/>
              <w:right w:val="single" w:sz="3" w:space="0" w:color="000000"/>
            </w:tcBorders>
            <w:tcMar>
              <w:top w:w="85" w:type="dxa"/>
              <w:left w:w="146" w:type="dxa"/>
              <w:bottom w:w="85" w:type="dxa"/>
              <w:right w:w="146" w:type="dxa"/>
            </w:tcMar>
            <w:vAlign w:val="center"/>
            <w:hideMark/>
          </w:tcPr>
          <w:p w14:paraId="296A65EA" w14:textId="63E777F8"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Schillingův test</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71D495DA" w14:textId="09AF371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Co-57</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385AFDB" w14:textId="5FEFDBB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monocyanocobalamin</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3AB80826" w14:textId="4EE1928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w:t>
            </w:r>
          </w:p>
        </w:tc>
      </w:tr>
      <w:tr w:rsidR="0026285A" w:rsidRPr="005F3D3D" w14:paraId="46F9D073" w14:textId="4523EAFC">
        <w:tc>
          <w:tcPr>
            <w:tcW w:w="0" w:type="auto"/>
            <w:vMerge/>
            <w:tcBorders>
              <w:bottom w:val="single" w:sz="3" w:space="0" w:color="000000"/>
              <w:right w:val="single" w:sz="3" w:space="0" w:color="000000"/>
            </w:tcBorders>
            <w:vAlign w:val="center"/>
            <w:hideMark/>
          </w:tcPr>
          <w:p w14:paraId="2385601F" w14:textId="441F20A3" w:rsidR="00A77B3E" w:rsidRPr="005F3D3D" w:rsidRDefault="00A77B3E" w:rsidP="007D135B">
            <w:pPr>
              <w:overflowPunct w:val="0"/>
              <w:spacing w:before="120"/>
              <w:rPr>
                <w:rFonts w:ascii="Arial" w:hAnsi="Arial" w:cs="Arial"/>
                <w:strike/>
                <w:sz w:val="22"/>
                <w:szCs w:val="22"/>
              </w:rPr>
            </w:pPr>
          </w:p>
        </w:tc>
        <w:tc>
          <w:tcPr>
            <w:tcW w:w="0" w:type="auto"/>
            <w:gridSpan w:val="2"/>
            <w:vMerge/>
            <w:tcBorders>
              <w:left w:val="single" w:sz="3" w:space="0" w:color="000000"/>
              <w:bottom w:val="single" w:sz="3" w:space="0" w:color="000000"/>
              <w:right w:val="single" w:sz="3" w:space="0" w:color="000000"/>
            </w:tcBorders>
            <w:vAlign w:val="center"/>
            <w:hideMark/>
          </w:tcPr>
          <w:p w14:paraId="4EC550CA" w14:textId="7933E780"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2B932D3" w14:textId="1042C83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Co-58</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15DF692D" w14:textId="562F9F5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monocyanocobalamin</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36D29062" w14:textId="4265596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w:t>
            </w:r>
          </w:p>
        </w:tc>
      </w:tr>
      <w:tr w:rsidR="0026285A" w:rsidRPr="005F3D3D" w14:paraId="702C5205" w14:textId="7017E004">
        <w:tc>
          <w:tcPr>
            <w:tcW w:w="0" w:type="auto"/>
            <w:vMerge w:val="restart"/>
            <w:tcBorders>
              <w:top w:val="single" w:sz="3" w:space="0" w:color="000000"/>
              <w:right w:val="single" w:sz="3" w:space="0" w:color="000000"/>
            </w:tcBorders>
            <w:tcMar>
              <w:top w:w="85" w:type="dxa"/>
              <w:left w:w="157" w:type="dxa"/>
              <w:bottom w:w="85" w:type="dxa"/>
              <w:right w:w="146" w:type="dxa"/>
            </w:tcMar>
            <w:vAlign w:val="center"/>
            <w:hideMark/>
          </w:tcPr>
          <w:p w14:paraId="78BEA53D" w14:textId="618818BB"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ledviny</w:t>
            </w:r>
          </w:p>
        </w:tc>
        <w:tc>
          <w:tcPr>
            <w:tcW w:w="0" w:type="auto"/>
            <w:gridSpan w:val="2"/>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44D610B8" w14:textId="03B28A70"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renografie prostá</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634C2A8C" w14:textId="002DBADC"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I-131</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7C09368A" w14:textId="6D850CC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hippuran</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087E4BBD" w14:textId="7F8017A4"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w:t>
            </w:r>
          </w:p>
        </w:tc>
      </w:tr>
      <w:tr w:rsidR="0026285A" w:rsidRPr="005F3D3D" w14:paraId="5AEFEC53" w14:textId="7FCB83E3">
        <w:tc>
          <w:tcPr>
            <w:tcW w:w="0" w:type="auto"/>
            <w:vMerge/>
            <w:tcBorders>
              <w:right w:val="single" w:sz="3" w:space="0" w:color="000000"/>
            </w:tcBorders>
            <w:vAlign w:val="center"/>
            <w:hideMark/>
          </w:tcPr>
          <w:p w14:paraId="6F538B24" w14:textId="5EF9F9F4" w:rsidR="00A77B3E" w:rsidRPr="005F3D3D" w:rsidRDefault="00A77B3E" w:rsidP="007D135B">
            <w:pPr>
              <w:overflowPunct w:val="0"/>
              <w:spacing w:before="120"/>
              <w:rPr>
                <w:rFonts w:ascii="Arial" w:hAnsi="Arial" w:cs="Arial"/>
                <w:strike/>
                <w:sz w:val="22"/>
                <w:szCs w:val="22"/>
              </w:rPr>
            </w:pPr>
          </w:p>
        </w:tc>
        <w:tc>
          <w:tcPr>
            <w:tcW w:w="0" w:type="auto"/>
            <w:vMerge w:val="restart"/>
            <w:tcBorders>
              <w:top w:val="single" w:sz="3" w:space="0" w:color="000000"/>
              <w:left w:val="single" w:sz="3" w:space="0" w:color="000000"/>
              <w:right w:val="single" w:sz="3" w:space="0" w:color="000000"/>
            </w:tcBorders>
            <w:tcMar>
              <w:top w:w="85" w:type="dxa"/>
              <w:left w:w="146" w:type="dxa"/>
              <w:bottom w:w="85" w:type="dxa"/>
              <w:right w:w="146" w:type="dxa"/>
            </w:tcMar>
            <w:vAlign w:val="center"/>
            <w:hideMark/>
          </w:tcPr>
          <w:p w14:paraId="730DD1B2" w14:textId="3ADF213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scintigrafie</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74328FF9" w14:textId="24AB668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planární</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52CA3C77" w14:textId="56162D2D"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37E888F" w14:textId="026D136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DMSA (III), glukonát</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18499BEF" w14:textId="49027EE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150</w:t>
            </w:r>
          </w:p>
        </w:tc>
      </w:tr>
      <w:tr w:rsidR="0026285A" w:rsidRPr="005F3D3D" w14:paraId="3BC4E20A" w14:textId="6BBD6899">
        <w:tc>
          <w:tcPr>
            <w:tcW w:w="0" w:type="auto"/>
            <w:vMerge/>
            <w:tcBorders>
              <w:right w:val="single" w:sz="3" w:space="0" w:color="000000"/>
            </w:tcBorders>
            <w:vAlign w:val="center"/>
            <w:hideMark/>
          </w:tcPr>
          <w:p w14:paraId="414A1773" w14:textId="3D8F941A" w:rsidR="00A77B3E" w:rsidRPr="005F3D3D" w:rsidRDefault="00A77B3E" w:rsidP="007D135B">
            <w:pPr>
              <w:overflowPunct w:val="0"/>
              <w:spacing w:before="120"/>
              <w:rPr>
                <w:rFonts w:ascii="Arial" w:hAnsi="Arial" w:cs="Arial"/>
                <w:strike/>
                <w:sz w:val="22"/>
                <w:szCs w:val="22"/>
              </w:rPr>
            </w:pPr>
          </w:p>
        </w:tc>
        <w:tc>
          <w:tcPr>
            <w:tcW w:w="0" w:type="auto"/>
            <w:vMerge/>
            <w:tcBorders>
              <w:left w:val="single" w:sz="3" w:space="0" w:color="000000"/>
              <w:right w:val="single" w:sz="3" w:space="0" w:color="000000"/>
            </w:tcBorders>
            <w:vAlign w:val="center"/>
            <w:hideMark/>
          </w:tcPr>
          <w:p w14:paraId="527274D0" w14:textId="48316E01"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BF827D5" w14:textId="1CFB0D3F"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SPECT</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4A1CC8CE" w14:textId="07C3EF81"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4D506A0A" w14:textId="493BFE82"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DMSA (III), glukonát</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2100EE5B" w14:textId="104615C2"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250</w:t>
            </w:r>
          </w:p>
        </w:tc>
      </w:tr>
      <w:tr w:rsidR="0026285A" w:rsidRPr="005F3D3D" w14:paraId="49D8D2AB" w14:textId="0DD9ADA0">
        <w:tc>
          <w:tcPr>
            <w:tcW w:w="0" w:type="auto"/>
            <w:vMerge/>
            <w:tcBorders>
              <w:right w:val="single" w:sz="3" w:space="0" w:color="000000"/>
            </w:tcBorders>
            <w:vAlign w:val="center"/>
            <w:hideMark/>
          </w:tcPr>
          <w:p w14:paraId="0B207054" w14:textId="5C62AD77" w:rsidR="00A77B3E" w:rsidRPr="005F3D3D" w:rsidRDefault="00A77B3E" w:rsidP="007D135B">
            <w:pPr>
              <w:overflowPunct w:val="0"/>
              <w:spacing w:before="120"/>
              <w:rPr>
                <w:rFonts w:ascii="Arial" w:hAnsi="Arial" w:cs="Arial"/>
                <w:strike/>
                <w:sz w:val="22"/>
                <w:szCs w:val="22"/>
              </w:rPr>
            </w:pPr>
          </w:p>
        </w:tc>
        <w:tc>
          <w:tcPr>
            <w:tcW w:w="0" w:type="auto"/>
            <w:vMerge/>
            <w:tcBorders>
              <w:left w:val="single" w:sz="3" w:space="0" w:color="000000"/>
              <w:right w:val="single" w:sz="3" w:space="0" w:color="000000"/>
            </w:tcBorders>
            <w:vAlign w:val="center"/>
            <w:hideMark/>
          </w:tcPr>
          <w:p w14:paraId="7682000F" w14:textId="50A5A00C"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74492C78" w14:textId="14B40A06"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dynamická</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63BDC86" w14:textId="1587B958"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187CDEF" w14:textId="712273A1"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DTP A, MAG3, EC</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41F407B7" w14:textId="09BC0A0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250</w:t>
            </w:r>
          </w:p>
        </w:tc>
      </w:tr>
      <w:tr w:rsidR="0026285A" w:rsidRPr="005F3D3D" w14:paraId="636BCFBF" w14:textId="6AF4C8D6">
        <w:tc>
          <w:tcPr>
            <w:tcW w:w="0" w:type="auto"/>
            <w:vMerge/>
            <w:tcBorders>
              <w:right w:val="single" w:sz="3" w:space="0" w:color="000000"/>
            </w:tcBorders>
            <w:vAlign w:val="center"/>
            <w:hideMark/>
          </w:tcPr>
          <w:p w14:paraId="1E16C623" w14:textId="72E688FF" w:rsidR="00A77B3E" w:rsidRPr="005F3D3D" w:rsidRDefault="00A77B3E" w:rsidP="007D135B">
            <w:pPr>
              <w:overflowPunct w:val="0"/>
              <w:spacing w:before="120"/>
              <w:rPr>
                <w:rFonts w:ascii="Arial" w:hAnsi="Arial" w:cs="Arial"/>
                <w:strike/>
                <w:sz w:val="22"/>
                <w:szCs w:val="22"/>
              </w:rPr>
            </w:pPr>
          </w:p>
        </w:tc>
        <w:tc>
          <w:tcPr>
            <w:tcW w:w="0" w:type="auto"/>
            <w:vMerge/>
            <w:tcBorders>
              <w:left w:val="single" w:sz="3" w:space="0" w:color="000000"/>
              <w:bottom w:val="single" w:sz="3" w:space="0" w:color="000000"/>
              <w:right w:val="single" w:sz="3" w:space="0" w:color="000000"/>
            </w:tcBorders>
            <w:vAlign w:val="center"/>
            <w:hideMark/>
          </w:tcPr>
          <w:p w14:paraId="6ABBE249" w14:textId="11228F7B"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44E505DA" w14:textId="4053F2D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s hodnocením perfuze</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211E554A" w14:textId="31B266BB"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23BAAA3D" w14:textId="5AC3418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DTPA, MAG3, EC</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4B219C09" w14:textId="57B58D26"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500</w:t>
            </w:r>
          </w:p>
        </w:tc>
      </w:tr>
      <w:tr w:rsidR="0026285A" w:rsidRPr="005F3D3D" w14:paraId="3090B264" w14:textId="0E04F4CD">
        <w:tc>
          <w:tcPr>
            <w:tcW w:w="0" w:type="auto"/>
            <w:vMerge/>
            <w:tcBorders>
              <w:right w:val="single" w:sz="3" w:space="0" w:color="000000"/>
            </w:tcBorders>
            <w:vAlign w:val="center"/>
            <w:hideMark/>
          </w:tcPr>
          <w:p w14:paraId="3A0DC15B" w14:textId="4BC9B85F" w:rsidR="00A77B3E" w:rsidRPr="005F3D3D" w:rsidRDefault="00A77B3E" w:rsidP="007D135B">
            <w:pPr>
              <w:overflowPunct w:val="0"/>
              <w:spacing w:before="120"/>
              <w:rPr>
                <w:rFonts w:ascii="Arial" w:hAnsi="Arial" w:cs="Arial"/>
                <w:strike/>
                <w:sz w:val="22"/>
                <w:szCs w:val="22"/>
              </w:rPr>
            </w:pPr>
          </w:p>
        </w:tc>
        <w:tc>
          <w:tcPr>
            <w:tcW w:w="0" w:type="auto"/>
            <w:gridSpan w:val="2"/>
            <w:vMerge w:val="restart"/>
            <w:tcBorders>
              <w:top w:val="single" w:sz="3" w:space="0" w:color="000000"/>
              <w:left w:val="single" w:sz="3" w:space="0" w:color="000000"/>
              <w:right w:val="single" w:sz="3" w:space="0" w:color="000000"/>
            </w:tcBorders>
            <w:tcMar>
              <w:top w:w="85" w:type="dxa"/>
              <w:left w:w="146" w:type="dxa"/>
              <w:bottom w:w="85" w:type="dxa"/>
              <w:right w:w="146" w:type="dxa"/>
            </w:tcMar>
            <w:vAlign w:val="center"/>
            <w:hideMark/>
          </w:tcPr>
          <w:p w14:paraId="3CBF9A46" w14:textId="6910F3DB"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stanovení EPPL</w:t>
            </w:r>
            <w:hyperlink w:history="1">
              <w:r w:rsidRPr="005F3D3D">
                <w:rPr>
                  <w:rFonts w:ascii="Arial" w:hAnsi="Arial" w:cs="Arial"/>
                  <w:strike/>
                  <w:sz w:val="22"/>
                  <w:szCs w:val="22"/>
                  <w:vertAlign w:val="superscript"/>
                </w:rPr>
                <w:t>4)</w:t>
              </w:r>
            </w:hyperlink>
            <w:r w:rsidRPr="005F3D3D">
              <w:rPr>
                <w:rFonts w:ascii="Arial" w:hAnsi="Arial" w:cs="Arial"/>
                <w:strike/>
                <w:sz w:val="22"/>
                <w:szCs w:val="22"/>
              </w:rPr>
              <w:t>, GFR</w:t>
            </w:r>
            <w:hyperlink w:history="1">
              <w:r w:rsidRPr="005F3D3D">
                <w:rPr>
                  <w:rFonts w:ascii="Arial" w:hAnsi="Arial" w:cs="Arial"/>
                  <w:strike/>
                  <w:sz w:val="22"/>
                  <w:szCs w:val="22"/>
                  <w:vertAlign w:val="superscript"/>
                </w:rPr>
                <w:t>5)</w:t>
              </w:r>
            </w:hyperlink>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1D8E3D95" w14:textId="13298971"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74DD41E9" w14:textId="498CC260"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MAG3, DTPA</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67367E1B" w14:textId="69376AB1"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20</w:t>
            </w:r>
          </w:p>
        </w:tc>
      </w:tr>
      <w:tr w:rsidR="0026285A" w:rsidRPr="005F3D3D" w14:paraId="2FF4395C" w14:textId="1A4862D0">
        <w:tc>
          <w:tcPr>
            <w:tcW w:w="0" w:type="auto"/>
            <w:vMerge/>
            <w:tcBorders>
              <w:right w:val="single" w:sz="3" w:space="0" w:color="000000"/>
            </w:tcBorders>
            <w:vAlign w:val="center"/>
            <w:hideMark/>
          </w:tcPr>
          <w:p w14:paraId="3A188556" w14:textId="6F30108C" w:rsidR="00A77B3E" w:rsidRPr="005F3D3D" w:rsidRDefault="00A77B3E" w:rsidP="007D135B">
            <w:pPr>
              <w:overflowPunct w:val="0"/>
              <w:spacing w:before="120"/>
              <w:rPr>
                <w:rFonts w:ascii="Arial" w:hAnsi="Arial" w:cs="Arial"/>
                <w:strike/>
                <w:sz w:val="22"/>
                <w:szCs w:val="22"/>
              </w:rPr>
            </w:pPr>
          </w:p>
        </w:tc>
        <w:tc>
          <w:tcPr>
            <w:tcW w:w="0" w:type="auto"/>
            <w:gridSpan w:val="2"/>
            <w:vMerge/>
            <w:tcBorders>
              <w:left w:val="single" w:sz="3" w:space="0" w:color="000000"/>
              <w:right w:val="single" w:sz="3" w:space="0" w:color="000000"/>
            </w:tcBorders>
            <w:vAlign w:val="center"/>
            <w:hideMark/>
          </w:tcPr>
          <w:p w14:paraId="59C01A5E" w14:textId="21F7ADEB"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9C07818" w14:textId="3244A4B6"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I-131</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27CBF26F" w14:textId="6C85E4A0"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hippuran</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56204B43" w14:textId="1B97669D"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0,5</w:t>
            </w:r>
          </w:p>
        </w:tc>
      </w:tr>
      <w:tr w:rsidR="0026285A" w:rsidRPr="005F3D3D" w14:paraId="7626E566" w14:textId="33522A8A">
        <w:tc>
          <w:tcPr>
            <w:tcW w:w="0" w:type="auto"/>
            <w:vMerge/>
            <w:tcBorders>
              <w:bottom w:val="single" w:sz="3" w:space="0" w:color="000000"/>
              <w:right w:val="single" w:sz="3" w:space="0" w:color="000000"/>
            </w:tcBorders>
            <w:vAlign w:val="center"/>
            <w:hideMark/>
          </w:tcPr>
          <w:p w14:paraId="4749471A" w14:textId="66038DDE" w:rsidR="00A77B3E" w:rsidRPr="005F3D3D" w:rsidRDefault="00A77B3E" w:rsidP="007D135B">
            <w:pPr>
              <w:overflowPunct w:val="0"/>
              <w:spacing w:before="120"/>
              <w:rPr>
                <w:rFonts w:ascii="Arial" w:hAnsi="Arial" w:cs="Arial"/>
                <w:strike/>
                <w:sz w:val="22"/>
                <w:szCs w:val="22"/>
              </w:rPr>
            </w:pPr>
          </w:p>
        </w:tc>
        <w:tc>
          <w:tcPr>
            <w:tcW w:w="0" w:type="auto"/>
            <w:gridSpan w:val="2"/>
            <w:vMerge/>
            <w:tcBorders>
              <w:left w:val="single" w:sz="3" w:space="0" w:color="000000"/>
              <w:bottom w:val="single" w:sz="3" w:space="0" w:color="000000"/>
              <w:right w:val="single" w:sz="3" w:space="0" w:color="000000"/>
            </w:tcBorders>
            <w:vAlign w:val="center"/>
            <w:hideMark/>
          </w:tcPr>
          <w:p w14:paraId="613991A0" w14:textId="3166625A"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78949784" w14:textId="17C70672"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Cr-51</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77858E79" w14:textId="773CA528"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EDTA</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59B7AAF9" w14:textId="43B5DFA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3</w:t>
            </w:r>
          </w:p>
        </w:tc>
      </w:tr>
      <w:tr w:rsidR="0026285A" w:rsidRPr="005F3D3D" w14:paraId="7DD004EE" w14:textId="0ECA56F6">
        <w:tc>
          <w:tcPr>
            <w:tcW w:w="0" w:type="auto"/>
            <w:vMerge w:val="restart"/>
            <w:tcBorders>
              <w:top w:val="single" w:sz="3" w:space="0" w:color="000000"/>
              <w:right w:val="single" w:sz="3" w:space="0" w:color="000000"/>
            </w:tcBorders>
            <w:tcMar>
              <w:top w:w="85" w:type="dxa"/>
              <w:left w:w="157" w:type="dxa"/>
              <w:bottom w:w="85" w:type="dxa"/>
              <w:right w:w="146" w:type="dxa"/>
            </w:tcMar>
            <w:vAlign w:val="center"/>
            <w:hideMark/>
          </w:tcPr>
          <w:p w14:paraId="4D3B7D2E" w14:textId="3AD5484B"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močový měchýř</w:t>
            </w:r>
          </w:p>
        </w:tc>
        <w:tc>
          <w:tcPr>
            <w:tcW w:w="0" w:type="auto"/>
            <w:vMerge w:val="restart"/>
            <w:tcBorders>
              <w:top w:val="single" w:sz="3" w:space="0" w:color="000000"/>
              <w:left w:val="single" w:sz="3" w:space="0" w:color="000000"/>
              <w:right w:val="single" w:sz="3" w:space="0" w:color="000000"/>
            </w:tcBorders>
            <w:tcMar>
              <w:top w:w="85" w:type="dxa"/>
              <w:left w:w="146" w:type="dxa"/>
              <w:bottom w:w="85" w:type="dxa"/>
              <w:right w:w="146" w:type="dxa"/>
            </w:tcMar>
            <w:vAlign w:val="center"/>
            <w:hideMark/>
          </w:tcPr>
          <w:p w14:paraId="7E3E22C0" w14:textId="6598C382"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radionuklidová cystografie</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0C8262C" w14:textId="4E59C292"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přímá</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96D3ABB" w14:textId="231BC46F"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E72DC1E" w14:textId="593A41DB"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DTPA, TcO</w:t>
            </w:r>
            <w:r w:rsidRPr="005F3D3D">
              <w:rPr>
                <w:rFonts w:ascii="Arial" w:hAnsi="Arial" w:cs="Arial"/>
                <w:strike/>
                <w:sz w:val="22"/>
                <w:szCs w:val="22"/>
                <w:vertAlign w:val="subscript"/>
              </w:rPr>
              <w:t>4</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57734FFA" w14:textId="554D3A81"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50</w:t>
            </w:r>
          </w:p>
        </w:tc>
      </w:tr>
      <w:tr w:rsidR="0026285A" w:rsidRPr="005F3D3D" w14:paraId="7558C9C2" w14:textId="3EBD8D85">
        <w:tc>
          <w:tcPr>
            <w:tcW w:w="0" w:type="auto"/>
            <w:vMerge/>
            <w:tcBorders>
              <w:bottom w:val="single" w:sz="3" w:space="0" w:color="000000"/>
              <w:right w:val="single" w:sz="3" w:space="0" w:color="000000"/>
            </w:tcBorders>
            <w:vAlign w:val="center"/>
            <w:hideMark/>
          </w:tcPr>
          <w:p w14:paraId="305A19DE" w14:textId="0376C4A8" w:rsidR="00A77B3E" w:rsidRPr="005F3D3D" w:rsidRDefault="00A77B3E" w:rsidP="007D135B">
            <w:pPr>
              <w:overflowPunct w:val="0"/>
              <w:spacing w:before="120"/>
              <w:rPr>
                <w:rFonts w:ascii="Arial" w:hAnsi="Arial" w:cs="Arial"/>
                <w:strike/>
                <w:sz w:val="22"/>
                <w:szCs w:val="22"/>
              </w:rPr>
            </w:pPr>
          </w:p>
        </w:tc>
        <w:tc>
          <w:tcPr>
            <w:tcW w:w="0" w:type="auto"/>
            <w:vMerge/>
            <w:tcBorders>
              <w:left w:val="single" w:sz="3" w:space="0" w:color="000000"/>
              <w:bottom w:val="single" w:sz="3" w:space="0" w:color="000000"/>
              <w:right w:val="single" w:sz="3" w:space="0" w:color="000000"/>
            </w:tcBorders>
            <w:vAlign w:val="center"/>
            <w:hideMark/>
          </w:tcPr>
          <w:p w14:paraId="0B9F39C9" w14:textId="7E6317BA"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76788937" w14:textId="14956A52"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nepřímá</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93501D6" w14:textId="3902F19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51943626" w14:textId="76D0C6F3"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MAG3</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3DEE2D9E" w14:textId="7589B3A4"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200</w:t>
            </w:r>
          </w:p>
        </w:tc>
      </w:tr>
      <w:tr w:rsidR="0026285A" w:rsidRPr="005F3D3D" w14:paraId="4453FE9B" w14:textId="090503C2">
        <w:tc>
          <w:tcPr>
            <w:tcW w:w="0" w:type="auto"/>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6A40FCA1" w14:textId="38874500"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varlata, šourek</w:t>
            </w:r>
          </w:p>
        </w:tc>
        <w:tc>
          <w:tcPr>
            <w:tcW w:w="0" w:type="auto"/>
            <w:gridSpan w:val="2"/>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5A288EB8" w14:textId="10C9DC13"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scintigrafie</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60F807B4" w14:textId="1B755041"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264C5C95" w14:textId="0EF313C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TcO</w:t>
            </w:r>
            <w:r w:rsidRPr="005F3D3D">
              <w:rPr>
                <w:rFonts w:ascii="Arial" w:hAnsi="Arial" w:cs="Arial"/>
                <w:strike/>
                <w:sz w:val="22"/>
                <w:szCs w:val="22"/>
                <w:vertAlign w:val="subscript"/>
              </w:rPr>
              <w:t>4</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5A8891F3" w14:textId="31F7C31D"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600</w:t>
            </w:r>
          </w:p>
        </w:tc>
      </w:tr>
      <w:tr w:rsidR="0026285A" w:rsidRPr="005F3D3D" w14:paraId="431B0FFA" w14:textId="3E7B25E9">
        <w:tc>
          <w:tcPr>
            <w:tcW w:w="0" w:type="auto"/>
            <w:vMerge w:val="restart"/>
            <w:tcBorders>
              <w:top w:val="single" w:sz="3" w:space="0" w:color="000000"/>
              <w:right w:val="single" w:sz="3" w:space="0" w:color="000000"/>
            </w:tcBorders>
            <w:tcMar>
              <w:top w:w="85" w:type="dxa"/>
              <w:left w:w="157" w:type="dxa"/>
              <w:bottom w:w="85" w:type="dxa"/>
              <w:right w:w="146" w:type="dxa"/>
            </w:tcMar>
            <w:vAlign w:val="center"/>
            <w:hideMark/>
          </w:tcPr>
          <w:p w14:paraId="655B464A" w14:textId="32B3C373"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nádory</w:t>
            </w:r>
          </w:p>
        </w:tc>
        <w:tc>
          <w:tcPr>
            <w:tcW w:w="0" w:type="auto"/>
            <w:gridSpan w:val="2"/>
            <w:vMerge w:val="restart"/>
            <w:tcBorders>
              <w:top w:val="single" w:sz="3" w:space="0" w:color="000000"/>
              <w:left w:val="single" w:sz="3" w:space="0" w:color="000000"/>
              <w:right w:val="single" w:sz="3" w:space="0" w:color="000000"/>
            </w:tcBorders>
            <w:tcMar>
              <w:top w:w="85" w:type="dxa"/>
              <w:left w:w="146" w:type="dxa"/>
              <w:bottom w:w="85" w:type="dxa"/>
              <w:right w:w="146" w:type="dxa"/>
            </w:tcMar>
            <w:vAlign w:val="center"/>
            <w:hideMark/>
          </w:tcPr>
          <w:p w14:paraId="79A477BF" w14:textId="6F177D65"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 xml:space="preserve">scintigrafie </w:t>
            </w:r>
            <w:r w:rsidRPr="005F3D3D">
              <w:rPr>
                <w:rFonts w:ascii="Arial" w:hAnsi="Arial" w:cs="Arial"/>
                <w:strike/>
                <w:sz w:val="22"/>
                <w:szCs w:val="22"/>
              </w:rPr>
              <w:br/>
              <w:t>(planární, SPECT)</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592C5AF" w14:textId="74BAA71C"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5AB6A89C" w14:textId="0790A0CD"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MIBI, depreotid, protilátky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2C6F40F0" w14:textId="04C2C138"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800</w:t>
            </w:r>
          </w:p>
        </w:tc>
      </w:tr>
      <w:tr w:rsidR="0026285A" w:rsidRPr="005F3D3D" w14:paraId="1DA02AA6" w14:textId="605B84A3">
        <w:tc>
          <w:tcPr>
            <w:tcW w:w="0" w:type="auto"/>
            <w:vMerge/>
            <w:tcBorders>
              <w:right w:val="single" w:sz="3" w:space="0" w:color="000000"/>
            </w:tcBorders>
            <w:vAlign w:val="center"/>
            <w:hideMark/>
          </w:tcPr>
          <w:p w14:paraId="0040CD08" w14:textId="156A27B3" w:rsidR="00A77B3E" w:rsidRPr="005F3D3D" w:rsidRDefault="00A77B3E" w:rsidP="007D135B">
            <w:pPr>
              <w:overflowPunct w:val="0"/>
              <w:spacing w:before="120"/>
              <w:rPr>
                <w:rFonts w:ascii="Arial" w:hAnsi="Arial" w:cs="Arial"/>
                <w:strike/>
                <w:sz w:val="22"/>
                <w:szCs w:val="22"/>
              </w:rPr>
            </w:pPr>
          </w:p>
        </w:tc>
        <w:tc>
          <w:tcPr>
            <w:tcW w:w="0" w:type="auto"/>
            <w:gridSpan w:val="2"/>
            <w:vMerge/>
            <w:tcBorders>
              <w:left w:val="single" w:sz="3" w:space="0" w:color="000000"/>
              <w:right w:val="single" w:sz="3" w:space="0" w:color="000000"/>
            </w:tcBorders>
            <w:vAlign w:val="center"/>
            <w:hideMark/>
          </w:tcPr>
          <w:p w14:paraId="51064BE6" w14:textId="2481BF84"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799AA5E5" w14:textId="416381B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In-111</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3CDB4DA2" w14:textId="3128E4F0"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protilátky, pentetreotid</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443E1B0A" w14:textId="1C50BC7B"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190</w:t>
            </w:r>
          </w:p>
        </w:tc>
      </w:tr>
      <w:tr w:rsidR="0026285A" w:rsidRPr="005F3D3D" w14:paraId="1590108B" w14:textId="05422C53">
        <w:tc>
          <w:tcPr>
            <w:tcW w:w="0" w:type="auto"/>
            <w:vMerge/>
            <w:tcBorders>
              <w:right w:val="single" w:sz="3" w:space="0" w:color="000000"/>
            </w:tcBorders>
            <w:vAlign w:val="center"/>
            <w:hideMark/>
          </w:tcPr>
          <w:p w14:paraId="2490D7E1" w14:textId="31FC45C5" w:rsidR="00A77B3E" w:rsidRPr="005F3D3D" w:rsidRDefault="00A77B3E" w:rsidP="007D135B">
            <w:pPr>
              <w:overflowPunct w:val="0"/>
              <w:spacing w:before="120"/>
              <w:rPr>
                <w:rFonts w:ascii="Arial" w:hAnsi="Arial" w:cs="Arial"/>
                <w:strike/>
                <w:sz w:val="22"/>
                <w:szCs w:val="22"/>
              </w:rPr>
            </w:pPr>
          </w:p>
        </w:tc>
        <w:tc>
          <w:tcPr>
            <w:tcW w:w="0" w:type="auto"/>
            <w:gridSpan w:val="2"/>
            <w:vMerge/>
            <w:tcBorders>
              <w:left w:val="single" w:sz="3" w:space="0" w:color="000000"/>
              <w:right w:val="single" w:sz="3" w:space="0" w:color="000000"/>
            </w:tcBorders>
            <w:vAlign w:val="center"/>
            <w:hideMark/>
          </w:tcPr>
          <w:p w14:paraId="63B6A7B5" w14:textId="360D6744"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714CA3D7" w14:textId="0A681FDF"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Ga-67</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24366E30" w14:textId="01E0489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citrát</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572DDD4F" w14:textId="7C9BEF8F"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300</w:t>
            </w:r>
          </w:p>
        </w:tc>
      </w:tr>
      <w:tr w:rsidR="0026285A" w:rsidRPr="005F3D3D" w14:paraId="7836F623" w14:textId="4D70B305">
        <w:tc>
          <w:tcPr>
            <w:tcW w:w="0" w:type="auto"/>
            <w:vMerge/>
            <w:tcBorders>
              <w:right w:val="single" w:sz="3" w:space="0" w:color="000000"/>
            </w:tcBorders>
            <w:vAlign w:val="center"/>
            <w:hideMark/>
          </w:tcPr>
          <w:p w14:paraId="52D76D1A" w14:textId="56AB2ADE" w:rsidR="00A77B3E" w:rsidRPr="005F3D3D" w:rsidRDefault="00A77B3E" w:rsidP="007D135B">
            <w:pPr>
              <w:overflowPunct w:val="0"/>
              <w:spacing w:before="120"/>
              <w:rPr>
                <w:rFonts w:ascii="Arial" w:hAnsi="Arial" w:cs="Arial"/>
                <w:strike/>
                <w:sz w:val="22"/>
                <w:szCs w:val="22"/>
              </w:rPr>
            </w:pPr>
          </w:p>
        </w:tc>
        <w:tc>
          <w:tcPr>
            <w:tcW w:w="0" w:type="auto"/>
            <w:gridSpan w:val="2"/>
            <w:vMerge/>
            <w:tcBorders>
              <w:left w:val="single" w:sz="3" w:space="0" w:color="000000"/>
              <w:right w:val="single" w:sz="3" w:space="0" w:color="000000"/>
            </w:tcBorders>
            <w:vAlign w:val="center"/>
            <w:hideMark/>
          </w:tcPr>
          <w:p w14:paraId="2D8158A9" w14:textId="7F9861C2"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5633198B" w14:textId="44A4A03C"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Tl-201</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167D4A6" w14:textId="7FA216E9"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chlorid</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07558E0B" w14:textId="600F7E64"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100</w:t>
            </w:r>
          </w:p>
        </w:tc>
      </w:tr>
      <w:tr w:rsidR="0026285A" w:rsidRPr="005F3D3D" w14:paraId="226AF9F2" w14:textId="5CC3BD80">
        <w:tc>
          <w:tcPr>
            <w:tcW w:w="0" w:type="auto"/>
            <w:vMerge/>
            <w:tcBorders>
              <w:right w:val="single" w:sz="3" w:space="0" w:color="000000"/>
            </w:tcBorders>
            <w:vAlign w:val="center"/>
            <w:hideMark/>
          </w:tcPr>
          <w:p w14:paraId="6F8DA69E" w14:textId="7790A7D8" w:rsidR="00A77B3E" w:rsidRPr="005F3D3D" w:rsidRDefault="00A77B3E" w:rsidP="007D135B">
            <w:pPr>
              <w:overflowPunct w:val="0"/>
              <w:spacing w:before="120"/>
              <w:rPr>
                <w:rFonts w:ascii="Arial" w:hAnsi="Arial" w:cs="Arial"/>
                <w:strike/>
                <w:sz w:val="22"/>
                <w:szCs w:val="22"/>
              </w:rPr>
            </w:pPr>
          </w:p>
        </w:tc>
        <w:tc>
          <w:tcPr>
            <w:tcW w:w="0" w:type="auto"/>
            <w:gridSpan w:val="2"/>
            <w:vMerge/>
            <w:tcBorders>
              <w:left w:val="single" w:sz="3" w:space="0" w:color="000000"/>
              <w:right w:val="single" w:sz="3" w:space="0" w:color="000000"/>
            </w:tcBorders>
            <w:vAlign w:val="center"/>
            <w:hideMark/>
          </w:tcPr>
          <w:p w14:paraId="283DF469" w14:textId="0384124B"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6BD6211B" w14:textId="309F721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I-123</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10C0F528" w14:textId="4B6387B3"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MIBG</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5589CC2F" w14:textId="43ACF1C4"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400</w:t>
            </w:r>
          </w:p>
        </w:tc>
      </w:tr>
      <w:tr w:rsidR="0026285A" w:rsidRPr="005F3D3D" w14:paraId="340C70BC" w14:textId="3D2481DA">
        <w:tc>
          <w:tcPr>
            <w:tcW w:w="0" w:type="auto"/>
            <w:vMerge/>
            <w:tcBorders>
              <w:right w:val="single" w:sz="3" w:space="0" w:color="000000"/>
            </w:tcBorders>
            <w:vAlign w:val="center"/>
            <w:hideMark/>
          </w:tcPr>
          <w:p w14:paraId="7D038EB4" w14:textId="5C49B469" w:rsidR="00A77B3E" w:rsidRPr="005F3D3D" w:rsidRDefault="00A77B3E" w:rsidP="007D135B">
            <w:pPr>
              <w:overflowPunct w:val="0"/>
              <w:spacing w:before="120"/>
              <w:rPr>
                <w:rFonts w:ascii="Arial" w:hAnsi="Arial" w:cs="Arial"/>
                <w:strike/>
                <w:sz w:val="22"/>
                <w:szCs w:val="22"/>
              </w:rPr>
            </w:pPr>
          </w:p>
        </w:tc>
        <w:tc>
          <w:tcPr>
            <w:tcW w:w="0" w:type="auto"/>
            <w:gridSpan w:val="2"/>
            <w:vMerge/>
            <w:tcBorders>
              <w:left w:val="single" w:sz="3" w:space="0" w:color="000000"/>
              <w:bottom w:val="single" w:sz="3" w:space="0" w:color="000000"/>
              <w:right w:val="single" w:sz="3" w:space="0" w:color="000000"/>
            </w:tcBorders>
            <w:vAlign w:val="center"/>
            <w:hideMark/>
          </w:tcPr>
          <w:p w14:paraId="0C868EC6" w14:textId="129B02FA"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211FED51" w14:textId="7C17829C"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F-18</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60DFF66B" w14:textId="2453BDB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FDG</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0AFD5758" w14:textId="49B84464"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750</w:t>
            </w:r>
          </w:p>
        </w:tc>
      </w:tr>
      <w:tr w:rsidR="0026285A" w:rsidRPr="005F3D3D" w14:paraId="752CA51C" w14:textId="3EACC3E1">
        <w:tc>
          <w:tcPr>
            <w:tcW w:w="0" w:type="auto"/>
            <w:vMerge/>
            <w:tcBorders>
              <w:bottom w:val="single" w:sz="3" w:space="0" w:color="000000"/>
              <w:right w:val="single" w:sz="3" w:space="0" w:color="000000"/>
            </w:tcBorders>
            <w:vAlign w:val="center"/>
            <w:hideMark/>
          </w:tcPr>
          <w:p w14:paraId="5C4DA4C0" w14:textId="3C9653A6" w:rsidR="00A77B3E" w:rsidRPr="005F3D3D" w:rsidRDefault="00A77B3E" w:rsidP="007D135B">
            <w:pPr>
              <w:overflowPunct w:val="0"/>
              <w:spacing w:before="120"/>
              <w:rPr>
                <w:rFonts w:ascii="Arial" w:hAnsi="Arial" w:cs="Arial"/>
                <w:strike/>
                <w:sz w:val="22"/>
                <w:szCs w:val="22"/>
              </w:rPr>
            </w:pPr>
          </w:p>
        </w:tc>
        <w:tc>
          <w:tcPr>
            <w:tcW w:w="0" w:type="auto"/>
            <w:gridSpan w:val="2"/>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29B64C64" w14:textId="0B2FBFF0"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 xml:space="preserve">scintimamografie </w:t>
            </w:r>
            <w:r w:rsidRPr="005F3D3D">
              <w:rPr>
                <w:rFonts w:ascii="Arial" w:hAnsi="Arial" w:cs="Arial"/>
                <w:strike/>
                <w:sz w:val="22"/>
                <w:szCs w:val="22"/>
              </w:rPr>
              <w:br/>
              <w:t>(planární, SPECT)</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519D6EB8" w14:textId="3D8D5012"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1FAD733F" w14:textId="14931DAD"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MIBI, tetrofosmin, fosfonáty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5C2AE8AA" w14:textId="1A36AD8D"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800</w:t>
            </w:r>
          </w:p>
        </w:tc>
      </w:tr>
      <w:tr w:rsidR="0026285A" w:rsidRPr="005F3D3D" w14:paraId="3403B52C" w14:textId="13BFE481">
        <w:tc>
          <w:tcPr>
            <w:tcW w:w="0" w:type="auto"/>
            <w:vMerge w:val="restart"/>
            <w:tcBorders>
              <w:top w:val="single" w:sz="3" w:space="0" w:color="000000"/>
              <w:right w:val="single" w:sz="3" w:space="0" w:color="000000"/>
            </w:tcBorders>
            <w:tcMar>
              <w:top w:w="85" w:type="dxa"/>
              <w:left w:w="157" w:type="dxa"/>
              <w:bottom w:w="85" w:type="dxa"/>
              <w:right w:w="146" w:type="dxa"/>
            </w:tcMar>
            <w:vAlign w:val="center"/>
            <w:hideMark/>
          </w:tcPr>
          <w:p w14:paraId="4CC71DD4" w14:textId="209D850E"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záněty</w:t>
            </w:r>
          </w:p>
        </w:tc>
        <w:tc>
          <w:tcPr>
            <w:tcW w:w="0" w:type="auto"/>
            <w:gridSpan w:val="2"/>
            <w:vMerge w:val="restart"/>
            <w:tcBorders>
              <w:top w:val="single" w:sz="3" w:space="0" w:color="000000"/>
              <w:left w:val="single" w:sz="3" w:space="0" w:color="000000"/>
              <w:right w:val="single" w:sz="3" w:space="0" w:color="000000"/>
            </w:tcBorders>
            <w:tcMar>
              <w:top w:w="85" w:type="dxa"/>
              <w:left w:w="146" w:type="dxa"/>
              <w:bottom w:w="85" w:type="dxa"/>
              <w:right w:w="146" w:type="dxa"/>
            </w:tcMar>
            <w:vAlign w:val="center"/>
            <w:hideMark/>
          </w:tcPr>
          <w:p w14:paraId="0DD03532" w14:textId="470A280F"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 xml:space="preserve">scintigrafie </w:t>
            </w:r>
            <w:r w:rsidRPr="005F3D3D">
              <w:rPr>
                <w:rFonts w:ascii="Arial" w:hAnsi="Arial" w:cs="Arial"/>
                <w:strike/>
                <w:sz w:val="22"/>
                <w:szCs w:val="22"/>
              </w:rPr>
              <w:br/>
              <w:t>(planární, SPECT)</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7957737" w14:textId="49CE9C72"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0C0B275D" w14:textId="46DA9E0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leukocyty, HIG</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22F1DEF9" w14:textId="684AAC46"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600</w:t>
            </w:r>
          </w:p>
        </w:tc>
      </w:tr>
      <w:tr w:rsidR="0026285A" w:rsidRPr="005F3D3D" w14:paraId="72213B88" w14:textId="474C70FE">
        <w:tc>
          <w:tcPr>
            <w:tcW w:w="0" w:type="auto"/>
            <w:vMerge/>
            <w:tcBorders>
              <w:right w:val="single" w:sz="3" w:space="0" w:color="000000"/>
            </w:tcBorders>
            <w:vAlign w:val="center"/>
            <w:hideMark/>
          </w:tcPr>
          <w:p w14:paraId="0D4A341A" w14:textId="43ADF1FE" w:rsidR="00A77B3E" w:rsidRPr="005F3D3D" w:rsidRDefault="00A77B3E" w:rsidP="007D135B">
            <w:pPr>
              <w:overflowPunct w:val="0"/>
              <w:spacing w:before="120"/>
              <w:rPr>
                <w:rFonts w:ascii="Arial" w:hAnsi="Arial" w:cs="Arial"/>
                <w:strike/>
                <w:sz w:val="22"/>
                <w:szCs w:val="22"/>
              </w:rPr>
            </w:pPr>
          </w:p>
        </w:tc>
        <w:tc>
          <w:tcPr>
            <w:tcW w:w="0" w:type="auto"/>
            <w:gridSpan w:val="2"/>
            <w:vMerge/>
            <w:tcBorders>
              <w:left w:val="single" w:sz="3" w:space="0" w:color="000000"/>
              <w:right w:val="single" w:sz="3" w:space="0" w:color="000000"/>
            </w:tcBorders>
            <w:vAlign w:val="center"/>
            <w:hideMark/>
          </w:tcPr>
          <w:p w14:paraId="72BD781F" w14:textId="032981E8"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69B643AE" w14:textId="65920BE6"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Tc-99m</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104F6552" w14:textId="4C26D5CE"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protilátky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50EEBEF9" w14:textId="59E87E91"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800</w:t>
            </w:r>
          </w:p>
        </w:tc>
      </w:tr>
      <w:tr w:rsidR="0026285A" w:rsidRPr="005F3D3D" w14:paraId="113F670B" w14:textId="046485C2">
        <w:tc>
          <w:tcPr>
            <w:tcW w:w="0" w:type="auto"/>
            <w:vMerge/>
            <w:tcBorders>
              <w:right w:val="single" w:sz="3" w:space="0" w:color="000000"/>
            </w:tcBorders>
            <w:vAlign w:val="center"/>
            <w:hideMark/>
          </w:tcPr>
          <w:p w14:paraId="7FF5D1E1" w14:textId="5A97A4D3" w:rsidR="00A77B3E" w:rsidRPr="005F3D3D" w:rsidRDefault="00A77B3E" w:rsidP="007D135B">
            <w:pPr>
              <w:overflowPunct w:val="0"/>
              <w:spacing w:before="120"/>
              <w:rPr>
                <w:rFonts w:ascii="Arial" w:hAnsi="Arial" w:cs="Arial"/>
                <w:strike/>
                <w:sz w:val="22"/>
                <w:szCs w:val="22"/>
              </w:rPr>
            </w:pPr>
          </w:p>
        </w:tc>
        <w:tc>
          <w:tcPr>
            <w:tcW w:w="0" w:type="auto"/>
            <w:gridSpan w:val="2"/>
            <w:vMerge/>
            <w:tcBorders>
              <w:left w:val="single" w:sz="3" w:space="0" w:color="000000"/>
              <w:right w:val="single" w:sz="3" w:space="0" w:color="000000"/>
            </w:tcBorders>
            <w:vAlign w:val="center"/>
            <w:hideMark/>
          </w:tcPr>
          <w:p w14:paraId="1481A026" w14:textId="069B29B8"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4BE98B93" w14:textId="4511B32A"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In-111</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vAlign w:val="center"/>
            <w:hideMark/>
          </w:tcPr>
          <w:p w14:paraId="599C61F7" w14:textId="1EB84D7A"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leukocyty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5F671938" w14:textId="32305CCA"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30</w:t>
            </w:r>
          </w:p>
        </w:tc>
      </w:tr>
      <w:tr w:rsidR="003B5DAB" w:rsidRPr="005F3D3D" w14:paraId="627E40D7" w14:textId="70AA677C">
        <w:tc>
          <w:tcPr>
            <w:tcW w:w="0" w:type="auto"/>
            <w:vMerge/>
            <w:tcBorders>
              <w:bottom w:val="single" w:sz="12" w:space="0" w:color="000000"/>
              <w:right w:val="single" w:sz="3" w:space="0" w:color="000000"/>
            </w:tcBorders>
            <w:vAlign w:val="center"/>
            <w:hideMark/>
          </w:tcPr>
          <w:p w14:paraId="4860C179" w14:textId="1F6C04D2" w:rsidR="00A77B3E" w:rsidRPr="005F3D3D" w:rsidRDefault="00A77B3E" w:rsidP="007D135B">
            <w:pPr>
              <w:overflowPunct w:val="0"/>
              <w:spacing w:before="120"/>
              <w:rPr>
                <w:rFonts w:ascii="Arial" w:hAnsi="Arial" w:cs="Arial"/>
                <w:strike/>
                <w:sz w:val="22"/>
                <w:szCs w:val="22"/>
              </w:rPr>
            </w:pPr>
          </w:p>
        </w:tc>
        <w:tc>
          <w:tcPr>
            <w:tcW w:w="0" w:type="auto"/>
            <w:gridSpan w:val="2"/>
            <w:vMerge/>
            <w:tcBorders>
              <w:left w:val="single" w:sz="3" w:space="0" w:color="000000"/>
              <w:bottom w:val="single" w:sz="12" w:space="0" w:color="000000"/>
              <w:right w:val="single" w:sz="3" w:space="0" w:color="000000"/>
            </w:tcBorders>
            <w:vAlign w:val="center"/>
            <w:hideMark/>
          </w:tcPr>
          <w:p w14:paraId="42EB2CCD" w14:textId="0E01BF9D" w:rsidR="00A77B3E" w:rsidRPr="005F3D3D" w:rsidRDefault="00A77B3E" w:rsidP="007D135B">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16" w:space="0" w:color="000000"/>
              <w:right w:val="single" w:sz="3" w:space="0" w:color="000000"/>
            </w:tcBorders>
            <w:tcMar>
              <w:top w:w="85" w:type="dxa"/>
              <w:left w:w="146" w:type="dxa"/>
              <w:bottom w:w="85" w:type="dxa"/>
              <w:right w:w="146" w:type="dxa"/>
            </w:tcMar>
            <w:vAlign w:val="center"/>
            <w:hideMark/>
          </w:tcPr>
          <w:p w14:paraId="53229940" w14:textId="22307D4C"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Ga-67</w:t>
            </w:r>
          </w:p>
        </w:tc>
        <w:tc>
          <w:tcPr>
            <w:tcW w:w="0" w:type="auto"/>
            <w:tcBorders>
              <w:top w:val="single" w:sz="3" w:space="0" w:color="000000"/>
              <w:left w:val="single" w:sz="3" w:space="0" w:color="000000"/>
              <w:bottom w:val="single" w:sz="16" w:space="0" w:color="000000"/>
              <w:right w:val="single" w:sz="3" w:space="0" w:color="000000"/>
            </w:tcBorders>
            <w:tcMar>
              <w:top w:w="85" w:type="dxa"/>
              <w:left w:w="146" w:type="dxa"/>
              <w:bottom w:w="85" w:type="dxa"/>
              <w:right w:w="146" w:type="dxa"/>
            </w:tcMar>
            <w:vAlign w:val="center"/>
            <w:hideMark/>
          </w:tcPr>
          <w:p w14:paraId="715E11DA" w14:textId="727AE546"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citrát</w:t>
            </w:r>
          </w:p>
        </w:tc>
        <w:tc>
          <w:tcPr>
            <w:tcW w:w="0" w:type="auto"/>
            <w:tcBorders>
              <w:top w:val="single" w:sz="3" w:space="0" w:color="000000"/>
              <w:left w:val="single" w:sz="3" w:space="0" w:color="000000"/>
              <w:bottom w:val="single" w:sz="16" w:space="0" w:color="000000"/>
            </w:tcBorders>
            <w:tcMar>
              <w:top w:w="85" w:type="dxa"/>
              <w:left w:w="146" w:type="dxa"/>
              <w:bottom w:w="85" w:type="dxa"/>
              <w:right w:w="157" w:type="dxa"/>
            </w:tcMar>
            <w:vAlign w:val="center"/>
            <w:hideMark/>
          </w:tcPr>
          <w:p w14:paraId="40DFBDB9" w14:textId="68AA8482"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150</w:t>
            </w:r>
          </w:p>
        </w:tc>
      </w:tr>
    </w:tbl>
    <w:p w14:paraId="208A61C2" w14:textId="5450EE57" w:rsidR="00A77B3E" w:rsidRPr="005F3D3D" w:rsidRDefault="00A77B3E" w:rsidP="007D135B">
      <w:pPr>
        <w:pStyle w:val="11"/>
        <w:spacing w:before="120" w:after="0"/>
        <w:rPr>
          <w:rFonts w:ascii="Arial" w:hAnsi="Arial" w:cs="Arial"/>
          <w:strike/>
          <w:sz w:val="22"/>
          <w:szCs w:val="22"/>
        </w:rPr>
      </w:pPr>
    </w:p>
    <w:p w14:paraId="77D5074C" w14:textId="3FD467D5" w:rsidR="00A77B3E" w:rsidRPr="005F3D3D" w:rsidRDefault="00A77B3E" w:rsidP="007D135B">
      <w:pPr>
        <w:pStyle w:val="51"/>
        <w:spacing w:before="120" w:after="0"/>
        <w:rPr>
          <w:rFonts w:ascii="Arial" w:hAnsi="Arial" w:cs="Arial"/>
          <w:strike/>
          <w:sz w:val="22"/>
          <w:szCs w:val="22"/>
        </w:rPr>
        <w:sectPr w:rsidR="00A77B3E" w:rsidRPr="005F3D3D">
          <w:pgSz w:w="15840" w:h="12240" w:orient="landscape"/>
          <w:pgMar w:top="1440" w:right="1800" w:bottom="1440" w:left="1800" w:header="708" w:footer="708" w:gutter="0"/>
          <w:cols w:space="708"/>
          <w:docGrid w:linePitch="360"/>
        </w:sectPr>
      </w:pPr>
    </w:p>
    <w:p w14:paraId="4285D4D0" w14:textId="64755C63" w:rsidR="00A77B3E" w:rsidRPr="005F3D3D" w:rsidRDefault="00C30F15" w:rsidP="007D135B">
      <w:pPr>
        <w:pStyle w:val="51"/>
        <w:spacing w:before="120" w:after="0"/>
        <w:rPr>
          <w:rFonts w:ascii="Arial" w:hAnsi="Arial" w:cs="Arial"/>
          <w:strike/>
          <w:sz w:val="22"/>
          <w:szCs w:val="22"/>
        </w:rPr>
      </w:pPr>
      <w:r w:rsidRPr="005F3D3D">
        <w:rPr>
          <w:rFonts w:ascii="Arial" w:hAnsi="Arial" w:cs="Arial"/>
          <w:strike/>
          <w:sz w:val="22"/>
          <w:szCs w:val="22"/>
        </w:rPr>
        <w:lastRenderedPageBreak/>
        <w:t>Vysvětlivky:</w:t>
      </w:r>
    </w:p>
    <w:p w14:paraId="2342001D" w14:textId="3C8FB99E" w:rsidR="00A77B3E" w:rsidRPr="005F3D3D" w:rsidRDefault="00C30F15" w:rsidP="007D135B">
      <w:pPr>
        <w:pStyle w:val="53"/>
        <w:spacing w:before="120" w:after="0"/>
        <w:rPr>
          <w:rFonts w:ascii="Arial" w:hAnsi="Arial" w:cs="Arial"/>
          <w:strike/>
          <w:sz w:val="22"/>
          <w:szCs w:val="22"/>
        </w:rPr>
      </w:pPr>
      <w:r w:rsidRPr="005F3D3D">
        <w:rPr>
          <w:rFonts w:ascii="Arial" w:hAnsi="Arial" w:cs="Arial"/>
          <w:strike/>
          <w:sz w:val="22"/>
          <w:szCs w:val="22"/>
        </w:rPr>
        <w:t>*)   jen před terapií I-131</w:t>
      </w:r>
    </w:p>
    <w:p w14:paraId="360B1621" w14:textId="1006820A" w:rsidR="00A77B3E" w:rsidRPr="005F3D3D" w:rsidRDefault="00C30F15" w:rsidP="007D135B">
      <w:pPr>
        <w:pStyle w:val="53"/>
        <w:spacing w:before="120" w:after="0"/>
        <w:rPr>
          <w:rFonts w:ascii="Arial" w:hAnsi="Arial" w:cs="Arial"/>
          <w:strike/>
          <w:sz w:val="22"/>
          <w:szCs w:val="22"/>
        </w:rPr>
      </w:pPr>
      <w:r w:rsidRPr="005F3D3D">
        <w:rPr>
          <w:rFonts w:ascii="Arial" w:hAnsi="Arial" w:cs="Arial"/>
          <w:strike/>
          <w:sz w:val="22"/>
          <w:szCs w:val="22"/>
        </w:rPr>
        <w:t>**)   aktivita v nebulizátoru; předpokládá se, že méně než desetina se deponuje v plicích</w:t>
      </w:r>
    </w:p>
    <w:p w14:paraId="625CAF4D" w14:textId="6A606E2C" w:rsidR="00A77B3E" w:rsidRPr="005F3D3D" w:rsidRDefault="00C30F15" w:rsidP="007D135B">
      <w:pPr>
        <w:pStyle w:val="53"/>
        <w:spacing w:before="120" w:after="0"/>
        <w:rPr>
          <w:rFonts w:ascii="Arial" w:hAnsi="Arial" w:cs="Arial"/>
          <w:strike/>
          <w:sz w:val="22"/>
          <w:szCs w:val="22"/>
        </w:rPr>
      </w:pPr>
      <w:r w:rsidRPr="005F3D3D">
        <w:rPr>
          <w:rFonts w:ascii="Arial" w:hAnsi="Arial" w:cs="Arial"/>
          <w:strike/>
          <w:sz w:val="22"/>
          <w:szCs w:val="22"/>
        </w:rPr>
        <w:t>***)   pro jednu aplikaci</w:t>
      </w:r>
    </w:p>
    <w:p w14:paraId="18BE0979" w14:textId="0049EB1E" w:rsidR="00A77B3E" w:rsidRPr="005F3D3D" w:rsidRDefault="00C30F15" w:rsidP="007D135B">
      <w:pPr>
        <w:pStyle w:val="53"/>
        <w:spacing w:before="120" w:after="0"/>
        <w:rPr>
          <w:rFonts w:ascii="Arial" w:hAnsi="Arial" w:cs="Arial"/>
          <w:strike/>
          <w:sz w:val="22"/>
          <w:szCs w:val="22"/>
        </w:rPr>
      </w:pPr>
      <w:r w:rsidRPr="005F3D3D">
        <w:rPr>
          <w:rFonts w:ascii="Arial" w:hAnsi="Arial" w:cs="Arial"/>
          <w:strike/>
          <w:sz w:val="22"/>
          <w:szCs w:val="22"/>
        </w:rPr>
        <w:t>****)   aktivita pro jednu aplikaci v rámci dvoudenního protokolu</w:t>
      </w:r>
    </w:p>
    <w:p w14:paraId="4D7E1B08" w14:textId="1D12DB49" w:rsidR="00A77B3E" w:rsidRPr="005F3D3D" w:rsidRDefault="00C30F15" w:rsidP="007D135B">
      <w:pPr>
        <w:pStyle w:val="53"/>
        <w:spacing w:before="120" w:after="0"/>
        <w:rPr>
          <w:rFonts w:ascii="Arial" w:hAnsi="Arial" w:cs="Arial"/>
          <w:strike/>
          <w:sz w:val="22"/>
          <w:szCs w:val="22"/>
        </w:rPr>
      </w:pPr>
      <w:r w:rsidRPr="005F3D3D">
        <w:rPr>
          <w:rFonts w:ascii="Arial" w:hAnsi="Arial" w:cs="Arial"/>
          <w:strike/>
          <w:sz w:val="22"/>
          <w:szCs w:val="22"/>
        </w:rPr>
        <w:t>*****)   sumární hodnota pro jednodenní protokol</w:t>
      </w:r>
    </w:p>
    <w:p w14:paraId="79DFE4F5" w14:textId="1DB9A14C" w:rsidR="00A77B3E" w:rsidRPr="005F3D3D" w:rsidRDefault="00C30F15" w:rsidP="007D135B">
      <w:pPr>
        <w:pStyle w:val="53"/>
        <w:spacing w:before="120" w:after="0"/>
        <w:rPr>
          <w:rFonts w:ascii="Arial" w:hAnsi="Arial" w:cs="Arial"/>
          <w:strike/>
          <w:sz w:val="22"/>
          <w:szCs w:val="22"/>
        </w:rPr>
      </w:pPr>
      <w:r w:rsidRPr="005F3D3D">
        <w:rPr>
          <w:rFonts w:ascii="Arial" w:hAnsi="Arial" w:cs="Arial"/>
          <w:strike/>
          <w:sz w:val="22"/>
          <w:szCs w:val="22"/>
        </w:rPr>
        <w:t>1)   SPECT jedno-fotonová emisní výpočetní tomografie,</w:t>
      </w:r>
    </w:p>
    <w:p w14:paraId="1D5F9027" w14:textId="096F0F4E" w:rsidR="00A77B3E" w:rsidRPr="005F3D3D" w:rsidRDefault="00C30F15" w:rsidP="007D135B">
      <w:pPr>
        <w:pStyle w:val="53"/>
        <w:spacing w:before="120" w:after="0"/>
        <w:rPr>
          <w:rFonts w:ascii="Arial" w:hAnsi="Arial" w:cs="Arial"/>
          <w:strike/>
          <w:sz w:val="22"/>
          <w:szCs w:val="22"/>
        </w:rPr>
      </w:pPr>
      <w:r w:rsidRPr="005F3D3D">
        <w:rPr>
          <w:rFonts w:ascii="Arial" w:hAnsi="Arial" w:cs="Arial"/>
          <w:strike/>
          <w:sz w:val="22"/>
          <w:szCs w:val="22"/>
        </w:rPr>
        <w:t>2)   PET pozitronová emisní tomografie</w:t>
      </w:r>
    </w:p>
    <w:p w14:paraId="7629F976" w14:textId="2778CCD3" w:rsidR="00A77B3E" w:rsidRPr="005F3D3D" w:rsidRDefault="00C30F15" w:rsidP="007D135B">
      <w:pPr>
        <w:pStyle w:val="53"/>
        <w:spacing w:before="120" w:after="0"/>
        <w:rPr>
          <w:rFonts w:ascii="Arial" w:hAnsi="Arial" w:cs="Arial"/>
          <w:strike/>
          <w:sz w:val="22"/>
          <w:szCs w:val="22"/>
        </w:rPr>
      </w:pPr>
      <w:r w:rsidRPr="005F3D3D">
        <w:rPr>
          <w:rFonts w:ascii="Arial" w:hAnsi="Arial" w:cs="Arial"/>
          <w:strike/>
          <w:sz w:val="22"/>
          <w:szCs w:val="22"/>
        </w:rPr>
        <w:t>3)   GIT gastrointestinální trakt, trávicí ústrojí,</w:t>
      </w:r>
    </w:p>
    <w:p w14:paraId="43542724" w14:textId="68C8F453" w:rsidR="00A77B3E" w:rsidRPr="005F3D3D" w:rsidRDefault="00C30F15" w:rsidP="007D135B">
      <w:pPr>
        <w:pStyle w:val="53"/>
        <w:spacing w:before="120" w:after="0"/>
        <w:rPr>
          <w:rFonts w:ascii="Arial" w:hAnsi="Arial" w:cs="Arial"/>
          <w:strike/>
          <w:sz w:val="22"/>
          <w:szCs w:val="22"/>
        </w:rPr>
      </w:pPr>
      <w:r w:rsidRPr="005F3D3D">
        <w:rPr>
          <w:rFonts w:ascii="Arial" w:hAnsi="Arial" w:cs="Arial"/>
          <w:strike/>
          <w:sz w:val="22"/>
          <w:szCs w:val="22"/>
        </w:rPr>
        <w:t>4)   EPPL efektivní průtok plazmy ledvinami,</w:t>
      </w:r>
    </w:p>
    <w:p w14:paraId="0E6E72E9" w14:textId="5C119024" w:rsidR="00806CF1" w:rsidRPr="005F3D3D" w:rsidRDefault="00C30F15" w:rsidP="007D135B">
      <w:pPr>
        <w:pStyle w:val="54"/>
        <w:spacing w:before="120" w:after="0"/>
        <w:rPr>
          <w:rFonts w:ascii="Arial" w:hAnsi="Arial" w:cs="Arial"/>
          <w:strike/>
          <w:sz w:val="22"/>
          <w:szCs w:val="22"/>
        </w:rPr>
      </w:pPr>
      <w:r w:rsidRPr="005F3D3D">
        <w:rPr>
          <w:rFonts w:ascii="Arial" w:hAnsi="Arial" w:cs="Arial"/>
          <w:strike/>
          <w:sz w:val="22"/>
          <w:szCs w:val="22"/>
        </w:rPr>
        <w:t>5)   GFR glomerulární filtrace.</w:t>
      </w:r>
    </w:p>
    <w:p w14:paraId="28D3936A" w14:textId="77777777" w:rsidR="00806CF1" w:rsidRPr="005F3D3D" w:rsidRDefault="00806CF1" w:rsidP="007D135B">
      <w:pPr>
        <w:spacing w:before="120"/>
        <w:rPr>
          <w:rFonts w:ascii="Arial" w:hAnsi="Arial" w:cs="Arial"/>
          <w:strike/>
          <w:sz w:val="22"/>
          <w:szCs w:val="22"/>
        </w:rPr>
      </w:pPr>
      <w:r w:rsidRPr="005F3D3D">
        <w:rPr>
          <w:rFonts w:ascii="Arial" w:hAnsi="Arial" w:cs="Arial"/>
          <w:strike/>
          <w:sz w:val="22"/>
          <w:szCs w:val="22"/>
        </w:rPr>
        <w:br w:type="page"/>
      </w:r>
    </w:p>
    <w:p w14:paraId="3E3B1E86" w14:textId="77777777" w:rsidR="00A77B3E" w:rsidRPr="005F3D3D" w:rsidRDefault="00A77B3E" w:rsidP="007D135B">
      <w:pPr>
        <w:pStyle w:val="2"/>
        <w:spacing w:before="120"/>
        <w:rPr>
          <w:rFonts w:ascii="Arial" w:hAnsi="Arial" w:cs="Arial"/>
          <w:strike/>
          <w:sz w:val="22"/>
          <w:szCs w:val="22"/>
        </w:rPr>
      </w:pPr>
    </w:p>
    <w:p w14:paraId="7D0ED843" w14:textId="45105D03" w:rsidR="00A77B3E" w:rsidRPr="005F3D3D" w:rsidRDefault="00C30F15" w:rsidP="007D135B">
      <w:pPr>
        <w:pStyle w:val="49"/>
        <w:spacing w:before="120" w:after="0"/>
        <w:rPr>
          <w:rFonts w:ascii="Arial" w:hAnsi="Arial" w:cs="Arial"/>
          <w:strike/>
          <w:sz w:val="22"/>
          <w:szCs w:val="22"/>
        </w:rPr>
      </w:pPr>
      <w:r w:rsidRPr="005F3D3D">
        <w:rPr>
          <w:rFonts w:ascii="Arial" w:hAnsi="Arial" w:cs="Arial"/>
          <w:strike/>
          <w:sz w:val="22"/>
          <w:szCs w:val="22"/>
        </w:rPr>
        <w:t>Příloha č. 23 k vyhlášce č. 422/2016 Sb.</w:t>
      </w:r>
    </w:p>
    <w:p w14:paraId="1244BC69" w14:textId="4E8FFE5F" w:rsidR="00D75F7B" w:rsidRPr="005F3D3D" w:rsidRDefault="00D75F7B" w:rsidP="007D135B">
      <w:pPr>
        <w:spacing w:before="120"/>
        <w:jc w:val="center"/>
        <w:rPr>
          <w:rFonts w:ascii="Arial" w:hAnsi="Arial" w:cs="Arial"/>
          <w:b/>
          <w:strike/>
          <w:sz w:val="22"/>
          <w:szCs w:val="22"/>
        </w:rPr>
      </w:pPr>
    </w:p>
    <w:p w14:paraId="40BECAC9" w14:textId="77777777" w:rsidR="0062260B" w:rsidRPr="005F3D3D" w:rsidRDefault="00D75F7B" w:rsidP="007D135B">
      <w:pPr>
        <w:spacing w:before="120"/>
        <w:jc w:val="center"/>
        <w:rPr>
          <w:rFonts w:ascii="Arial" w:hAnsi="Arial" w:cs="Arial"/>
          <w:b/>
          <w:strike/>
          <w:sz w:val="22"/>
          <w:szCs w:val="22"/>
        </w:rPr>
      </w:pPr>
      <w:r w:rsidRPr="005F3D3D">
        <w:rPr>
          <w:rFonts w:ascii="Arial" w:hAnsi="Arial" w:cs="Arial"/>
          <w:b/>
          <w:strike/>
          <w:sz w:val="22"/>
          <w:szCs w:val="22"/>
        </w:rPr>
        <w:t>Kritéria pro zařazení radiologické události do kategorie, postupy pro případ výskytu radiologické události nebo potenciální radiologické události, obsah a doba uchovávání záznamů z prošetření radiologické události nebo potenciální radiologické události a rozsah informování o radiologické události a lhůty k jeho provedení</w:t>
      </w:r>
    </w:p>
    <w:p w14:paraId="1D560074" w14:textId="7F5058E4" w:rsidR="00816BBC" w:rsidRPr="005F3D3D" w:rsidRDefault="00D75F7B" w:rsidP="007D135B">
      <w:pPr>
        <w:spacing w:before="120"/>
        <w:jc w:val="center"/>
        <w:rPr>
          <w:rFonts w:ascii="Arial" w:hAnsi="Arial" w:cs="Arial"/>
          <w:b/>
          <w:strike/>
          <w:sz w:val="22"/>
          <w:szCs w:val="22"/>
        </w:rPr>
      </w:pPr>
      <w:r w:rsidRPr="005F3D3D">
        <w:rPr>
          <w:rFonts w:ascii="Arial" w:hAnsi="Arial" w:cs="Arial"/>
          <w:b/>
          <w:strike/>
          <w:sz w:val="22"/>
          <w:szCs w:val="22"/>
        </w:rPr>
        <w:t xml:space="preserve">Kritéria </w:t>
      </w:r>
    </w:p>
    <w:p w14:paraId="3DEB6997"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w:t>
      </w:r>
    </w:p>
    <w:p w14:paraId="0B3E9EF3" w14:textId="0A3C0D5C"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Kritéria pro zařazení radiologické události do příslušné kategorie       |</w:t>
      </w:r>
    </w:p>
    <w:p w14:paraId="7C6482A0"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Kategorie +--------------------------------------------------------+-----------------------+--------------------------+</w:t>
      </w:r>
    </w:p>
    <w:p w14:paraId="36F436BA"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V radioterapii                     | V nukleární medicíně  | V intervenční radiologii |</w:t>
      </w:r>
    </w:p>
    <w:p w14:paraId="51E44820"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                       |    a radiodiagnostice    |</w:t>
      </w:r>
    </w:p>
    <w:p w14:paraId="3DAFC333"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w:t>
      </w:r>
    </w:p>
    <w:p w14:paraId="1AE0519F" w14:textId="216DB683"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A     | Událost, při níž se u pacienta vyskytne nebo lze       |                       | CT:                |</w:t>
      </w:r>
    </w:p>
    <w:p w14:paraId="2AA80F4A"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u něj očekávat závažný klinický projev, který může     |                       | - C    &gt; 10 Gy           |</w:t>
      </w:r>
    </w:p>
    <w:p w14:paraId="0C5F4B26" w14:textId="52014B33"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xml:space="preserve">|           | vést k trvalému poškození zdraví nebo předčasné        |                       |    VOL    </w:t>
      </w:r>
      <w:r w:rsidR="00E36CC8" w:rsidRPr="005F3D3D">
        <w:rPr>
          <w:rFonts w:ascii="Arial" w:hAnsi="Arial" w:cs="Arial"/>
          <w:strike/>
          <w:sz w:val="22"/>
          <w:szCs w:val="22"/>
        </w:rPr>
        <w:t xml:space="preserve"> </w:t>
      </w:r>
      <w:r w:rsidRPr="005F3D3D">
        <w:rPr>
          <w:rFonts w:ascii="Arial" w:hAnsi="Arial" w:cs="Arial"/>
          <w:strike/>
          <w:sz w:val="22"/>
          <w:szCs w:val="22"/>
        </w:rPr>
        <w:t>|</w:t>
      </w:r>
    </w:p>
    <w:p w14:paraId="3ED2AC4C"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smrti.                                                 |                       |                          |</w:t>
      </w:r>
    </w:p>
    <w:p w14:paraId="3328C1FE"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Událost, u níž lze předpokládat ve zvýšené míře pozdní |                       | Intervenční radiologie:  |</w:t>
      </w:r>
    </w:p>
    <w:p w14:paraId="3DA6F3B5"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účinky ionizujícího záření související s nadměrným     |                       | - Kerma ve vstupním      |</w:t>
      </w:r>
    </w:p>
    <w:p w14:paraId="48E036B4" w14:textId="331D694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ozářením zdravé tkáně.                                 |                       |   referenčním bodě |</w:t>
      </w:r>
    </w:p>
    <w:p w14:paraId="5C9F69F6"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V případě teleterapie a brachyterapie se jedná zejména |                       |   pacienta &gt; 15 Gy       |</w:t>
      </w:r>
    </w:p>
    <w:p w14:paraId="6AB0E2A6"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o případy, kdy se celková aplikovaná dávka liší o více |                       | - P   1 500 Gy x cm2     |</w:t>
      </w:r>
    </w:p>
    <w:p w14:paraId="1EF3E3CE" w14:textId="24729AC2"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než 20 % od předepsané celkové dávky.                  |                       |    KA                |</w:t>
      </w:r>
    </w:p>
    <w:p w14:paraId="0D772616"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V případě stereotaktického ozařování v radioterapii    |                       |                          |</w:t>
      </w:r>
    </w:p>
    <w:p w14:paraId="2EFCE213" w14:textId="3F825060"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se jedná zejména o případy, kdy se celková aplikovaná  |                       |                   |</w:t>
      </w:r>
    </w:p>
    <w:p w14:paraId="3679C2B4"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dávka liší o více než 10 % od předepsané dávky.        |                       |                          |</w:t>
      </w:r>
    </w:p>
    <w:p w14:paraId="782F3806"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lastRenderedPageBreak/>
        <w:t>+-----------+--------------------------------------------------------+-----------------------+--------------------------+</w:t>
      </w:r>
    </w:p>
    <w:p w14:paraId="468526B4"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B     | Událost, při níž se u pacienta vyskytne nebo lze u něj | Léčebná aplikace      | CT:                      |</w:t>
      </w:r>
    </w:p>
    <w:p w14:paraId="7D2AB036"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očekávat významný klinický projev, který nepředstavuje | nukleární medicíny:   | - C    &gt; 3 Gy - pokud    |</w:t>
      </w:r>
    </w:p>
    <w:p w14:paraId="69B70C3D"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ohrožení života, ale zvyšuje pravděpodobnost           | Celková aplikovaná    |    VOL                   |</w:t>
      </w:r>
    </w:p>
    <w:p w14:paraId="2E5D6D7B" w14:textId="5BFA89C4"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nežádoucího výsledku, zejména komplikace léčby nebo    | aktivita se liší      | nebylo v primárním     |</w:t>
      </w:r>
    </w:p>
    <w:p w14:paraId="513DE20C"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nedostatečná kontrola nádoru.                          | o více než 100 % od   |   svazku oko             |</w:t>
      </w:r>
    </w:p>
    <w:p w14:paraId="4E15C272" w14:textId="50F55B80"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V případě teleterapie a brachyterapie se jedná         | předepsané aktivity.  | - C &gt; 0,5 Gy -        |</w:t>
      </w:r>
    </w:p>
    <w:p w14:paraId="33D17252" w14:textId="5FCA2686"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zejména o případy, kdy se celková aplikovaná dávka     |                       |    VOL  |</w:t>
      </w:r>
    </w:p>
    <w:p w14:paraId="051B84A4"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liší v rozmezí 10 - 20 % od předepsané celkové         | Diagnostická aplikace |   pokud bylo v primárním |</w:t>
      </w:r>
    </w:p>
    <w:p w14:paraId="0BBC3AAF"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dávky.                                                 | nukleární medicíny:   |   svazku oko             |</w:t>
      </w:r>
    </w:p>
    <w:p w14:paraId="4F23FA67" w14:textId="703E9535"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V případě stereotaktického ozařování v radioterapii    | Aplikovaná aktivita   |         |</w:t>
      </w:r>
    </w:p>
    <w:p w14:paraId="324A2F6A"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se jedná zejména o případy, kdy se celková aplikovaná  | je více než           | Intervenční radiologie:  |</w:t>
      </w:r>
    </w:p>
    <w:p w14:paraId="6309C1DC"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dávka liší v rozmezí 5 - 10 % od předepsané dávky.     | dvacetinásobná oproti | - Kerma ve vstupním      |</w:t>
      </w:r>
    </w:p>
    <w:p w14:paraId="085EF249" w14:textId="0D6A66D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 předepsané aktivitě.  |   referenčním bodě     |</w:t>
      </w:r>
    </w:p>
    <w:p w14:paraId="3D819A6F"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                       |   pacienta &gt; 5 Gy        |</w:t>
      </w:r>
    </w:p>
    <w:p w14:paraId="300E6BD7"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                       | - P   &gt; 500 Gy x cm2     |</w:t>
      </w:r>
    </w:p>
    <w:p w14:paraId="344BF6F1"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                       |    KA                    |</w:t>
      </w:r>
    </w:p>
    <w:p w14:paraId="614D3B3D"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w:t>
      </w:r>
    </w:p>
    <w:p w14:paraId="6AE67C22"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C     | Všechny ostatní radiologické události kromě výše       | Všechny ostatní       | Všechny ostatní          |</w:t>
      </w:r>
    </w:p>
    <w:p w14:paraId="2735108D"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uvedených, u kterých je malá pravděpodobnost výskytu   | radiologické události | radiologické události    |</w:t>
      </w:r>
    </w:p>
    <w:p w14:paraId="39C8AFCA"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klinického projevu.                                    | kromě výše uvedených. | kromě výše uvedených.    |</w:t>
      </w:r>
    </w:p>
    <w:p w14:paraId="630CA58F" w14:textId="4072D0F9"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xml:space="preserve">|           | Jedná se zejména o                                     |                       | Jedná se zejména o </w:t>
      </w:r>
    </w:p>
    <w:p w14:paraId="77383C3B"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 chybné léčebné podmínky, zejména klín nebo stínění,  |                       | - záměnu pacienta,       |</w:t>
      </w:r>
    </w:p>
    <w:p w14:paraId="436BA91B" w14:textId="7F7DDBEB"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pro jednu frakci,                                    |                       | - záměnu vyšetřované  |</w:t>
      </w:r>
    </w:p>
    <w:p w14:paraId="14434C73"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lastRenderedPageBreak/>
        <w:t>|           | - chybnou stranu nebo lokalizaci pro jednu frakci,     |                       |   oblasti, nebo          |</w:t>
      </w:r>
    </w:p>
    <w:p w14:paraId="74D890DF"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nebo                                                 |                       | - opakování snímků.      |</w:t>
      </w:r>
    </w:p>
    <w:p w14:paraId="333AA496" w14:textId="5B1FB0AC"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 léčbu bez písemného předpisu nebo denního záznamu    |                       |           |</w:t>
      </w:r>
    </w:p>
    <w:p w14:paraId="6BC8E5C8"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pro jednu frakci.                                    |                       |                          |</w:t>
      </w:r>
    </w:p>
    <w:p w14:paraId="15241AF3"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w:t>
      </w:r>
    </w:p>
    <w:p w14:paraId="252AA855"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Vysvětlivky:</w:t>
      </w:r>
    </w:p>
    <w:p w14:paraId="7088865D"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P    - součin kermy a plochy</w:t>
      </w:r>
    </w:p>
    <w:p w14:paraId="4097948C" w14:textId="69C9A081"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KA</w:t>
      </w:r>
    </w:p>
    <w:p w14:paraId="122A94F5"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C    - objemový kermový index výpočetní tomografie</w:t>
      </w:r>
    </w:p>
    <w:p w14:paraId="06A1232B" w14:textId="771F75E3" w:rsidR="00D75F7B" w:rsidRPr="005F3D3D" w:rsidRDefault="00D75F7B">
      <w:pPr>
        <w:spacing w:before="120"/>
        <w:jc w:val="both"/>
        <w:rPr>
          <w:rFonts w:ascii="Arial" w:hAnsi="Arial" w:cs="Arial"/>
          <w:strike/>
          <w:sz w:val="22"/>
          <w:szCs w:val="22"/>
        </w:rPr>
      </w:pPr>
      <w:r w:rsidRPr="005F3D3D">
        <w:rPr>
          <w:rFonts w:ascii="Arial" w:hAnsi="Arial" w:cs="Arial"/>
          <w:strike/>
          <w:sz w:val="22"/>
          <w:szCs w:val="22"/>
        </w:rPr>
        <w:t>VOL</w:t>
      </w:r>
    </w:p>
    <w:p w14:paraId="01D1CD5F" w14:textId="77777777" w:rsidR="00FC5644" w:rsidRPr="005F3D3D" w:rsidRDefault="00FC5644">
      <w:pPr>
        <w:spacing w:before="120"/>
        <w:jc w:val="both"/>
        <w:rPr>
          <w:rFonts w:ascii="Arial" w:hAnsi="Arial" w:cs="Arial"/>
          <w:strike/>
          <w:sz w:val="22"/>
          <w:szCs w:val="22"/>
        </w:rPr>
      </w:pPr>
    </w:p>
    <w:p w14:paraId="0FA57524"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w:t>
      </w:r>
    </w:p>
    <w:p w14:paraId="598BADC9"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    Počet opakovaných    |</w:t>
      </w:r>
    </w:p>
    <w:p w14:paraId="5E96CB57"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Překlasifikace        | Modalita lékařského ozáření | radiologických událostí |</w:t>
      </w:r>
    </w:p>
    <w:p w14:paraId="5A03A1D8"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   u jednoho pacienta    |</w:t>
      </w:r>
    </w:p>
    <w:p w14:paraId="5864C21F"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w:t>
      </w:r>
    </w:p>
    <w:p w14:paraId="2C77F342"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Radioterapie                |                         |</w:t>
      </w:r>
    </w:p>
    <w:p w14:paraId="10BBF635"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w:t>
      </w:r>
    </w:p>
    <w:p w14:paraId="15E110D2"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Nukleární medicína          |                         |</w:t>
      </w:r>
    </w:p>
    <w:p w14:paraId="764EF94A"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w:t>
      </w:r>
    </w:p>
    <w:p w14:paraId="4EBE8424"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Intervenční radiologie      |                         |</w:t>
      </w:r>
    </w:p>
    <w:p w14:paraId="7DE04772"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Jedenkrát a více        |</w:t>
      </w:r>
    </w:p>
    <w:p w14:paraId="2021CF9C"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Z kategorie C do kategorie B | Výpočetní tomografie        |                         |</w:t>
      </w:r>
    </w:p>
    <w:p w14:paraId="4C265C6D"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w:t>
      </w:r>
    </w:p>
    <w:p w14:paraId="76B4A9BF"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Skiaskopie                  |                         |</w:t>
      </w:r>
    </w:p>
    <w:p w14:paraId="0BE0F0A9"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w:t>
      </w:r>
    </w:p>
    <w:p w14:paraId="4F7D4901"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Zubní výpočetní tomografie  |                         |</w:t>
      </w:r>
    </w:p>
    <w:p w14:paraId="14667B64"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w:t>
      </w:r>
    </w:p>
    <w:p w14:paraId="3A985E81"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Ostatní radiodiagnostika    | Třikrát a více          |</w:t>
      </w:r>
    </w:p>
    <w:p w14:paraId="026E5707"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w:t>
      </w:r>
    </w:p>
    <w:p w14:paraId="5E0D6B0D"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Radioterapie                |                         |</w:t>
      </w:r>
    </w:p>
    <w:p w14:paraId="43D0C4D1"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w:t>
      </w:r>
    </w:p>
    <w:p w14:paraId="3B1B5068"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Nukleární medicína          |                         |</w:t>
      </w:r>
    </w:p>
    <w:p w14:paraId="21E86E64"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lastRenderedPageBreak/>
        <w:t>|                              +-----------------------------+                         |</w:t>
      </w:r>
    </w:p>
    <w:p w14:paraId="6CDFA62D"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Intervenční radiologie      |                         |</w:t>
      </w:r>
    </w:p>
    <w:p w14:paraId="5AF700DC"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Jedenkrát a více        |</w:t>
      </w:r>
    </w:p>
    <w:p w14:paraId="50E8E325"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Z kategorie B do kategorie A | Výpočetní tomografie        |                         |</w:t>
      </w:r>
    </w:p>
    <w:p w14:paraId="115ED983"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w:t>
      </w:r>
    </w:p>
    <w:p w14:paraId="7ECB2C9C"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Skiaskopie                  |                         |</w:t>
      </w:r>
    </w:p>
    <w:p w14:paraId="537B5B73"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w:t>
      </w:r>
    </w:p>
    <w:p w14:paraId="3E703181"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Zubní výpočetní tomografie  |                         |</w:t>
      </w:r>
    </w:p>
    <w:p w14:paraId="7127FCD3"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w:t>
      </w:r>
    </w:p>
    <w:p w14:paraId="261B1820"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Ostatní radiodiagnostika    | Třikrát a více          |</w:t>
      </w:r>
    </w:p>
    <w:p w14:paraId="787945A2"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w:t>
      </w:r>
    </w:p>
    <w:p w14:paraId="5F715907"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Radioterapie                |                         |</w:t>
      </w:r>
    </w:p>
    <w:p w14:paraId="1A714114"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w:t>
      </w:r>
    </w:p>
    <w:p w14:paraId="05DA6673"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Nukleární medicína          |                         |</w:t>
      </w:r>
    </w:p>
    <w:p w14:paraId="2698F683"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Dvakrát a více          |</w:t>
      </w:r>
    </w:p>
    <w:p w14:paraId="5535C3EC"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Intervenční radiologie      |                         |</w:t>
      </w:r>
    </w:p>
    <w:p w14:paraId="0AAA27C1"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w:t>
      </w:r>
    </w:p>
    <w:p w14:paraId="3CC3C39F"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Z kategorie C do kategorie A | Výpočetní tomografie        |                         |</w:t>
      </w:r>
    </w:p>
    <w:p w14:paraId="3D34808E"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w:t>
      </w:r>
    </w:p>
    <w:p w14:paraId="2234A09A"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Skiaskopie                  |                         |</w:t>
      </w:r>
    </w:p>
    <w:p w14:paraId="580205B1"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Třikrát a více          |</w:t>
      </w:r>
    </w:p>
    <w:p w14:paraId="60A137A8"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Zubní výpočetní tomografie  |                         |</w:t>
      </w:r>
    </w:p>
    <w:p w14:paraId="23E11880"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w:t>
      </w:r>
    </w:p>
    <w:p w14:paraId="0D75B2A1"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Ostatní radiodiagnostika    | Devětkrát a více        |</w:t>
      </w:r>
    </w:p>
    <w:p w14:paraId="775292F1"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w:t>
      </w:r>
    </w:p>
    <w:p w14:paraId="35DC1A31"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Vysvětlivky:</w:t>
      </w:r>
    </w:p>
    <w:p w14:paraId="57E5A058"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V případě, že se radiologické události opakují u jednoho pacienta, jsou zařazeny do vyšší kategorie podle pravidel v tabulce.</w:t>
      </w:r>
    </w:p>
    <w:p w14:paraId="1F4521F1" w14:textId="77777777" w:rsidR="00D75F7B" w:rsidRPr="005F3D3D" w:rsidRDefault="00D75F7B" w:rsidP="00FC5644">
      <w:pPr>
        <w:spacing w:before="120"/>
        <w:jc w:val="both"/>
        <w:rPr>
          <w:rFonts w:ascii="Arial" w:hAnsi="Arial" w:cs="Arial"/>
          <w:strike/>
          <w:sz w:val="22"/>
          <w:szCs w:val="22"/>
        </w:rPr>
      </w:pPr>
    </w:p>
    <w:p w14:paraId="4A80DF5A"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w:t>
      </w:r>
    </w:p>
    <w:p w14:paraId="4D056406"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Překlasifikace  |       Modalita lékařského ozáření        |    Počet zasažených pacientů *)    |</w:t>
      </w:r>
    </w:p>
    <w:p w14:paraId="62DB1C55"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w:t>
      </w:r>
    </w:p>
    <w:p w14:paraId="0ADAE723"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Brachyterapie                            |                                    |</w:t>
      </w:r>
    </w:p>
    <w:p w14:paraId="0AE1DFAB"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+------------------------------------------+ 3 a více pacientů za jeden měsíc   |</w:t>
      </w:r>
    </w:p>
    <w:p w14:paraId="164E4E35"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lastRenderedPageBreak/>
        <w:t>|                  | Stereotaktické ozařování v radioterapii  |                                    |</w:t>
      </w:r>
    </w:p>
    <w:p w14:paraId="551B0BBD"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w:t>
      </w:r>
    </w:p>
    <w:p w14:paraId="099E2C41"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Teleterapie                              |                                    |</w:t>
      </w:r>
    </w:p>
    <w:p w14:paraId="14145DE2"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+------------------------------------------+ 10 a více pacientů za jeden měsíc  |</w:t>
      </w:r>
    </w:p>
    <w:p w14:paraId="6C625747"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Léčebné aplikace nukleární medicíny      |                                    |</w:t>
      </w:r>
    </w:p>
    <w:p w14:paraId="13BB3721"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w:t>
      </w:r>
    </w:p>
    <w:p w14:paraId="103EBC0A"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Diagnostické aplikace nukleární medicíny | 20 a více pacientů za jeden měsíc  |</w:t>
      </w:r>
    </w:p>
    <w:p w14:paraId="51C0974F"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w:t>
      </w:r>
    </w:p>
    <w:p w14:paraId="64799D12"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Z kategorie C do | Intervenční radiologie                   |                                    |</w:t>
      </w:r>
    </w:p>
    <w:p w14:paraId="288BA08B"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kategorie B    +------------------------------------------+ 10 a více pacientů za jeden měsíc  |</w:t>
      </w:r>
    </w:p>
    <w:p w14:paraId="0F9AC8A5"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Výpočetní tomografie                     |                                    |</w:t>
      </w:r>
    </w:p>
    <w:p w14:paraId="401014BE"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w:t>
      </w:r>
    </w:p>
    <w:p w14:paraId="43F89CB5"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Skiaskopie                               |                                    |</w:t>
      </w:r>
    </w:p>
    <w:p w14:paraId="33A0A3DF"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+------------------------------------------+ 20 a více pacientů za jeden měsíc  |</w:t>
      </w:r>
    </w:p>
    <w:p w14:paraId="34BB6CDE"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Zubní výpočetní tomografie               |                                    |</w:t>
      </w:r>
    </w:p>
    <w:p w14:paraId="154C45BC"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w:t>
      </w:r>
    </w:p>
    <w:p w14:paraId="2A1C02E8"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Mamografie                               | 100 a více pacientů za jeden rok   |</w:t>
      </w:r>
    </w:p>
    <w:p w14:paraId="0FA84E4F"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w:t>
      </w:r>
    </w:p>
    <w:p w14:paraId="46D0DFE0"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Ostatní radiodiagnostika                 | 200 a více pacientů za jeden rok   |</w:t>
      </w:r>
    </w:p>
    <w:p w14:paraId="56297089"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w:t>
      </w:r>
    </w:p>
    <w:p w14:paraId="0ECF21A6"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Brachyterapie                            |                                    |</w:t>
      </w:r>
    </w:p>
    <w:p w14:paraId="3B4A83AB"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+------------------------------------------+ 3 a více pacientů za jeden měsíc   |</w:t>
      </w:r>
    </w:p>
    <w:p w14:paraId="34AA10F6"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Stereotaktické ozařování v radioterapii  |                                    |</w:t>
      </w:r>
    </w:p>
    <w:p w14:paraId="7B597F09"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w:t>
      </w:r>
    </w:p>
    <w:p w14:paraId="336B7C06"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Teleterapie                              |                                    |</w:t>
      </w:r>
    </w:p>
    <w:p w14:paraId="3D81C07B"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+------------------------------------------+ 10 a více pacientů za jeden měsíc  |</w:t>
      </w:r>
    </w:p>
    <w:p w14:paraId="35C20168"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Léčebné aplikace nukleární medicíny      |                                    |</w:t>
      </w:r>
    </w:p>
    <w:p w14:paraId="6EBCBAA3"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w:t>
      </w:r>
    </w:p>
    <w:p w14:paraId="5950E078"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Diagnostické aplikace nukleární medicíny | 20 a více pacientů za jeden měsíc  |</w:t>
      </w:r>
    </w:p>
    <w:p w14:paraId="0EC0531C"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w:t>
      </w:r>
    </w:p>
    <w:p w14:paraId="034101C9"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Z kategorie B do | Intervenční radiologie                   |                                    |</w:t>
      </w:r>
    </w:p>
    <w:p w14:paraId="6FEE40BA"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kategorie A    +------------------------------------------+ 10 a více pacientů za jeden měsíc  |</w:t>
      </w:r>
    </w:p>
    <w:p w14:paraId="22360F11"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Výpočetní tomografie                     |                                    |</w:t>
      </w:r>
    </w:p>
    <w:p w14:paraId="0EECD486"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lastRenderedPageBreak/>
        <w:t>|                  +------------------------------------------+------------------------------------+</w:t>
      </w:r>
    </w:p>
    <w:p w14:paraId="2EA1C7E3"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Skiaskopie                               |                                    |</w:t>
      </w:r>
    </w:p>
    <w:p w14:paraId="0F7E1394"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+------------------------------------------+ 20 a více pacientů za jeden měsíc  |</w:t>
      </w:r>
    </w:p>
    <w:p w14:paraId="72C1CC82"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Zubní výpočetní tomografie               |                                    |</w:t>
      </w:r>
    </w:p>
    <w:p w14:paraId="0FCF9CD4"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w:t>
      </w:r>
    </w:p>
    <w:p w14:paraId="2AC01F66"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Mamografie                               | 100 a více pacientů za jeden rok   |</w:t>
      </w:r>
    </w:p>
    <w:p w14:paraId="2781503E"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w:t>
      </w:r>
    </w:p>
    <w:p w14:paraId="26F0193E"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Ostatní radiodiagnostika                 | 200 a více pacientů za jeden rok   |</w:t>
      </w:r>
    </w:p>
    <w:p w14:paraId="64051445"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w:t>
      </w:r>
    </w:p>
    <w:p w14:paraId="31E79679"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Brachyterapie                            |                                    |</w:t>
      </w:r>
    </w:p>
    <w:p w14:paraId="1C848005"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+------------------------------------------+ 6 a více pacientů za jeden měsíc   |</w:t>
      </w:r>
    </w:p>
    <w:p w14:paraId="222FEE0D"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Stereotaktické ozařování v radioterapii  |                                    |</w:t>
      </w:r>
    </w:p>
    <w:p w14:paraId="23CC1EF9"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w:t>
      </w:r>
    </w:p>
    <w:p w14:paraId="68CCFD69"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Teleterapie                              |                                    |</w:t>
      </w:r>
    </w:p>
    <w:p w14:paraId="1B22A5E0"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+------------------------------------------+ 20 a více pacientů za jeden měsíc  |</w:t>
      </w:r>
    </w:p>
    <w:p w14:paraId="1B42381A"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Léčebné aplikace nukleární medicíny      |                                    |</w:t>
      </w:r>
    </w:p>
    <w:p w14:paraId="566EF9FD"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w:t>
      </w:r>
    </w:p>
    <w:p w14:paraId="7A792FC1"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Diagnostické aplikace nukleární medicíny | 100 a více pacientů za jeden rok   |</w:t>
      </w:r>
    </w:p>
    <w:p w14:paraId="1629FEF2"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w:t>
      </w:r>
    </w:p>
    <w:p w14:paraId="642638E4"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Z kategorie C do | Intervenční radiologie                   |                                    |</w:t>
      </w:r>
    </w:p>
    <w:p w14:paraId="29617EC3"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kategorie A    +------------------------------------------+ 20 a více pacientů za jeden měsíc  |</w:t>
      </w:r>
    </w:p>
    <w:p w14:paraId="1C48C2F4"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Výpočetní tomografie                     |                                    |</w:t>
      </w:r>
    </w:p>
    <w:p w14:paraId="2E6BC264"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w:t>
      </w:r>
    </w:p>
    <w:p w14:paraId="770D2F32"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Skiaskopie                               |                                    |</w:t>
      </w:r>
    </w:p>
    <w:p w14:paraId="4FD88C32"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+------------------------------------------+ 100 a více pacientů za jeden rok   |</w:t>
      </w:r>
    </w:p>
    <w:p w14:paraId="41873DE5"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Zubní výpočetní tomografie               |                                    |</w:t>
      </w:r>
    </w:p>
    <w:p w14:paraId="7C5E4AF6"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w:t>
      </w:r>
    </w:p>
    <w:p w14:paraId="486EB83A"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Mamografie                               | 500 a více pacientů za jeden rok   |</w:t>
      </w:r>
    </w:p>
    <w:p w14:paraId="5A9E6275"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w:t>
      </w:r>
    </w:p>
    <w:p w14:paraId="09341719"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                  | Ostatní radiodiagnostika                 | 1 000 a více pacientů za jeden rok |</w:t>
      </w:r>
    </w:p>
    <w:p w14:paraId="2E66BF79"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w:t>
      </w:r>
    </w:p>
    <w:p w14:paraId="36CC50EF"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Vysvětlivky:</w:t>
      </w:r>
    </w:p>
    <w:p w14:paraId="5749C1B5"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t>V případě, že se radiologické události opakují u více pacientů, jsou zařazeny do vyšší kategorie podle pravidel v tabulce.</w:t>
      </w:r>
    </w:p>
    <w:p w14:paraId="43991146" w14:textId="77777777" w:rsidR="00D75F7B" w:rsidRPr="005F3D3D" w:rsidRDefault="00D75F7B" w:rsidP="00FC5644">
      <w:pPr>
        <w:spacing w:before="120"/>
        <w:jc w:val="both"/>
        <w:rPr>
          <w:rFonts w:ascii="Arial" w:hAnsi="Arial" w:cs="Arial"/>
          <w:strike/>
          <w:sz w:val="22"/>
          <w:szCs w:val="22"/>
        </w:rPr>
      </w:pPr>
      <w:r w:rsidRPr="005F3D3D">
        <w:rPr>
          <w:rFonts w:ascii="Arial" w:hAnsi="Arial" w:cs="Arial"/>
          <w:strike/>
          <w:sz w:val="22"/>
          <w:szCs w:val="22"/>
        </w:rPr>
        <w:lastRenderedPageBreak/>
        <w:t>*) Počtem zasažených pacientů je počet pacientů, které příčina radiologické události postihla, což je počet pacientů, kteří byli chybně ozářeni v důsledku jedné chyby nebo souboru chyb.</w:t>
      </w:r>
    </w:p>
    <w:p w14:paraId="4DB0DC8F" w14:textId="77777777" w:rsidR="00FC5644" w:rsidRPr="005F3D3D" w:rsidRDefault="00FC5644" w:rsidP="00FC5644">
      <w:pPr>
        <w:pStyle w:val="49"/>
        <w:spacing w:before="120" w:after="0"/>
        <w:rPr>
          <w:rFonts w:ascii="Arial" w:hAnsi="Arial" w:cs="Arial"/>
          <w:sz w:val="22"/>
          <w:szCs w:val="22"/>
        </w:rPr>
      </w:pPr>
    </w:p>
    <w:p w14:paraId="6752C97A" w14:textId="3673020C" w:rsidR="00FC5644" w:rsidRPr="005F3D3D" w:rsidRDefault="00FC5644" w:rsidP="00FC5644">
      <w:pPr>
        <w:pStyle w:val="49"/>
        <w:spacing w:before="120" w:after="0"/>
        <w:rPr>
          <w:rFonts w:ascii="Arial" w:hAnsi="Arial" w:cs="Arial"/>
          <w:sz w:val="22"/>
          <w:szCs w:val="22"/>
        </w:rPr>
      </w:pPr>
      <w:r w:rsidRPr="005F3D3D">
        <w:rPr>
          <w:rFonts w:ascii="Arial" w:hAnsi="Arial" w:cs="Arial"/>
          <w:sz w:val="22"/>
          <w:szCs w:val="22"/>
        </w:rPr>
        <w:t>Příloha č. 23 k vyhlášce č. 422/2016 Sb.</w:t>
      </w:r>
    </w:p>
    <w:p w14:paraId="6E083CF6" w14:textId="7241BE13" w:rsidR="00FC5644" w:rsidRPr="005F3D3D" w:rsidRDefault="00FC5644" w:rsidP="00816BBC">
      <w:pPr>
        <w:spacing w:before="120"/>
        <w:jc w:val="center"/>
        <w:rPr>
          <w:rFonts w:ascii="Arial" w:hAnsi="Arial" w:cs="Arial"/>
          <w:b/>
          <w:sz w:val="22"/>
          <w:szCs w:val="22"/>
        </w:rPr>
      </w:pPr>
      <w:r w:rsidRPr="005F3D3D">
        <w:rPr>
          <w:rFonts w:ascii="Arial" w:hAnsi="Arial" w:cs="Arial"/>
          <w:b/>
          <w:sz w:val="22"/>
          <w:szCs w:val="22"/>
        </w:rPr>
        <w:t>Kritéria pro zařazení radiologické události do kategorie, postupy pro případ výskytu radiologické události nebo potenciální radiologické události, obsah a</w:t>
      </w:r>
      <w:r w:rsidR="00816BBC" w:rsidRPr="005F3D3D">
        <w:rPr>
          <w:rFonts w:ascii="Arial" w:hAnsi="Arial" w:cs="Arial"/>
          <w:b/>
          <w:sz w:val="22"/>
          <w:szCs w:val="22"/>
        </w:rPr>
        <w:t> </w:t>
      </w:r>
      <w:r w:rsidRPr="005F3D3D">
        <w:rPr>
          <w:rFonts w:ascii="Arial" w:hAnsi="Arial" w:cs="Arial"/>
          <w:b/>
          <w:sz w:val="22"/>
          <w:szCs w:val="22"/>
        </w:rPr>
        <w:t>doba uchovávání záznamů z prošetření radiologické události nebo potenciální radiologické události a rozsah informování o radiologické události a lhůty k jeho provedení</w:t>
      </w:r>
    </w:p>
    <w:p w14:paraId="4D179BEF" w14:textId="77777777" w:rsidR="00FC5644" w:rsidRPr="005F3D3D" w:rsidRDefault="00FC5644" w:rsidP="00FC5644">
      <w:pPr>
        <w:spacing w:before="120"/>
        <w:jc w:val="both"/>
        <w:rPr>
          <w:rFonts w:ascii="Arial" w:hAnsi="Arial" w:cs="Arial"/>
          <w:b/>
          <w:sz w:val="22"/>
          <w:szCs w:val="22"/>
        </w:rPr>
      </w:pPr>
    </w:p>
    <w:p w14:paraId="1DC5EF53" w14:textId="018A2665" w:rsidR="00FC5644" w:rsidRPr="005F3D3D" w:rsidRDefault="00FC5644" w:rsidP="00FA76E7">
      <w:pPr>
        <w:spacing w:before="120"/>
        <w:ind w:firstLine="284"/>
        <w:jc w:val="both"/>
        <w:rPr>
          <w:rFonts w:ascii="Arial" w:hAnsi="Arial" w:cs="Arial"/>
          <w:b/>
          <w:sz w:val="22"/>
          <w:szCs w:val="22"/>
        </w:rPr>
      </w:pPr>
      <w:r w:rsidRPr="005F3D3D">
        <w:rPr>
          <w:rFonts w:ascii="Arial" w:hAnsi="Arial" w:cs="Arial"/>
          <w:b/>
          <w:sz w:val="22"/>
          <w:szCs w:val="22"/>
        </w:rPr>
        <w:t>1. Kritéria pro zařazení neopakované radiologické události týkající se jednoho pacienta</w:t>
      </w:r>
    </w:p>
    <w:p w14:paraId="4D7B1247" w14:textId="419A9CF5" w:rsidR="00FC5644" w:rsidRPr="005F3D3D" w:rsidRDefault="00FC5644" w:rsidP="00FC5644">
      <w:pPr>
        <w:spacing w:before="120"/>
        <w:jc w:val="both"/>
        <w:rPr>
          <w:rFonts w:ascii="Arial" w:hAnsi="Arial" w:cs="Arial"/>
          <w:b/>
          <w:sz w:val="22"/>
          <w:szCs w:val="22"/>
        </w:rPr>
      </w:pPr>
      <w:r w:rsidRPr="005F3D3D">
        <w:rPr>
          <w:rFonts w:ascii="Arial" w:hAnsi="Arial" w:cs="Arial"/>
          <w:b/>
          <w:sz w:val="22"/>
          <w:szCs w:val="22"/>
        </w:rPr>
        <w:t xml:space="preserve">Při kategorizaci </w:t>
      </w:r>
      <w:r w:rsidR="00FA76E7" w:rsidRPr="005F3D3D">
        <w:rPr>
          <w:rFonts w:ascii="Arial" w:hAnsi="Arial" w:cs="Arial"/>
          <w:b/>
          <w:sz w:val="22"/>
          <w:szCs w:val="22"/>
        </w:rPr>
        <w:t xml:space="preserve">radiologické události </w:t>
      </w:r>
      <w:r w:rsidRPr="005F3D3D">
        <w:rPr>
          <w:rFonts w:ascii="Arial" w:hAnsi="Arial" w:cs="Arial"/>
          <w:b/>
          <w:sz w:val="22"/>
          <w:szCs w:val="22"/>
        </w:rPr>
        <w:t>týkající se jednoho pacienta postupuje držitel povolení a registrant následovně:</w:t>
      </w:r>
    </w:p>
    <w:p w14:paraId="05790071" w14:textId="75F3AFCA" w:rsidR="00FC5644" w:rsidRPr="005F3D3D" w:rsidRDefault="00FC5644" w:rsidP="002A27E7">
      <w:pPr>
        <w:spacing w:before="120"/>
        <w:jc w:val="both"/>
        <w:rPr>
          <w:rFonts w:ascii="Arial" w:hAnsi="Arial" w:cs="Arial"/>
          <w:b/>
          <w:sz w:val="22"/>
          <w:szCs w:val="22"/>
        </w:rPr>
      </w:pPr>
      <w:r w:rsidRPr="005F3D3D">
        <w:rPr>
          <w:rFonts w:ascii="Arial" w:hAnsi="Arial" w:cs="Arial"/>
          <w:b/>
          <w:sz w:val="22"/>
          <w:szCs w:val="22"/>
        </w:rPr>
        <w:t>1.</w:t>
      </w:r>
      <w:r w:rsidRPr="005F3D3D">
        <w:rPr>
          <w:rFonts w:ascii="Arial" w:hAnsi="Arial" w:cs="Arial"/>
          <w:b/>
          <w:sz w:val="22"/>
          <w:szCs w:val="22"/>
        </w:rPr>
        <w:tab/>
      </w:r>
      <w:r w:rsidR="00FA76E7" w:rsidRPr="005F3D3D">
        <w:rPr>
          <w:rFonts w:ascii="Arial" w:hAnsi="Arial" w:cs="Arial"/>
          <w:b/>
          <w:sz w:val="22"/>
          <w:szCs w:val="22"/>
        </w:rPr>
        <w:t xml:space="preserve"> </w:t>
      </w:r>
      <w:r w:rsidRPr="005F3D3D">
        <w:rPr>
          <w:rFonts w:ascii="Arial" w:hAnsi="Arial" w:cs="Arial"/>
          <w:b/>
          <w:sz w:val="22"/>
          <w:szCs w:val="22"/>
        </w:rPr>
        <w:t>V radioterapii a u léčebné aplikace radionuklidů se radiologická událost zařadí</w:t>
      </w:r>
    </w:p>
    <w:p w14:paraId="0E12AFF1" w14:textId="218815C3" w:rsidR="00FC5644" w:rsidRPr="005F3D3D" w:rsidRDefault="00FC5644" w:rsidP="002A27E7">
      <w:pPr>
        <w:spacing w:before="120"/>
        <w:jc w:val="both"/>
        <w:rPr>
          <w:rFonts w:ascii="Arial" w:hAnsi="Arial" w:cs="Arial"/>
          <w:b/>
          <w:sz w:val="22"/>
          <w:szCs w:val="22"/>
        </w:rPr>
      </w:pPr>
      <w:r w:rsidRPr="005F3D3D">
        <w:rPr>
          <w:rFonts w:ascii="Arial" w:hAnsi="Arial" w:cs="Arial"/>
          <w:b/>
          <w:sz w:val="22"/>
          <w:szCs w:val="22"/>
        </w:rPr>
        <w:t>1.1.</w:t>
      </w:r>
      <w:r w:rsidR="00FA76E7" w:rsidRPr="005F3D3D">
        <w:rPr>
          <w:rFonts w:ascii="Arial" w:hAnsi="Arial" w:cs="Arial"/>
          <w:b/>
          <w:sz w:val="22"/>
          <w:szCs w:val="22"/>
        </w:rPr>
        <w:t xml:space="preserve"> </w:t>
      </w:r>
      <w:r w:rsidRPr="005F3D3D">
        <w:rPr>
          <w:rFonts w:ascii="Arial" w:hAnsi="Arial" w:cs="Arial"/>
          <w:b/>
          <w:sz w:val="22"/>
          <w:szCs w:val="22"/>
        </w:rPr>
        <w:tab/>
        <w:t xml:space="preserve">do kategorie A, pokud se u pacienta vyskytne nebo u něj lze očekávat závažný klinický projev, který může vést k trvalému poškození zdraví nebo předčasné smrti, nebo lze předpokládat ve zvýšené míře pozdní účinky ionizujícího záření související s nadměrným ozářením zdravé tkáně, </w:t>
      </w:r>
    </w:p>
    <w:p w14:paraId="7DF46F90" w14:textId="77777777" w:rsidR="00FC5644" w:rsidRPr="005F3D3D" w:rsidRDefault="00FC5644" w:rsidP="002A27E7">
      <w:pPr>
        <w:spacing w:before="120"/>
        <w:jc w:val="both"/>
        <w:rPr>
          <w:rFonts w:ascii="Arial" w:hAnsi="Arial" w:cs="Arial"/>
          <w:b/>
          <w:sz w:val="22"/>
          <w:szCs w:val="22"/>
        </w:rPr>
      </w:pPr>
      <w:r w:rsidRPr="005F3D3D">
        <w:rPr>
          <w:rFonts w:ascii="Arial" w:hAnsi="Arial" w:cs="Arial"/>
          <w:b/>
          <w:sz w:val="22"/>
          <w:szCs w:val="22"/>
        </w:rPr>
        <w:t>1.2.</w:t>
      </w:r>
      <w:r w:rsidRPr="005F3D3D">
        <w:rPr>
          <w:rFonts w:ascii="Arial" w:hAnsi="Arial" w:cs="Arial"/>
          <w:b/>
          <w:sz w:val="22"/>
          <w:szCs w:val="22"/>
        </w:rPr>
        <w:tab/>
        <w:t xml:space="preserve"> do kategorie B, pokud se u pacienta vyskytne nebo u něj lze očekávat významný klinický projev, který nepředstavuje ohrožení života, ale zvyšuje pravděpodobnost nežádoucího výsledku, zejména komplikace léčby nebo nedostatečnou kontrolu nádoru, </w:t>
      </w:r>
    </w:p>
    <w:p w14:paraId="2568DE4D" w14:textId="16931D83" w:rsidR="00FC5644" w:rsidRPr="005F3D3D" w:rsidRDefault="00FC5644" w:rsidP="002A27E7">
      <w:pPr>
        <w:spacing w:before="120"/>
        <w:jc w:val="both"/>
        <w:rPr>
          <w:rFonts w:ascii="Arial" w:hAnsi="Arial" w:cs="Arial"/>
          <w:b/>
          <w:sz w:val="22"/>
          <w:szCs w:val="22"/>
        </w:rPr>
      </w:pPr>
      <w:r w:rsidRPr="005F3D3D">
        <w:rPr>
          <w:rFonts w:ascii="Arial" w:hAnsi="Arial" w:cs="Arial"/>
          <w:b/>
          <w:sz w:val="22"/>
          <w:szCs w:val="22"/>
        </w:rPr>
        <w:t>1.3.</w:t>
      </w:r>
      <w:r w:rsidRPr="005F3D3D">
        <w:rPr>
          <w:rFonts w:ascii="Arial" w:hAnsi="Arial" w:cs="Arial"/>
          <w:b/>
          <w:sz w:val="22"/>
          <w:szCs w:val="22"/>
        </w:rPr>
        <w:tab/>
      </w:r>
      <w:r w:rsidR="00FA76E7" w:rsidRPr="005F3D3D">
        <w:rPr>
          <w:rFonts w:ascii="Arial" w:hAnsi="Arial" w:cs="Arial"/>
          <w:b/>
          <w:sz w:val="22"/>
          <w:szCs w:val="22"/>
        </w:rPr>
        <w:t xml:space="preserve"> </w:t>
      </w:r>
      <w:r w:rsidRPr="005F3D3D">
        <w:rPr>
          <w:rFonts w:ascii="Arial" w:hAnsi="Arial" w:cs="Arial"/>
          <w:b/>
          <w:sz w:val="22"/>
          <w:szCs w:val="22"/>
        </w:rPr>
        <w:t>do kategorie C, pokud je malá pravděpodobnost klinického projevu.</w:t>
      </w:r>
    </w:p>
    <w:p w14:paraId="4324F488" w14:textId="5830EB32" w:rsidR="00FC5644" w:rsidRPr="005F3D3D" w:rsidRDefault="00FC5644" w:rsidP="002A27E7">
      <w:pPr>
        <w:spacing w:before="120"/>
        <w:jc w:val="both"/>
        <w:rPr>
          <w:rFonts w:ascii="Arial" w:hAnsi="Arial" w:cs="Arial"/>
          <w:b/>
          <w:sz w:val="22"/>
          <w:szCs w:val="22"/>
        </w:rPr>
      </w:pPr>
      <w:r w:rsidRPr="005F3D3D">
        <w:rPr>
          <w:rFonts w:ascii="Arial" w:hAnsi="Arial" w:cs="Arial"/>
          <w:b/>
          <w:sz w:val="22"/>
          <w:szCs w:val="22"/>
        </w:rPr>
        <w:t>2.</w:t>
      </w:r>
      <w:r w:rsidRPr="005F3D3D">
        <w:rPr>
          <w:rFonts w:ascii="Arial" w:hAnsi="Arial" w:cs="Arial"/>
          <w:b/>
          <w:sz w:val="22"/>
          <w:szCs w:val="22"/>
        </w:rPr>
        <w:tab/>
      </w:r>
      <w:r w:rsidR="00FA76E7" w:rsidRPr="005F3D3D">
        <w:rPr>
          <w:rFonts w:ascii="Arial" w:hAnsi="Arial" w:cs="Arial"/>
          <w:b/>
          <w:sz w:val="22"/>
          <w:szCs w:val="22"/>
        </w:rPr>
        <w:t xml:space="preserve"> </w:t>
      </w:r>
      <w:r w:rsidRPr="005F3D3D">
        <w:rPr>
          <w:rFonts w:ascii="Arial" w:hAnsi="Arial" w:cs="Arial"/>
          <w:b/>
          <w:sz w:val="22"/>
          <w:szCs w:val="22"/>
        </w:rPr>
        <w:t>V diagnostické nukleární medicíně, radiodiagnostice nebo intervenční radiologii se radiologická událost zařadí</w:t>
      </w:r>
    </w:p>
    <w:p w14:paraId="7BC5E6F6" w14:textId="78A45C25" w:rsidR="00FC5644" w:rsidRPr="005F3D3D" w:rsidRDefault="00FC5644" w:rsidP="002A27E7">
      <w:pPr>
        <w:spacing w:before="120"/>
        <w:jc w:val="both"/>
        <w:rPr>
          <w:rFonts w:ascii="Arial" w:hAnsi="Arial" w:cs="Arial"/>
          <w:b/>
          <w:sz w:val="22"/>
          <w:szCs w:val="22"/>
        </w:rPr>
      </w:pPr>
      <w:r w:rsidRPr="005F3D3D">
        <w:rPr>
          <w:rFonts w:ascii="Arial" w:hAnsi="Arial" w:cs="Arial"/>
          <w:b/>
          <w:sz w:val="22"/>
          <w:szCs w:val="22"/>
        </w:rPr>
        <w:t>2.1.</w:t>
      </w:r>
      <w:r w:rsidRPr="005F3D3D">
        <w:rPr>
          <w:rFonts w:ascii="Arial" w:hAnsi="Arial" w:cs="Arial"/>
          <w:b/>
          <w:sz w:val="22"/>
          <w:szCs w:val="22"/>
        </w:rPr>
        <w:tab/>
      </w:r>
      <w:r w:rsidR="00FA76E7" w:rsidRPr="005F3D3D">
        <w:rPr>
          <w:rFonts w:ascii="Arial" w:hAnsi="Arial" w:cs="Arial"/>
          <w:b/>
          <w:sz w:val="22"/>
          <w:szCs w:val="22"/>
        </w:rPr>
        <w:t xml:space="preserve"> </w:t>
      </w:r>
      <w:r w:rsidRPr="005F3D3D">
        <w:rPr>
          <w:rFonts w:ascii="Arial" w:hAnsi="Arial" w:cs="Arial"/>
          <w:b/>
          <w:sz w:val="22"/>
          <w:szCs w:val="22"/>
        </w:rPr>
        <w:t>do kategorie A, pokud se u pacienta mohou vyskytnout tkáňové reakce, které mohou vést k trvalému poškození zdraví a kvality života</w:t>
      </w:r>
      <w:r w:rsidR="00FA76E7" w:rsidRPr="005F3D3D">
        <w:rPr>
          <w:rFonts w:ascii="Arial" w:hAnsi="Arial" w:cs="Arial"/>
          <w:b/>
          <w:sz w:val="22"/>
          <w:szCs w:val="22"/>
        </w:rPr>
        <w:t>,</w:t>
      </w:r>
      <w:r w:rsidRPr="005F3D3D">
        <w:rPr>
          <w:rFonts w:ascii="Arial" w:hAnsi="Arial" w:cs="Arial"/>
          <w:b/>
          <w:sz w:val="22"/>
          <w:szCs w:val="22"/>
        </w:rPr>
        <w:t xml:space="preserve"> nebo předčasné smrti,</w:t>
      </w:r>
    </w:p>
    <w:p w14:paraId="723A583C" w14:textId="006AFA92" w:rsidR="00FC5644" w:rsidRPr="005F3D3D" w:rsidRDefault="00FC5644" w:rsidP="002A27E7">
      <w:pPr>
        <w:spacing w:before="120"/>
        <w:jc w:val="both"/>
        <w:rPr>
          <w:rFonts w:ascii="Arial" w:hAnsi="Arial" w:cs="Arial"/>
          <w:b/>
          <w:sz w:val="22"/>
          <w:szCs w:val="22"/>
        </w:rPr>
      </w:pPr>
      <w:r w:rsidRPr="005F3D3D">
        <w:rPr>
          <w:rFonts w:ascii="Arial" w:hAnsi="Arial" w:cs="Arial"/>
          <w:b/>
          <w:sz w:val="22"/>
          <w:szCs w:val="22"/>
        </w:rPr>
        <w:t>2.2.</w:t>
      </w:r>
      <w:r w:rsidRPr="005F3D3D">
        <w:rPr>
          <w:rFonts w:ascii="Arial" w:hAnsi="Arial" w:cs="Arial"/>
          <w:b/>
          <w:sz w:val="22"/>
          <w:szCs w:val="22"/>
        </w:rPr>
        <w:tab/>
      </w:r>
      <w:r w:rsidR="00FA76E7" w:rsidRPr="005F3D3D">
        <w:rPr>
          <w:rFonts w:ascii="Arial" w:hAnsi="Arial" w:cs="Arial"/>
          <w:b/>
          <w:sz w:val="22"/>
          <w:szCs w:val="22"/>
        </w:rPr>
        <w:t xml:space="preserve"> </w:t>
      </w:r>
      <w:r w:rsidRPr="005F3D3D">
        <w:rPr>
          <w:rFonts w:ascii="Arial" w:hAnsi="Arial" w:cs="Arial"/>
          <w:b/>
          <w:sz w:val="22"/>
          <w:szCs w:val="22"/>
        </w:rPr>
        <w:t>do kategorie B, pokud se u pacienta mohou vyskytnout tkáňové reakce, které nemohou vést k trvalému poškození zdraví a kvality života</w:t>
      </w:r>
      <w:r w:rsidR="00FA76E7" w:rsidRPr="005F3D3D">
        <w:rPr>
          <w:rFonts w:ascii="Arial" w:hAnsi="Arial" w:cs="Arial"/>
          <w:b/>
          <w:sz w:val="22"/>
          <w:szCs w:val="22"/>
        </w:rPr>
        <w:t>,</w:t>
      </w:r>
      <w:r w:rsidRPr="005F3D3D">
        <w:rPr>
          <w:rFonts w:ascii="Arial" w:hAnsi="Arial" w:cs="Arial"/>
          <w:b/>
          <w:sz w:val="22"/>
          <w:szCs w:val="22"/>
        </w:rPr>
        <w:t xml:space="preserve"> nebo předčasné smrti, </w:t>
      </w:r>
    </w:p>
    <w:p w14:paraId="4357F327" w14:textId="7FA96F95" w:rsidR="00FC5644" w:rsidRPr="005F3D3D" w:rsidRDefault="00FC5644" w:rsidP="002A27E7">
      <w:pPr>
        <w:spacing w:before="120"/>
        <w:jc w:val="both"/>
        <w:rPr>
          <w:rFonts w:ascii="Arial" w:hAnsi="Arial" w:cs="Arial"/>
          <w:b/>
          <w:sz w:val="22"/>
          <w:szCs w:val="22"/>
        </w:rPr>
      </w:pPr>
      <w:r w:rsidRPr="005F3D3D">
        <w:rPr>
          <w:rFonts w:ascii="Arial" w:hAnsi="Arial" w:cs="Arial"/>
          <w:b/>
          <w:sz w:val="22"/>
          <w:szCs w:val="22"/>
        </w:rPr>
        <w:t>2.3.</w:t>
      </w:r>
      <w:r w:rsidRPr="005F3D3D">
        <w:rPr>
          <w:rFonts w:ascii="Arial" w:hAnsi="Arial" w:cs="Arial"/>
          <w:b/>
          <w:sz w:val="22"/>
          <w:szCs w:val="22"/>
        </w:rPr>
        <w:tab/>
      </w:r>
      <w:r w:rsidR="00FA76E7" w:rsidRPr="005F3D3D">
        <w:rPr>
          <w:rFonts w:ascii="Arial" w:hAnsi="Arial" w:cs="Arial"/>
          <w:b/>
          <w:sz w:val="22"/>
          <w:szCs w:val="22"/>
        </w:rPr>
        <w:t xml:space="preserve"> </w:t>
      </w:r>
      <w:r w:rsidRPr="005F3D3D">
        <w:rPr>
          <w:rFonts w:ascii="Arial" w:hAnsi="Arial" w:cs="Arial"/>
          <w:b/>
          <w:sz w:val="22"/>
          <w:szCs w:val="22"/>
        </w:rPr>
        <w:t>do kategorie C, pokud se jednalo o ostatní radiologické události, zejména o</w:t>
      </w:r>
    </w:p>
    <w:p w14:paraId="2017F4AA" w14:textId="60545584" w:rsidR="00FC5644" w:rsidRPr="005F3D3D" w:rsidRDefault="00FC5644" w:rsidP="002A27E7">
      <w:pPr>
        <w:spacing w:before="120"/>
        <w:ind w:left="284"/>
        <w:jc w:val="both"/>
        <w:rPr>
          <w:rFonts w:ascii="Arial" w:hAnsi="Arial" w:cs="Arial"/>
          <w:b/>
          <w:sz w:val="22"/>
          <w:szCs w:val="22"/>
        </w:rPr>
      </w:pPr>
      <w:r w:rsidRPr="005F3D3D">
        <w:rPr>
          <w:rFonts w:ascii="Arial" w:hAnsi="Arial" w:cs="Arial"/>
          <w:b/>
          <w:sz w:val="22"/>
          <w:szCs w:val="22"/>
        </w:rPr>
        <w:t>2.3.1.</w:t>
      </w:r>
      <w:r w:rsidR="00AB6F64" w:rsidRPr="005F3D3D">
        <w:rPr>
          <w:rFonts w:ascii="Arial" w:hAnsi="Arial" w:cs="Arial"/>
          <w:b/>
          <w:sz w:val="22"/>
          <w:szCs w:val="22"/>
        </w:rPr>
        <w:t xml:space="preserve"> </w:t>
      </w:r>
      <w:r w:rsidRPr="005F3D3D">
        <w:rPr>
          <w:rFonts w:ascii="Arial" w:hAnsi="Arial" w:cs="Arial"/>
          <w:b/>
          <w:sz w:val="22"/>
          <w:szCs w:val="22"/>
        </w:rPr>
        <w:t>záměnu pacienta, nebo</w:t>
      </w:r>
    </w:p>
    <w:p w14:paraId="5211DAE6" w14:textId="6A419573" w:rsidR="00FC5644" w:rsidRPr="005F3D3D" w:rsidRDefault="00FC5644" w:rsidP="002A27E7">
      <w:pPr>
        <w:spacing w:before="120"/>
        <w:ind w:left="284"/>
        <w:jc w:val="both"/>
        <w:rPr>
          <w:rFonts w:ascii="Arial" w:hAnsi="Arial" w:cs="Arial"/>
          <w:b/>
          <w:sz w:val="22"/>
          <w:szCs w:val="22"/>
        </w:rPr>
      </w:pPr>
      <w:r w:rsidRPr="005F3D3D">
        <w:rPr>
          <w:rFonts w:ascii="Arial" w:hAnsi="Arial" w:cs="Arial"/>
          <w:b/>
          <w:sz w:val="22"/>
          <w:szCs w:val="22"/>
        </w:rPr>
        <w:t>2.3.2.</w:t>
      </w:r>
      <w:r w:rsidR="00AB6F64" w:rsidRPr="005F3D3D">
        <w:rPr>
          <w:rFonts w:ascii="Arial" w:hAnsi="Arial" w:cs="Arial"/>
          <w:b/>
          <w:sz w:val="22"/>
          <w:szCs w:val="22"/>
        </w:rPr>
        <w:t xml:space="preserve"> </w:t>
      </w:r>
      <w:r w:rsidRPr="005F3D3D">
        <w:rPr>
          <w:rFonts w:ascii="Arial" w:hAnsi="Arial" w:cs="Arial"/>
          <w:b/>
          <w:sz w:val="22"/>
          <w:szCs w:val="22"/>
        </w:rPr>
        <w:t xml:space="preserve">záměnu vyšetřované oblasti, </w:t>
      </w:r>
    </w:p>
    <w:p w14:paraId="12078BCA" w14:textId="77777777" w:rsidR="00FC5644" w:rsidRPr="005F3D3D" w:rsidRDefault="00FC5644" w:rsidP="00FC5644">
      <w:pPr>
        <w:spacing w:before="120"/>
        <w:jc w:val="both"/>
        <w:rPr>
          <w:rFonts w:ascii="Arial" w:hAnsi="Arial" w:cs="Arial"/>
          <w:b/>
          <w:sz w:val="22"/>
          <w:szCs w:val="22"/>
        </w:rPr>
      </w:pPr>
    </w:p>
    <w:p w14:paraId="468A7CE1" w14:textId="77777777" w:rsidR="00FC5644" w:rsidRPr="005F3D3D" w:rsidRDefault="00FC5644" w:rsidP="00312F4A">
      <w:pPr>
        <w:spacing w:before="120"/>
        <w:ind w:firstLine="284"/>
        <w:jc w:val="both"/>
        <w:rPr>
          <w:rFonts w:ascii="Arial" w:hAnsi="Arial" w:cs="Arial"/>
          <w:b/>
          <w:sz w:val="22"/>
          <w:szCs w:val="22"/>
        </w:rPr>
      </w:pPr>
      <w:r w:rsidRPr="005F3D3D">
        <w:rPr>
          <w:rFonts w:ascii="Arial" w:hAnsi="Arial" w:cs="Arial"/>
          <w:b/>
          <w:sz w:val="22"/>
          <w:szCs w:val="22"/>
        </w:rPr>
        <w:t>2. Kritéria pro zařazení opakovaných radiologických událostí týkajících se jednoho pacienta</w:t>
      </w:r>
    </w:p>
    <w:p w14:paraId="49E59BEE" w14:textId="33535E88" w:rsidR="00FC5644" w:rsidRPr="005F3D3D" w:rsidRDefault="00FC5644" w:rsidP="00FC5644">
      <w:pPr>
        <w:spacing w:before="120"/>
        <w:jc w:val="both"/>
        <w:rPr>
          <w:rFonts w:ascii="Arial" w:hAnsi="Arial" w:cs="Arial"/>
          <w:b/>
          <w:sz w:val="22"/>
          <w:szCs w:val="22"/>
        </w:rPr>
      </w:pPr>
      <w:r w:rsidRPr="005F3D3D">
        <w:rPr>
          <w:rFonts w:ascii="Arial" w:hAnsi="Arial" w:cs="Arial"/>
          <w:b/>
          <w:sz w:val="22"/>
          <w:szCs w:val="22"/>
        </w:rPr>
        <w:t xml:space="preserve">V případě, že se u jednoho pacienta vyskytne více než jedna radiologická událost, je držitel povolení povinen zvážit celkovou míru ozáření pacienta a závažnost chyb při těchto radiologických událostech. V případě, že tato celková míra ozáření nebo závažnost chyb bude spojena s mírou zdravotního rizika nebo závažností chyb </w:t>
      </w:r>
      <w:r w:rsidRPr="005F3D3D">
        <w:rPr>
          <w:rFonts w:ascii="Arial" w:hAnsi="Arial" w:cs="Arial"/>
          <w:b/>
          <w:sz w:val="22"/>
          <w:szCs w:val="22"/>
        </w:rPr>
        <w:lastRenderedPageBreak/>
        <w:t>odpovídající jiné kategorii radiologické události</w:t>
      </w:r>
      <w:r w:rsidR="00482896" w:rsidRPr="005F3D3D">
        <w:rPr>
          <w:rFonts w:ascii="Arial" w:hAnsi="Arial" w:cs="Arial"/>
          <w:b/>
          <w:sz w:val="22"/>
          <w:szCs w:val="22"/>
        </w:rPr>
        <w:t>,</w:t>
      </w:r>
      <w:r w:rsidRPr="005F3D3D">
        <w:rPr>
          <w:rFonts w:ascii="Arial" w:hAnsi="Arial" w:cs="Arial"/>
          <w:b/>
          <w:sz w:val="22"/>
          <w:szCs w:val="22"/>
        </w:rPr>
        <w:t xml:space="preserve"> přehodnotí tyto události jako jedinou radiologickou událost s odpovídající kategorií.</w:t>
      </w:r>
    </w:p>
    <w:p w14:paraId="089BCB49" w14:textId="77777777" w:rsidR="00FC5644" w:rsidRPr="005F3D3D" w:rsidRDefault="00FC5644" w:rsidP="002A27E7">
      <w:pPr>
        <w:spacing w:before="120"/>
        <w:ind w:firstLine="284"/>
        <w:jc w:val="both"/>
        <w:rPr>
          <w:rFonts w:ascii="Arial" w:hAnsi="Arial" w:cs="Arial"/>
          <w:b/>
          <w:sz w:val="22"/>
          <w:szCs w:val="22"/>
        </w:rPr>
      </w:pPr>
    </w:p>
    <w:p w14:paraId="5BD2707B" w14:textId="77777777" w:rsidR="00FC5644" w:rsidRPr="005F3D3D" w:rsidRDefault="00FC5644" w:rsidP="00FB37A4">
      <w:pPr>
        <w:spacing w:before="120"/>
        <w:ind w:firstLine="284"/>
        <w:jc w:val="both"/>
        <w:rPr>
          <w:rFonts w:ascii="Arial" w:hAnsi="Arial" w:cs="Arial"/>
          <w:b/>
          <w:sz w:val="22"/>
          <w:szCs w:val="22"/>
        </w:rPr>
      </w:pPr>
      <w:r w:rsidRPr="005F3D3D">
        <w:rPr>
          <w:rFonts w:ascii="Arial" w:hAnsi="Arial" w:cs="Arial"/>
          <w:b/>
          <w:sz w:val="22"/>
          <w:szCs w:val="22"/>
        </w:rPr>
        <w:t>3. Kritéria pro zařazení opakovaných radiologických událostí týkajících se více pacientů</w:t>
      </w:r>
    </w:p>
    <w:p w14:paraId="33320B08" w14:textId="74F7B2AA" w:rsidR="00FC5644" w:rsidRPr="005F3D3D" w:rsidRDefault="00FC5644" w:rsidP="00FC5644">
      <w:pPr>
        <w:spacing w:before="120"/>
        <w:jc w:val="both"/>
        <w:rPr>
          <w:rFonts w:ascii="Arial" w:hAnsi="Arial" w:cs="Arial"/>
          <w:b/>
          <w:bCs/>
          <w:sz w:val="22"/>
          <w:szCs w:val="22"/>
        </w:rPr>
      </w:pPr>
      <w:r w:rsidRPr="005F3D3D">
        <w:rPr>
          <w:rFonts w:ascii="Arial" w:hAnsi="Arial" w:cs="Arial"/>
          <w:b/>
          <w:bCs/>
          <w:sz w:val="22"/>
          <w:szCs w:val="22"/>
        </w:rPr>
        <w:t>V případě, že dojde k opakování radiologické události stejného charakteru v</w:t>
      </w:r>
      <w:r w:rsidR="002A27E7" w:rsidRPr="005F3D3D">
        <w:rPr>
          <w:rFonts w:ascii="Arial" w:hAnsi="Arial" w:cs="Arial"/>
          <w:b/>
          <w:bCs/>
          <w:sz w:val="22"/>
          <w:szCs w:val="22"/>
        </w:rPr>
        <w:t> </w:t>
      </w:r>
      <w:r w:rsidRPr="005F3D3D">
        <w:rPr>
          <w:rFonts w:ascii="Arial" w:hAnsi="Arial" w:cs="Arial"/>
          <w:b/>
          <w:bCs/>
          <w:sz w:val="22"/>
          <w:szCs w:val="22"/>
        </w:rPr>
        <w:t xml:space="preserve">důsledku stejné chyby nebo souboru chyb u různých pacientů, je držitel povolení nebo registrant povinen zvážit míru závažnosti tohoto opakování. V případě, že počet takto opakovaných radiologických událostí svědčí o vážném systémovém pochybení, je povinen všechny radiologické události, které byly takto opakovány přeřadit do vyšší kategorie, a to podle závažnosti tohoto pochybení. </w:t>
      </w:r>
    </w:p>
    <w:p w14:paraId="62388012" w14:textId="77777777" w:rsidR="00D75F7B" w:rsidRPr="005F3D3D" w:rsidRDefault="00D75F7B" w:rsidP="0080785C">
      <w:pPr>
        <w:spacing w:before="120"/>
        <w:jc w:val="both"/>
        <w:rPr>
          <w:rFonts w:ascii="Arial" w:hAnsi="Arial" w:cs="Arial"/>
          <w:sz w:val="22"/>
          <w:szCs w:val="22"/>
        </w:rPr>
      </w:pPr>
    </w:p>
    <w:p w14:paraId="2C9623FB" w14:textId="5BAD2FD7" w:rsidR="00D75F7B" w:rsidRPr="005F3D3D" w:rsidRDefault="00D75F7B" w:rsidP="00FB37A4">
      <w:pPr>
        <w:spacing w:before="120"/>
        <w:ind w:firstLine="284"/>
        <w:jc w:val="both"/>
        <w:rPr>
          <w:rFonts w:ascii="Arial" w:hAnsi="Arial" w:cs="Arial"/>
          <w:b/>
          <w:sz w:val="22"/>
          <w:szCs w:val="22"/>
        </w:rPr>
      </w:pPr>
      <w:r w:rsidRPr="005F3D3D">
        <w:rPr>
          <w:rFonts w:ascii="Arial" w:hAnsi="Arial" w:cs="Arial"/>
          <w:b/>
          <w:sz w:val="22"/>
          <w:szCs w:val="22"/>
        </w:rPr>
        <w:t>4. Lhůty pro informování o radiologických událostech a potenciálních radiologických událostech</w:t>
      </w:r>
    </w:p>
    <w:p w14:paraId="16EF2E2D" w14:textId="77777777" w:rsidR="00D75F7B" w:rsidRPr="005F3D3D" w:rsidRDefault="00D75F7B" w:rsidP="0080785C">
      <w:pPr>
        <w:spacing w:before="120"/>
        <w:jc w:val="both"/>
        <w:rPr>
          <w:rFonts w:ascii="Arial" w:hAnsi="Arial" w:cs="Arial"/>
          <w:b/>
          <w:bCs/>
          <w:sz w:val="22"/>
          <w:szCs w:val="22"/>
        </w:rPr>
      </w:pPr>
      <w:r w:rsidRPr="005F3D3D">
        <w:rPr>
          <w:rFonts w:ascii="Arial" w:hAnsi="Arial" w:cs="Arial"/>
          <w:b/>
          <w:bCs/>
          <w:sz w:val="22"/>
          <w:szCs w:val="22"/>
        </w:rPr>
        <w:t>1. Úřad musí být informován v případě</w:t>
      </w:r>
    </w:p>
    <w:p w14:paraId="70CB2D97" w14:textId="77777777" w:rsidR="00D75F7B" w:rsidRPr="005F3D3D" w:rsidRDefault="00D75F7B" w:rsidP="0080785C">
      <w:pPr>
        <w:spacing w:before="120"/>
        <w:jc w:val="both"/>
        <w:rPr>
          <w:rFonts w:ascii="Arial" w:hAnsi="Arial" w:cs="Arial"/>
          <w:b/>
          <w:bCs/>
          <w:sz w:val="22"/>
          <w:szCs w:val="22"/>
        </w:rPr>
      </w:pPr>
      <w:r w:rsidRPr="005F3D3D">
        <w:rPr>
          <w:rFonts w:ascii="Arial" w:hAnsi="Arial" w:cs="Arial"/>
          <w:b/>
          <w:bCs/>
          <w:sz w:val="22"/>
          <w:szCs w:val="22"/>
        </w:rPr>
        <w:t>1.1. radiologické události kategorie A</w:t>
      </w:r>
    </w:p>
    <w:p w14:paraId="3DA0F15E"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1.1.1. neprodleně po zjištění, že došlo k radiologické události, o všech známých skutečnostech o ní,</w:t>
      </w:r>
    </w:p>
    <w:p w14:paraId="62587232" w14:textId="1F65094C"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1.1.2. neprodleně po zjištění všech dalších skutečností v rámci vyšetřování radiologické události, zejména po zjištění skutečností uvedených v části 5, o</w:t>
      </w:r>
      <w:r w:rsidR="002A27E7" w:rsidRPr="005F3D3D">
        <w:rPr>
          <w:rFonts w:ascii="Arial" w:hAnsi="Arial" w:cs="Arial"/>
          <w:b/>
          <w:bCs/>
          <w:sz w:val="22"/>
          <w:szCs w:val="22"/>
        </w:rPr>
        <w:t> </w:t>
      </w:r>
      <w:r w:rsidRPr="005F3D3D">
        <w:rPr>
          <w:rFonts w:ascii="Arial" w:hAnsi="Arial" w:cs="Arial"/>
          <w:b/>
          <w:bCs/>
          <w:sz w:val="22"/>
          <w:szCs w:val="22"/>
        </w:rPr>
        <w:t>zjištěných skutečnostech,</w:t>
      </w:r>
    </w:p>
    <w:p w14:paraId="7621DA34"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1.1.3. neprodleně po přijetí všech opatření k tomu, aby byl následek radiologické události co nejmírnější, o přijatých opatřeních,</w:t>
      </w:r>
    </w:p>
    <w:p w14:paraId="0BBCE844"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1.1.4. neprodleně po přijetí všech opatření k předcházení vzniku obdobné radiologické události v budoucnu o přijatých opatřeních a</w:t>
      </w:r>
    </w:p>
    <w:p w14:paraId="6927376A"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1.1.5. v plném rozsahu podle části 5 nejpozději do 1 měsíce od zjištění, že došlo k radiologické události kategorie A v radioterapii,</w:t>
      </w:r>
    </w:p>
    <w:p w14:paraId="2085DEFC" w14:textId="77777777" w:rsidR="00D75F7B" w:rsidRPr="005F3D3D" w:rsidRDefault="00D75F7B" w:rsidP="0080785C">
      <w:pPr>
        <w:spacing w:before="120"/>
        <w:jc w:val="both"/>
        <w:rPr>
          <w:rFonts w:ascii="Arial" w:hAnsi="Arial" w:cs="Arial"/>
          <w:b/>
          <w:bCs/>
          <w:sz w:val="22"/>
          <w:szCs w:val="22"/>
        </w:rPr>
      </w:pPr>
      <w:r w:rsidRPr="005F3D3D">
        <w:rPr>
          <w:rFonts w:ascii="Arial" w:hAnsi="Arial" w:cs="Arial"/>
          <w:b/>
          <w:bCs/>
          <w:sz w:val="22"/>
          <w:szCs w:val="22"/>
        </w:rPr>
        <w:t>1.2. radiologické události kategorie B</w:t>
      </w:r>
    </w:p>
    <w:p w14:paraId="4AC83E97"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1.2.1. v radioterapii v plném rozsahu podle části 5 nejpozději do 1 měsíce od zjištění, že došlo k radiologické události, nebo</w:t>
      </w:r>
    </w:p>
    <w:p w14:paraId="7F1606E9" w14:textId="66181013"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1.2.2. v intervenční radiologii, v radiodiagnostice nebo v nukleární medicíně v</w:t>
      </w:r>
      <w:r w:rsidR="002A27E7" w:rsidRPr="005F3D3D">
        <w:rPr>
          <w:rFonts w:ascii="Arial" w:hAnsi="Arial" w:cs="Arial"/>
          <w:b/>
          <w:bCs/>
          <w:sz w:val="22"/>
          <w:szCs w:val="22"/>
        </w:rPr>
        <w:t> </w:t>
      </w:r>
      <w:r w:rsidRPr="005F3D3D">
        <w:rPr>
          <w:rFonts w:ascii="Arial" w:hAnsi="Arial" w:cs="Arial"/>
          <w:b/>
          <w:bCs/>
          <w:sz w:val="22"/>
          <w:szCs w:val="22"/>
        </w:rPr>
        <w:t>plném rozsahu podle části 5 nejpozději do 3 měsíců od zjištění, že došlo k</w:t>
      </w:r>
      <w:r w:rsidR="002A27E7" w:rsidRPr="005F3D3D">
        <w:rPr>
          <w:rFonts w:ascii="Arial" w:hAnsi="Arial" w:cs="Arial"/>
          <w:b/>
          <w:bCs/>
          <w:sz w:val="22"/>
          <w:szCs w:val="22"/>
        </w:rPr>
        <w:t> </w:t>
      </w:r>
      <w:r w:rsidRPr="005F3D3D">
        <w:rPr>
          <w:rFonts w:ascii="Arial" w:hAnsi="Arial" w:cs="Arial"/>
          <w:b/>
          <w:bCs/>
          <w:sz w:val="22"/>
          <w:szCs w:val="22"/>
        </w:rPr>
        <w:t>radiologické události,</w:t>
      </w:r>
    </w:p>
    <w:p w14:paraId="0B14139B" w14:textId="36BBCA78" w:rsidR="00D75F7B" w:rsidRPr="005F3D3D" w:rsidRDefault="00D75F7B" w:rsidP="0080785C">
      <w:pPr>
        <w:spacing w:before="120"/>
        <w:jc w:val="both"/>
        <w:rPr>
          <w:rFonts w:ascii="Arial" w:hAnsi="Arial" w:cs="Arial"/>
          <w:b/>
          <w:bCs/>
          <w:sz w:val="22"/>
          <w:szCs w:val="22"/>
        </w:rPr>
      </w:pPr>
      <w:r w:rsidRPr="005F3D3D">
        <w:rPr>
          <w:rFonts w:ascii="Arial" w:hAnsi="Arial" w:cs="Arial"/>
          <w:b/>
          <w:bCs/>
          <w:sz w:val="22"/>
          <w:szCs w:val="22"/>
        </w:rPr>
        <w:t>1.3. potenciální radiologické události, která mohla vést k radiologické události kategorie A, v plném rozsahu podle části 5 nejpozději do 1 měsíce od zjištění, že došlo k potenciální radiologické události.</w:t>
      </w:r>
    </w:p>
    <w:p w14:paraId="1C40D7A2" w14:textId="77777777" w:rsidR="00D75F7B" w:rsidRPr="005F3D3D" w:rsidRDefault="00D75F7B" w:rsidP="0080785C">
      <w:pPr>
        <w:spacing w:before="120"/>
        <w:jc w:val="both"/>
        <w:rPr>
          <w:rFonts w:ascii="Arial" w:hAnsi="Arial" w:cs="Arial"/>
          <w:b/>
          <w:bCs/>
          <w:sz w:val="22"/>
          <w:szCs w:val="22"/>
        </w:rPr>
      </w:pPr>
      <w:r w:rsidRPr="005F3D3D">
        <w:rPr>
          <w:rFonts w:ascii="Arial" w:hAnsi="Arial" w:cs="Arial"/>
          <w:b/>
          <w:bCs/>
          <w:sz w:val="22"/>
          <w:szCs w:val="22"/>
        </w:rPr>
        <w:t>2. Pacient nebo jeho zákonný zástupce, indikující lékař a aplikující odborník, pokud tkáňové reakce způsobené chybným ozářením mohou negativně ovlivnit zdravotní stav pacienta nebo pokud je nutné z důvodu radiologické události provést změny v jeho léčebném postupu, musí být informován v případě</w:t>
      </w:r>
    </w:p>
    <w:p w14:paraId="7E9D2FC6" w14:textId="77777777" w:rsidR="00D75F7B" w:rsidRPr="005F3D3D" w:rsidRDefault="00D75F7B" w:rsidP="0080785C">
      <w:pPr>
        <w:spacing w:before="120"/>
        <w:jc w:val="both"/>
        <w:rPr>
          <w:rFonts w:ascii="Arial" w:hAnsi="Arial" w:cs="Arial"/>
          <w:b/>
          <w:bCs/>
          <w:sz w:val="22"/>
          <w:szCs w:val="22"/>
        </w:rPr>
      </w:pPr>
      <w:r w:rsidRPr="005F3D3D">
        <w:rPr>
          <w:rFonts w:ascii="Arial" w:hAnsi="Arial" w:cs="Arial"/>
          <w:b/>
          <w:bCs/>
          <w:sz w:val="22"/>
          <w:szCs w:val="22"/>
        </w:rPr>
        <w:t>2.1. radiologické události kategorie A</w:t>
      </w:r>
    </w:p>
    <w:p w14:paraId="6F3EBB88" w14:textId="5D58607C"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lastRenderedPageBreak/>
        <w:t>2.1.1. neprodleně po zjištění, že k</w:t>
      </w:r>
      <w:r w:rsidR="00AB6F64" w:rsidRPr="005F3D3D">
        <w:rPr>
          <w:rFonts w:ascii="Arial" w:hAnsi="Arial" w:cs="Arial"/>
          <w:b/>
          <w:bCs/>
          <w:sz w:val="22"/>
          <w:szCs w:val="22"/>
        </w:rPr>
        <w:t xml:space="preserve"> této </w:t>
      </w:r>
      <w:r w:rsidRPr="005F3D3D">
        <w:rPr>
          <w:rFonts w:ascii="Arial" w:hAnsi="Arial" w:cs="Arial"/>
          <w:b/>
          <w:bCs/>
          <w:sz w:val="22"/>
          <w:szCs w:val="22"/>
        </w:rPr>
        <w:t>radiologické události</w:t>
      </w:r>
      <w:r w:rsidR="00AB6F64" w:rsidRPr="005F3D3D">
        <w:rPr>
          <w:rFonts w:ascii="Arial" w:hAnsi="Arial" w:cs="Arial"/>
          <w:b/>
          <w:bCs/>
          <w:sz w:val="22"/>
          <w:szCs w:val="22"/>
        </w:rPr>
        <w:t xml:space="preserve"> došlo</w:t>
      </w:r>
      <w:r w:rsidRPr="005F3D3D">
        <w:rPr>
          <w:rFonts w:ascii="Arial" w:hAnsi="Arial" w:cs="Arial"/>
          <w:b/>
          <w:bCs/>
          <w:sz w:val="22"/>
          <w:szCs w:val="22"/>
        </w:rPr>
        <w:t>, o všech známých skutečnostech o ní,</w:t>
      </w:r>
    </w:p>
    <w:p w14:paraId="54AD534E" w14:textId="1CC4D8A9"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2.1.2. neprodleně po zjištění všech dalších skutečností uvedených v části 5 v</w:t>
      </w:r>
      <w:r w:rsidR="002A27E7" w:rsidRPr="005F3D3D">
        <w:rPr>
          <w:rFonts w:ascii="Arial" w:hAnsi="Arial" w:cs="Arial"/>
          <w:b/>
          <w:bCs/>
          <w:sz w:val="22"/>
          <w:szCs w:val="22"/>
        </w:rPr>
        <w:t> </w:t>
      </w:r>
      <w:r w:rsidRPr="005F3D3D">
        <w:rPr>
          <w:rFonts w:ascii="Arial" w:hAnsi="Arial" w:cs="Arial"/>
          <w:b/>
          <w:bCs/>
          <w:sz w:val="22"/>
          <w:szCs w:val="22"/>
        </w:rPr>
        <w:t>rámci vyšetřování události o zjištěných skutečnostech,</w:t>
      </w:r>
    </w:p>
    <w:p w14:paraId="1861BDC4"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2.1.3. neprodleně po přijetí všech opatření k tomu, aby byl následek radiologické události co nejmírnější, o přijatých opatřeních,</w:t>
      </w:r>
    </w:p>
    <w:p w14:paraId="78B9C74A" w14:textId="0DB58E98"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 xml:space="preserve">2.1.4. neprodleně po přijetí všech opatření k předcházení vzniku obdobné radiologické události v budoucnu o přijatých opatřeních; o těchto opatřeních nemusí být informován pacient </w:t>
      </w:r>
      <w:r w:rsidR="00AB6F64" w:rsidRPr="005F3D3D">
        <w:rPr>
          <w:rFonts w:ascii="Arial" w:hAnsi="Arial" w:cs="Arial"/>
          <w:b/>
          <w:bCs/>
          <w:sz w:val="22"/>
          <w:szCs w:val="22"/>
        </w:rPr>
        <w:t xml:space="preserve">ani </w:t>
      </w:r>
      <w:r w:rsidRPr="005F3D3D">
        <w:rPr>
          <w:rFonts w:ascii="Arial" w:hAnsi="Arial" w:cs="Arial"/>
          <w:b/>
          <w:bCs/>
          <w:sz w:val="22"/>
          <w:szCs w:val="22"/>
        </w:rPr>
        <w:t>jeho zákonný zástupce, a</w:t>
      </w:r>
    </w:p>
    <w:p w14:paraId="0A1F5FD7"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2.1.5. v plném rozsahu podle části 5 nejpozději do 1 měsíce od zjištění, že došlo k radiologické události kategorie A v radioterapii,</w:t>
      </w:r>
    </w:p>
    <w:p w14:paraId="70AC7B9E" w14:textId="77777777" w:rsidR="00D75F7B" w:rsidRPr="005F3D3D" w:rsidRDefault="00D75F7B" w:rsidP="0080785C">
      <w:pPr>
        <w:spacing w:before="120"/>
        <w:jc w:val="both"/>
        <w:rPr>
          <w:rFonts w:ascii="Arial" w:hAnsi="Arial" w:cs="Arial"/>
          <w:b/>
          <w:bCs/>
          <w:sz w:val="22"/>
          <w:szCs w:val="22"/>
        </w:rPr>
      </w:pPr>
      <w:r w:rsidRPr="005F3D3D">
        <w:rPr>
          <w:rFonts w:ascii="Arial" w:hAnsi="Arial" w:cs="Arial"/>
          <w:b/>
          <w:bCs/>
          <w:sz w:val="22"/>
          <w:szCs w:val="22"/>
        </w:rPr>
        <w:t>2.2. radiologické události kategorie B v plném rozsahu podle části 5 nejpozději do 3 měsíců od zjištění, že došlo k radiologické události.</w:t>
      </w:r>
    </w:p>
    <w:p w14:paraId="240F454D" w14:textId="77777777" w:rsidR="00D75F7B" w:rsidRPr="005F3D3D" w:rsidRDefault="00D75F7B" w:rsidP="007D135B">
      <w:pPr>
        <w:spacing w:before="120"/>
        <w:jc w:val="both"/>
        <w:rPr>
          <w:rFonts w:ascii="Arial" w:hAnsi="Arial" w:cs="Arial"/>
          <w:b/>
          <w:bCs/>
          <w:sz w:val="22"/>
          <w:szCs w:val="22"/>
        </w:rPr>
      </w:pPr>
    </w:p>
    <w:p w14:paraId="78E259D6" w14:textId="77777777" w:rsidR="00D75F7B" w:rsidRPr="005F3D3D" w:rsidRDefault="00D75F7B" w:rsidP="00FB37A4">
      <w:pPr>
        <w:spacing w:before="120"/>
        <w:ind w:firstLine="284"/>
        <w:jc w:val="both"/>
        <w:rPr>
          <w:rFonts w:ascii="Arial" w:hAnsi="Arial" w:cs="Arial"/>
          <w:b/>
          <w:bCs/>
          <w:sz w:val="22"/>
          <w:szCs w:val="22"/>
        </w:rPr>
      </w:pPr>
      <w:r w:rsidRPr="005F3D3D">
        <w:rPr>
          <w:rFonts w:ascii="Arial" w:hAnsi="Arial" w:cs="Arial"/>
          <w:b/>
          <w:bCs/>
          <w:sz w:val="22"/>
          <w:szCs w:val="22"/>
        </w:rPr>
        <w:t>5. Rozsah informování o závažných radiologických událostech</w:t>
      </w:r>
    </w:p>
    <w:p w14:paraId="1E9D4FCB" w14:textId="77777777" w:rsidR="00D75F7B" w:rsidRPr="005F3D3D" w:rsidRDefault="00D75F7B" w:rsidP="007D135B">
      <w:pPr>
        <w:spacing w:before="120"/>
        <w:jc w:val="both"/>
        <w:rPr>
          <w:rFonts w:ascii="Arial" w:hAnsi="Arial" w:cs="Arial"/>
          <w:b/>
          <w:bCs/>
          <w:sz w:val="22"/>
          <w:szCs w:val="22"/>
        </w:rPr>
      </w:pPr>
      <w:r w:rsidRPr="005F3D3D">
        <w:rPr>
          <w:rFonts w:ascii="Arial" w:hAnsi="Arial" w:cs="Arial"/>
          <w:b/>
          <w:bCs/>
          <w:sz w:val="22"/>
          <w:szCs w:val="22"/>
        </w:rPr>
        <w:t>1. Úřad musí být ve lhůtách podle části 4 informován v následujícím rozsahu:</w:t>
      </w:r>
    </w:p>
    <w:p w14:paraId="140AEBB3" w14:textId="77777777" w:rsidR="00D75F7B" w:rsidRPr="005F3D3D" w:rsidRDefault="00D75F7B" w:rsidP="007D135B">
      <w:pPr>
        <w:spacing w:before="120"/>
        <w:jc w:val="both"/>
        <w:rPr>
          <w:rFonts w:ascii="Arial" w:hAnsi="Arial" w:cs="Arial"/>
          <w:b/>
          <w:bCs/>
          <w:sz w:val="22"/>
          <w:szCs w:val="22"/>
        </w:rPr>
      </w:pPr>
      <w:r w:rsidRPr="005F3D3D">
        <w:rPr>
          <w:rFonts w:ascii="Arial" w:hAnsi="Arial" w:cs="Arial"/>
          <w:b/>
          <w:bCs/>
          <w:sz w:val="22"/>
          <w:szCs w:val="22"/>
        </w:rPr>
        <w:t>1.1. při radiologické události kategorie A</w:t>
      </w:r>
    </w:p>
    <w:p w14:paraId="0200FA6A"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1.1.1. datum a čas odhalení radiologické události a jejího vzniku, je-li znám,</w:t>
      </w:r>
    </w:p>
    <w:p w14:paraId="7A935373"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1.1.2. povaha, rozsah a závažnost radiologické události,</w:t>
      </w:r>
    </w:p>
    <w:p w14:paraId="00F563A9"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1.1.3. možný dopad radiologické události,</w:t>
      </w:r>
    </w:p>
    <w:p w14:paraId="60FCFEC5"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1.1.4. opatření přijatá k tomu, aby byl následek radiologické události co nejmírnější,</w:t>
      </w:r>
    </w:p>
    <w:p w14:paraId="64C6A422"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1.1.5. další skutečnosti zjištěné v průběhu vyšetřování radiologické události, které ovlivňují její povahu, rozsah, dopad a závažnost,</w:t>
      </w:r>
    </w:p>
    <w:p w14:paraId="3393861E"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1.1.6. další plánovaný postup při vyšetřování radiologické události a</w:t>
      </w:r>
    </w:p>
    <w:p w14:paraId="3D8CF79A"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1.1.7. opatření přijatá k předcházení vzniku obdobné radiologické události v budoucnu,</w:t>
      </w:r>
    </w:p>
    <w:p w14:paraId="6403AC74" w14:textId="77777777" w:rsidR="00D75F7B" w:rsidRPr="005F3D3D" w:rsidRDefault="00D75F7B" w:rsidP="007D135B">
      <w:pPr>
        <w:spacing w:before="120"/>
        <w:jc w:val="both"/>
        <w:rPr>
          <w:rFonts w:ascii="Arial" w:hAnsi="Arial" w:cs="Arial"/>
          <w:b/>
          <w:bCs/>
          <w:sz w:val="22"/>
          <w:szCs w:val="22"/>
        </w:rPr>
      </w:pPr>
      <w:r w:rsidRPr="005F3D3D">
        <w:rPr>
          <w:rFonts w:ascii="Arial" w:hAnsi="Arial" w:cs="Arial"/>
          <w:b/>
          <w:bCs/>
          <w:sz w:val="22"/>
          <w:szCs w:val="22"/>
        </w:rPr>
        <w:t>1.2. při radiologické události kategorie B</w:t>
      </w:r>
    </w:p>
    <w:p w14:paraId="7BFBD25A"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1.2.1. datum odhalení radiologické události a jejího vzniku, je-li znám,</w:t>
      </w:r>
    </w:p>
    <w:p w14:paraId="06C1BC56"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1.2.2. povaha, rozsah a závažnost radiologické události,</w:t>
      </w:r>
    </w:p>
    <w:p w14:paraId="5162E99C"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1.2.3. možný dopad radiologické události,</w:t>
      </w:r>
    </w:p>
    <w:p w14:paraId="5AA8F29E"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1.2.4. opatření přijatá k tomu, aby byl následek radiologické události co nejmírnější,</w:t>
      </w:r>
    </w:p>
    <w:p w14:paraId="1E707549"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1.2.5. další skutečnosti zjištěné v průběhu vyšetřování radiologické události, které ovlivňují její povahu, rozsah, dopad a závažnost, a</w:t>
      </w:r>
    </w:p>
    <w:p w14:paraId="5B503BD9"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1.2.6. opatření přijatá k předcházení vzniku obdobné radiologické události v budoucnu.</w:t>
      </w:r>
    </w:p>
    <w:p w14:paraId="3014D4DE" w14:textId="69A3D92C" w:rsidR="00D75F7B" w:rsidRPr="005F3D3D" w:rsidRDefault="00D75F7B" w:rsidP="007D135B">
      <w:pPr>
        <w:spacing w:before="120"/>
        <w:jc w:val="both"/>
        <w:rPr>
          <w:rFonts w:ascii="Arial" w:hAnsi="Arial" w:cs="Arial"/>
          <w:b/>
          <w:bCs/>
          <w:sz w:val="22"/>
          <w:szCs w:val="22"/>
        </w:rPr>
      </w:pPr>
      <w:r w:rsidRPr="005F3D3D">
        <w:rPr>
          <w:rFonts w:ascii="Arial" w:hAnsi="Arial" w:cs="Arial"/>
          <w:b/>
          <w:bCs/>
          <w:sz w:val="22"/>
          <w:szCs w:val="22"/>
        </w:rPr>
        <w:t>1.3.</w:t>
      </w:r>
      <w:r w:rsidR="00FA76E7" w:rsidRPr="005F3D3D">
        <w:rPr>
          <w:rFonts w:ascii="Arial" w:hAnsi="Arial" w:cs="Arial"/>
          <w:b/>
          <w:bCs/>
          <w:sz w:val="22"/>
          <w:szCs w:val="22"/>
        </w:rPr>
        <w:t xml:space="preserve"> </w:t>
      </w:r>
      <w:r w:rsidRPr="005F3D3D">
        <w:rPr>
          <w:rFonts w:ascii="Arial" w:hAnsi="Arial" w:cs="Arial"/>
          <w:b/>
          <w:bCs/>
          <w:sz w:val="22"/>
          <w:szCs w:val="22"/>
        </w:rPr>
        <w:tab/>
        <w:t>při potenciální radiologické události, která mohla vést k radiologické události kategorie  A</w:t>
      </w:r>
    </w:p>
    <w:p w14:paraId="2A3704BE" w14:textId="40EE4ECF"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lastRenderedPageBreak/>
        <w:t>1.3.1.</w:t>
      </w:r>
      <w:r w:rsidR="00354591" w:rsidRPr="005F3D3D">
        <w:rPr>
          <w:rFonts w:ascii="Arial" w:hAnsi="Arial" w:cs="Arial"/>
          <w:b/>
          <w:bCs/>
          <w:sz w:val="22"/>
          <w:szCs w:val="22"/>
        </w:rPr>
        <w:t xml:space="preserve"> </w:t>
      </w:r>
      <w:r w:rsidRPr="005F3D3D">
        <w:rPr>
          <w:rFonts w:ascii="Arial" w:hAnsi="Arial" w:cs="Arial"/>
          <w:b/>
          <w:bCs/>
          <w:sz w:val="22"/>
          <w:szCs w:val="22"/>
        </w:rPr>
        <w:t>datum a čas odhalení potenciální radiologické události,</w:t>
      </w:r>
    </w:p>
    <w:p w14:paraId="1BBDBA6D" w14:textId="170C31DD"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1.3.2.</w:t>
      </w:r>
      <w:r w:rsidR="00354591" w:rsidRPr="005F3D3D">
        <w:rPr>
          <w:rFonts w:ascii="Arial" w:hAnsi="Arial" w:cs="Arial"/>
          <w:b/>
          <w:bCs/>
          <w:sz w:val="22"/>
          <w:szCs w:val="22"/>
        </w:rPr>
        <w:t xml:space="preserve"> </w:t>
      </w:r>
      <w:r w:rsidRPr="005F3D3D">
        <w:rPr>
          <w:rFonts w:ascii="Arial" w:hAnsi="Arial" w:cs="Arial"/>
          <w:b/>
          <w:bCs/>
          <w:sz w:val="22"/>
          <w:szCs w:val="22"/>
        </w:rPr>
        <w:t>datum a čas vzniku potenciální radiologické události, je-li znám,</w:t>
      </w:r>
    </w:p>
    <w:p w14:paraId="58A5B36D" w14:textId="70B9A351"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1.3.3.</w:t>
      </w:r>
      <w:r w:rsidR="00354591" w:rsidRPr="005F3D3D">
        <w:rPr>
          <w:rFonts w:ascii="Arial" w:hAnsi="Arial" w:cs="Arial"/>
          <w:b/>
          <w:bCs/>
          <w:sz w:val="22"/>
          <w:szCs w:val="22"/>
        </w:rPr>
        <w:t xml:space="preserve"> </w:t>
      </w:r>
      <w:r w:rsidRPr="005F3D3D">
        <w:rPr>
          <w:rFonts w:ascii="Arial" w:hAnsi="Arial" w:cs="Arial"/>
          <w:b/>
          <w:bCs/>
          <w:sz w:val="22"/>
          <w:szCs w:val="22"/>
        </w:rPr>
        <w:t>povaha, rozsah a závažnost potenciální radiologické události,</w:t>
      </w:r>
    </w:p>
    <w:p w14:paraId="67E12F8B" w14:textId="5ABEA22A"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1.3.4.</w:t>
      </w:r>
      <w:r w:rsidR="00354591" w:rsidRPr="005F3D3D">
        <w:rPr>
          <w:rFonts w:ascii="Arial" w:hAnsi="Arial" w:cs="Arial"/>
          <w:b/>
          <w:bCs/>
          <w:sz w:val="22"/>
          <w:szCs w:val="22"/>
        </w:rPr>
        <w:t xml:space="preserve"> </w:t>
      </w:r>
      <w:r w:rsidRPr="005F3D3D">
        <w:rPr>
          <w:rFonts w:ascii="Arial" w:hAnsi="Arial" w:cs="Arial"/>
          <w:b/>
          <w:bCs/>
          <w:sz w:val="22"/>
          <w:szCs w:val="22"/>
        </w:rPr>
        <w:t>možný dopad radiologické události, ke které mohlo dojít,</w:t>
      </w:r>
    </w:p>
    <w:p w14:paraId="44E9C442" w14:textId="266235E2"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1.3.5.</w:t>
      </w:r>
      <w:r w:rsidR="00354591" w:rsidRPr="005F3D3D">
        <w:rPr>
          <w:rFonts w:ascii="Arial" w:hAnsi="Arial" w:cs="Arial"/>
          <w:b/>
          <w:bCs/>
          <w:sz w:val="22"/>
          <w:szCs w:val="22"/>
        </w:rPr>
        <w:t xml:space="preserve"> </w:t>
      </w:r>
      <w:r w:rsidRPr="005F3D3D">
        <w:rPr>
          <w:rFonts w:ascii="Arial" w:hAnsi="Arial" w:cs="Arial"/>
          <w:b/>
          <w:bCs/>
          <w:sz w:val="22"/>
          <w:szCs w:val="22"/>
        </w:rPr>
        <w:t>všechny další skutečnosti zjištěné v průběhu vyšetřování potenciální radiologické události, které ovlivňují její povahu, rozsah, dopad a závažnost,</w:t>
      </w:r>
    </w:p>
    <w:p w14:paraId="571AECDF" w14:textId="14D01DEE"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1.3.6.</w:t>
      </w:r>
      <w:r w:rsidR="00354591" w:rsidRPr="005F3D3D">
        <w:rPr>
          <w:rFonts w:ascii="Arial" w:hAnsi="Arial" w:cs="Arial"/>
          <w:b/>
          <w:bCs/>
          <w:sz w:val="22"/>
          <w:szCs w:val="22"/>
        </w:rPr>
        <w:t xml:space="preserve"> </w:t>
      </w:r>
      <w:r w:rsidRPr="005F3D3D">
        <w:rPr>
          <w:rFonts w:ascii="Arial" w:hAnsi="Arial" w:cs="Arial"/>
          <w:b/>
          <w:bCs/>
          <w:sz w:val="22"/>
          <w:szCs w:val="22"/>
        </w:rPr>
        <w:t>všechna opatření přijatá k předcházení vzniku obdobné radiologické události v budoucnu.</w:t>
      </w:r>
    </w:p>
    <w:p w14:paraId="3EFDF922" w14:textId="77777777" w:rsidR="00D75F7B" w:rsidRPr="005F3D3D" w:rsidRDefault="00D75F7B" w:rsidP="007D135B">
      <w:pPr>
        <w:spacing w:before="120"/>
        <w:jc w:val="both"/>
        <w:rPr>
          <w:rFonts w:ascii="Arial" w:hAnsi="Arial" w:cs="Arial"/>
          <w:b/>
          <w:bCs/>
          <w:sz w:val="22"/>
          <w:szCs w:val="22"/>
        </w:rPr>
      </w:pPr>
      <w:r w:rsidRPr="005F3D3D">
        <w:rPr>
          <w:rFonts w:ascii="Arial" w:hAnsi="Arial" w:cs="Arial"/>
          <w:b/>
          <w:bCs/>
          <w:sz w:val="22"/>
          <w:szCs w:val="22"/>
        </w:rPr>
        <w:t>2. Pacient nebo jeho zákonný zástupce, indikující lékař a aplikující odborník musí být informován ve lhůtách podle části 4 v následujícím rozsahu:</w:t>
      </w:r>
    </w:p>
    <w:p w14:paraId="304B6A30" w14:textId="77777777" w:rsidR="00D75F7B" w:rsidRPr="005F3D3D" w:rsidRDefault="00D75F7B" w:rsidP="007D135B">
      <w:pPr>
        <w:spacing w:before="120"/>
        <w:jc w:val="both"/>
        <w:rPr>
          <w:rFonts w:ascii="Arial" w:hAnsi="Arial" w:cs="Arial"/>
          <w:b/>
          <w:bCs/>
          <w:sz w:val="22"/>
          <w:szCs w:val="22"/>
        </w:rPr>
      </w:pPr>
      <w:r w:rsidRPr="005F3D3D">
        <w:rPr>
          <w:rFonts w:ascii="Arial" w:hAnsi="Arial" w:cs="Arial"/>
          <w:b/>
          <w:bCs/>
          <w:sz w:val="22"/>
          <w:szCs w:val="22"/>
        </w:rPr>
        <w:t>2.1. při radiologické události kategorie A</w:t>
      </w:r>
    </w:p>
    <w:p w14:paraId="58358F4C" w14:textId="0BB59900"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2.1.1. informace, že došlo k chybnému ozáření,</w:t>
      </w:r>
    </w:p>
    <w:p w14:paraId="19C74AFA" w14:textId="1542C55E"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2.1.2. datum a čas odhalení radiologické události a jejího vzniku, je-li znám,</w:t>
      </w:r>
    </w:p>
    <w:p w14:paraId="0D940FAC" w14:textId="3D9A723A"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2.1.3. povaha, rozsah a závažnost radiologické události,</w:t>
      </w:r>
    </w:p>
    <w:p w14:paraId="0429EB77" w14:textId="691CF50F"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2.1.4. možný dopad radiologické události,</w:t>
      </w:r>
    </w:p>
    <w:p w14:paraId="573AEDA0" w14:textId="16F22010"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2.1.5. opatření přijatá k tomu, aby byl následek radiologické události co nejmírnější,</w:t>
      </w:r>
    </w:p>
    <w:p w14:paraId="0ABAF236" w14:textId="61C4B098"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2.1.6. další skutečnosti zjištěné v průběhu vyšetřování radiologické události, které mají vliv na zdravotní stav a léčbu pacienta, a</w:t>
      </w:r>
    </w:p>
    <w:p w14:paraId="40EAC85A" w14:textId="0E63AEA9"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2.1.7. další plánovaný postup při řešení radiologické události,</w:t>
      </w:r>
    </w:p>
    <w:p w14:paraId="0A14EA28" w14:textId="77777777" w:rsidR="00D75F7B" w:rsidRPr="005F3D3D" w:rsidRDefault="00D75F7B" w:rsidP="007D135B">
      <w:pPr>
        <w:spacing w:before="120"/>
        <w:jc w:val="both"/>
        <w:rPr>
          <w:rFonts w:ascii="Arial" w:hAnsi="Arial" w:cs="Arial"/>
          <w:b/>
          <w:bCs/>
          <w:sz w:val="22"/>
          <w:szCs w:val="22"/>
        </w:rPr>
      </w:pPr>
      <w:r w:rsidRPr="005F3D3D">
        <w:rPr>
          <w:rFonts w:ascii="Arial" w:hAnsi="Arial" w:cs="Arial"/>
          <w:b/>
          <w:bCs/>
          <w:sz w:val="22"/>
          <w:szCs w:val="22"/>
        </w:rPr>
        <w:t>2.2. při radiologické události kategorie B</w:t>
      </w:r>
    </w:p>
    <w:p w14:paraId="5F67C29E" w14:textId="4BD5DA89"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2.2.1. informace, že došlo k chybnému ozáření,</w:t>
      </w:r>
    </w:p>
    <w:p w14:paraId="2AA2092E" w14:textId="5370865A"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2.2.2. datum odhalení radiologické události a jejího vzniku, je-li znám,</w:t>
      </w:r>
    </w:p>
    <w:p w14:paraId="25470520" w14:textId="4A16ECCD"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2.2.3. povaha, rozsah a závažnost radiologické události,</w:t>
      </w:r>
    </w:p>
    <w:p w14:paraId="309C672E" w14:textId="2586A2F9"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2.2.4. možný dopad radiologické události,</w:t>
      </w:r>
    </w:p>
    <w:p w14:paraId="7B2F1F48" w14:textId="75A7D1E5" w:rsidR="00D75F7B" w:rsidRPr="005F3D3D" w:rsidRDefault="00D75F7B" w:rsidP="00F63042">
      <w:pPr>
        <w:spacing w:before="120"/>
        <w:ind w:left="284"/>
        <w:jc w:val="both"/>
        <w:rPr>
          <w:rFonts w:ascii="Arial" w:hAnsi="Arial" w:cs="Arial"/>
          <w:b/>
          <w:bCs/>
          <w:sz w:val="22"/>
          <w:szCs w:val="22"/>
        </w:rPr>
      </w:pPr>
      <w:r w:rsidRPr="005F3D3D">
        <w:rPr>
          <w:rFonts w:ascii="Arial" w:hAnsi="Arial" w:cs="Arial"/>
          <w:b/>
          <w:bCs/>
          <w:sz w:val="22"/>
          <w:szCs w:val="22"/>
        </w:rPr>
        <w:t>2.2.5. opatření přijatá k tomu, aby byl následek radiologické události co nejmírnější, a</w:t>
      </w:r>
    </w:p>
    <w:p w14:paraId="59D0099C" w14:textId="16995CCC"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2.2.6. další skutečnosti zjištěné v průběhu vyšetřování radiologické události, které mají vliv na zdravotní stav a léčbu pacienta.</w:t>
      </w:r>
    </w:p>
    <w:p w14:paraId="1D0D9AA3" w14:textId="77777777" w:rsidR="00D75F7B" w:rsidRPr="005F3D3D" w:rsidRDefault="00D75F7B" w:rsidP="007D135B">
      <w:pPr>
        <w:spacing w:before="120"/>
        <w:jc w:val="both"/>
        <w:rPr>
          <w:rFonts w:ascii="Arial" w:hAnsi="Arial" w:cs="Arial"/>
          <w:b/>
          <w:bCs/>
          <w:sz w:val="22"/>
          <w:szCs w:val="22"/>
        </w:rPr>
      </w:pPr>
      <w:r w:rsidRPr="005F3D3D">
        <w:rPr>
          <w:rFonts w:ascii="Arial" w:hAnsi="Arial" w:cs="Arial"/>
          <w:b/>
          <w:bCs/>
          <w:sz w:val="22"/>
          <w:szCs w:val="22"/>
        </w:rPr>
        <w:t>3. Souhrnné informace o radiologické události a o potenciální radiologické události v radioterapii, o kterých je podle části 4 bodů 1.1.5, 1.2.1, 2.1.5 a 2.2 informován Úřad a které držitel povolení vypracovává a uchovává podle části 7 bodů 1.1.6, 1.1.7, 1.4.5 a 1.4.6, musí obsahovat</w:t>
      </w:r>
    </w:p>
    <w:p w14:paraId="2DF22772" w14:textId="77777777" w:rsidR="00D75F7B" w:rsidRPr="005F3D3D" w:rsidRDefault="00D75F7B" w:rsidP="007D135B">
      <w:pPr>
        <w:spacing w:before="120"/>
        <w:jc w:val="both"/>
        <w:rPr>
          <w:rFonts w:ascii="Arial" w:hAnsi="Arial" w:cs="Arial"/>
          <w:b/>
          <w:bCs/>
          <w:sz w:val="22"/>
          <w:szCs w:val="22"/>
        </w:rPr>
      </w:pPr>
      <w:r w:rsidRPr="005F3D3D">
        <w:rPr>
          <w:rFonts w:ascii="Arial" w:hAnsi="Arial" w:cs="Arial"/>
          <w:b/>
          <w:bCs/>
          <w:sz w:val="22"/>
          <w:szCs w:val="22"/>
        </w:rPr>
        <w:t>3.1. datum a čas vzniku radiologické události nebo potenciální radiologické události, dobu jejího trvání a datum a čas jejího odhalení,</w:t>
      </w:r>
    </w:p>
    <w:p w14:paraId="3DE01E26" w14:textId="77777777" w:rsidR="00D75F7B" w:rsidRPr="005F3D3D" w:rsidRDefault="00D75F7B" w:rsidP="007D135B">
      <w:pPr>
        <w:spacing w:before="120"/>
        <w:jc w:val="both"/>
        <w:rPr>
          <w:rFonts w:ascii="Arial" w:hAnsi="Arial" w:cs="Arial"/>
          <w:b/>
          <w:bCs/>
          <w:sz w:val="22"/>
          <w:szCs w:val="22"/>
        </w:rPr>
      </w:pPr>
      <w:r w:rsidRPr="005F3D3D">
        <w:rPr>
          <w:rFonts w:ascii="Arial" w:hAnsi="Arial" w:cs="Arial"/>
          <w:b/>
          <w:bCs/>
          <w:sz w:val="22"/>
          <w:szCs w:val="22"/>
        </w:rPr>
        <w:t>3.2. popis radiologické události nebo potenciální radiologické události, rozsah, závažnost a kategorie,</w:t>
      </w:r>
    </w:p>
    <w:p w14:paraId="59F17A8F" w14:textId="77777777" w:rsidR="00D75F7B" w:rsidRPr="005F3D3D" w:rsidRDefault="00D75F7B" w:rsidP="007D135B">
      <w:pPr>
        <w:spacing w:before="120"/>
        <w:jc w:val="both"/>
        <w:rPr>
          <w:rFonts w:ascii="Arial" w:hAnsi="Arial" w:cs="Arial"/>
          <w:b/>
          <w:bCs/>
          <w:sz w:val="22"/>
          <w:szCs w:val="22"/>
        </w:rPr>
      </w:pPr>
      <w:r w:rsidRPr="005F3D3D">
        <w:rPr>
          <w:rFonts w:ascii="Arial" w:hAnsi="Arial" w:cs="Arial"/>
          <w:b/>
          <w:bCs/>
          <w:sz w:val="22"/>
          <w:szCs w:val="22"/>
        </w:rPr>
        <w:lastRenderedPageBreak/>
        <w:t>3.3. příčiny radiologické události nebo potenciální radiologické události a další skutečnosti zjištěné v průběhu jejího vyšetřování, které ovlivňují její povahu, rozsah, dopad a závažnost,</w:t>
      </w:r>
    </w:p>
    <w:p w14:paraId="1FF7A93A" w14:textId="77777777" w:rsidR="00D75F7B" w:rsidRPr="005F3D3D" w:rsidRDefault="00D75F7B" w:rsidP="007D135B">
      <w:pPr>
        <w:spacing w:before="120"/>
        <w:jc w:val="both"/>
        <w:rPr>
          <w:rFonts w:ascii="Arial" w:hAnsi="Arial" w:cs="Arial"/>
          <w:b/>
          <w:bCs/>
          <w:sz w:val="22"/>
          <w:szCs w:val="22"/>
        </w:rPr>
      </w:pPr>
      <w:r w:rsidRPr="005F3D3D">
        <w:rPr>
          <w:rFonts w:ascii="Arial" w:hAnsi="Arial" w:cs="Arial"/>
          <w:b/>
          <w:bCs/>
          <w:sz w:val="22"/>
          <w:szCs w:val="22"/>
        </w:rPr>
        <w:t>3.4. klinické projevy v důsledku radiologické události,</w:t>
      </w:r>
    </w:p>
    <w:p w14:paraId="7B23D169" w14:textId="77777777" w:rsidR="00D75F7B" w:rsidRPr="005F3D3D" w:rsidRDefault="00D75F7B" w:rsidP="007D135B">
      <w:pPr>
        <w:spacing w:before="120"/>
        <w:jc w:val="both"/>
        <w:rPr>
          <w:rFonts w:ascii="Arial" w:hAnsi="Arial" w:cs="Arial"/>
          <w:b/>
          <w:bCs/>
          <w:sz w:val="22"/>
          <w:szCs w:val="22"/>
        </w:rPr>
      </w:pPr>
      <w:r w:rsidRPr="005F3D3D">
        <w:rPr>
          <w:rFonts w:ascii="Arial" w:hAnsi="Arial" w:cs="Arial"/>
          <w:b/>
          <w:bCs/>
          <w:sz w:val="22"/>
          <w:szCs w:val="22"/>
        </w:rPr>
        <w:t>3.5. odhad potenciálních dlouhodobých důsledků radiologické události,</w:t>
      </w:r>
    </w:p>
    <w:p w14:paraId="2825A3F4" w14:textId="77777777" w:rsidR="00D75F7B" w:rsidRPr="005F3D3D" w:rsidRDefault="00D75F7B" w:rsidP="007D135B">
      <w:pPr>
        <w:spacing w:before="120"/>
        <w:jc w:val="both"/>
        <w:rPr>
          <w:rFonts w:ascii="Arial" w:hAnsi="Arial" w:cs="Arial"/>
          <w:b/>
          <w:bCs/>
          <w:sz w:val="22"/>
          <w:szCs w:val="22"/>
        </w:rPr>
      </w:pPr>
      <w:r w:rsidRPr="005F3D3D">
        <w:rPr>
          <w:rFonts w:ascii="Arial" w:hAnsi="Arial" w:cs="Arial"/>
          <w:b/>
          <w:bCs/>
          <w:sz w:val="22"/>
          <w:szCs w:val="22"/>
        </w:rPr>
        <w:t>3.6. opatření k omezení klinických následků radiologické události,</w:t>
      </w:r>
    </w:p>
    <w:p w14:paraId="470F9664" w14:textId="48922F0F" w:rsidR="00D75F7B" w:rsidRPr="005F3D3D" w:rsidRDefault="00D75F7B" w:rsidP="007D135B">
      <w:pPr>
        <w:spacing w:before="120"/>
        <w:jc w:val="both"/>
        <w:rPr>
          <w:rFonts w:ascii="Arial" w:hAnsi="Arial" w:cs="Arial"/>
          <w:b/>
          <w:bCs/>
          <w:sz w:val="22"/>
          <w:szCs w:val="22"/>
        </w:rPr>
      </w:pPr>
      <w:r w:rsidRPr="005F3D3D">
        <w:rPr>
          <w:rFonts w:ascii="Arial" w:hAnsi="Arial" w:cs="Arial"/>
          <w:b/>
          <w:bCs/>
          <w:sz w:val="22"/>
          <w:szCs w:val="22"/>
        </w:rPr>
        <w:t>3.7. okamžitá opatření proti opakování radiologické události nebo potenciální radiologické události</w:t>
      </w:r>
      <w:r w:rsidR="003B05BB">
        <w:rPr>
          <w:rFonts w:ascii="Arial" w:hAnsi="Arial" w:cs="Arial"/>
          <w:b/>
          <w:bCs/>
          <w:sz w:val="22"/>
          <w:szCs w:val="22"/>
        </w:rPr>
        <w:t>;</w:t>
      </w:r>
      <w:r w:rsidRPr="005F3D3D">
        <w:rPr>
          <w:rFonts w:ascii="Arial" w:hAnsi="Arial" w:cs="Arial"/>
          <w:b/>
          <w:bCs/>
          <w:sz w:val="22"/>
          <w:szCs w:val="22"/>
        </w:rPr>
        <w:t xml:space="preserve"> tato opatření nemusí být uvedena v informaci poskytované pacientovi nebo jeho zákonnému zástupci a</w:t>
      </w:r>
    </w:p>
    <w:p w14:paraId="63E61CFE" w14:textId="1A4AB623" w:rsidR="00D75F7B" w:rsidRPr="005F3D3D" w:rsidRDefault="00D75F7B" w:rsidP="007D135B">
      <w:pPr>
        <w:spacing w:before="120"/>
        <w:jc w:val="both"/>
        <w:rPr>
          <w:rFonts w:ascii="Arial" w:hAnsi="Arial" w:cs="Arial"/>
          <w:sz w:val="22"/>
          <w:szCs w:val="22"/>
        </w:rPr>
      </w:pPr>
      <w:r w:rsidRPr="005F3D3D">
        <w:rPr>
          <w:rFonts w:ascii="Arial" w:hAnsi="Arial" w:cs="Arial"/>
          <w:b/>
          <w:bCs/>
          <w:sz w:val="22"/>
          <w:szCs w:val="22"/>
        </w:rPr>
        <w:t>3.8. preventivní systémová opatření proti opakování radiologické události nebo potenciální radiologické události</w:t>
      </w:r>
      <w:r w:rsidR="003B05BB">
        <w:rPr>
          <w:rFonts w:ascii="Arial" w:hAnsi="Arial" w:cs="Arial"/>
          <w:b/>
          <w:bCs/>
          <w:sz w:val="22"/>
          <w:szCs w:val="22"/>
        </w:rPr>
        <w:t>;</w:t>
      </w:r>
      <w:r w:rsidRPr="005F3D3D">
        <w:rPr>
          <w:rFonts w:ascii="Arial" w:hAnsi="Arial" w:cs="Arial"/>
          <w:b/>
          <w:bCs/>
          <w:sz w:val="22"/>
          <w:szCs w:val="22"/>
        </w:rPr>
        <w:t xml:space="preserve"> tato opatření nemusí být uvedena v informaci poskytované pacientovi nebo jeho zákonnému zástupci</w:t>
      </w:r>
      <w:r w:rsidRPr="005F3D3D">
        <w:rPr>
          <w:rFonts w:ascii="Arial" w:hAnsi="Arial" w:cs="Arial"/>
          <w:sz w:val="22"/>
          <w:szCs w:val="22"/>
        </w:rPr>
        <w:t>.</w:t>
      </w:r>
    </w:p>
    <w:p w14:paraId="27E9CA1C" w14:textId="77777777" w:rsidR="0053460E" w:rsidRPr="005F3D3D" w:rsidRDefault="0053460E" w:rsidP="007D135B">
      <w:pPr>
        <w:spacing w:before="120"/>
        <w:jc w:val="both"/>
        <w:rPr>
          <w:rFonts w:ascii="Arial" w:hAnsi="Arial" w:cs="Arial"/>
          <w:sz w:val="22"/>
          <w:szCs w:val="22"/>
        </w:rPr>
      </w:pPr>
    </w:p>
    <w:p w14:paraId="0DF31E82" w14:textId="60725642" w:rsidR="00D75F7B" w:rsidRPr="005F3D3D" w:rsidRDefault="0053460E" w:rsidP="00FB37A4">
      <w:pPr>
        <w:spacing w:before="120"/>
        <w:ind w:firstLine="284"/>
        <w:jc w:val="both"/>
        <w:rPr>
          <w:rFonts w:ascii="Arial" w:hAnsi="Arial" w:cs="Arial"/>
          <w:b/>
          <w:sz w:val="22"/>
          <w:szCs w:val="22"/>
        </w:rPr>
      </w:pPr>
      <w:r w:rsidRPr="005F3D3D">
        <w:rPr>
          <w:rFonts w:ascii="Arial" w:hAnsi="Arial" w:cs="Arial"/>
          <w:b/>
          <w:sz w:val="22"/>
          <w:szCs w:val="22"/>
        </w:rPr>
        <w:t>6</w:t>
      </w:r>
      <w:r w:rsidR="00D75F7B" w:rsidRPr="005F3D3D">
        <w:rPr>
          <w:rFonts w:ascii="Arial" w:hAnsi="Arial" w:cs="Arial"/>
          <w:b/>
          <w:sz w:val="22"/>
          <w:szCs w:val="22"/>
        </w:rPr>
        <w:t xml:space="preserve">. Obsah a doba uchovávání záznamů o radiologické události a potenciální radiologické události </w:t>
      </w:r>
    </w:p>
    <w:p w14:paraId="42E619B9" w14:textId="0E4DC880" w:rsidR="00D75F7B" w:rsidRPr="005F3D3D" w:rsidRDefault="00D75F7B" w:rsidP="007D135B">
      <w:pPr>
        <w:spacing w:before="120"/>
        <w:jc w:val="both"/>
        <w:rPr>
          <w:rFonts w:ascii="Arial" w:hAnsi="Arial" w:cs="Arial"/>
          <w:b/>
          <w:bCs/>
          <w:sz w:val="22"/>
          <w:szCs w:val="22"/>
        </w:rPr>
      </w:pPr>
      <w:r w:rsidRPr="005F3D3D">
        <w:rPr>
          <w:rFonts w:ascii="Arial" w:hAnsi="Arial" w:cs="Arial"/>
          <w:b/>
          <w:bCs/>
          <w:sz w:val="22"/>
          <w:szCs w:val="22"/>
        </w:rPr>
        <w:t xml:space="preserve">1. Záznamy o radiologické události a potenciální radiologické události musí být uchovávány </w:t>
      </w:r>
      <w:r w:rsidR="00AB6F64" w:rsidRPr="005F3D3D">
        <w:rPr>
          <w:rFonts w:ascii="Arial" w:hAnsi="Arial" w:cs="Arial"/>
          <w:b/>
          <w:bCs/>
          <w:sz w:val="22"/>
          <w:szCs w:val="22"/>
        </w:rPr>
        <w:t>v případě</w:t>
      </w:r>
    </w:p>
    <w:p w14:paraId="1075A667" w14:textId="5911A194" w:rsidR="00D75F7B" w:rsidRPr="005F3D3D" w:rsidRDefault="00D75F7B" w:rsidP="007D135B">
      <w:pPr>
        <w:spacing w:before="120"/>
        <w:jc w:val="both"/>
        <w:rPr>
          <w:rFonts w:ascii="Arial" w:hAnsi="Arial" w:cs="Arial"/>
          <w:b/>
          <w:bCs/>
          <w:sz w:val="22"/>
          <w:szCs w:val="22"/>
        </w:rPr>
      </w:pPr>
      <w:r w:rsidRPr="005F3D3D">
        <w:rPr>
          <w:rFonts w:ascii="Arial" w:hAnsi="Arial" w:cs="Arial"/>
          <w:b/>
          <w:bCs/>
          <w:sz w:val="22"/>
          <w:szCs w:val="22"/>
        </w:rPr>
        <w:t xml:space="preserve">1.1. radiologickou událost kategorie A po dobu 30 let od </w:t>
      </w:r>
      <w:r w:rsidR="00F624B0" w:rsidRPr="005F3D3D">
        <w:rPr>
          <w:rFonts w:ascii="Arial" w:hAnsi="Arial" w:cs="Arial"/>
          <w:b/>
          <w:bCs/>
          <w:sz w:val="22"/>
          <w:szCs w:val="22"/>
        </w:rPr>
        <w:t xml:space="preserve">jejího </w:t>
      </w:r>
      <w:r w:rsidRPr="005F3D3D">
        <w:rPr>
          <w:rFonts w:ascii="Arial" w:hAnsi="Arial" w:cs="Arial"/>
          <w:b/>
          <w:bCs/>
          <w:sz w:val="22"/>
          <w:szCs w:val="22"/>
        </w:rPr>
        <w:t>odhalení,</w:t>
      </w:r>
    </w:p>
    <w:p w14:paraId="0C7D68E1" w14:textId="4744ED5B" w:rsidR="00D75F7B" w:rsidRPr="005F3D3D" w:rsidRDefault="00D75F7B" w:rsidP="007D135B">
      <w:pPr>
        <w:spacing w:before="120"/>
        <w:jc w:val="both"/>
        <w:rPr>
          <w:rFonts w:ascii="Arial" w:hAnsi="Arial" w:cs="Arial"/>
          <w:b/>
          <w:bCs/>
          <w:sz w:val="22"/>
          <w:szCs w:val="22"/>
        </w:rPr>
      </w:pPr>
      <w:r w:rsidRPr="005F3D3D">
        <w:rPr>
          <w:rFonts w:ascii="Arial" w:hAnsi="Arial" w:cs="Arial"/>
          <w:b/>
          <w:bCs/>
          <w:sz w:val="22"/>
          <w:szCs w:val="22"/>
        </w:rPr>
        <w:t xml:space="preserve">1.2. radiologickou událost kategorie B po dobu 10 let od </w:t>
      </w:r>
      <w:r w:rsidR="00F624B0" w:rsidRPr="005F3D3D">
        <w:rPr>
          <w:rFonts w:ascii="Arial" w:hAnsi="Arial" w:cs="Arial"/>
          <w:b/>
          <w:bCs/>
          <w:sz w:val="22"/>
          <w:szCs w:val="22"/>
        </w:rPr>
        <w:t xml:space="preserve">jejího </w:t>
      </w:r>
      <w:r w:rsidRPr="005F3D3D">
        <w:rPr>
          <w:rFonts w:ascii="Arial" w:hAnsi="Arial" w:cs="Arial"/>
          <w:b/>
          <w:bCs/>
          <w:sz w:val="22"/>
          <w:szCs w:val="22"/>
        </w:rPr>
        <w:t>odhalení,</w:t>
      </w:r>
    </w:p>
    <w:p w14:paraId="422D40B4" w14:textId="3BA1BFB9" w:rsidR="00D75F7B" w:rsidRPr="005F3D3D" w:rsidRDefault="00D75F7B" w:rsidP="007D135B">
      <w:pPr>
        <w:spacing w:before="120"/>
        <w:jc w:val="both"/>
        <w:rPr>
          <w:rFonts w:ascii="Arial" w:hAnsi="Arial" w:cs="Arial"/>
          <w:b/>
          <w:bCs/>
          <w:sz w:val="22"/>
          <w:szCs w:val="22"/>
        </w:rPr>
      </w:pPr>
      <w:r w:rsidRPr="005F3D3D">
        <w:rPr>
          <w:rFonts w:ascii="Arial" w:hAnsi="Arial" w:cs="Arial"/>
          <w:b/>
          <w:bCs/>
          <w:sz w:val="22"/>
          <w:szCs w:val="22"/>
        </w:rPr>
        <w:t xml:space="preserve">1.3. radiologickou událost kategorie C po dobu 10 let od </w:t>
      </w:r>
      <w:r w:rsidR="00F624B0" w:rsidRPr="005F3D3D">
        <w:rPr>
          <w:rFonts w:ascii="Arial" w:hAnsi="Arial" w:cs="Arial"/>
          <w:b/>
          <w:bCs/>
          <w:sz w:val="22"/>
          <w:szCs w:val="22"/>
        </w:rPr>
        <w:t xml:space="preserve">jejího </w:t>
      </w:r>
      <w:r w:rsidRPr="005F3D3D">
        <w:rPr>
          <w:rFonts w:ascii="Arial" w:hAnsi="Arial" w:cs="Arial"/>
          <w:b/>
          <w:bCs/>
          <w:sz w:val="22"/>
          <w:szCs w:val="22"/>
        </w:rPr>
        <w:t>odhalení a</w:t>
      </w:r>
    </w:p>
    <w:p w14:paraId="5D17FF5F" w14:textId="4B68BAFC" w:rsidR="00D75F7B" w:rsidRPr="005F3D3D" w:rsidRDefault="00D75F7B" w:rsidP="007D135B">
      <w:pPr>
        <w:spacing w:before="120"/>
        <w:jc w:val="both"/>
        <w:rPr>
          <w:rFonts w:ascii="Arial" w:hAnsi="Arial" w:cs="Arial"/>
          <w:b/>
          <w:bCs/>
          <w:sz w:val="22"/>
          <w:szCs w:val="22"/>
        </w:rPr>
      </w:pPr>
      <w:r w:rsidRPr="005F3D3D">
        <w:rPr>
          <w:rFonts w:ascii="Arial" w:hAnsi="Arial" w:cs="Arial"/>
          <w:b/>
          <w:bCs/>
          <w:sz w:val="22"/>
          <w:szCs w:val="22"/>
        </w:rPr>
        <w:t>1.4. potenciální radiologickou událost po dobu 5 let od jejího odhalení.</w:t>
      </w:r>
    </w:p>
    <w:p w14:paraId="7CACD260" w14:textId="780F124F" w:rsidR="00D75F7B" w:rsidRPr="005F3D3D" w:rsidRDefault="00D75F7B" w:rsidP="007D135B">
      <w:pPr>
        <w:spacing w:before="120"/>
        <w:jc w:val="both"/>
        <w:rPr>
          <w:rFonts w:ascii="Arial" w:hAnsi="Arial" w:cs="Arial"/>
          <w:b/>
          <w:bCs/>
          <w:sz w:val="22"/>
          <w:szCs w:val="22"/>
        </w:rPr>
      </w:pPr>
      <w:r w:rsidRPr="005F3D3D">
        <w:rPr>
          <w:rFonts w:ascii="Arial" w:hAnsi="Arial" w:cs="Arial"/>
          <w:b/>
          <w:bCs/>
          <w:sz w:val="22"/>
          <w:szCs w:val="22"/>
        </w:rPr>
        <w:t>2. Tyto záznamy musí obsahovat všechny informace o radiologické události nebo o potenciální</w:t>
      </w:r>
      <w:r w:rsidR="00816BBC" w:rsidRPr="005F3D3D">
        <w:rPr>
          <w:rFonts w:ascii="Arial" w:hAnsi="Arial" w:cs="Arial"/>
          <w:b/>
          <w:bCs/>
          <w:sz w:val="22"/>
          <w:szCs w:val="22"/>
        </w:rPr>
        <w:t xml:space="preserve"> </w:t>
      </w:r>
      <w:r w:rsidRPr="005F3D3D">
        <w:rPr>
          <w:rFonts w:ascii="Arial" w:hAnsi="Arial" w:cs="Arial"/>
          <w:b/>
          <w:bCs/>
          <w:sz w:val="22"/>
          <w:szCs w:val="22"/>
        </w:rPr>
        <w:t>radiologické události, které byly v rámci vyšetřování zjištěny, a</w:t>
      </w:r>
      <w:r w:rsidR="002A27E7" w:rsidRPr="005F3D3D">
        <w:rPr>
          <w:rFonts w:ascii="Arial" w:hAnsi="Arial" w:cs="Arial"/>
          <w:b/>
          <w:bCs/>
          <w:sz w:val="22"/>
          <w:szCs w:val="22"/>
        </w:rPr>
        <w:t> </w:t>
      </w:r>
      <w:r w:rsidRPr="005F3D3D">
        <w:rPr>
          <w:rFonts w:ascii="Arial" w:hAnsi="Arial" w:cs="Arial"/>
          <w:b/>
          <w:bCs/>
          <w:sz w:val="22"/>
          <w:szCs w:val="22"/>
        </w:rPr>
        <w:t>informace o přijatých opatřeních.</w:t>
      </w:r>
    </w:p>
    <w:p w14:paraId="61F06A9B" w14:textId="77777777" w:rsidR="0053460E" w:rsidRPr="005F3D3D" w:rsidRDefault="0053460E" w:rsidP="007D135B">
      <w:pPr>
        <w:spacing w:before="120"/>
        <w:jc w:val="both"/>
        <w:rPr>
          <w:rFonts w:ascii="Arial" w:hAnsi="Arial" w:cs="Arial"/>
          <w:b/>
          <w:bCs/>
          <w:sz w:val="22"/>
          <w:szCs w:val="22"/>
        </w:rPr>
      </w:pPr>
    </w:p>
    <w:p w14:paraId="2A4DAE05" w14:textId="15BBBFB3" w:rsidR="00D75F7B" w:rsidRPr="005F3D3D" w:rsidRDefault="0053460E" w:rsidP="00FB37A4">
      <w:pPr>
        <w:spacing w:before="120"/>
        <w:ind w:firstLine="284"/>
        <w:jc w:val="both"/>
        <w:rPr>
          <w:rFonts w:ascii="Arial" w:hAnsi="Arial" w:cs="Arial"/>
          <w:b/>
          <w:bCs/>
          <w:sz w:val="22"/>
          <w:szCs w:val="22"/>
        </w:rPr>
      </w:pPr>
      <w:r w:rsidRPr="005F3D3D">
        <w:rPr>
          <w:rFonts w:ascii="Arial" w:hAnsi="Arial" w:cs="Arial"/>
          <w:b/>
          <w:bCs/>
          <w:sz w:val="22"/>
          <w:szCs w:val="22"/>
        </w:rPr>
        <w:t>7</w:t>
      </w:r>
      <w:r w:rsidR="00D75F7B" w:rsidRPr="005F3D3D">
        <w:rPr>
          <w:rFonts w:ascii="Arial" w:hAnsi="Arial" w:cs="Arial"/>
          <w:b/>
          <w:bCs/>
          <w:sz w:val="22"/>
          <w:szCs w:val="22"/>
        </w:rPr>
        <w:t>. Postupy pro případ výskytu radiologické události nebo potenciální</w:t>
      </w:r>
      <w:r w:rsidR="00816BBC" w:rsidRPr="005F3D3D">
        <w:rPr>
          <w:rFonts w:ascii="Arial" w:hAnsi="Arial" w:cs="Arial"/>
          <w:b/>
          <w:bCs/>
          <w:sz w:val="22"/>
          <w:szCs w:val="22"/>
        </w:rPr>
        <w:t xml:space="preserve"> </w:t>
      </w:r>
      <w:r w:rsidR="00D75F7B" w:rsidRPr="005F3D3D">
        <w:rPr>
          <w:rFonts w:ascii="Arial" w:hAnsi="Arial" w:cs="Arial"/>
          <w:b/>
          <w:bCs/>
          <w:sz w:val="22"/>
          <w:szCs w:val="22"/>
        </w:rPr>
        <w:t>radiologické události</w:t>
      </w:r>
    </w:p>
    <w:p w14:paraId="0119CE16" w14:textId="77777777" w:rsidR="00D75F7B" w:rsidRPr="005F3D3D" w:rsidRDefault="00D75F7B" w:rsidP="007D135B">
      <w:pPr>
        <w:spacing w:before="120"/>
        <w:jc w:val="both"/>
        <w:rPr>
          <w:rFonts w:ascii="Arial" w:hAnsi="Arial" w:cs="Arial"/>
          <w:b/>
          <w:bCs/>
          <w:sz w:val="22"/>
          <w:szCs w:val="22"/>
        </w:rPr>
      </w:pPr>
      <w:r w:rsidRPr="005F3D3D">
        <w:rPr>
          <w:rFonts w:ascii="Arial" w:hAnsi="Arial" w:cs="Arial"/>
          <w:b/>
          <w:bCs/>
          <w:sz w:val="22"/>
          <w:szCs w:val="22"/>
        </w:rPr>
        <w:t>1. V radioterapii musí být při</w:t>
      </w:r>
    </w:p>
    <w:p w14:paraId="5603D46B" w14:textId="77777777" w:rsidR="00D75F7B" w:rsidRPr="005F3D3D" w:rsidRDefault="00D75F7B" w:rsidP="007D135B">
      <w:pPr>
        <w:spacing w:before="120"/>
        <w:jc w:val="both"/>
        <w:rPr>
          <w:rFonts w:ascii="Arial" w:hAnsi="Arial" w:cs="Arial"/>
          <w:b/>
          <w:bCs/>
          <w:sz w:val="22"/>
          <w:szCs w:val="22"/>
        </w:rPr>
      </w:pPr>
      <w:r w:rsidRPr="005F3D3D">
        <w:rPr>
          <w:rFonts w:ascii="Arial" w:hAnsi="Arial" w:cs="Arial"/>
          <w:b/>
          <w:bCs/>
          <w:sz w:val="22"/>
          <w:szCs w:val="22"/>
        </w:rPr>
        <w:t>1.1. radiologické události kategorie A nebo B</w:t>
      </w:r>
    </w:p>
    <w:p w14:paraId="6BF8F013"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1.1.1. bezodkladně zahájeno dozimetrické a klinické hodnocení události, na kterém se podílí minimálně radiační onkolog a klinický radiologický fyzik,</w:t>
      </w:r>
    </w:p>
    <w:p w14:paraId="481F0116" w14:textId="5B599DA9"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1.1.2. provedeno opatření k omezení klinických následků události pro postiženého pacienta, zejména přerušení léčby podle původního plánu léčby a</w:t>
      </w:r>
      <w:r w:rsidR="002A27E7" w:rsidRPr="005F3D3D">
        <w:rPr>
          <w:rFonts w:ascii="Arial" w:hAnsi="Arial" w:cs="Arial"/>
          <w:b/>
          <w:bCs/>
          <w:sz w:val="22"/>
          <w:szCs w:val="22"/>
        </w:rPr>
        <w:t> </w:t>
      </w:r>
      <w:r w:rsidRPr="005F3D3D">
        <w:rPr>
          <w:rFonts w:ascii="Arial" w:hAnsi="Arial" w:cs="Arial"/>
          <w:b/>
          <w:bCs/>
          <w:sz w:val="22"/>
          <w:szCs w:val="22"/>
        </w:rPr>
        <w:t>přepočítání plánu léčby a s tím spojené úkony, včetně sestavení nového plánu léčby, simulace a verifikace plánu v případě, že je nutné původní plán upravit nebo naplánovat zcela nový,</w:t>
      </w:r>
    </w:p>
    <w:p w14:paraId="68799051"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1.1.3. provedena okamžitá opatření, která by měla zajistit radiační ochranu ostatním pacientům, včetně ověření, zda se neobjevuje stejná příčina radiologické události u jiných případů,</w:t>
      </w:r>
    </w:p>
    <w:p w14:paraId="1AA25FC6"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lastRenderedPageBreak/>
        <w:t>1.1.4. v rámci vyšetřování radiologické události ustanoveny vyšetřovací skupiny, definován a analyzován problém a proveden rozbor kořenových příčin, průběhu a následků radiologické události,</w:t>
      </w:r>
    </w:p>
    <w:p w14:paraId="6240FB6E"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1.1.5. zavedena preventivní systémová opatření,</w:t>
      </w:r>
    </w:p>
    <w:p w14:paraId="71FA9641"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1.1.6. vypracován souhrn informací o radiologické události podle části 5 bodu 3 a zaslán Úřadu nejpozději do 1 měsíce od zjištění této události a</w:t>
      </w:r>
    </w:p>
    <w:p w14:paraId="35634003"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1.1.7. uchováván souhrn informací o radiologické události v rozsahu podle části 5 bodu 3 po dobu uvedenou v části 6 a ve zdravotnické dokumentaci pacienta,</w:t>
      </w:r>
    </w:p>
    <w:p w14:paraId="3B9B8B6E" w14:textId="0601F39B" w:rsidR="00D75F7B" w:rsidRPr="005F3D3D" w:rsidRDefault="00D75F7B" w:rsidP="007D135B">
      <w:pPr>
        <w:spacing w:before="120"/>
        <w:jc w:val="both"/>
        <w:rPr>
          <w:rFonts w:ascii="Arial" w:hAnsi="Arial" w:cs="Arial"/>
          <w:b/>
          <w:bCs/>
          <w:sz w:val="22"/>
          <w:szCs w:val="22"/>
        </w:rPr>
      </w:pPr>
      <w:r w:rsidRPr="005F3D3D">
        <w:rPr>
          <w:rFonts w:ascii="Arial" w:hAnsi="Arial" w:cs="Arial"/>
          <w:b/>
          <w:bCs/>
          <w:sz w:val="22"/>
          <w:szCs w:val="22"/>
        </w:rPr>
        <w:t>1.2. radiologické události kategorie A v případě, že tkáňové reakce způsobené chybným ozářením mohou negativně ovlivnit zdravotní stav pacienta, nebo pokud je nutné z důvodu radiologické události provést změny v jeho léčebném postupu, souhrnně informován pacient nebo jeho zákonný zástupce, aplikující odborník a</w:t>
      </w:r>
      <w:r w:rsidR="002A27E7" w:rsidRPr="005F3D3D">
        <w:rPr>
          <w:rFonts w:ascii="Arial" w:hAnsi="Arial" w:cs="Arial"/>
          <w:b/>
          <w:bCs/>
          <w:sz w:val="22"/>
          <w:szCs w:val="22"/>
        </w:rPr>
        <w:t> </w:t>
      </w:r>
      <w:r w:rsidRPr="005F3D3D">
        <w:rPr>
          <w:rFonts w:ascii="Arial" w:hAnsi="Arial" w:cs="Arial"/>
          <w:b/>
          <w:bCs/>
          <w:sz w:val="22"/>
          <w:szCs w:val="22"/>
        </w:rPr>
        <w:t>indikující lékař nejpozději do 1 měsíce od zjištění radiologické události v rozsahu podle části 5 bodu 2.1,</w:t>
      </w:r>
    </w:p>
    <w:p w14:paraId="5940DAB8" w14:textId="77777777" w:rsidR="00D75F7B" w:rsidRPr="005F3D3D" w:rsidRDefault="00D75F7B" w:rsidP="007D135B">
      <w:pPr>
        <w:spacing w:before="120"/>
        <w:jc w:val="both"/>
        <w:rPr>
          <w:rFonts w:ascii="Arial" w:hAnsi="Arial" w:cs="Arial"/>
          <w:b/>
          <w:bCs/>
          <w:sz w:val="22"/>
          <w:szCs w:val="22"/>
        </w:rPr>
      </w:pPr>
      <w:r w:rsidRPr="005F3D3D">
        <w:rPr>
          <w:rFonts w:ascii="Arial" w:hAnsi="Arial" w:cs="Arial"/>
          <w:b/>
          <w:bCs/>
          <w:sz w:val="22"/>
          <w:szCs w:val="22"/>
        </w:rPr>
        <w:t>1.3. radiologické události kategorie B v případě, že tkáňové reakce způsobené chybným ozářením mohou negativně ovlivnit zdravotní stav pacienta, nebo pokud je nutné z důvodu radiologické události provést významné změny v jeho léčebném postupu, souhrnně informován pacient nebo jeho zákonný zástupce, aplikující odborník a indikující lékař nejpozději do 3 měsíce od zjištění radiologické události v rozsahu podle části 5 bodu 2.2,</w:t>
      </w:r>
    </w:p>
    <w:p w14:paraId="2813A3EE" w14:textId="77777777" w:rsidR="00D75F7B" w:rsidRPr="005F3D3D" w:rsidRDefault="00D75F7B" w:rsidP="007D135B">
      <w:pPr>
        <w:spacing w:before="120"/>
        <w:jc w:val="both"/>
        <w:rPr>
          <w:rFonts w:ascii="Arial" w:hAnsi="Arial" w:cs="Arial"/>
          <w:b/>
          <w:bCs/>
          <w:sz w:val="22"/>
          <w:szCs w:val="22"/>
        </w:rPr>
      </w:pPr>
      <w:r w:rsidRPr="005F3D3D">
        <w:rPr>
          <w:rFonts w:ascii="Arial" w:hAnsi="Arial" w:cs="Arial"/>
          <w:b/>
          <w:bCs/>
          <w:sz w:val="22"/>
          <w:szCs w:val="22"/>
        </w:rPr>
        <w:t>1.4. radiologické události kategorie C</w:t>
      </w:r>
    </w:p>
    <w:p w14:paraId="1484A832"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1.4.1. v rámci vyšetřování radiologické události ustanovena vyšetřovací skupina, definován a analyzován problém a proveden rozbor kořenových příčin, průběhu a následků radiologické události, dozimetrické a klinické hodnocení radiologické události,</w:t>
      </w:r>
    </w:p>
    <w:p w14:paraId="40354B9F"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1.4.2. provedeno opatření k omezení klinických následků události pro postiženého pacienta,</w:t>
      </w:r>
    </w:p>
    <w:p w14:paraId="57A2FB36"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1.4.3. v případě nutnosti upraven plán léčby,</w:t>
      </w:r>
    </w:p>
    <w:p w14:paraId="228C2867"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1.4.4. zavedena preventivní systémová opatření,</w:t>
      </w:r>
    </w:p>
    <w:p w14:paraId="75F6AC77"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1.4.5. vypracován souhrn informací o radiologické události do 1 měsíce od zjištění radiologické události v rozsahu podle části 5 bodu 3 a</w:t>
      </w:r>
    </w:p>
    <w:p w14:paraId="13434227"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1.4.6. uchováván souhrn informací o radiologické události v rozsahu podle části 5 bodu 3,</w:t>
      </w:r>
    </w:p>
    <w:p w14:paraId="164D7B75" w14:textId="5CF74127" w:rsidR="00D75F7B" w:rsidRPr="005F3D3D" w:rsidRDefault="00D75F7B" w:rsidP="007D135B">
      <w:pPr>
        <w:spacing w:before="120"/>
        <w:jc w:val="both"/>
        <w:rPr>
          <w:rFonts w:ascii="Arial" w:hAnsi="Arial" w:cs="Arial"/>
          <w:b/>
          <w:bCs/>
          <w:sz w:val="22"/>
          <w:szCs w:val="22"/>
        </w:rPr>
      </w:pPr>
      <w:r w:rsidRPr="005F3D3D">
        <w:rPr>
          <w:rFonts w:ascii="Arial" w:hAnsi="Arial" w:cs="Arial"/>
          <w:b/>
          <w:bCs/>
          <w:sz w:val="22"/>
          <w:szCs w:val="22"/>
        </w:rPr>
        <w:t>1.5. potenciální</w:t>
      </w:r>
      <w:r w:rsidR="00816BBC" w:rsidRPr="005F3D3D">
        <w:rPr>
          <w:rFonts w:ascii="Arial" w:hAnsi="Arial" w:cs="Arial"/>
          <w:b/>
          <w:bCs/>
          <w:sz w:val="22"/>
          <w:szCs w:val="22"/>
        </w:rPr>
        <w:t xml:space="preserve"> </w:t>
      </w:r>
      <w:r w:rsidRPr="005F3D3D">
        <w:rPr>
          <w:rFonts w:ascii="Arial" w:hAnsi="Arial" w:cs="Arial"/>
          <w:b/>
          <w:bCs/>
          <w:sz w:val="22"/>
          <w:szCs w:val="22"/>
        </w:rPr>
        <w:t>radiologické události</w:t>
      </w:r>
    </w:p>
    <w:p w14:paraId="3585EE34"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1.5.1. neprodleně po zjištění, že může dojít k radiologické události, přijata opatření k jejímu předejití,</w:t>
      </w:r>
    </w:p>
    <w:p w14:paraId="6E100B4B"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1.5.2. provedeno vyšetřování a nalezení kořenových příčin a přispívajících faktorů,</w:t>
      </w:r>
    </w:p>
    <w:p w14:paraId="788E243E"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1.5.3. vytvořen a založen zápis o tomto případu a</w:t>
      </w:r>
    </w:p>
    <w:p w14:paraId="0011633A"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1.5.4. provedeno preventivní opatření předcházející vzniku podobných případů do budoucna.</w:t>
      </w:r>
    </w:p>
    <w:p w14:paraId="36184F8F" w14:textId="77777777" w:rsidR="00D75F7B" w:rsidRPr="005F3D3D" w:rsidRDefault="00D75F7B" w:rsidP="007D135B">
      <w:pPr>
        <w:spacing w:before="120"/>
        <w:jc w:val="both"/>
        <w:rPr>
          <w:rFonts w:ascii="Arial" w:hAnsi="Arial" w:cs="Arial"/>
          <w:b/>
          <w:bCs/>
          <w:sz w:val="22"/>
          <w:szCs w:val="22"/>
        </w:rPr>
      </w:pPr>
      <w:r w:rsidRPr="005F3D3D">
        <w:rPr>
          <w:rFonts w:ascii="Arial" w:hAnsi="Arial" w:cs="Arial"/>
          <w:b/>
          <w:bCs/>
          <w:sz w:val="22"/>
          <w:szCs w:val="22"/>
        </w:rPr>
        <w:t>2. V nukleární medicíně, intervenční radiologii nebo radiodiagnostice musí být při</w:t>
      </w:r>
    </w:p>
    <w:p w14:paraId="5DB0F039" w14:textId="5844AC1D" w:rsidR="00D75F7B" w:rsidRPr="005F3D3D" w:rsidRDefault="00D75F7B" w:rsidP="007D135B">
      <w:pPr>
        <w:spacing w:before="120"/>
        <w:jc w:val="both"/>
        <w:rPr>
          <w:rFonts w:ascii="Arial" w:hAnsi="Arial" w:cs="Arial"/>
          <w:b/>
          <w:bCs/>
          <w:sz w:val="22"/>
          <w:szCs w:val="22"/>
        </w:rPr>
      </w:pPr>
      <w:r w:rsidRPr="005F3D3D">
        <w:rPr>
          <w:rFonts w:ascii="Arial" w:hAnsi="Arial" w:cs="Arial"/>
          <w:b/>
          <w:bCs/>
          <w:sz w:val="22"/>
          <w:szCs w:val="22"/>
        </w:rPr>
        <w:lastRenderedPageBreak/>
        <w:t xml:space="preserve">2.1. radiologické události způsobem a </w:t>
      </w:r>
      <w:r w:rsidR="00E6363C" w:rsidRPr="005F3D3D">
        <w:rPr>
          <w:rFonts w:ascii="Arial" w:hAnsi="Arial" w:cs="Arial"/>
          <w:b/>
          <w:bCs/>
          <w:sz w:val="22"/>
          <w:szCs w:val="22"/>
        </w:rPr>
        <w:t>při</w:t>
      </w:r>
      <w:r w:rsidRPr="005F3D3D">
        <w:rPr>
          <w:rFonts w:ascii="Arial" w:hAnsi="Arial" w:cs="Arial"/>
          <w:b/>
          <w:bCs/>
          <w:sz w:val="22"/>
          <w:szCs w:val="22"/>
        </w:rPr>
        <w:t xml:space="preserve"> načasování odpovídající závažnosti radiologické události a jejím možným důsledkům</w:t>
      </w:r>
    </w:p>
    <w:p w14:paraId="67FCA8ED" w14:textId="6785B196"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 xml:space="preserve">2.1.1. neprodleně po zjištění, že k radiologické události došlo, učiněno opatření, aby </w:t>
      </w:r>
      <w:r w:rsidR="003B05BB">
        <w:rPr>
          <w:rFonts w:ascii="Arial" w:hAnsi="Arial" w:cs="Arial"/>
          <w:b/>
          <w:bCs/>
          <w:sz w:val="22"/>
          <w:szCs w:val="22"/>
        </w:rPr>
        <w:t xml:space="preserve">pacientovi </w:t>
      </w:r>
      <w:r w:rsidRPr="005F3D3D">
        <w:rPr>
          <w:rFonts w:ascii="Arial" w:hAnsi="Arial" w:cs="Arial"/>
          <w:b/>
          <w:bCs/>
          <w:sz w:val="22"/>
          <w:szCs w:val="22"/>
        </w:rPr>
        <w:t>nebyla navyšována nežádoucí dávka, a opatření, aby se radiologická událost nemohla opakovat u jiného pacienta,</w:t>
      </w:r>
    </w:p>
    <w:p w14:paraId="62E96D5A"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2.1.2. následně shromážděny všechny dostupné údaje o radiologické události,</w:t>
      </w:r>
    </w:p>
    <w:p w14:paraId="30150D0F"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2.1.3. podniknuty včasné zákroky ke zmírnění dopadů radiologické události, pokud jsou možné,</w:t>
      </w:r>
    </w:p>
    <w:p w14:paraId="32A2B97D"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2.1.4. zjištěny příčiny radiologické události a změněny postupy tak, aby se událost nemohla opakovat,</w:t>
      </w:r>
    </w:p>
    <w:p w14:paraId="27B2BD5D" w14:textId="77777777"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2.1.5. informován Úřad, pacient nebo jeho zákonný zástupce, aplikující odborník a indikující lékař o radiologické události podle částí 4 a 5 a</w:t>
      </w:r>
    </w:p>
    <w:p w14:paraId="0F17612B" w14:textId="5D8BCAB2"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2.1.6. uchovávány záznamy o radiologické události, o jejím šetření a o</w:t>
      </w:r>
      <w:r w:rsidR="002A27E7" w:rsidRPr="005F3D3D">
        <w:rPr>
          <w:rFonts w:ascii="Arial" w:hAnsi="Arial" w:cs="Arial"/>
          <w:b/>
          <w:bCs/>
          <w:sz w:val="22"/>
          <w:szCs w:val="22"/>
        </w:rPr>
        <w:t> </w:t>
      </w:r>
      <w:r w:rsidRPr="005F3D3D">
        <w:rPr>
          <w:rFonts w:ascii="Arial" w:hAnsi="Arial" w:cs="Arial"/>
          <w:b/>
          <w:bCs/>
          <w:sz w:val="22"/>
          <w:szCs w:val="22"/>
        </w:rPr>
        <w:t>přijatých opatřeních podle části 6,</w:t>
      </w:r>
    </w:p>
    <w:p w14:paraId="0EF773EF" w14:textId="2A9A0795" w:rsidR="00D75F7B" w:rsidRPr="005F3D3D" w:rsidRDefault="00D75F7B" w:rsidP="007D135B">
      <w:pPr>
        <w:spacing w:before="120"/>
        <w:jc w:val="both"/>
        <w:rPr>
          <w:rFonts w:ascii="Arial" w:hAnsi="Arial" w:cs="Arial"/>
          <w:b/>
          <w:bCs/>
          <w:sz w:val="22"/>
          <w:szCs w:val="22"/>
        </w:rPr>
      </w:pPr>
      <w:r w:rsidRPr="005F3D3D">
        <w:rPr>
          <w:rFonts w:ascii="Arial" w:hAnsi="Arial" w:cs="Arial"/>
          <w:b/>
          <w:bCs/>
          <w:sz w:val="22"/>
          <w:szCs w:val="22"/>
        </w:rPr>
        <w:t>2.2. potenciální radiologické události</w:t>
      </w:r>
    </w:p>
    <w:p w14:paraId="46274BF9" w14:textId="35D5B0EC"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2.2.1. neprodleně po zjištění, že může dojít k radiologické události, přijata opatření k jejímu předejití,</w:t>
      </w:r>
    </w:p>
    <w:p w14:paraId="6C9A797A" w14:textId="78044C8D"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 xml:space="preserve">2.2.2. </w:t>
      </w:r>
      <w:bookmarkStart w:id="25" w:name="_Hlk207107095"/>
      <w:r w:rsidRPr="005F3D3D">
        <w:rPr>
          <w:rFonts w:ascii="Arial" w:hAnsi="Arial" w:cs="Arial"/>
          <w:b/>
          <w:bCs/>
          <w:sz w:val="22"/>
          <w:szCs w:val="22"/>
        </w:rPr>
        <w:t>následně zjištěny příčiny</w:t>
      </w:r>
      <w:r w:rsidR="00F624B0" w:rsidRPr="005F3D3D">
        <w:rPr>
          <w:rFonts w:ascii="Arial" w:hAnsi="Arial" w:cs="Arial"/>
          <w:b/>
          <w:bCs/>
          <w:sz w:val="22"/>
          <w:szCs w:val="22"/>
        </w:rPr>
        <w:t xml:space="preserve"> potenciální radiologické události</w:t>
      </w:r>
      <w:r w:rsidRPr="005F3D3D">
        <w:rPr>
          <w:rFonts w:ascii="Arial" w:hAnsi="Arial" w:cs="Arial"/>
          <w:b/>
          <w:bCs/>
          <w:sz w:val="22"/>
          <w:szCs w:val="22"/>
        </w:rPr>
        <w:t xml:space="preserve">, ověřeno, zda </w:t>
      </w:r>
      <w:r w:rsidR="00E6363C" w:rsidRPr="005F3D3D">
        <w:rPr>
          <w:rFonts w:ascii="Arial" w:hAnsi="Arial" w:cs="Arial"/>
          <w:b/>
          <w:bCs/>
          <w:sz w:val="22"/>
          <w:szCs w:val="22"/>
        </w:rPr>
        <w:t xml:space="preserve">existující </w:t>
      </w:r>
      <w:r w:rsidRPr="005F3D3D">
        <w:rPr>
          <w:rFonts w:ascii="Arial" w:hAnsi="Arial" w:cs="Arial"/>
          <w:b/>
          <w:bCs/>
          <w:sz w:val="22"/>
          <w:szCs w:val="22"/>
        </w:rPr>
        <w:t>standardní postupy zajišťují zabránění radiologické události, a v případě že ne, tyto postupy změněny tak, aby k radiologické události nemohlo v budoucnu dojít</w:t>
      </w:r>
      <w:bookmarkEnd w:id="25"/>
      <w:r w:rsidRPr="005F3D3D">
        <w:rPr>
          <w:rFonts w:ascii="Arial" w:hAnsi="Arial" w:cs="Arial"/>
          <w:b/>
          <w:bCs/>
          <w:sz w:val="22"/>
          <w:szCs w:val="22"/>
        </w:rPr>
        <w:t>,</w:t>
      </w:r>
    </w:p>
    <w:p w14:paraId="7D333E58" w14:textId="57F9AE83" w:rsidR="00D75F7B" w:rsidRPr="005F3D3D" w:rsidRDefault="00D75F7B" w:rsidP="00E36CC8">
      <w:pPr>
        <w:spacing w:before="120"/>
        <w:ind w:left="284"/>
        <w:jc w:val="both"/>
        <w:rPr>
          <w:rFonts w:ascii="Arial" w:hAnsi="Arial" w:cs="Arial"/>
          <w:b/>
          <w:bCs/>
          <w:sz w:val="22"/>
          <w:szCs w:val="22"/>
        </w:rPr>
      </w:pPr>
      <w:r w:rsidRPr="005F3D3D">
        <w:rPr>
          <w:rFonts w:ascii="Arial" w:hAnsi="Arial" w:cs="Arial"/>
          <w:b/>
          <w:bCs/>
          <w:sz w:val="22"/>
          <w:szCs w:val="22"/>
        </w:rPr>
        <w:t>2.2.3. uchovávány všechny záznamy o těchto případech, o jejich šetření a o přijatých opatřeních.</w:t>
      </w:r>
    </w:p>
    <w:p w14:paraId="4C77E122" w14:textId="5C7702CB" w:rsidR="001966E5" w:rsidRPr="005F3D3D" w:rsidRDefault="001966E5" w:rsidP="007D135B">
      <w:pPr>
        <w:spacing w:before="120"/>
        <w:rPr>
          <w:rFonts w:ascii="Arial" w:hAnsi="Arial" w:cs="Arial"/>
          <w:i/>
          <w:sz w:val="22"/>
          <w:szCs w:val="22"/>
        </w:rPr>
      </w:pPr>
      <w:r w:rsidRPr="005F3D3D">
        <w:rPr>
          <w:rFonts w:ascii="Arial" w:hAnsi="Arial" w:cs="Arial"/>
          <w:i/>
          <w:sz w:val="22"/>
          <w:szCs w:val="22"/>
        </w:rPr>
        <w:br w:type="page"/>
      </w:r>
    </w:p>
    <w:p w14:paraId="241A9342" w14:textId="024A4667" w:rsidR="00A77B3E" w:rsidRPr="005F3D3D" w:rsidRDefault="00C30F15" w:rsidP="007D135B">
      <w:pPr>
        <w:pStyle w:val="49"/>
        <w:spacing w:before="120" w:after="0"/>
        <w:rPr>
          <w:rFonts w:ascii="Arial" w:hAnsi="Arial" w:cs="Arial"/>
          <w:sz w:val="22"/>
          <w:szCs w:val="22"/>
        </w:rPr>
      </w:pPr>
      <w:r w:rsidRPr="005F3D3D">
        <w:rPr>
          <w:rFonts w:ascii="Arial" w:hAnsi="Arial" w:cs="Arial"/>
          <w:sz w:val="22"/>
          <w:szCs w:val="22"/>
        </w:rPr>
        <w:lastRenderedPageBreak/>
        <w:t>Příloha č. 24 k vyhlášce č. 422/2016 Sb.</w:t>
      </w:r>
    </w:p>
    <w:p w14:paraId="72117919" w14:textId="77777777" w:rsidR="00816BBC" w:rsidRPr="005F3D3D" w:rsidRDefault="00816BBC" w:rsidP="007D135B">
      <w:pPr>
        <w:pStyle w:val="50"/>
        <w:spacing w:before="120" w:after="0"/>
        <w:rPr>
          <w:rFonts w:ascii="Arial" w:hAnsi="Arial" w:cs="Arial"/>
          <w:sz w:val="22"/>
          <w:szCs w:val="22"/>
        </w:rPr>
      </w:pPr>
    </w:p>
    <w:p w14:paraId="2A90063F" w14:textId="366413B4" w:rsidR="00A77B3E" w:rsidRPr="005F3D3D" w:rsidRDefault="00C30F15" w:rsidP="007D135B">
      <w:pPr>
        <w:pStyle w:val="50"/>
        <w:spacing w:before="120" w:after="0"/>
        <w:rPr>
          <w:rFonts w:ascii="Arial" w:hAnsi="Arial" w:cs="Arial"/>
          <w:sz w:val="22"/>
          <w:szCs w:val="22"/>
        </w:rPr>
      </w:pPr>
      <w:bookmarkStart w:id="26" w:name="_Hlk201152786"/>
      <w:r w:rsidRPr="005F3D3D">
        <w:rPr>
          <w:rFonts w:ascii="Arial" w:hAnsi="Arial" w:cs="Arial"/>
          <w:sz w:val="22"/>
          <w:szCs w:val="22"/>
        </w:rPr>
        <w:t>Údaje o zdravotních službách, při nichž bylo použito ionizující</w:t>
      </w:r>
      <w:r w:rsidR="00FA76E7" w:rsidRPr="005F3D3D">
        <w:rPr>
          <w:rFonts w:ascii="Arial" w:hAnsi="Arial" w:cs="Arial"/>
          <w:sz w:val="22"/>
          <w:szCs w:val="22"/>
        </w:rPr>
        <w:t xml:space="preserve"> </w:t>
      </w:r>
      <w:r w:rsidRPr="005F3D3D">
        <w:rPr>
          <w:rFonts w:ascii="Arial" w:hAnsi="Arial" w:cs="Arial"/>
          <w:sz w:val="22"/>
          <w:szCs w:val="22"/>
        </w:rPr>
        <w:t>záření</w:t>
      </w:r>
      <w:bookmarkEnd w:id="26"/>
      <w:r w:rsidRPr="005F3D3D">
        <w:rPr>
          <w:rFonts w:ascii="Arial" w:hAnsi="Arial" w:cs="Arial"/>
          <w:sz w:val="22"/>
          <w:szCs w:val="22"/>
        </w:rPr>
        <w:t xml:space="preserve"> a které byly poskytovatelem zdravotních služeb vykázány a</w:t>
      </w:r>
      <w:r w:rsidR="003F4570" w:rsidRPr="005F3D3D">
        <w:rPr>
          <w:rFonts w:ascii="Arial" w:hAnsi="Arial" w:cs="Arial"/>
          <w:sz w:val="22"/>
          <w:szCs w:val="22"/>
        </w:rPr>
        <w:t> </w:t>
      </w:r>
      <w:r w:rsidRPr="005F3D3D">
        <w:rPr>
          <w:rFonts w:ascii="Arial" w:hAnsi="Arial" w:cs="Arial"/>
          <w:sz w:val="22"/>
          <w:szCs w:val="22"/>
        </w:rPr>
        <w:t>zdravotní pojišťovnou uhrazeny, poskytované Úřadu zdravotní pojišťovnou</w:t>
      </w:r>
    </w:p>
    <w:p w14:paraId="539B4546" w14:textId="77777777" w:rsidR="00816BBC" w:rsidRPr="005F3D3D" w:rsidRDefault="00816BBC" w:rsidP="007D135B">
      <w:pPr>
        <w:pStyle w:val="50"/>
        <w:spacing w:before="120" w:after="0"/>
        <w:rPr>
          <w:rFonts w:ascii="Arial" w:hAnsi="Arial" w:cs="Arial"/>
          <w:sz w:val="22"/>
          <w:szCs w:val="22"/>
        </w:rPr>
      </w:pPr>
    </w:p>
    <w:p w14:paraId="724C6C5C" w14:textId="24DD5A87" w:rsidR="00A77B3E" w:rsidRPr="005F3D3D" w:rsidRDefault="00C30F15" w:rsidP="002A27E7">
      <w:pPr>
        <w:pStyle w:val="58"/>
        <w:spacing w:before="120" w:after="0"/>
        <w:ind w:left="0"/>
        <w:rPr>
          <w:rFonts w:ascii="Arial" w:hAnsi="Arial" w:cs="Arial"/>
          <w:szCs w:val="22"/>
        </w:rPr>
      </w:pPr>
      <w:r w:rsidRPr="005F3D3D">
        <w:rPr>
          <w:rFonts w:ascii="Arial" w:hAnsi="Arial" w:cs="Arial"/>
          <w:szCs w:val="22"/>
        </w:rPr>
        <w:t>1.</w:t>
      </w:r>
      <w:r w:rsidR="002A27E7" w:rsidRPr="005F3D3D">
        <w:rPr>
          <w:rFonts w:ascii="Arial" w:hAnsi="Arial" w:cs="Arial"/>
          <w:szCs w:val="22"/>
        </w:rPr>
        <w:t xml:space="preserve"> </w:t>
      </w:r>
      <w:r w:rsidRPr="005F3D3D">
        <w:rPr>
          <w:rFonts w:ascii="Arial" w:hAnsi="Arial" w:cs="Arial"/>
          <w:szCs w:val="22"/>
        </w:rPr>
        <w:t>Údaje musí být Úřadu poskytovány v následujícím formátu:</w:t>
      </w:r>
    </w:p>
    <w:p w14:paraId="78E5FE94" w14:textId="0348A9D0" w:rsidR="00A77B3E" w:rsidRPr="005F3D3D" w:rsidRDefault="00C30F15" w:rsidP="002A27E7">
      <w:pPr>
        <w:pStyle w:val="59"/>
        <w:spacing w:before="120" w:after="0"/>
        <w:ind w:left="0"/>
        <w:rPr>
          <w:rFonts w:ascii="Arial" w:hAnsi="Arial" w:cs="Arial"/>
          <w:szCs w:val="22"/>
        </w:rPr>
      </w:pPr>
      <w:r w:rsidRPr="005F3D3D">
        <w:rPr>
          <w:rFonts w:ascii="Arial" w:hAnsi="Arial" w:cs="Arial"/>
          <w:szCs w:val="22"/>
        </w:rPr>
        <w:t>1.1.</w:t>
      </w:r>
      <w:r w:rsidR="002A27E7" w:rsidRPr="005F3D3D">
        <w:rPr>
          <w:rFonts w:ascii="Arial" w:hAnsi="Arial" w:cs="Arial"/>
          <w:szCs w:val="22"/>
        </w:rPr>
        <w:t xml:space="preserve"> </w:t>
      </w:r>
      <w:r w:rsidRPr="005F3D3D">
        <w:rPr>
          <w:rFonts w:ascii="Arial" w:hAnsi="Arial" w:cs="Arial"/>
          <w:szCs w:val="22"/>
        </w:rPr>
        <w:t>ASCII text s oddělovači,</w:t>
      </w:r>
    </w:p>
    <w:p w14:paraId="2A646908" w14:textId="3F05AE0B" w:rsidR="00A77B3E" w:rsidRPr="005F3D3D" w:rsidRDefault="00C30F15" w:rsidP="002A27E7">
      <w:pPr>
        <w:pStyle w:val="59"/>
        <w:spacing w:before="120" w:after="0"/>
        <w:ind w:left="0"/>
        <w:rPr>
          <w:rFonts w:ascii="Arial" w:hAnsi="Arial" w:cs="Arial"/>
          <w:szCs w:val="22"/>
        </w:rPr>
      </w:pPr>
      <w:r w:rsidRPr="005F3D3D">
        <w:rPr>
          <w:rFonts w:ascii="Arial" w:hAnsi="Arial" w:cs="Arial"/>
          <w:szCs w:val="22"/>
        </w:rPr>
        <w:t>1.2</w:t>
      </w:r>
      <w:r w:rsidR="002A27E7" w:rsidRPr="005F3D3D">
        <w:rPr>
          <w:rFonts w:ascii="Arial" w:hAnsi="Arial" w:cs="Arial"/>
          <w:szCs w:val="22"/>
        </w:rPr>
        <w:t xml:space="preserve">. </w:t>
      </w:r>
      <w:r w:rsidRPr="005F3D3D">
        <w:rPr>
          <w:rFonts w:ascii="Arial" w:hAnsi="Arial" w:cs="Arial"/>
          <w:szCs w:val="22"/>
        </w:rPr>
        <w:t>oddělovačem pole je středník,</w:t>
      </w:r>
    </w:p>
    <w:p w14:paraId="691E15B8" w14:textId="2FFEDDCF" w:rsidR="00A77B3E" w:rsidRPr="005F3D3D" w:rsidRDefault="00C30F15" w:rsidP="002A27E7">
      <w:pPr>
        <w:pStyle w:val="59"/>
        <w:spacing w:before="120" w:after="0"/>
        <w:ind w:left="0"/>
        <w:rPr>
          <w:rFonts w:ascii="Arial" w:hAnsi="Arial" w:cs="Arial"/>
          <w:szCs w:val="22"/>
        </w:rPr>
      </w:pPr>
      <w:r w:rsidRPr="005F3D3D">
        <w:rPr>
          <w:rFonts w:ascii="Arial" w:hAnsi="Arial" w:cs="Arial"/>
          <w:szCs w:val="22"/>
        </w:rPr>
        <w:t>1.3.</w:t>
      </w:r>
      <w:r w:rsidR="002A27E7" w:rsidRPr="005F3D3D">
        <w:rPr>
          <w:rFonts w:ascii="Arial" w:hAnsi="Arial" w:cs="Arial"/>
          <w:szCs w:val="22"/>
        </w:rPr>
        <w:t xml:space="preserve"> </w:t>
      </w:r>
      <w:r w:rsidRPr="005F3D3D">
        <w:rPr>
          <w:rFonts w:ascii="Arial" w:hAnsi="Arial" w:cs="Arial"/>
          <w:szCs w:val="22"/>
        </w:rPr>
        <w:t>text je ohraničen znakem „ „ ,</w:t>
      </w:r>
    </w:p>
    <w:p w14:paraId="42342E6D" w14:textId="0AAA4347" w:rsidR="00A77B3E" w:rsidRPr="005F3D3D" w:rsidRDefault="00C30F15" w:rsidP="002A27E7">
      <w:pPr>
        <w:pStyle w:val="59"/>
        <w:spacing w:before="120" w:after="0"/>
        <w:ind w:left="0"/>
        <w:rPr>
          <w:rFonts w:ascii="Arial" w:hAnsi="Arial" w:cs="Arial"/>
          <w:szCs w:val="22"/>
        </w:rPr>
      </w:pPr>
      <w:r w:rsidRPr="005F3D3D">
        <w:rPr>
          <w:rFonts w:ascii="Arial" w:hAnsi="Arial" w:cs="Arial"/>
          <w:szCs w:val="22"/>
        </w:rPr>
        <w:t>1.4.</w:t>
      </w:r>
      <w:r w:rsidR="002A27E7" w:rsidRPr="005F3D3D">
        <w:rPr>
          <w:rFonts w:ascii="Arial" w:hAnsi="Arial" w:cs="Arial"/>
          <w:szCs w:val="22"/>
        </w:rPr>
        <w:t xml:space="preserve"> </w:t>
      </w:r>
      <w:r w:rsidRPr="005F3D3D">
        <w:rPr>
          <w:rFonts w:ascii="Arial" w:hAnsi="Arial" w:cs="Arial"/>
          <w:szCs w:val="22"/>
        </w:rPr>
        <w:t>desetinným symbolem je čárka a</w:t>
      </w:r>
    </w:p>
    <w:p w14:paraId="66E5EBBB" w14:textId="18B75319" w:rsidR="00A77B3E" w:rsidRPr="005F3D3D" w:rsidRDefault="00C30F15" w:rsidP="002A27E7">
      <w:pPr>
        <w:pStyle w:val="59"/>
        <w:spacing w:before="120" w:after="0"/>
        <w:ind w:left="0"/>
        <w:rPr>
          <w:rFonts w:ascii="Arial" w:hAnsi="Arial" w:cs="Arial"/>
          <w:szCs w:val="22"/>
        </w:rPr>
      </w:pPr>
      <w:r w:rsidRPr="005F3D3D">
        <w:rPr>
          <w:rFonts w:ascii="Arial" w:hAnsi="Arial" w:cs="Arial"/>
          <w:szCs w:val="22"/>
        </w:rPr>
        <w:t>1.5.</w:t>
      </w:r>
      <w:r w:rsidR="002A27E7" w:rsidRPr="005F3D3D">
        <w:rPr>
          <w:rFonts w:ascii="Arial" w:hAnsi="Arial" w:cs="Arial"/>
          <w:szCs w:val="22"/>
        </w:rPr>
        <w:t xml:space="preserve"> </w:t>
      </w:r>
      <w:r w:rsidRPr="005F3D3D">
        <w:rPr>
          <w:rFonts w:ascii="Arial" w:hAnsi="Arial" w:cs="Arial"/>
          <w:szCs w:val="22"/>
        </w:rPr>
        <w:t>datum ve formátu dd.mm.rrrr.</w:t>
      </w:r>
    </w:p>
    <w:p w14:paraId="50B3DB58" w14:textId="2262A901" w:rsidR="002A27E7" w:rsidRPr="005F3D3D" w:rsidRDefault="00C30F15" w:rsidP="002A27E7">
      <w:pPr>
        <w:pStyle w:val="60"/>
        <w:spacing w:before="120" w:after="0"/>
        <w:ind w:left="0"/>
        <w:rPr>
          <w:rFonts w:ascii="Arial" w:hAnsi="Arial" w:cs="Arial"/>
          <w:szCs w:val="22"/>
        </w:rPr>
      </w:pPr>
      <w:r w:rsidRPr="005F3D3D">
        <w:rPr>
          <w:rFonts w:ascii="Arial" w:hAnsi="Arial" w:cs="Arial"/>
          <w:szCs w:val="22"/>
        </w:rPr>
        <w:t>2.</w:t>
      </w:r>
      <w:r w:rsidR="002A27E7" w:rsidRPr="005F3D3D">
        <w:rPr>
          <w:rFonts w:ascii="Arial" w:hAnsi="Arial" w:cs="Arial"/>
          <w:szCs w:val="22"/>
        </w:rPr>
        <w:t xml:space="preserve"> </w:t>
      </w:r>
      <w:r w:rsidRPr="005F3D3D">
        <w:rPr>
          <w:rFonts w:ascii="Arial" w:hAnsi="Arial" w:cs="Arial"/>
          <w:szCs w:val="22"/>
        </w:rPr>
        <w:t>Údaje musí být Úřadu poskytovány v následujícím rozsahu:</w:t>
      </w:r>
    </w:p>
    <w:p w14:paraId="686420A0" w14:textId="55C46EF4" w:rsidR="00A77B3E" w:rsidRPr="005F3D3D" w:rsidRDefault="00C30F15" w:rsidP="002A27E7">
      <w:pPr>
        <w:pStyle w:val="60"/>
        <w:spacing w:before="120" w:after="0"/>
        <w:ind w:left="0"/>
        <w:rPr>
          <w:rFonts w:ascii="Arial" w:hAnsi="Arial" w:cs="Arial"/>
          <w:szCs w:val="22"/>
        </w:rPr>
      </w:pPr>
      <w:r w:rsidRPr="005F3D3D">
        <w:rPr>
          <w:rFonts w:ascii="Arial" w:hAnsi="Arial" w:cs="Arial"/>
          <w:szCs w:val="22"/>
        </w:rPr>
        <w:t>2.1.</w:t>
      </w:r>
      <w:r w:rsidR="002A27E7" w:rsidRPr="005F3D3D">
        <w:rPr>
          <w:rFonts w:ascii="Arial" w:hAnsi="Arial" w:cs="Arial"/>
          <w:szCs w:val="22"/>
        </w:rPr>
        <w:t xml:space="preserve"> </w:t>
      </w:r>
      <w:r w:rsidRPr="005F3D3D">
        <w:rPr>
          <w:rFonts w:ascii="Arial" w:hAnsi="Arial" w:cs="Arial"/>
          <w:szCs w:val="22"/>
        </w:rPr>
        <w:t>v případě rozhraní souboru s radiologickými výkony</w:t>
      </w:r>
    </w:p>
    <w:p w14:paraId="644487D1" w14:textId="3E41FA34" w:rsidR="00A77B3E" w:rsidRPr="005F3D3D" w:rsidRDefault="00C30F15" w:rsidP="002A27E7">
      <w:pPr>
        <w:pStyle w:val="68"/>
        <w:spacing w:before="120" w:after="0"/>
        <w:ind w:left="284" w:firstLine="0"/>
        <w:rPr>
          <w:rFonts w:ascii="Arial" w:hAnsi="Arial" w:cs="Arial"/>
          <w:szCs w:val="22"/>
        </w:rPr>
      </w:pPr>
      <w:r w:rsidRPr="005F3D3D">
        <w:rPr>
          <w:rFonts w:ascii="Arial" w:hAnsi="Arial" w:cs="Arial"/>
          <w:szCs w:val="22"/>
        </w:rPr>
        <w:t>2.1.1.</w:t>
      </w:r>
      <w:r w:rsidR="002A27E7" w:rsidRPr="005F3D3D">
        <w:rPr>
          <w:rFonts w:ascii="Arial" w:hAnsi="Arial" w:cs="Arial"/>
          <w:szCs w:val="22"/>
        </w:rPr>
        <w:t xml:space="preserve"> </w:t>
      </w:r>
      <w:r w:rsidRPr="005F3D3D">
        <w:rPr>
          <w:rFonts w:ascii="Arial" w:hAnsi="Arial" w:cs="Arial"/>
          <w:szCs w:val="22"/>
        </w:rPr>
        <w:t>kód výkonu podle seznamu zdravotních výkonů,</w:t>
      </w:r>
    </w:p>
    <w:p w14:paraId="341B5A22" w14:textId="7EA5B649" w:rsidR="00A77B3E" w:rsidRPr="005F3D3D" w:rsidRDefault="00C30F15" w:rsidP="002A27E7">
      <w:pPr>
        <w:pStyle w:val="68"/>
        <w:spacing w:before="120" w:after="0"/>
        <w:ind w:left="284" w:firstLine="0"/>
        <w:rPr>
          <w:rFonts w:ascii="Arial" w:hAnsi="Arial" w:cs="Arial"/>
          <w:szCs w:val="22"/>
        </w:rPr>
      </w:pPr>
      <w:r w:rsidRPr="005F3D3D">
        <w:rPr>
          <w:rFonts w:ascii="Arial" w:hAnsi="Arial" w:cs="Arial"/>
          <w:szCs w:val="22"/>
        </w:rPr>
        <w:t>2.1.2.</w:t>
      </w:r>
      <w:r w:rsidR="002A27E7" w:rsidRPr="005F3D3D">
        <w:rPr>
          <w:rFonts w:ascii="Arial" w:hAnsi="Arial" w:cs="Arial"/>
          <w:szCs w:val="22"/>
        </w:rPr>
        <w:t xml:space="preserve"> </w:t>
      </w:r>
      <w:r w:rsidRPr="005F3D3D">
        <w:rPr>
          <w:rFonts w:ascii="Arial" w:hAnsi="Arial" w:cs="Arial"/>
          <w:szCs w:val="22"/>
        </w:rPr>
        <w:t>kód odbornosti,</w:t>
      </w:r>
    </w:p>
    <w:p w14:paraId="185D91D6" w14:textId="518D39A0" w:rsidR="00A77B3E" w:rsidRPr="005F3D3D" w:rsidRDefault="00C30F15" w:rsidP="002A27E7">
      <w:pPr>
        <w:pStyle w:val="68"/>
        <w:spacing w:before="120" w:after="0"/>
        <w:ind w:left="284" w:firstLine="0"/>
        <w:rPr>
          <w:rFonts w:ascii="Arial" w:hAnsi="Arial" w:cs="Arial"/>
          <w:szCs w:val="22"/>
        </w:rPr>
      </w:pPr>
      <w:r w:rsidRPr="005F3D3D">
        <w:rPr>
          <w:rFonts w:ascii="Arial" w:hAnsi="Arial" w:cs="Arial"/>
          <w:szCs w:val="22"/>
        </w:rPr>
        <w:t>2.1.3.</w:t>
      </w:r>
      <w:r w:rsidR="002A27E7" w:rsidRPr="005F3D3D">
        <w:rPr>
          <w:rFonts w:ascii="Arial" w:hAnsi="Arial" w:cs="Arial"/>
          <w:szCs w:val="22"/>
        </w:rPr>
        <w:t xml:space="preserve"> </w:t>
      </w:r>
      <w:r w:rsidRPr="005F3D3D">
        <w:rPr>
          <w:rFonts w:ascii="Arial" w:hAnsi="Arial" w:cs="Arial"/>
          <w:szCs w:val="22"/>
        </w:rPr>
        <w:t>kód diagnózy,</w:t>
      </w:r>
    </w:p>
    <w:p w14:paraId="58B07D28" w14:textId="27D0D181" w:rsidR="00A77B3E" w:rsidRPr="005F3D3D" w:rsidRDefault="00C30F15" w:rsidP="002A27E7">
      <w:pPr>
        <w:pStyle w:val="68"/>
        <w:spacing w:before="120" w:after="0"/>
        <w:ind w:left="284" w:firstLine="0"/>
        <w:rPr>
          <w:rFonts w:ascii="Arial" w:hAnsi="Arial" w:cs="Arial"/>
          <w:b/>
          <w:bCs/>
          <w:szCs w:val="22"/>
        </w:rPr>
      </w:pPr>
      <w:r w:rsidRPr="005F3D3D">
        <w:rPr>
          <w:rFonts w:ascii="Arial" w:hAnsi="Arial" w:cs="Arial"/>
          <w:szCs w:val="22"/>
        </w:rPr>
        <w:t>2.1.4.</w:t>
      </w:r>
      <w:r w:rsidR="002A27E7" w:rsidRPr="005F3D3D">
        <w:rPr>
          <w:rFonts w:ascii="Arial" w:hAnsi="Arial" w:cs="Arial"/>
          <w:szCs w:val="22"/>
        </w:rPr>
        <w:t xml:space="preserve"> </w:t>
      </w:r>
      <w:r w:rsidRPr="005F3D3D">
        <w:rPr>
          <w:rFonts w:ascii="Arial" w:hAnsi="Arial" w:cs="Arial"/>
          <w:szCs w:val="22"/>
        </w:rPr>
        <w:t>kódované identifikační číslo zdravotnického zařízení,</w:t>
      </w:r>
      <w:r w:rsidR="00C432DA" w:rsidRPr="005F3D3D">
        <w:rPr>
          <w:rFonts w:ascii="Arial" w:hAnsi="Arial" w:cs="Arial"/>
          <w:b/>
          <w:bCs/>
          <w:szCs w:val="22"/>
        </w:rPr>
        <w:t xml:space="preserve"> identifikace </w:t>
      </w:r>
      <w:r w:rsidR="003B05BB">
        <w:rPr>
          <w:rFonts w:ascii="Arial" w:hAnsi="Arial" w:cs="Arial"/>
          <w:b/>
          <w:bCs/>
          <w:szCs w:val="22"/>
        </w:rPr>
        <w:t xml:space="preserve">zdravotní </w:t>
      </w:r>
      <w:r w:rsidR="00C432DA" w:rsidRPr="005F3D3D">
        <w:rPr>
          <w:rFonts w:ascii="Arial" w:hAnsi="Arial" w:cs="Arial"/>
          <w:b/>
          <w:bCs/>
          <w:szCs w:val="22"/>
        </w:rPr>
        <w:t>pojišťovny</w:t>
      </w:r>
      <w:r w:rsidR="004F728D" w:rsidRPr="005F3D3D">
        <w:rPr>
          <w:rFonts w:ascii="Arial" w:hAnsi="Arial" w:cs="Arial"/>
          <w:b/>
          <w:bCs/>
          <w:szCs w:val="22"/>
        </w:rPr>
        <w:t>,</w:t>
      </w:r>
    </w:p>
    <w:p w14:paraId="05BE4D23" w14:textId="530E82F3" w:rsidR="00A77B3E" w:rsidRPr="005F3D3D" w:rsidRDefault="00C30F15" w:rsidP="002A27E7">
      <w:pPr>
        <w:pStyle w:val="68"/>
        <w:spacing w:before="120" w:after="0"/>
        <w:ind w:left="284" w:firstLine="0"/>
        <w:rPr>
          <w:rFonts w:ascii="Arial" w:hAnsi="Arial" w:cs="Arial"/>
          <w:b/>
          <w:bCs/>
          <w:szCs w:val="22"/>
        </w:rPr>
      </w:pPr>
      <w:r w:rsidRPr="005F3D3D">
        <w:rPr>
          <w:rFonts w:ascii="Arial" w:hAnsi="Arial" w:cs="Arial"/>
          <w:szCs w:val="22"/>
        </w:rPr>
        <w:t>2.1.5.</w:t>
      </w:r>
      <w:r w:rsidR="002A27E7" w:rsidRPr="005F3D3D">
        <w:rPr>
          <w:rFonts w:ascii="Arial" w:hAnsi="Arial" w:cs="Arial"/>
          <w:szCs w:val="22"/>
        </w:rPr>
        <w:t xml:space="preserve"> </w:t>
      </w:r>
      <w:r w:rsidR="004F728D" w:rsidRPr="005F3D3D">
        <w:rPr>
          <w:rFonts w:ascii="Arial" w:hAnsi="Arial" w:cs="Arial"/>
          <w:strike/>
          <w:szCs w:val="22"/>
        </w:rPr>
        <w:t>okres</w:t>
      </w:r>
      <w:r w:rsidR="004F728D" w:rsidRPr="005F3D3D">
        <w:rPr>
          <w:rFonts w:ascii="Arial" w:hAnsi="Arial" w:cs="Arial"/>
          <w:szCs w:val="22"/>
        </w:rPr>
        <w:t xml:space="preserve"> </w:t>
      </w:r>
      <w:r w:rsidR="00C432DA" w:rsidRPr="005F3D3D">
        <w:rPr>
          <w:rFonts w:ascii="Arial" w:hAnsi="Arial" w:cs="Arial"/>
          <w:b/>
          <w:bCs/>
          <w:szCs w:val="22"/>
        </w:rPr>
        <w:t xml:space="preserve">kód </w:t>
      </w:r>
      <w:r w:rsidRPr="005F3D3D">
        <w:rPr>
          <w:rFonts w:ascii="Arial" w:hAnsi="Arial" w:cs="Arial"/>
          <w:b/>
          <w:bCs/>
          <w:szCs w:val="22"/>
        </w:rPr>
        <w:t>okres</w:t>
      </w:r>
      <w:r w:rsidR="00C432DA" w:rsidRPr="005F3D3D">
        <w:rPr>
          <w:rFonts w:ascii="Arial" w:hAnsi="Arial" w:cs="Arial"/>
          <w:b/>
          <w:bCs/>
          <w:szCs w:val="22"/>
        </w:rPr>
        <w:t>u</w:t>
      </w:r>
      <w:r w:rsidRPr="005F3D3D">
        <w:rPr>
          <w:rFonts w:ascii="Arial" w:hAnsi="Arial" w:cs="Arial"/>
          <w:szCs w:val="22"/>
        </w:rPr>
        <w:t>, ve kterém se zdravotnické zařízení nachází,</w:t>
      </w:r>
      <w:r w:rsidR="00C432DA" w:rsidRPr="005F3D3D">
        <w:rPr>
          <w:rFonts w:ascii="Arial" w:hAnsi="Arial" w:cs="Arial"/>
          <w:szCs w:val="22"/>
        </w:rPr>
        <w:t xml:space="preserve"> </w:t>
      </w:r>
      <w:r w:rsidR="00641637" w:rsidRPr="005F3D3D">
        <w:rPr>
          <w:rFonts w:ascii="Arial" w:hAnsi="Arial" w:cs="Arial"/>
          <w:b/>
          <w:bCs/>
          <w:szCs w:val="22"/>
        </w:rPr>
        <w:t>po</w:t>
      </w:r>
      <w:r w:rsidR="00C432DA" w:rsidRPr="005F3D3D">
        <w:rPr>
          <w:rFonts w:ascii="Arial" w:hAnsi="Arial" w:cs="Arial"/>
          <w:b/>
          <w:bCs/>
          <w:szCs w:val="22"/>
        </w:rPr>
        <w:t>dle aktuální platné verze číselníku Českého statistického úřadu</w:t>
      </w:r>
      <w:r w:rsidR="00C2352E" w:rsidRPr="005F3D3D">
        <w:rPr>
          <w:rFonts w:ascii="Arial" w:hAnsi="Arial" w:cs="Arial"/>
          <w:b/>
          <w:bCs/>
          <w:szCs w:val="22"/>
        </w:rPr>
        <w:t>,</w:t>
      </w:r>
    </w:p>
    <w:p w14:paraId="4D093D3D" w14:textId="62620D5D" w:rsidR="00C432DA" w:rsidRPr="005F3D3D" w:rsidRDefault="00C30F15" w:rsidP="002A27E7">
      <w:pPr>
        <w:pStyle w:val="68"/>
        <w:spacing w:before="120" w:after="0"/>
        <w:ind w:left="284" w:firstLine="0"/>
        <w:rPr>
          <w:rFonts w:ascii="Arial" w:hAnsi="Arial" w:cs="Arial"/>
          <w:szCs w:val="22"/>
        </w:rPr>
      </w:pPr>
      <w:r w:rsidRPr="005F3D3D">
        <w:rPr>
          <w:rFonts w:ascii="Arial" w:hAnsi="Arial" w:cs="Arial"/>
          <w:szCs w:val="22"/>
        </w:rPr>
        <w:t>2.1.6.</w:t>
      </w:r>
      <w:r w:rsidR="002A27E7" w:rsidRPr="005F3D3D">
        <w:rPr>
          <w:rFonts w:ascii="Arial" w:hAnsi="Arial" w:cs="Arial"/>
          <w:szCs w:val="22"/>
        </w:rPr>
        <w:t xml:space="preserve"> </w:t>
      </w:r>
      <w:r w:rsidRPr="005F3D3D">
        <w:rPr>
          <w:rFonts w:ascii="Arial" w:hAnsi="Arial" w:cs="Arial"/>
          <w:szCs w:val="22"/>
        </w:rPr>
        <w:t>pohlaví pacienta,</w:t>
      </w:r>
    </w:p>
    <w:p w14:paraId="22283224" w14:textId="74F162FE" w:rsidR="005F7F81" w:rsidRPr="005F3D3D" w:rsidRDefault="00C30F15" w:rsidP="002A27E7">
      <w:pPr>
        <w:pStyle w:val="68"/>
        <w:spacing w:before="120" w:after="0"/>
        <w:ind w:left="284" w:firstLine="0"/>
        <w:rPr>
          <w:rFonts w:ascii="Arial" w:hAnsi="Arial" w:cs="Arial"/>
          <w:szCs w:val="22"/>
        </w:rPr>
      </w:pPr>
      <w:r w:rsidRPr="005F3D3D">
        <w:rPr>
          <w:rFonts w:ascii="Arial" w:hAnsi="Arial" w:cs="Arial"/>
          <w:szCs w:val="22"/>
        </w:rPr>
        <w:t>2.1.7.</w:t>
      </w:r>
      <w:r w:rsidR="002A27E7" w:rsidRPr="005F3D3D">
        <w:rPr>
          <w:rFonts w:ascii="Arial" w:hAnsi="Arial" w:cs="Arial"/>
          <w:szCs w:val="22"/>
        </w:rPr>
        <w:t xml:space="preserve"> </w:t>
      </w:r>
      <w:r w:rsidRPr="005F3D3D">
        <w:rPr>
          <w:rFonts w:ascii="Arial" w:hAnsi="Arial" w:cs="Arial"/>
          <w:strike/>
          <w:szCs w:val="22"/>
        </w:rPr>
        <w:t xml:space="preserve">rok narození </w:t>
      </w:r>
      <w:r w:rsidR="00C2352E" w:rsidRPr="005F3D3D">
        <w:rPr>
          <w:rFonts w:ascii="Arial" w:hAnsi="Arial" w:cs="Arial"/>
          <w:b/>
          <w:bCs/>
          <w:szCs w:val="22"/>
        </w:rPr>
        <w:t xml:space="preserve">věk </w:t>
      </w:r>
      <w:r w:rsidRPr="005F3D3D">
        <w:rPr>
          <w:rFonts w:ascii="Arial" w:hAnsi="Arial" w:cs="Arial"/>
          <w:szCs w:val="22"/>
        </w:rPr>
        <w:t>pacienta</w:t>
      </w:r>
      <w:r w:rsidR="00C432DA" w:rsidRPr="005F3D3D">
        <w:rPr>
          <w:rFonts w:ascii="Arial" w:hAnsi="Arial" w:cs="Arial"/>
          <w:szCs w:val="22"/>
        </w:rPr>
        <w:t>,</w:t>
      </w:r>
      <w:r w:rsidRPr="005F3D3D">
        <w:rPr>
          <w:rFonts w:ascii="Arial" w:hAnsi="Arial" w:cs="Arial"/>
          <w:szCs w:val="22"/>
        </w:rPr>
        <w:t xml:space="preserve"> </w:t>
      </w:r>
    </w:p>
    <w:p w14:paraId="4BD7BF53" w14:textId="46B03BDA" w:rsidR="00C432DA" w:rsidRPr="005F3D3D" w:rsidRDefault="005F7F81" w:rsidP="002A27E7">
      <w:pPr>
        <w:pStyle w:val="68"/>
        <w:spacing w:before="120" w:after="0"/>
        <w:ind w:left="284" w:firstLine="0"/>
        <w:rPr>
          <w:rFonts w:ascii="Arial" w:hAnsi="Arial" w:cs="Arial"/>
          <w:strike/>
          <w:szCs w:val="22"/>
        </w:rPr>
      </w:pPr>
      <w:r w:rsidRPr="005F3D3D">
        <w:rPr>
          <w:rFonts w:ascii="Arial" w:hAnsi="Arial" w:cs="Arial"/>
          <w:strike/>
          <w:szCs w:val="22"/>
        </w:rPr>
        <w:t>2.1.8.</w:t>
      </w:r>
      <w:r w:rsidR="002A27E7" w:rsidRPr="005F3D3D">
        <w:rPr>
          <w:rFonts w:ascii="Arial" w:hAnsi="Arial" w:cs="Arial"/>
          <w:strike/>
          <w:szCs w:val="22"/>
        </w:rPr>
        <w:t xml:space="preserve"> </w:t>
      </w:r>
      <w:r w:rsidRPr="005F3D3D">
        <w:rPr>
          <w:rFonts w:ascii="Arial" w:hAnsi="Arial" w:cs="Arial"/>
          <w:strike/>
          <w:szCs w:val="22"/>
        </w:rPr>
        <w:t>měsíc narození pacienta</w:t>
      </w:r>
      <w:r w:rsidR="00C91156" w:rsidRPr="005F3D3D">
        <w:rPr>
          <w:rFonts w:ascii="Arial" w:hAnsi="Arial" w:cs="Arial"/>
          <w:strike/>
          <w:szCs w:val="22"/>
        </w:rPr>
        <w:t>.</w:t>
      </w:r>
    </w:p>
    <w:p w14:paraId="20FD5121" w14:textId="685F962E" w:rsidR="001C6B48" w:rsidRPr="005F3D3D" w:rsidRDefault="001C6B48" w:rsidP="002A27E7">
      <w:pPr>
        <w:pStyle w:val="68"/>
        <w:spacing w:before="120" w:after="0"/>
        <w:ind w:left="284" w:firstLine="0"/>
        <w:rPr>
          <w:rFonts w:ascii="Arial" w:hAnsi="Arial" w:cs="Arial"/>
          <w:b/>
          <w:bCs/>
          <w:szCs w:val="22"/>
        </w:rPr>
      </w:pPr>
      <w:bookmarkStart w:id="27" w:name="_Hlk199775174"/>
      <w:r w:rsidRPr="005F3D3D">
        <w:rPr>
          <w:rFonts w:ascii="Arial" w:hAnsi="Arial" w:cs="Arial"/>
          <w:b/>
          <w:bCs/>
          <w:szCs w:val="22"/>
        </w:rPr>
        <w:t>2.1.8. jednoznačný identifikátor pacienta pro všechna poskytovaná data vytvořený zdravotní pojišťovnou, identifikace</w:t>
      </w:r>
      <w:r w:rsidR="003B05BB">
        <w:rPr>
          <w:rFonts w:ascii="Arial" w:hAnsi="Arial" w:cs="Arial"/>
          <w:b/>
          <w:bCs/>
          <w:szCs w:val="22"/>
        </w:rPr>
        <w:t xml:space="preserve"> zdravotní</w:t>
      </w:r>
      <w:r w:rsidRPr="005F3D3D">
        <w:rPr>
          <w:rFonts w:ascii="Arial" w:hAnsi="Arial" w:cs="Arial"/>
          <w:b/>
          <w:bCs/>
          <w:szCs w:val="22"/>
        </w:rPr>
        <w:t xml:space="preserve"> pojišťovny,</w:t>
      </w:r>
      <w:r w:rsidRPr="005F3D3D" w:rsidDel="00C432DA">
        <w:rPr>
          <w:rFonts w:ascii="Arial" w:hAnsi="Arial" w:cs="Arial"/>
          <w:b/>
          <w:bCs/>
          <w:szCs w:val="22"/>
        </w:rPr>
        <w:t xml:space="preserve"> </w:t>
      </w:r>
    </w:p>
    <w:p w14:paraId="7110EA70" w14:textId="3D019DC8" w:rsidR="00A77B3E" w:rsidRPr="005F3D3D" w:rsidRDefault="00C65172" w:rsidP="002A27E7">
      <w:pPr>
        <w:pStyle w:val="68"/>
        <w:spacing w:before="120" w:after="0"/>
        <w:ind w:left="284" w:firstLine="0"/>
        <w:rPr>
          <w:rFonts w:ascii="Arial" w:hAnsi="Arial" w:cs="Arial"/>
          <w:b/>
          <w:bCs/>
          <w:szCs w:val="22"/>
        </w:rPr>
      </w:pPr>
      <w:r w:rsidRPr="005F3D3D">
        <w:rPr>
          <w:rFonts w:ascii="Arial" w:hAnsi="Arial" w:cs="Arial"/>
          <w:b/>
          <w:bCs/>
          <w:szCs w:val="22"/>
        </w:rPr>
        <w:t xml:space="preserve">2.1.9. </w:t>
      </w:r>
      <w:r w:rsidR="00C432DA" w:rsidRPr="005F3D3D">
        <w:rPr>
          <w:rFonts w:ascii="Arial" w:hAnsi="Arial" w:cs="Arial"/>
          <w:b/>
          <w:bCs/>
          <w:szCs w:val="22"/>
        </w:rPr>
        <w:t>datum vyšetření</w:t>
      </w:r>
      <w:r w:rsidR="00C2352E" w:rsidRPr="005F3D3D">
        <w:rPr>
          <w:rFonts w:ascii="Arial" w:hAnsi="Arial" w:cs="Arial"/>
          <w:b/>
          <w:bCs/>
          <w:szCs w:val="22"/>
        </w:rPr>
        <w:t xml:space="preserve"> a</w:t>
      </w:r>
    </w:p>
    <w:p w14:paraId="2D5E0FB8" w14:textId="68736866" w:rsidR="00C432DA" w:rsidRPr="005F3D3D" w:rsidRDefault="00C432DA" w:rsidP="002A27E7">
      <w:pPr>
        <w:pStyle w:val="68"/>
        <w:spacing w:before="120" w:after="0"/>
        <w:ind w:left="284" w:firstLine="0"/>
        <w:rPr>
          <w:rFonts w:ascii="Arial" w:hAnsi="Arial" w:cs="Arial"/>
          <w:b/>
          <w:bCs/>
          <w:szCs w:val="22"/>
        </w:rPr>
      </w:pPr>
      <w:bookmarkStart w:id="28" w:name="_Hlk199775217"/>
      <w:bookmarkEnd w:id="27"/>
      <w:r w:rsidRPr="005F3D3D">
        <w:rPr>
          <w:rFonts w:ascii="Arial" w:hAnsi="Arial" w:cs="Arial"/>
          <w:b/>
          <w:bCs/>
          <w:szCs w:val="22"/>
        </w:rPr>
        <w:t>2.1.10. počet vyšetření</w:t>
      </w:r>
      <w:r w:rsidR="004F728D" w:rsidRPr="005F3D3D">
        <w:rPr>
          <w:rFonts w:ascii="Arial" w:hAnsi="Arial" w:cs="Arial"/>
          <w:b/>
          <w:bCs/>
          <w:szCs w:val="22"/>
        </w:rPr>
        <w:t>.</w:t>
      </w:r>
    </w:p>
    <w:bookmarkEnd w:id="28"/>
    <w:p w14:paraId="30FEBAEE" w14:textId="67BAB559" w:rsidR="00A77B3E" w:rsidRPr="005F3D3D" w:rsidRDefault="00C30F15" w:rsidP="002A27E7">
      <w:pPr>
        <w:pStyle w:val="59"/>
        <w:spacing w:before="120" w:after="0"/>
        <w:ind w:left="0"/>
        <w:rPr>
          <w:rFonts w:ascii="Arial" w:hAnsi="Arial" w:cs="Arial"/>
          <w:szCs w:val="22"/>
        </w:rPr>
      </w:pPr>
      <w:r w:rsidRPr="005F3D3D">
        <w:rPr>
          <w:rFonts w:ascii="Arial" w:hAnsi="Arial" w:cs="Arial"/>
          <w:szCs w:val="22"/>
        </w:rPr>
        <w:t>2.2.</w:t>
      </w:r>
      <w:r w:rsidR="002A27E7" w:rsidRPr="005F3D3D">
        <w:rPr>
          <w:rFonts w:ascii="Arial" w:hAnsi="Arial" w:cs="Arial"/>
          <w:szCs w:val="22"/>
        </w:rPr>
        <w:t xml:space="preserve"> </w:t>
      </w:r>
      <w:r w:rsidRPr="005F3D3D">
        <w:rPr>
          <w:rFonts w:ascii="Arial" w:hAnsi="Arial" w:cs="Arial"/>
          <w:szCs w:val="22"/>
        </w:rPr>
        <w:t>v případě rozhraní souboru s radiofarmaky</w:t>
      </w:r>
    </w:p>
    <w:p w14:paraId="37561A32" w14:textId="448BD168" w:rsidR="00A77B3E" w:rsidRPr="005F3D3D" w:rsidRDefault="00C30F15" w:rsidP="002A27E7">
      <w:pPr>
        <w:pStyle w:val="68"/>
        <w:spacing w:before="120" w:after="0"/>
        <w:ind w:left="284" w:firstLine="0"/>
        <w:rPr>
          <w:rFonts w:ascii="Arial" w:hAnsi="Arial" w:cs="Arial"/>
          <w:szCs w:val="22"/>
        </w:rPr>
      </w:pPr>
      <w:r w:rsidRPr="005F3D3D">
        <w:rPr>
          <w:rFonts w:ascii="Arial" w:hAnsi="Arial" w:cs="Arial"/>
          <w:szCs w:val="22"/>
        </w:rPr>
        <w:t>2.2.1.</w:t>
      </w:r>
      <w:r w:rsidR="002A27E7" w:rsidRPr="005F3D3D">
        <w:rPr>
          <w:rFonts w:ascii="Arial" w:hAnsi="Arial" w:cs="Arial"/>
          <w:szCs w:val="22"/>
        </w:rPr>
        <w:t xml:space="preserve"> </w:t>
      </w:r>
      <w:r w:rsidRPr="005F3D3D">
        <w:rPr>
          <w:rFonts w:ascii="Arial" w:hAnsi="Arial" w:cs="Arial"/>
          <w:szCs w:val="22"/>
        </w:rPr>
        <w:t>kód léčiva,</w:t>
      </w:r>
    </w:p>
    <w:p w14:paraId="7D37D2EB" w14:textId="202D6D3B" w:rsidR="00A77B3E" w:rsidRPr="005F3D3D" w:rsidRDefault="00C30F15" w:rsidP="002A27E7">
      <w:pPr>
        <w:pStyle w:val="68"/>
        <w:spacing w:before="120" w:after="0"/>
        <w:ind w:left="284" w:firstLine="0"/>
        <w:rPr>
          <w:rFonts w:ascii="Arial" w:hAnsi="Arial" w:cs="Arial"/>
          <w:szCs w:val="22"/>
        </w:rPr>
      </w:pPr>
      <w:r w:rsidRPr="005F3D3D">
        <w:rPr>
          <w:rFonts w:ascii="Arial" w:hAnsi="Arial" w:cs="Arial"/>
          <w:szCs w:val="22"/>
        </w:rPr>
        <w:t>2.2.2.</w:t>
      </w:r>
      <w:r w:rsidR="002A27E7" w:rsidRPr="005F3D3D">
        <w:rPr>
          <w:rFonts w:ascii="Arial" w:hAnsi="Arial" w:cs="Arial"/>
          <w:szCs w:val="22"/>
        </w:rPr>
        <w:t xml:space="preserve"> </w:t>
      </w:r>
      <w:r w:rsidRPr="005F3D3D">
        <w:rPr>
          <w:rFonts w:ascii="Arial" w:hAnsi="Arial" w:cs="Arial"/>
          <w:szCs w:val="22"/>
        </w:rPr>
        <w:t>kód odbornosti,</w:t>
      </w:r>
    </w:p>
    <w:p w14:paraId="61A36AA5" w14:textId="0F2CBECA" w:rsidR="00A77B3E" w:rsidRPr="005F3D3D" w:rsidRDefault="00C30F15" w:rsidP="002A27E7">
      <w:pPr>
        <w:pStyle w:val="68"/>
        <w:spacing w:before="120" w:after="0"/>
        <w:ind w:left="284" w:firstLine="0"/>
        <w:rPr>
          <w:rFonts w:ascii="Arial" w:hAnsi="Arial" w:cs="Arial"/>
          <w:b/>
          <w:bCs/>
          <w:szCs w:val="22"/>
        </w:rPr>
      </w:pPr>
      <w:r w:rsidRPr="005F3D3D">
        <w:rPr>
          <w:rFonts w:ascii="Arial" w:hAnsi="Arial" w:cs="Arial"/>
          <w:szCs w:val="22"/>
        </w:rPr>
        <w:t>2.2.3.</w:t>
      </w:r>
      <w:r w:rsidR="002A27E7" w:rsidRPr="005F3D3D">
        <w:rPr>
          <w:rFonts w:ascii="Arial" w:hAnsi="Arial" w:cs="Arial"/>
          <w:szCs w:val="22"/>
        </w:rPr>
        <w:t xml:space="preserve"> </w:t>
      </w:r>
      <w:r w:rsidRPr="005F3D3D">
        <w:rPr>
          <w:rFonts w:ascii="Arial" w:hAnsi="Arial" w:cs="Arial"/>
          <w:szCs w:val="22"/>
        </w:rPr>
        <w:t>kódované identifikační číslo zdravotnického zařízení,</w:t>
      </w:r>
      <w:r w:rsidR="00C432DA" w:rsidRPr="005F3D3D">
        <w:rPr>
          <w:rFonts w:ascii="Arial" w:hAnsi="Arial" w:cs="Arial"/>
          <w:szCs w:val="22"/>
        </w:rPr>
        <w:t xml:space="preserve"> </w:t>
      </w:r>
      <w:r w:rsidR="00C432DA" w:rsidRPr="005F3D3D">
        <w:rPr>
          <w:rFonts w:ascii="Arial" w:hAnsi="Arial" w:cs="Arial"/>
          <w:b/>
          <w:bCs/>
          <w:szCs w:val="22"/>
        </w:rPr>
        <w:t>identifikace</w:t>
      </w:r>
      <w:r w:rsidR="003B05BB">
        <w:rPr>
          <w:rFonts w:ascii="Arial" w:hAnsi="Arial" w:cs="Arial"/>
          <w:b/>
          <w:bCs/>
          <w:szCs w:val="22"/>
        </w:rPr>
        <w:t xml:space="preserve"> zdravotní</w:t>
      </w:r>
      <w:r w:rsidR="00C432DA" w:rsidRPr="005F3D3D">
        <w:rPr>
          <w:rFonts w:ascii="Arial" w:hAnsi="Arial" w:cs="Arial"/>
          <w:b/>
          <w:bCs/>
          <w:szCs w:val="22"/>
        </w:rPr>
        <w:t xml:space="preserve"> pojišťovny</w:t>
      </w:r>
      <w:r w:rsidR="004F728D" w:rsidRPr="005F3D3D">
        <w:rPr>
          <w:rFonts w:ascii="Arial" w:hAnsi="Arial" w:cs="Arial"/>
          <w:b/>
          <w:bCs/>
          <w:szCs w:val="22"/>
        </w:rPr>
        <w:t>,</w:t>
      </w:r>
    </w:p>
    <w:p w14:paraId="553F1DB9" w14:textId="6B56387D" w:rsidR="00A77B3E" w:rsidRPr="005F3D3D" w:rsidRDefault="00C30F15" w:rsidP="002A27E7">
      <w:pPr>
        <w:pStyle w:val="68"/>
        <w:spacing w:before="120" w:after="0"/>
        <w:ind w:left="284" w:firstLine="0"/>
        <w:rPr>
          <w:rFonts w:ascii="Arial" w:hAnsi="Arial" w:cs="Arial"/>
          <w:b/>
          <w:bCs/>
          <w:szCs w:val="22"/>
        </w:rPr>
      </w:pPr>
      <w:r w:rsidRPr="005F3D3D">
        <w:rPr>
          <w:rFonts w:ascii="Arial" w:hAnsi="Arial" w:cs="Arial"/>
          <w:szCs w:val="22"/>
        </w:rPr>
        <w:t>2.2.4.</w:t>
      </w:r>
      <w:r w:rsidR="002A27E7" w:rsidRPr="005F3D3D">
        <w:rPr>
          <w:rFonts w:ascii="Arial" w:hAnsi="Arial" w:cs="Arial"/>
          <w:szCs w:val="22"/>
        </w:rPr>
        <w:t xml:space="preserve"> </w:t>
      </w:r>
      <w:r w:rsidR="00C2352E" w:rsidRPr="005F3D3D">
        <w:rPr>
          <w:rFonts w:ascii="Arial" w:hAnsi="Arial" w:cs="Arial"/>
          <w:strike/>
          <w:szCs w:val="22"/>
        </w:rPr>
        <w:t>okres</w:t>
      </w:r>
      <w:r w:rsidR="00C2352E" w:rsidRPr="005F3D3D">
        <w:rPr>
          <w:rFonts w:ascii="Arial" w:hAnsi="Arial" w:cs="Arial"/>
          <w:szCs w:val="22"/>
        </w:rPr>
        <w:t xml:space="preserve"> </w:t>
      </w:r>
      <w:r w:rsidR="00C2352E" w:rsidRPr="005F3D3D">
        <w:rPr>
          <w:rFonts w:ascii="Arial" w:hAnsi="Arial" w:cs="Arial"/>
          <w:b/>
          <w:bCs/>
          <w:szCs w:val="22"/>
        </w:rPr>
        <w:t>kód okresu</w:t>
      </w:r>
      <w:r w:rsidRPr="005F3D3D">
        <w:rPr>
          <w:rFonts w:ascii="Arial" w:hAnsi="Arial" w:cs="Arial"/>
          <w:szCs w:val="22"/>
        </w:rPr>
        <w:t>, ve kterém se zdravotnické zařízení nachází,</w:t>
      </w:r>
      <w:r w:rsidR="00C432DA" w:rsidRPr="005F3D3D">
        <w:rPr>
          <w:rFonts w:ascii="Arial" w:hAnsi="Arial" w:cs="Arial"/>
          <w:szCs w:val="22"/>
        </w:rPr>
        <w:t xml:space="preserve"> </w:t>
      </w:r>
      <w:r w:rsidR="005701A4" w:rsidRPr="005F3D3D">
        <w:rPr>
          <w:rFonts w:ascii="Arial" w:hAnsi="Arial" w:cs="Arial"/>
          <w:b/>
          <w:bCs/>
          <w:szCs w:val="22"/>
        </w:rPr>
        <w:t>po</w:t>
      </w:r>
      <w:r w:rsidR="00C432DA" w:rsidRPr="005F3D3D">
        <w:rPr>
          <w:rFonts w:ascii="Arial" w:hAnsi="Arial" w:cs="Arial"/>
          <w:b/>
          <w:bCs/>
          <w:szCs w:val="22"/>
        </w:rPr>
        <w:t>dle aktuální platné verze číselníku Českého statistického úřadu</w:t>
      </w:r>
      <w:r w:rsidR="00C2352E" w:rsidRPr="005F3D3D">
        <w:rPr>
          <w:rFonts w:ascii="Arial" w:hAnsi="Arial" w:cs="Arial"/>
          <w:b/>
          <w:bCs/>
          <w:szCs w:val="22"/>
        </w:rPr>
        <w:t>,</w:t>
      </w:r>
    </w:p>
    <w:p w14:paraId="71641D9E" w14:textId="6728AC64" w:rsidR="00A77B3E" w:rsidRPr="005F3D3D" w:rsidRDefault="00C30F15" w:rsidP="002A27E7">
      <w:pPr>
        <w:pStyle w:val="68"/>
        <w:spacing w:before="120" w:after="0"/>
        <w:ind w:left="284" w:firstLine="0"/>
        <w:rPr>
          <w:rFonts w:ascii="Arial" w:hAnsi="Arial" w:cs="Arial"/>
          <w:szCs w:val="22"/>
        </w:rPr>
      </w:pPr>
      <w:r w:rsidRPr="005F3D3D">
        <w:rPr>
          <w:rFonts w:ascii="Arial" w:hAnsi="Arial" w:cs="Arial"/>
          <w:szCs w:val="22"/>
        </w:rPr>
        <w:t>2.2.5.</w:t>
      </w:r>
      <w:r w:rsidR="002A27E7" w:rsidRPr="005F3D3D">
        <w:rPr>
          <w:rFonts w:ascii="Arial" w:hAnsi="Arial" w:cs="Arial"/>
          <w:szCs w:val="22"/>
        </w:rPr>
        <w:t xml:space="preserve"> </w:t>
      </w:r>
      <w:r w:rsidRPr="005F3D3D">
        <w:rPr>
          <w:rFonts w:ascii="Arial" w:hAnsi="Arial" w:cs="Arial"/>
          <w:szCs w:val="22"/>
        </w:rPr>
        <w:t>pohlaví pacienta,</w:t>
      </w:r>
    </w:p>
    <w:p w14:paraId="28D12751" w14:textId="4A4916A6" w:rsidR="00A77B3E" w:rsidRPr="005F3D3D" w:rsidRDefault="00C30F15" w:rsidP="002A27E7">
      <w:pPr>
        <w:pStyle w:val="68"/>
        <w:spacing w:before="120" w:after="0"/>
        <w:ind w:left="284" w:firstLine="0"/>
        <w:rPr>
          <w:rFonts w:ascii="Arial" w:hAnsi="Arial" w:cs="Arial"/>
          <w:szCs w:val="22"/>
        </w:rPr>
      </w:pPr>
      <w:r w:rsidRPr="005F3D3D">
        <w:rPr>
          <w:rFonts w:ascii="Arial" w:hAnsi="Arial" w:cs="Arial"/>
          <w:szCs w:val="22"/>
        </w:rPr>
        <w:lastRenderedPageBreak/>
        <w:t>2.2.6.</w:t>
      </w:r>
      <w:r w:rsidR="002A27E7" w:rsidRPr="005F3D3D">
        <w:rPr>
          <w:rFonts w:ascii="Arial" w:hAnsi="Arial" w:cs="Arial"/>
          <w:szCs w:val="22"/>
        </w:rPr>
        <w:t xml:space="preserve"> </w:t>
      </w:r>
      <w:r w:rsidRPr="005F3D3D">
        <w:rPr>
          <w:rFonts w:ascii="Arial" w:hAnsi="Arial" w:cs="Arial"/>
          <w:strike/>
          <w:szCs w:val="22"/>
        </w:rPr>
        <w:t>rok narození</w:t>
      </w:r>
      <w:r w:rsidR="00C2352E" w:rsidRPr="005F3D3D">
        <w:rPr>
          <w:rFonts w:ascii="Arial" w:hAnsi="Arial" w:cs="Arial"/>
          <w:strike/>
          <w:szCs w:val="22"/>
        </w:rPr>
        <w:t xml:space="preserve"> </w:t>
      </w:r>
      <w:r w:rsidR="00C432DA" w:rsidRPr="005F3D3D">
        <w:rPr>
          <w:rFonts w:ascii="Arial" w:hAnsi="Arial" w:cs="Arial"/>
          <w:b/>
          <w:bCs/>
          <w:szCs w:val="22"/>
        </w:rPr>
        <w:t>věk</w:t>
      </w:r>
      <w:r w:rsidRPr="005F3D3D">
        <w:rPr>
          <w:rFonts w:ascii="Arial" w:hAnsi="Arial" w:cs="Arial"/>
          <w:szCs w:val="22"/>
        </w:rPr>
        <w:t xml:space="preserve"> pacienta,</w:t>
      </w:r>
    </w:p>
    <w:p w14:paraId="7ADE1E12" w14:textId="31292E86" w:rsidR="00A77B3E" w:rsidRPr="005F3D3D" w:rsidRDefault="00C30F15" w:rsidP="002A27E7">
      <w:pPr>
        <w:pStyle w:val="68"/>
        <w:spacing w:before="120" w:after="0"/>
        <w:ind w:left="284" w:firstLine="0"/>
        <w:rPr>
          <w:rFonts w:ascii="Arial" w:hAnsi="Arial" w:cs="Arial"/>
          <w:szCs w:val="22"/>
        </w:rPr>
      </w:pPr>
      <w:r w:rsidRPr="005F3D3D">
        <w:rPr>
          <w:rFonts w:ascii="Arial" w:hAnsi="Arial" w:cs="Arial"/>
          <w:szCs w:val="22"/>
        </w:rPr>
        <w:t>2.2.7.</w:t>
      </w:r>
      <w:r w:rsidR="002A27E7" w:rsidRPr="005F3D3D">
        <w:rPr>
          <w:rFonts w:ascii="Arial" w:hAnsi="Arial" w:cs="Arial"/>
          <w:szCs w:val="22"/>
        </w:rPr>
        <w:t xml:space="preserve"> </w:t>
      </w:r>
      <w:r w:rsidRPr="005F3D3D">
        <w:rPr>
          <w:rFonts w:ascii="Arial" w:hAnsi="Arial" w:cs="Arial"/>
          <w:szCs w:val="22"/>
        </w:rPr>
        <w:t>měsíc narození pacienta,</w:t>
      </w:r>
    </w:p>
    <w:p w14:paraId="36349BF7" w14:textId="18954744" w:rsidR="00A77B3E" w:rsidRPr="005F3D3D" w:rsidRDefault="00C30F15" w:rsidP="002A27E7">
      <w:pPr>
        <w:pStyle w:val="68"/>
        <w:spacing w:before="120" w:after="0"/>
        <w:ind w:left="284" w:firstLine="0"/>
        <w:rPr>
          <w:rFonts w:ascii="Arial" w:hAnsi="Arial" w:cs="Arial"/>
          <w:szCs w:val="22"/>
        </w:rPr>
      </w:pPr>
      <w:r w:rsidRPr="005F3D3D">
        <w:rPr>
          <w:rFonts w:ascii="Arial" w:hAnsi="Arial" w:cs="Arial"/>
          <w:szCs w:val="22"/>
        </w:rPr>
        <w:t>2.2.8.</w:t>
      </w:r>
      <w:r w:rsidR="002A27E7" w:rsidRPr="005F3D3D">
        <w:rPr>
          <w:rFonts w:ascii="Arial" w:hAnsi="Arial" w:cs="Arial"/>
          <w:szCs w:val="22"/>
        </w:rPr>
        <w:t xml:space="preserve"> </w:t>
      </w:r>
      <w:r w:rsidRPr="005F3D3D">
        <w:rPr>
          <w:rFonts w:ascii="Arial" w:hAnsi="Arial" w:cs="Arial"/>
          <w:szCs w:val="22"/>
        </w:rPr>
        <w:t>jednoznačný identifikátor pacienta pro všechna poskytovaná data vytvořený zdravotní pojišťovnou,</w:t>
      </w:r>
      <w:r w:rsidR="00C432DA" w:rsidRPr="005F3D3D">
        <w:rPr>
          <w:rFonts w:ascii="Arial" w:hAnsi="Arial" w:cs="Arial"/>
          <w:b/>
          <w:bCs/>
          <w:szCs w:val="22"/>
        </w:rPr>
        <w:t xml:space="preserve"> identifikace </w:t>
      </w:r>
      <w:r w:rsidR="003B05BB">
        <w:rPr>
          <w:rFonts w:ascii="Arial" w:hAnsi="Arial" w:cs="Arial"/>
          <w:b/>
          <w:bCs/>
          <w:szCs w:val="22"/>
        </w:rPr>
        <w:t xml:space="preserve">zdravotní </w:t>
      </w:r>
      <w:r w:rsidR="00C432DA" w:rsidRPr="005F3D3D">
        <w:rPr>
          <w:rFonts w:ascii="Arial" w:hAnsi="Arial" w:cs="Arial"/>
          <w:b/>
          <w:bCs/>
          <w:szCs w:val="22"/>
        </w:rPr>
        <w:t>pojišťovny</w:t>
      </w:r>
      <w:r w:rsidR="00D6539D" w:rsidRPr="005F3D3D">
        <w:rPr>
          <w:rFonts w:ascii="Arial" w:hAnsi="Arial" w:cs="Arial"/>
          <w:b/>
          <w:bCs/>
          <w:szCs w:val="22"/>
        </w:rPr>
        <w:t>,</w:t>
      </w:r>
    </w:p>
    <w:p w14:paraId="1B501D49" w14:textId="1CAEF515" w:rsidR="00A77B3E" w:rsidRPr="005F3D3D" w:rsidRDefault="00C30F15" w:rsidP="002A27E7">
      <w:pPr>
        <w:pStyle w:val="68"/>
        <w:spacing w:before="120" w:after="0"/>
        <w:ind w:left="284" w:firstLine="0"/>
        <w:rPr>
          <w:rFonts w:ascii="Arial" w:hAnsi="Arial" w:cs="Arial"/>
          <w:szCs w:val="22"/>
        </w:rPr>
      </w:pPr>
      <w:r w:rsidRPr="005F3D3D">
        <w:rPr>
          <w:rFonts w:ascii="Arial" w:hAnsi="Arial" w:cs="Arial"/>
          <w:szCs w:val="22"/>
        </w:rPr>
        <w:t>2.2.9.</w:t>
      </w:r>
      <w:r w:rsidR="002A27E7" w:rsidRPr="005F3D3D">
        <w:rPr>
          <w:rFonts w:ascii="Arial" w:hAnsi="Arial" w:cs="Arial"/>
          <w:szCs w:val="22"/>
        </w:rPr>
        <w:t xml:space="preserve"> </w:t>
      </w:r>
      <w:r w:rsidRPr="005F3D3D">
        <w:rPr>
          <w:rFonts w:ascii="Arial" w:hAnsi="Arial" w:cs="Arial"/>
          <w:szCs w:val="22"/>
        </w:rPr>
        <w:t>datum podání radiofarmaka a</w:t>
      </w:r>
    </w:p>
    <w:p w14:paraId="6B804917" w14:textId="06751C3D" w:rsidR="00A77B3E" w:rsidRPr="005F3D3D" w:rsidRDefault="00C30F15" w:rsidP="002A27E7">
      <w:pPr>
        <w:pStyle w:val="66"/>
        <w:spacing w:before="120" w:after="0"/>
        <w:ind w:left="284" w:firstLine="0"/>
        <w:rPr>
          <w:rFonts w:ascii="Arial" w:hAnsi="Arial" w:cs="Arial"/>
          <w:szCs w:val="22"/>
        </w:rPr>
      </w:pPr>
      <w:r w:rsidRPr="005F3D3D">
        <w:rPr>
          <w:rFonts w:ascii="Arial" w:hAnsi="Arial" w:cs="Arial"/>
          <w:szCs w:val="22"/>
        </w:rPr>
        <w:t>2.2.10.</w:t>
      </w:r>
      <w:r w:rsidR="002A27E7" w:rsidRPr="005F3D3D">
        <w:rPr>
          <w:rFonts w:ascii="Arial" w:hAnsi="Arial" w:cs="Arial"/>
          <w:szCs w:val="22"/>
        </w:rPr>
        <w:t xml:space="preserve"> </w:t>
      </w:r>
      <w:r w:rsidRPr="005F3D3D">
        <w:rPr>
          <w:rFonts w:ascii="Arial" w:hAnsi="Arial" w:cs="Arial"/>
          <w:szCs w:val="22"/>
        </w:rPr>
        <w:t>množství podaného radiofarmaka.</w:t>
      </w:r>
    </w:p>
    <w:p w14:paraId="3380F3D0" w14:textId="77777777" w:rsidR="00A77B3E" w:rsidRPr="005F3D3D" w:rsidRDefault="00A77B3E" w:rsidP="002A27E7">
      <w:pPr>
        <w:pStyle w:val="2"/>
        <w:spacing w:before="120"/>
        <w:rPr>
          <w:rFonts w:ascii="Arial" w:hAnsi="Arial" w:cs="Arial"/>
          <w:sz w:val="22"/>
          <w:szCs w:val="22"/>
        </w:rPr>
      </w:pPr>
    </w:p>
    <w:p w14:paraId="037E6898" w14:textId="4BE4BE0E" w:rsidR="001966E5" w:rsidRPr="005F3D3D" w:rsidRDefault="001966E5" w:rsidP="007D135B">
      <w:pPr>
        <w:spacing w:before="120"/>
        <w:rPr>
          <w:rFonts w:ascii="Arial" w:hAnsi="Arial" w:cs="Arial"/>
          <w:b/>
          <w:sz w:val="22"/>
          <w:szCs w:val="22"/>
        </w:rPr>
      </w:pPr>
      <w:r w:rsidRPr="005F3D3D">
        <w:rPr>
          <w:rFonts w:ascii="Arial" w:hAnsi="Arial" w:cs="Arial"/>
          <w:sz w:val="22"/>
          <w:szCs w:val="22"/>
        </w:rPr>
        <w:br w:type="page"/>
      </w:r>
    </w:p>
    <w:p w14:paraId="75164129" w14:textId="1AB833C1" w:rsidR="00A77B3E" w:rsidRPr="005F3D3D" w:rsidRDefault="00C30F15" w:rsidP="007D135B">
      <w:pPr>
        <w:pStyle w:val="49"/>
        <w:spacing w:before="120" w:after="0"/>
        <w:rPr>
          <w:rFonts w:ascii="Arial" w:hAnsi="Arial" w:cs="Arial"/>
          <w:sz w:val="22"/>
          <w:szCs w:val="22"/>
        </w:rPr>
      </w:pPr>
      <w:r w:rsidRPr="005F3D3D">
        <w:rPr>
          <w:rFonts w:ascii="Arial" w:hAnsi="Arial" w:cs="Arial"/>
          <w:sz w:val="22"/>
          <w:szCs w:val="22"/>
        </w:rPr>
        <w:lastRenderedPageBreak/>
        <w:t>Příloha č. 25 k vyhlášce č. 422/2016 Sb.</w:t>
      </w:r>
    </w:p>
    <w:p w14:paraId="79B7F6C1" w14:textId="77777777" w:rsidR="00E36CC8" w:rsidRPr="005F3D3D" w:rsidRDefault="00E36CC8" w:rsidP="007D135B">
      <w:pPr>
        <w:pStyle w:val="50"/>
        <w:spacing w:before="120" w:after="0"/>
        <w:rPr>
          <w:rFonts w:ascii="Arial" w:hAnsi="Arial" w:cs="Arial"/>
          <w:sz w:val="22"/>
          <w:szCs w:val="22"/>
        </w:rPr>
      </w:pPr>
    </w:p>
    <w:p w14:paraId="71CEB07C" w14:textId="6A487B88" w:rsidR="00A77B3E" w:rsidRPr="005F3D3D" w:rsidRDefault="00C30F15" w:rsidP="007D135B">
      <w:pPr>
        <w:pStyle w:val="50"/>
        <w:spacing w:before="120" w:after="0"/>
        <w:rPr>
          <w:rFonts w:ascii="Arial" w:hAnsi="Arial" w:cs="Arial"/>
          <w:sz w:val="22"/>
          <w:szCs w:val="22"/>
        </w:rPr>
      </w:pPr>
      <w:r w:rsidRPr="005F3D3D">
        <w:rPr>
          <w:rFonts w:ascii="Arial" w:hAnsi="Arial" w:cs="Arial"/>
          <w:sz w:val="22"/>
          <w:szCs w:val="22"/>
        </w:rPr>
        <w:t>Podmínky pro zařazení pracoviště umístěného v podzemním nebo prvním nadzemním podlaží budovy mezi pracoviště s možným zvýšeným ozářením z</w:t>
      </w:r>
      <w:r w:rsidR="00E36CC8" w:rsidRPr="005F3D3D">
        <w:rPr>
          <w:rFonts w:ascii="Arial" w:hAnsi="Arial" w:cs="Arial"/>
          <w:sz w:val="22"/>
          <w:szCs w:val="22"/>
        </w:rPr>
        <w:t> </w:t>
      </w:r>
      <w:r w:rsidRPr="005F3D3D">
        <w:rPr>
          <w:rFonts w:ascii="Arial" w:hAnsi="Arial" w:cs="Arial"/>
          <w:sz w:val="22"/>
          <w:szCs w:val="22"/>
        </w:rPr>
        <w:t>radonu</w:t>
      </w:r>
    </w:p>
    <w:p w14:paraId="41B30D6B" w14:textId="77777777" w:rsidR="00E36CC8" w:rsidRPr="005F3D3D" w:rsidRDefault="00E36CC8" w:rsidP="007D135B">
      <w:pPr>
        <w:pStyle w:val="50"/>
        <w:spacing w:before="120" w:after="0"/>
        <w:rPr>
          <w:rFonts w:ascii="Arial" w:hAnsi="Arial" w:cs="Arial"/>
          <w:sz w:val="22"/>
          <w:szCs w:val="22"/>
        </w:rPr>
      </w:pPr>
    </w:p>
    <w:p w14:paraId="21558926" w14:textId="35014990" w:rsidR="00A77B3E" w:rsidRPr="005F3D3D" w:rsidRDefault="00C30F15" w:rsidP="007D135B">
      <w:pPr>
        <w:pStyle w:val="67"/>
        <w:spacing w:before="120" w:after="0"/>
        <w:rPr>
          <w:rFonts w:ascii="Arial" w:hAnsi="Arial" w:cs="Arial"/>
          <w:szCs w:val="22"/>
        </w:rPr>
      </w:pPr>
      <w:r w:rsidRPr="005F3D3D">
        <w:rPr>
          <w:rFonts w:ascii="Arial" w:hAnsi="Arial" w:cs="Arial"/>
          <w:szCs w:val="22"/>
        </w:rPr>
        <w:t>A.   Podmínkou pro zařazení pracoviště umístěného v podzemním nebo prvním nadzemním podlaží budovy mezi pracoviště s možným zvýšeným ozářením z</w:t>
      </w:r>
      <w:r w:rsidR="00E36CC8" w:rsidRPr="005F3D3D">
        <w:rPr>
          <w:rFonts w:ascii="Arial" w:hAnsi="Arial" w:cs="Arial"/>
          <w:szCs w:val="22"/>
        </w:rPr>
        <w:t> </w:t>
      </w:r>
      <w:r w:rsidRPr="005F3D3D">
        <w:rPr>
          <w:rFonts w:ascii="Arial" w:hAnsi="Arial" w:cs="Arial"/>
          <w:szCs w:val="22"/>
        </w:rPr>
        <w:t>radonu jsou následující skutečnosti:</w:t>
      </w:r>
    </w:p>
    <w:p w14:paraId="697B3345" w14:textId="77777777" w:rsidR="00A77B3E" w:rsidRPr="005F3D3D" w:rsidRDefault="00C30F15" w:rsidP="007D135B">
      <w:pPr>
        <w:pStyle w:val="64"/>
        <w:spacing w:before="120" w:after="0"/>
        <w:rPr>
          <w:rFonts w:ascii="Arial" w:hAnsi="Arial" w:cs="Arial"/>
          <w:szCs w:val="22"/>
        </w:rPr>
      </w:pPr>
      <w:r w:rsidRPr="005F3D3D">
        <w:rPr>
          <w:rFonts w:ascii="Arial" w:hAnsi="Arial" w:cs="Arial"/>
          <w:szCs w:val="22"/>
        </w:rPr>
        <w:t>1.   pracoviště je umístěno v podzemním nebo prvním nadzemním podlaží budovy s výjimkou</w:t>
      </w:r>
    </w:p>
    <w:p w14:paraId="366ACE4F" w14:textId="6B9A809B" w:rsidR="00A77B3E" w:rsidRPr="005F3D3D" w:rsidRDefault="00C30F15" w:rsidP="007D135B">
      <w:pPr>
        <w:pStyle w:val="68"/>
        <w:spacing w:before="120" w:after="0"/>
        <w:rPr>
          <w:rFonts w:ascii="Arial" w:hAnsi="Arial" w:cs="Arial"/>
          <w:strike/>
          <w:szCs w:val="22"/>
        </w:rPr>
      </w:pPr>
      <w:r w:rsidRPr="005F3D3D">
        <w:rPr>
          <w:rFonts w:ascii="Arial" w:hAnsi="Arial" w:cs="Arial"/>
          <w:strike/>
          <w:szCs w:val="22"/>
        </w:rPr>
        <w:t>1.1.   stavby, k jejíž výstavbě bylo vydáno stavební povolení nebo svým obsahem podobné povolení po 28. 2. 1991,</w:t>
      </w:r>
    </w:p>
    <w:p w14:paraId="3A798A49" w14:textId="31746032" w:rsidR="00A77B3E" w:rsidRPr="005F3D3D" w:rsidRDefault="00C30F15" w:rsidP="007D135B">
      <w:pPr>
        <w:pStyle w:val="68"/>
        <w:spacing w:before="120" w:after="0"/>
        <w:rPr>
          <w:rFonts w:ascii="Arial" w:hAnsi="Arial" w:cs="Arial"/>
          <w:szCs w:val="22"/>
        </w:rPr>
      </w:pPr>
      <w:r w:rsidRPr="005F3D3D">
        <w:rPr>
          <w:rFonts w:ascii="Arial" w:hAnsi="Arial" w:cs="Arial"/>
          <w:strike/>
          <w:szCs w:val="22"/>
        </w:rPr>
        <w:t>1.2.</w:t>
      </w:r>
      <w:r w:rsidRPr="005F3D3D">
        <w:rPr>
          <w:rFonts w:ascii="Arial" w:hAnsi="Arial" w:cs="Arial"/>
          <w:szCs w:val="22"/>
        </w:rPr>
        <w:t>  </w:t>
      </w:r>
      <w:r w:rsidR="00C65172" w:rsidRPr="005F3D3D">
        <w:rPr>
          <w:rFonts w:ascii="Arial" w:hAnsi="Arial" w:cs="Arial"/>
          <w:b/>
          <w:bCs/>
          <w:szCs w:val="22"/>
        </w:rPr>
        <w:t>1.1.</w:t>
      </w:r>
      <w:r w:rsidRPr="005F3D3D">
        <w:rPr>
          <w:rFonts w:ascii="Arial" w:hAnsi="Arial" w:cs="Arial"/>
          <w:szCs w:val="22"/>
        </w:rPr>
        <w:t> stavby umístěné v terénu tak, že všechny její obvodové konstrukce jsou od podloží odděleny vzduchovou vrstvou, kterou může volně proudit vzduch,</w:t>
      </w:r>
    </w:p>
    <w:p w14:paraId="63BAE756" w14:textId="1B758ACE" w:rsidR="00A77B3E" w:rsidRPr="005F3D3D" w:rsidRDefault="00C30F15" w:rsidP="007D135B">
      <w:pPr>
        <w:pStyle w:val="68"/>
        <w:spacing w:before="120" w:after="0"/>
        <w:rPr>
          <w:rFonts w:ascii="Arial" w:hAnsi="Arial" w:cs="Arial"/>
          <w:szCs w:val="22"/>
        </w:rPr>
      </w:pPr>
      <w:r w:rsidRPr="005F3D3D">
        <w:rPr>
          <w:rFonts w:ascii="Arial" w:hAnsi="Arial" w:cs="Arial"/>
          <w:strike/>
          <w:szCs w:val="22"/>
        </w:rPr>
        <w:t>1.3.</w:t>
      </w:r>
      <w:r w:rsidRPr="005F3D3D">
        <w:rPr>
          <w:rFonts w:ascii="Arial" w:hAnsi="Arial" w:cs="Arial"/>
          <w:szCs w:val="22"/>
        </w:rPr>
        <w:t>  </w:t>
      </w:r>
      <w:r w:rsidR="00C65172" w:rsidRPr="005F3D3D">
        <w:rPr>
          <w:rFonts w:ascii="Arial" w:hAnsi="Arial" w:cs="Arial"/>
          <w:b/>
          <w:bCs/>
          <w:szCs w:val="22"/>
        </w:rPr>
        <w:t>1.2.</w:t>
      </w:r>
      <w:r w:rsidRPr="005F3D3D">
        <w:rPr>
          <w:rFonts w:ascii="Arial" w:hAnsi="Arial" w:cs="Arial"/>
          <w:szCs w:val="22"/>
        </w:rPr>
        <w:t> pracoviště nebo stavby, u nichž bylo provedeno protiradonové opatření, jehož dostatečná účinnost byla potvrzena měřením,</w:t>
      </w:r>
    </w:p>
    <w:p w14:paraId="1449BFC3" w14:textId="0275C9A3" w:rsidR="00A77B3E" w:rsidRPr="005F3D3D" w:rsidRDefault="00C30F15" w:rsidP="007D135B">
      <w:pPr>
        <w:pStyle w:val="68"/>
        <w:spacing w:before="120" w:after="0"/>
        <w:rPr>
          <w:rFonts w:ascii="Arial" w:hAnsi="Arial" w:cs="Arial"/>
          <w:szCs w:val="22"/>
        </w:rPr>
      </w:pPr>
      <w:r w:rsidRPr="005F3D3D">
        <w:rPr>
          <w:rFonts w:ascii="Arial" w:hAnsi="Arial" w:cs="Arial"/>
          <w:strike/>
          <w:szCs w:val="22"/>
        </w:rPr>
        <w:t>1.4.</w:t>
      </w:r>
      <w:r w:rsidRPr="005F3D3D">
        <w:rPr>
          <w:rFonts w:ascii="Arial" w:hAnsi="Arial" w:cs="Arial"/>
          <w:szCs w:val="22"/>
        </w:rPr>
        <w:t>  </w:t>
      </w:r>
      <w:r w:rsidR="00C65172" w:rsidRPr="005F3D3D">
        <w:rPr>
          <w:rFonts w:ascii="Arial" w:hAnsi="Arial" w:cs="Arial"/>
          <w:b/>
          <w:bCs/>
          <w:szCs w:val="22"/>
        </w:rPr>
        <w:t>1.3.</w:t>
      </w:r>
      <w:r w:rsidRPr="005F3D3D">
        <w:rPr>
          <w:rFonts w:ascii="Arial" w:hAnsi="Arial" w:cs="Arial"/>
          <w:szCs w:val="22"/>
        </w:rPr>
        <w:t> pracoviště, které je parkovištěm nebo garáží, nebo</w:t>
      </w:r>
    </w:p>
    <w:p w14:paraId="6C4E566E" w14:textId="1EDAF80D" w:rsidR="00A77B3E" w:rsidRPr="005F3D3D" w:rsidRDefault="00C30F15" w:rsidP="007D135B">
      <w:pPr>
        <w:pStyle w:val="68"/>
        <w:spacing w:before="120" w:after="0"/>
        <w:rPr>
          <w:rFonts w:ascii="Arial" w:hAnsi="Arial" w:cs="Arial"/>
          <w:szCs w:val="22"/>
        </w:rPr>
      </w:pPr>
      <w:r w:rsidRPr="005F3D3D">
        <w:rPr>
          <w:rFonts w:ascii="Arial" w:hAnsi="Arial" w:cs="Arial"/>
          <w:strike/>
          <w:szCs w:val="22"/>
        </w:rPr>
        <w:t>1.5. </w:t>
      </w:r>
      <w:r w:rsidRPr="005F3D3D">
        <w:rPr>
          <w:rFonts w:ascii="Arial" w:hAnsi="Arial" w:cs="Arial"/>
          <w:szCs w:val="22"/>
        </w:rPr>
        <w:t> </w:t>
      </w:r>
      <w:r w:rsidR="00C65172" w:rsidRPr="005F3D3D">
        <w:rPr>
          <w:rFonts w:ascii="Arial" w:hAnsi="Arial" w:cs="Arial"/>
          <w:b/>
          <w:bCs/>
          <w:szCs w:val="22"/>
        </w:rPr>
        <w:t>1.4.</w:t>
      </w:r>
      <w:r w:rsidRPr="005F3D3D">
        <w:rPr>
          <w:rFonts w:ascii="Arial" w:hAnsi="Arial" w:cs="Arial"/>
          <w:szCs w:val="22"/>
        </w:rPr>
        <w:t> pracoviště podsklepeného v celém půdorysu a bez přímého kontaktu s podzemním podlažím,</w:t>
      </w:r>
    </w:p>
    <w:p w14:paraId="1456BBD1" w14:textId="0F4CCDA6" w:rsidR="00A77B3E" w:rsidRPr="005F3D3D" w:rsidRDefault="00C30F15" w:rsidP="007D135B">
      <w:pPr>
        <w:pStyle w:val="59"/>
        <w:spacing w:before="120" w:after="0"/>
        <w:rPr>
          <w:rFonts w:ascii="Arial" w:hAnsi="Arial" w:cs="Arial"/>
          <w:szCs w:val="22"/>
        </w:rPr>
      </w:pPr>
      <w:r w:rsidRPr="005F3D3D">
        <w:rPr>
          <w:rFonts w:ascii="Arial" w:hAnsi="Arial" w:cs="Arial"/>
          <w:szCs w:val="22"/>
        </w:rPr>
        <w:t>2.   pro osobu, která vykonává činnost, při níž je provozováno pracoviště</w:t>
      </w:r>
      <w:r w:rsidR="00E36CC8" w:rsidRPr="005F3D3D">
        <w:rPr>
          <w:rFonts w:ascii="Arial" w:hAnsi="Arial" w:cs="Arial"/>
          <w:szCs w:val="22"/>
        </w:rPr>
        <w:t> </w:t>
      </w:r>
      <w:r w:rsidRPr="005F3D3D">
        <w:rPr>
          <w:rFonts w:ascii="Arial" w:hAnsi="Arial" w:cs="Arial"/>
          <w:szCs w:val="22"/>
        </w:rPr>
        <w:t>s</w:t>
      </w:r>
      <w:r w:rsidR="00E36CC8" w:rsidRPr="005F3D3D">
        <w:rPr>
          <w:rFonts w:ascii="Arial" w:hAnsi="Arial" w:cs="Arial"/>
          <w:szCs w:val="22"/>
        </w:rPr>
        <w:t> </w:t>
      </w:r>
      <w:r w:rsidRPr="005F3D3D">
        <w:rPr>
          <w:rFonts w:ascii="Arial" w:hAnsi="Arial" w:cs="Arial"/>
          <w:szCs w:val="22"/>
        </w:rPr>
        <w:t>možným zvýšeným ozářením z radonu, vykonává práci fyzická osoba, a</w:t>
      </w:r>
    </w:p>
    <w:p w14:paraId="5E6FEC28" w14:textId="77777777" w:rsidR="00A77B3E" w:rsidRDefault="00C30F15" w:rsidP="007D135B">
      <w:pPr>
        <w:pStyle w:val="61"/>
        <w:spacing w:before="120" w:after="0"/>
        <w:rPr>
          <w:rFonts w:ascii="Arial" w:hAnsi="Arial" w:cs="Arial"/>
          <w:szCs w:val="22"/>
        </w:rPr>
      </w:pPr>
      <w:r w:rsidRPr="005F3D3D">
        <w:rPr>
          <w:rFonts w:ascii="Arial" w:hAnsi="Arial" w:cs="Arial"/>
          <w:szCs w:val="22"/>
        </w:rPr>
        <w:t xml:space="preserve">3.   pracoviště v podzemním nebo prvním nadzemním podlaží budovy je umístěno v obci, v níž pravděpodobnost překročení referenční úrovně podle </w:t>
      </w:r>
      <w:hyperlink w:history="1">
        <w:r w:rsidRPr="005F3D3D">
          <w:rPr>
            <w:rFonts w:ascii="Arial" w:hAnsi="Arial" w:cs="Arial"/>
            <w:szCs w:val="22"/>
          </w:rPr>
          <w:t>§ 93 odst. 1</w:t>
        </w:r>
      </w:hyperlink>
      <w:r w:rsidRPr="005F3D3D">
        <w:rPr>
          <w:rFonts w:ascii="Arial" w:hAnsi="Arial" w:cs="Arial"/>
          <w:szCs w:val="22"/>
        </w:rPr>
        <w:t xml:space="preserve"> je vyšší než 30 %. Tuto podmínku splňují obce:</w:t>
      </w:r>
    </w:p>
    <w:p w14:paraId="419EA143" w14:textId="77777777" w:rsidR="0063020F" w:rsidRPr="005F3D3D" w:rsidRDefault="0063020F" w:rsidP="007D135B">
      <w:pPr>
        <w:pStyle w:val="61"/>
        <w:spacing w:before="120" w:after="0"/>
        <w:rPr>
          <w:rFonts w:ascii="Arial" w:hAnsi="Arial" w:cs="Arial"/>
          <w:szCs w:val="22"/>
        </w:rPr>
      </w:pPr>
    </w:p>
    <w:tbl>
      <w:tblPr>
        <w:tblW w:w="0" w:type="auto"/>
        <w:tblInd w:w="172" w:type="dxa"/>
        <w:tblBorders>
          <w:top w:val="single" w:sz="12" w:space="0" w:color="000000"/>
          <w:left w:val="single" w:sz="12" w:space="0" w:color="000000"/>
          <w:bottom w:val="single" w:sz="12" w:space="0" w:color="000000"/>
          <w:right w:val="single" w:sz="12" w:space="0" w:color="000000"/>
        </w:tblBorders>
        <w:tblCellMar>
          <w:top w:w="15" w:type="dxa"/>
          <w:left w:w="15" w:type="dxa"/>
          <w:bottom w:w="15" w:type="dxa"/>
          <w:right w:w="15" w:type="dxa"/>
        </w:tblCellMar>
        <w:tblLook w:val="05E0" w:firstRow="1" w:lastRow="1" w:firstColumn="1" w:lastColumn="1" w:noHBand="0" w:noVBand="1"/>
      </w:tblPr>
      <w:tblGrid>
        <w:gridCol w:w="2605"/>
        <w:gridCol w:w="1809"/>
        <w:gridCol w:w="4024"/>
      </w:tblGrid>
      <w:tr w:rsidR="0063020F" w:rsidRPr="0063020F" w14:paraId="1F531720" w14:textId="77777777" w:rsidTr="0063020F">
        <w:tc>
          <w:tcPr>
            <w:tcW w:w="0" w:type="auto"/>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hideMark/>
          </w:tcPr>
          <w:p w14:paraId="48305A6F" w14:textId="77777777" w:rsidR="0063020F" w:rsidRPr="0063020F" w:rsidRDefault="0063020F" w:rsidP="0055417E">
            <w:pPr>
              <w:pStyle w:val="70"/>
              <w:overflowPunct w:val="0"/>
              <w:spacing w:before="120" w:after="0"/>
              <w:ind w:left="0"/>
              <w:jc w:val="left"/>
              <w:rPr>
                <w:rFonts w:ascii="Arial" w:hAnsi="Arial" w:cs="Arial"/>
                <w:bCs/>
                <w:strike/>
                <w:sz w:val="22"/>
                <w:szCs w:val="22"/>
              </w:rPr>
            </w:pPr>
            <w:r w:rsidRPr="0063020F">
              <w:rPr>
                <w:rFonts w:ascii="Arial" w:hAnsi="Arial" w:cs="Arial"/>
                <w:bCs/>
                <w:strike/>
                <w:sz w:val="22"/>
                <w:szCs w:val="22"/>
              </w:rPr>
              <w:t>KRAJ</w:t>
            </w:r>
          </w:p>
        </w:tc>
        <w:tc>
          <w:tcPr>
            <w:tcW w:w="0" w:type="auto"/>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hideMark/>
          </w:tcPr>
          <w:p w14:paraId="020A39A2" w14:textId="77777777" w:rsidR="0063020F" w:rsidRPr="0063020F" w:rsidRDefault="0063020F" w:rsidP="0055417E">
            <w:pPr>
              <w:pStyle w:val="70"/>
              <w:overflowPunct w:val="0"/>
              <w:spacing w:before="120" w:after="0"/>
              <w:ind w:left="0"/>
              <w:jc w:val="left"/>
              <w:rPr>
                <w:rFonts w:ascii="Arial" w:hAnsi="Arial" w:cs="Arial"/>
                <w:bCs/>
                <w:strike/>
                <w:sz w:val="22"/>
                <w:szCs w:val="22"/>
              </w:rPr>
            </w:pPr>
            <w:r w:rsidRPr="0063020F">
              <w:rPr>
                <w:rFonts w:ascii="Arial" w:hAnsi="Arial" w:cs="Arial"/>
                <w:bCs/>
                <w:strike/>
                <w:sz w:val="22"/>
                <w:szCs w:val="22"/>
              </w:rPr>
              <w:t>OKRES</w:t>
            </w:r>
          </w:p>
        </w:tc>
        <w:tc>
          <w:tcPr>
            <w:tcW w:w="0" w:type="auto"/>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hideMark/>
          </w:tcPr>
          <w:p w14:paraId="5D519F24" w14:textId="77777777" w:rsidR="0063020F" w:rsidRPr="0063020F" w:rsidRDefault="0063020F" w:rsidP="0055417E">
            <w:pPr>
              <w:pStyle w:val="70"/>
              <w:overflowPunct w:val="0"/>
              <w:spacing w:before="120" w:after="0"/>
              <w:ind w:left="0"/>
              <w:rPr>
                <w:rFonts w:ascii="Arial" w:hAnsi="Arial" w:cs="Arial"/>
                <w:bCs/>
                <w:strike/>
                <w:sz w:val="22"/>
                <w:szCs w:val="22"/>
              </w:rPr>
            </w:pPr>
            <w:r w:rsidRPr="0063020F">
              <w:rPr>
                <w:rFonts w:ascii="Arial" w:hAnsi="Arial" w:cs="Arial"/>
                <w:bCs/>
                <w:strike/>
                <w:sz w:val="22"/>
                <w:szCs w:val="22"/>
              </w:rPr>
              <w:t>OBCE</w:t>
            </w:r>
          </w:p>
        </w:tc>
      </w:tr>
      <w:tr w:rsidR="0063020F" w:rsidRPr="0063020F" w14:paraId="1C10B03B" w14:textId="77777777" w:rsidTr="0063020F">
        <w:tc>
          <w:tcPr>
            <w:tcW w:w="0" w:type="auto"/>
            <w:tcBorders>
              <w:top w:val="single" w:sz="3" w:space="0" w:color="000000"/>
              <w:bottom w:val="single" w:sz="3" w:space="0" w:color="000000"/>
              <w:right w:val="single" w:sz="3" w:space="0" w:color="000000"/>
            </w:tcBorders>
            <w:tcMar>
              <w:top w:w="85" w:type="dxa"/>
              <w:left w:w="157" w:type="dxa"/>
              <w:bottom w:w="85" w:type="dxa"/>
              <w:right w:w="146" w:type="dxa"/>
            </w:tcMar>
            <w:hideMark/>
          </w:tcPr>
          <w:p w14:paraId="51AAF872"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HL. M. PRAHA</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270A14BE"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PRAHA</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48CA8302"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KOLOVRATY, LYSOLAJE, ŠEBEROV</w:t>
            </w:r>
          </w:p>
        </w:tc>
      </w:tr>
      <w:tr w:rsidR="0063020F" w:rsidRPr="0063020F" w14:paraId="3D0EA965" w14:textId="77777777" w:rsidTr="0063020F">
        <w:tc>
          <w:tcPr>
            <w:tcW w:w="0" w:type="auto"/>
            <w:vMerge w:val="restart"/>
            <w:tcBorders>
              <w:top w:val="single" w:sz="3" w:space="0" w:color="000000"/>
              <w:right w:val="single" w:sz="3" w:space="0" w:color="000000"/>
            </w:tcBorders>
            <w:tcMar>
              <w:top w:w="85" w:type="dxa"/>
              <w:left w:w="157" w:type="dxa"/>
              <w:bottom w:w="85" w:type="dxa"/>
              <w:right w:w="146" w:type="dxa"/>
            </w:tcMar>
            <w:hideMark/>
          </w:tcPr>
          <w:p w14:paraId="47458C5E"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STŘEDOČESKÝ KRAJ</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5226D02F"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BENEŠOV</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360D7357"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 xml:space="preserve">BENEŠOV, BÍLKOVICE, BUKOVANY, BYSTŘICE, ČAKOV, DIVIŠOV, HEŘMANIČKY, CHOTÝŠANY, KŘEČOVICE, LITICHOVICE, MARŠOVICE, MRAČ, NEVEKLOV, OLBRAMOVICE, OSTŘEDEK, POPOVICE, POSTUPICE, SMILKOV, STRANNÝ, STRUHAŘOV, STŘEZIMÍŘ, TEPLÝŠOVICE, TISEM, TOMICE, </w:t>
            </w:r>
            <w:r w:rsidRPr="0063020F">
              <w:rPr>
                <w:rFonts w:ascii="Arial" w:hAnsi="Arial" w:cs="Arial"/>
                <w:strike/>
                <w:sz w:val="22"/>
                <w:szCs w:val="22"/>
              </w:rPr>
              <w:lastRenderedPageBreak/>
              <w:t>TŘEBEŠICE, VÁCLAVICE, VELIŠ, VOJKOV, VOTICE, VRCHOTOVY JANOVICE</w:t>
            </w:r>
          </w:p>
        </w:tc>
      </w:tr>
      <w:tr w:rsidR="0063020F" w:rsidRPr="0063020F" w14:paraId="3A586C8C" w14:textId="77777777" w:rsidTr="0063020F">
        <w:tc>
          <w:tcPr>
            <w:tcW w:w="0" w:type="auto"/>
            <w:vMerge/>
            <w:tcBorders>
              <w:right w:val="single" w:sz="3" w:space="0" w:color="000000"/>
            </w:tcBorders>
            <w:vAlign w:val="center"/>
            <w:hideMark/>
          </w:tcPr>
          <w:p w14:paraId="76856AE5"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7762BFE9"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BEROUN</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22693D11"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BYKOŠ, KONĚPRUSY, KORNO, LIBOMYŠL, MÁLKOV, MĚŇANY, SUCHOMASTY, TMAŇ</w:t>
            </w:r>
          </w:p>
        </w:tc>
      </w:tr>
      <w:tr w:rsidR="0063020F" w:rsidRPr="0063020F" w14:paraId="3DAB8F19" w14:textId="77777777" w:rsidTr="0063020F">
        <w:tc>
          <w:tcPr>
            <w:tcW w:w="0" w:type="auto"/>
            <w:vMerge/>
            <w:tcBorders>
              <w:right w:val="single" w:sz="3" w:space="0" w:color="000000"/>
            </w:tcBorders>
            <w:vAlign w:val="center"/>
            <w:hideMark/>
          </w:tcPr>
          <w:p w14:paraId="6D49199D"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28688550"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KLADNO</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4CCF097B"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JEMNÍKY, MALÉ PŘÍTOČNO, TŘEBICHOVICE</w:t>
            </w:r>
          </w:p>
        </w:tc>
      </w:tr>
      <w:tr w:rsidR="0063020F" w:rsidRPr="0063020F" w14:paraId="0E4B2D97" w14:textId="77777777" w:rsidTr="0063020F">
        <w:tc>
          <w:tcPr>
            <w:tcW w:w="0" w:type="auto"/>
            <w:vMerge/>
            <w:tcBorders>
              <w:right w:val="single" w:sz="3" w:space="0" w:color="000000"/>
            </w:tcBorders>
            <w:vAlign w:val="center"/>
            <w:hideMark/>
          </w:tcPr>
          <w:p w14:paraId="799D7CA2"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29C348CA"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KOLÍN</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43CC43A0"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HRADEŠÍN, MASOJEDY, PŘIŠIMASY</w:t>
            </w:r>
          </w:p>
        </w:tc>
      </w:tr>
      <w:tr w:rsidR="0063020F" w:rsidRPr="0063020F" w14:paraId="74593544" w14:textId="77777777" w:rsidTr="0063020F">
        <w:tc>
          <w:tcPr>
            <w:tcW w:w="0" w:type="auto"/>
            <w:vMerge/>
            <w:tcBorders>
              <w:right w:val="single" w:sz="3" w:space="0" w:color="000000"/>
            </w:tcBorders>
            <w:vAlign w:val="center"/>
            <w:hideMark/>
          </w:tcPr>
          <w:p w14:paraId="7520B2DF"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027B1DFC"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PRAHA - VÝCHOD</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483A0185"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BABICE, BŘEZÍ, KLECANY, LOUŇOVICE, ŠTÍHLICE, TEHOVEC, VYŽLOVKA</w:t>
            </w:r>
          </w:p>
        </w:tc>
      </w:tr>
      <w:tr w:rsidR="0063020F" w:rsidRPr="0063020F" w14:paraId="79A7CAEF" w14:textId="77777777" w:rsidTr="0063020F">
        <w:tc>
          <w:tcPr>
            <w:tcW w:w="0" w:type="auto"/>
            <w:vMerge/>
            <w:tcBorders>
              <w:right w:val="single" w:sz="3" w:space="0" w:color="000000"/>
            </w:tcBorders>
            <w:vAlign w:val="center"/>
            <w:hideMark/>
          </w:tcPr>
          <w:p w14:paraId="1D5D5C67"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21AEA812"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PRAHA - ZÁPAD</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44728D69"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BOJANOVICE, BRATŘÍNOV, ČÍČOVICE, PETROV, SVRKYNĚ, ŠTĚCHOVICE, TRNOVÁ</w:t>
            </w:r>
          </w:p>
        </w:tc>
      </w:tr>
      <w:tr w:rsidR="0063020F" w:rsidRPr="0063020F" w14:paraId="0E2E4083" w14:textId="77777777" w:rsidTr="0063020F">
        <w:tc>
          <w:tcPr>
            <w:tcW w:w="0" w:type="auto"/>
            <w:vMerge/>
            <w:tcBorders>
              <w:right w:val="single" w:sz="3" w:space="0" w:color="000000"/>
            </w:tcBorders>
            <w:vAlign w:val="center"/>
            <w:hideMark/>
          </w:tcPr>
          <w:p w14:paraId="35213234"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558FC6A3"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PŘÍBRAM</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07C43B94"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 xml:space="preserve">BEZDĚKOV POD TŘEMŠÍNEM, BOROTICE, ČÍM, DALEKÉ DUŠNÍKY, DOLNÍ HBITY, DRAHENICE, DRÁSOV, DUBENEC, DUBLOVICE, HÁJE, HLUBYNĚ, HORČÁPSKO, HŘIMĚŽDICE, HUDČICE, HVOŽĎANY, CHOTILSKO, CHRÁST, CHRAŠTICE, JABLONNÁ, JESENICE, KAMÝK NAD VLTAVOU, KLUČENICE, KŇOVICE, KORKYNĚ, KOSOVA HORA, KOUPĚ, KOZÁROVICE, KRÁSNÁ HORA NAD VLTAVOU, KŘEPENICE, LÁZ, LEŠETICE, LHOTA U PŘÍBRAMĚ, MALÁ HRAŠTICE, MILEŠOV, MODŘOVICE, NALŽOVICE, NARYSOV, NEČÍN, NEDRAHOVICE, NECHVALICE, NOVÁ VES POD PLEŠÍ, NOVÉ DVORY, OBORY, OBOŘIŠTĚ, OSEČANY, OSTROV, OUBĚNICE, PEČICE, PETROVICE, POČEPICE, PROSENICKÁ LHOTA, PŘÍBRAM, PŘÍČOVY, RADĚTICE, RADÍČ, ROŽMITÁL POD TŘEMŠÍNEM, RYBNÍKY, SEDLČANY, SEDLEC-PRČICE, SMOLOTELY, STARÁ HUŤ, </w:t>
            </w:r>
            <w:r w:rsidRPr="0063020F">
              <w:rPr>
                <w:rFonts w:ascii="Arial" w:hAnsi="Arial" w:cs="Arial"/>
                <w:strike/>
                <w:sz w:val="22"/>
                <w:szCs w:val="22"/>
              </w:rPr>
              <w:lastRenderedPageBreak/>
              <w:t>STAROSEDLSKÝ HRÁDEK, SVATÝ JAN, ŠTĚTKOVICE, TĚCHAŘOVICE, TŘEBSKO, VELKÁ LEČICE, VĚŠÍN, VIŠŇOVÁ, VOLENICE, VRANČICE, VRANOVICE, VŠEVILY, VYSOKÝ CHLUMEC, ZALUŽANY, ZDUCHOVICE, ŽUPANOVICE</w:t>
            </w:r>
          </w:p>
        </w:tc>
      </w:tr>
      <w:tr w:rsidR="0063020F" w:rsidRPr="0063020F" w14:paraId="5D3C17D3" w14:textId="77777777" w:rsidTr="0063020F">
        <w:tc>
          <w:tcPr>
            <w:tcW w:w="0" w:type="auto"/>
            <w:vMerge/>
            <w:tcBorders>
              <w:bottom w:val="single" w:sz="3" w:space="0" w:color="000000"/>
              <w:right w:val="single" w:sz="3" w:space="0" w:color="000000"/>
            </w:tcBorders>
            <w:vAlign w:val="center"/>
            <w:hideMark/>
          </w:tcPr>
          <w:p w14:paraId="1F6D875B"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47EE7684"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RAKOVNÍK</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2245723B"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VELKÁ CHMELIŠTNÁ</w:t>
            </w:r>
          </w:p>
        </w:tc>
      </w:tr>
      <w:tr w:rsidR="0063020F" w:rsidRPr="0063020F" w14:paraId="583909DF" w14:textId="77777777" w:rsidTr="0063020F">
        <w:tc>
          <w:tcPr>
            <w:tcW w:w="0" w:type="auto"/>
            <w:vMerge w:val="restart"/>
            <w:tcBorders>
              <w:top w:val="single" w:sz="3" w:space="0" w:color="000000"/>
              <w:right w:val="single" w:sz="3" w:space="0" w:color="000000"/>
            </w:tcBorders>
            <w:tcMar>
              <w:top w:w="85" w:type="dxa"/>
              <w:left w:w="157" w:type="dxa"/>
              <w:bottom w:w="85" w:type="dxa"/>
              <w:right w:w="146" w:type="dxa"/>
            </w:tcMar>
            <w:hideMark/>
          </w:tcPr>
          <w:p w14:paraId="656AE40C"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JIHOČESKÝ KRAJ</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50BB9DDD"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ČESKÉ BUDĚJOVICE</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48A40AA4"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HRADCE, SLAVČE, VITÍN, ŽÁR</w:t>
            </w:r>
          </w:p>
        </w:tc>
      </w:tr>
      <w:tr w:rsidR="0063020F" w:rsidRPr="0063020F" w14:paraId="5C7FB0E5" w14:textId="77777777" w:rsidTr="0063020F">
        <w:tc>
          <w:tcPr>
            <w:tcW w:w="0" w:type="auto"/>
            <w:vMerge/>
            <w:tcBorders>
              <w:right w:val="single" w:sz="3" w:space="0" w:color="000000"/>
            </w:tcBorders>
            <w:vAlign w:val="center"/>
            <w:hideMark/>
          </w:tcPr>
          <w:p w14:paraId="1F3C971E"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727E0AF9"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ČESKÝ KRUMLOV</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6877F1AF"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BESEDNICE, POHORSKÁ VES, SOBĚNOV</w:t>
            </w:r>
          </w:p>
        </w:tc>
      </w:tr>
      <w:tr w:rsidR="0063020F" w:rsidRPr="0063020F" w14:paraId="628A006A" w14:textId="77777777" w:rsidTr="0063020F">
        <w:tc>
          <w:tcPr>
            <w:tcW w:w="0" w:type="auto"/>
            <w:vMerge/>
            <w:tcBorders>
              <w:right w:val="single" w:sz="3" w:space="0" w:color="000000"/>
            </w:tcBorders>
            <w:vAlign w:val="center"/>
            <w:hideMark/>
          </w:tcPr>
          <w:p w14:paraId="29B237BB"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3510C20C"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JINDŘICHŮV HRADEC</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5EF11A47"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BEDNÁREC, ČESKÝ RUDOLEC, ČÍMĚŘ, HEŘMANEČ, HORNÍ NĚMČICE, KUNŽAK, LODHÉŘOV, STARÉ MĚSTO POD LANDŠTEJNEM, STRMILOV, STUDENÁ</w:t>
            </w:r>
          </w:p>
        </w:tc>
      </w:tr>
      <w:tr w:rsidR="0063020F" w:rsidRPr="0063020F" w14:paraId="5457929C" w14:textId="77777777" w:rsidTr="0063020F">
        <w:tc>
          <w:tcPr>
            <w:tcW w:w="0" w:type="auto"/>
            <w:vMerge/>
            <w:tcBorders>
              <w:right w:val="single" w:sz="3" w:space="0" w:color="000000"/>
            </w:tcBorders>
            <w:vAlign w:val="center"/>
            <w:hideMark/>
          </w:tcPr>
          <w:p w14:paraId="633ECE8D"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7B86F493"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PÍSEK</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0361A730"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ALBRECHTICE NAD VLTAVOU, BOUDY, BOŽETICE, BRANICE, CERHONICE, ČIMELICE, ČÍŽOVÁ, DOBEV, DRHOVLE, HOROSEDLY, HRAZANY, HREJKOVICE, CHYŠKY, JICKOVICE, KLUKY, KOSTELEC NAD VLTAVOU, KOVÁŘOV, KOŽLÍ, KRÁLOVA LHOTA, KUČEŘ, KVĚTOV, LETY, MILEVSKO, MIROTICE, MIROVICE, MINICE, MIŠOVICE, MYSLÍN, NERESTCE, NEVĚZICE, OKROUHLÁ, ORLÍK NAD VLTAVOU, OSEK, OSLOV, OSTROVEC, PASEKY, PROBULOV, PŘEBOROV, PŘEDOTICE, PŘEŠTĚNICE, RAKOVICE, SMETANOVA LHOTA, STEHLOVICE, TÁLÍN, VARVAŽOV, VLKSICE, VOJNÍKOV, VRÁŽ, VRCOVICE, ZBELÍTOV, ZHOŘ, ZVÍKOVSKÉ PODHRADÍ</w:t>
            </w:r>
          </w:p>
        </w:tc>
      </w:tr>
      <w:tr w:rsidR="0063020F" w:rsidRPr="0063020F" w14:paraId="07963C06" w14:textId="77777777" w:rsidTr="0063020F">
        <w:tc>
          <w:tcPr>
            <w:tcW w:w="0" w:type="auto"/>
            <w:vMerge/>
            <w:tcBorders>
              <w:right w:val="single" w:sz="3" w:space="0" w:color="000000"/>
            </w:tcBorders>
            <w:vAlign w:val="center"/>
            <w:hideMark/>
          </w:tcPr>
          <w:p w14:paraId="3EA05106"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275131AB"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PRACHATICE</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70EB2278"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 xml:space="preserve">BOHUNICE, BOŠICE, BUŠANOVICE, LČOVICE, RADHOSTICE, STACHY, STOŽEC, STRÁŽNÝ, SVATÁ MAŘÍ, ŠUMAVSKÉ HOŠTICE, TVRZICE, </w:t>
            </w:r>
            <w:r w:rsidRPr="0063020F">
              <w:rPr>
                <w:rFonts w:ascii="Arial" w:hAnsi="Arial" w:cs="Arial"/>
                <w:strike/>
                <w:sz w:val="22"/>
                <w:szCs w:val="22"/>
              </w:rPr>
              <w:lastRenderedPageBreak/>
              <w:t>ÚJEZDEC, VACOV, VRBICE, VIMPERK, VLACHOVO BŘEZÍ, ZÁLEZLY, ŽELNAVA</w:t>
            </w:r>
          </w:p>
        </w:tc>
      </w:tr>
      <w:tr w:rsidR="0063020F" w:rsidRPr="0063020F" w14:paraId="29405784" w14:textId="77777777" w:rsidTr="0063020F">
        <w:tc>
          <w:tcPr>
            <w:tcW w:w="0" w:type="auto"/>
            <w:vMerge/>
            <w:tcBorders>
              <w:right w:val="single" w:sz="3" w:space="0" w:color="000000"/>
            </w:tcBorders>
            <w:vAlign w:val="center"/>
            <w:hideMark/>
          </w:tcPr>
          <w:p w14:paraId="29897159"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18CE1B88"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STRAKONICE</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3602ECB9"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BĚLČICE, BEZDĚDOVICE, BLATNÁ, BRATRONICE, BŘEZÍ, BUZICE, ČEČELOVICE, ČEPŘOVICE, ČESTICE, DOUBRAVICE, DRÁŽOV, DŘEŠÍN, HAJANY, HÁJEK, HLUPÍN, HORNOSÍN, HOSLOVICE, CHOBOT, CHLUM, CHRÁŠŤOVICE, JINÍN, KADOV, KOCELOVICE, KRAJNÍČKO, KRTY-HRADEC, KUŘIMANY, LAŽÁNKY, LAŽANY, LIBĚTICE, LNÁŘE, LOM, MAČKOV, MEČICHOV, MĚKYNEC, MILOŇOVICE, MNICHOV, MYŠTICE, NEBŘEHOVICE, NĚMČICE, NĚMĚTICE, NIHOŠOVICE, NIŠOVICE, NOVÁ VES, PŘEDMÍŘ, PŘEDNÍ ZBOROVICE, PŘEDSLAVICE, PŘECHOVICE, PŘEŠŤOVICE, SEDLICE, SOUSEDOVICE, STOŽICE, STRAŠICE, STRUNKOVICE NAD VOLYŇKOU, STŘELSKÉ HOŠTICE, ŠKVOŘETICE, TCHOŘOVICE, TŘEBOHOSTICE, TŘEŠOVICE, ÚLEHLE, UZENICE, UZENIČKY, VACOVICE, VELKÁ TURNÁ, VOLYNĚ, ZÁBOŘÍ</w:t>
            </w:r>
          </w:p>
        </w:tc>
      </w:tr>
      <w:tr w:rsidR="0063020F" w:rsidRPr="0063020F" w14:paraId="2221BC31" w14:textId="77777777" w:rsidTr="0063020F">
        <w:tc>
          <w:tcPr>
            <w:tcW w:w="0" w:type="auto"/>
            <w:vMerge/>
            <w:tcBorders>
              <w:bottom w:val="single" w:sz="3" w:space="0" w:color="000000"/>
              <w:right w:val="single" w:sz="3" w:space="0" w:color="000000"/>
            </w:tcBorders>
            <w:vAlign w:val="center"/>
            <w:hideMark/>
          </w:tcPr>
          <w:p w14:paraId="246A226B"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16B736F2"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TÁBOR</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0DC38DC0"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BOROTÍN, DRAŽIČKY, JISTEBNICE, NADĚJKOV, OPAŘANY, RADKOV, SVRABOV</w:t>
            </w:r>
          </w:p>
        </w:tc>
      </w:tr>
      <w:tr w:rsidR="0063020F" w:rsidRPr="0063020F" w14:paraId="525C2121" w14:textId="77777777" w:rsidTr="0063020F">
        <w:tc>
          <w:tcPr>
            <w:tcW w:w="0" w:type="auto"/>
            <w:vMerge w:val="restart"/>
            <w:tcBorders>
              <w:top w:val="single" w:sz="3" w:space="0" w:color="000000"/>
              <w:right w:val="single" w:sz="3" w:space="0" w:color="000000"/>
            </w:tcBorders>
            <w:tcMar>
              <w:top w:w="85" w:type="dxa"/>
              <w:left w:w="157" w:type="dxa"/>
              <w:bottom w:w="85" w:type="dxa"/>
              <w:right w:w="146" w:type="dxa"/>
            </w:tcMar>
            <w:hideMark/>
          </w:tcPr>
          <w:p w14:paraId="033D7B8C"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PLZEŇSKÝ KRAJ</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68B951DE"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DOMAŽLICE</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2886B1B4"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BABYLON, ČESKÁ KUBICE, CHODOV, KANIČKY, MEZHOLEZY, NOVÁ VES, TRHANOV, ÚSILOV</w:t>
            </w:r>
          </w:p>
        </w:tc>
      </w:tr>
      <w:tr w:rsidR="0063020F" w:rsidRPr="0063020F" w14:paraId="6AEC744B" w14:textId="77777777" w:rsidTr="0063020F">
        <w:tc>
          <w:tcPr>
            <w:tcW w:w="0" w:type="auto"/>
            <w:vMerge/>
            <w:tcBorders>
              <w:right w:val="single" w:sz="3" w:space="0" w:color="000000"/>
            </w:tcBorders>
            <w:vAlign w:val="center"/>
            <w:hideMark/>
          </w:tcPr>
          <w:p w14:paraId="336FC78E"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624760E2"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KLATOVY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675CB72F"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 xml:space="preserve">BĚHAŘOV, BEZDĚKOV, BOLEŠINY, BŘEŽANY, BUKOVNÍK, ČERNÍKOV, ČÍHAŇ, ČÍMICE, DEŠENICE, DLAŽOV, DOBRŠÍN, DOLANY, DOMORAZ, FRYMBURK, HNAČOV, HRADEŠICE, HRÁDEK, CHANOVICE, CHLISTOV, CHUDENICE, JANOVICE NAD ÚHLAVOU, KAŠPERSKÉ HORY, </w:t>
            </w:r>
            <w:r w:rsidRPr="0063020F">
              <w:rPr>
                <w:rFonts w:ascii="Arial" w:hAnsi="Arial" w:cs="Arial"/>
                <w:strike/>
                <w:sz w:val="22"/>
                <w:szCs w:val="22"/>
              </w:rPr>
              <w:lastRenderedPageBreak/>
              <w:t>KLATOVY, KOLINEC, KOVČÍN, KVÁŠŇOVICE, LOMEC, MALÝ BOR, MAŇOVICE, MĚČÍN, MOKROSUKY, MYSLÍV, MYSLOVICE, NALŽOVSKÉ HORY, NEZAMYSLICE, OLŠANY, OSTŘETICE, PAČEJOV, POLEŇ, PŘEDSLAV, SLATINA, SOBĚŠICE, STRÁŽOV, SVÉRADICE, TÝNEC, TUŽICE, VELKÝ BOR, ZAVLEKOV, ZBOROVY, ŽICHOVICE</w:t>
            </w:r>
          </w:p>
        </w:tc>
      </w:tr>
      <w:tr w:rsidR="0063020F" w:rsidRPr="0063020F" w14:paraId="4F976AE2" w14:textId="77777777" w:rsidTr="0063020F">
        <w:tc>
          <w:tcPr>
            <w:tcW w:w="0" w:type="auto"/>
            <w:vMerge/>
            <w:tcBorders>
              <w:right w:val="single" w:sz="3" w:space="0" w:color="000000"/>
            </w:tcBorders>
            <w:vAlign w:val="center"/>
            <w:hideMark/>
          </w:tcPr>
          <w:p w14:paraId="0C364282"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18A22003"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PLZEŇ - MĚSTO</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1EB2E211"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LHŮTA</w:t>
            </w:r>
          </w:p>
        </w:tc>
      </w:tr>
      <w:tr w:rsidR="0063020F" w:rsidRPr="0063020F" w14:paraId="24DB0FC8" w14:textId="77777777" w:rsidTr="0063020F">
        <w:tc>
          <w:tcPr>
            <w:tcW w:w="0" w:type="auto"/>
            <w:vMerge/>
            <w:tcBorders>
              <w:right w:val="single" w:sz="3" w:space="0" w:color="000000"/>
            </w:tcBorders>
            <w:vAlign w:val="center"/>
            <w:hideMark/>
          </w:tcPr>
          <w:p w14:paraId="7EEC4F97"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4AB65ED9"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PLZEŇ - JIH</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51618293"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ČMELÍNY, DOLNÍ LUKAVICE, DRAHKOV, HORNÍ LUKAVICE, HORŠICE, HRADEC, HRADIŠTĚ, CHOCENICE, JAROV, KASEJOVICE, KBEL, KLÁŠTER, MÍŠOV, MOHELNICE, NEKVASOVY, NEPOMUK, NETUNICE, NEURAZY, NEZDŘEV, NOVÉ MITROVICE, OSELCE, PTENÍN, PRÁDLO, SRBY, TŘEBČICE, TÝNIŠTĚ, ÚNĚTICE, VLČTEJN, VRČEŇ, ŽDÍREC, ŽINKOVY</w:t>
            </w:r>
          </w:p>
        </w:tc>
      </w:tr>
      <w:tr w:rsidR="0063020F" w:rsidRPr="0063020F" w14:paraId="3FCADDDD" w14:textId="77777777" w:rsidTr="0063020F">
        <w:tc>
          <w:tcPr>
            <w:tcW w:w="0" w:type="auto"/>
            <w:vMerge/>
            <w:tcBorders>
              <w:right w:val="single" w:sz="3" w:space="0" w:color="000000"/>
            </w:tcBorders>
            <w:vAlign w:val="center"/>
            <w:hideMark/>
          </w:tcPr>
          <w:p w14:paraId="02F91EFC"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2A266D49"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PLZEŇ - SEVER</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1F3B44CB"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BOHY, DOLANY, LOCHOUSICE</w:t>
            </w:r>
          </w:p>
        </w:tc>
      </w:tr>
      <w:tr w:rsidR="0063020F" w:rsidRPr="0063020F" w14:paraId="58BE25A1" w14:textId="77777777" w:rsidTr="0063020F">
        <w:tc>
          <w:tcPr>
            <w:tcW w:w="0" w:type="auto"/>
            <w:vMerge/>
            <w:tcBorders>
              <w:right w:val="single" w:sz="3" w:space="0" w:color="000000"/>
            </w:tcBorders>
            <w:vAlign w:val="center"/>
            <w:hideMark/>
          </w:tcPr>
          <w:p w14:paraId="64AE3103"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099B361B"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ROKYCANY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22776082"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BŘEZINA, KAMENEC, KAKEJCOV</w:t>
            </w:r>
          </w:p>
        </w:tc>
      </w:tr>
      <w:tr w:rsidR="0063020F" w:rsidRPr="0063020F" w14:paraId="082A2A91" w14:textId="77777777" w:rsidTr="0063020F">
        <w:tc>
          <w:tcPr>
            <w:tcW w:w="0" w:type="auto"/>
            <w:vMerge/>
            <w:tcBorders>
              <w:bottom w:val="single" w:sz="3" w:space="0" w:color="000000"/>
              <w:right w:val="single" w:sz="3" w:space="0" w:color="000000"/>
            </w:tcBorders>
            <w:vAlign w:val="center"/>
            <w:hideMark/>
          </w:tcPr>
          <w:p w14:paraId="11B6797E"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205F8EBF"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TACHOV</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0CF4032A"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BROD NAD TICHOU, HOŠŤKA, LESNÁ, STARÉ SEDLO, TISOVÁ, ZADNÍ CHODOV</w:t>
            </w:r>
          </w:p>
        </w:tc>
      </w:tr>
      <w:tr w:rsidR="0063020F" w:rsidRPr="0063020F" w14:paraId="219891EA" w14:textId="77777777" w:rsidTr="0063020F">
        <w:tc>
          <w:tcPr>
            <w:tcW w:w="0" w:type="auto"/>
            <w:vMerge w:val="restart"/>
            <w:tcBorders>
              <w:top w:val="single" w:sz="3" w:space="0" w:color="000000"/>
              <w:right w:val="single" w:sz="3" w:space="0" w:color="000000"/>
            </w:tcBorders>
            <w:tcMar>
              <w:top w:w="85" w:type="dxa"/>
              <w:left w:w="157" w:type="dxa"/>
              <w:bottom w:w="85" w:type="dxa"/>
              <w:right w:w="146" w:type="dxa"/>
            </w:tcMar>
            <w:hideMark/>
          </w:tcPr>
          <w:p w14:paraId="54AFBB04"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KARLOVARSKÝ KRAJ</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74A66716"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CHEB</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2ECDA0A4"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DOLNÍ ŽANDOV, KRÁSNÁ, KŘIŽOVATKA, MILÍKOV, PLESNÁ, POUSTKA, PRAMENY, SKALNÁ, STARÁ VODA, VALY, VOJTANOV</w:t>
            </w:r>
          </w:p>
        </w:tc>
      </w:tr>
      <w:tr w:rsidR="0063020F" w:rsidRPr="0063020F" w14:paraId="675B2A10" w14:textId="77777777" w:rsidTr="0063020F">
        <w:tc>
          <w:tcPr>
            <w:tcW w:w="0" w:type="auto"/>
            <w:vMerge/>
            <w:tcBorders>
              <w:right w:val="single" w:sz="3" w:space="0" w:color="000000"/>
            </w:tcBorders>
            <w:vAlign w:val="center"/>
            <w:hideMark/>
          </w:tcPr>
          <w:p w14:paraId="75228BC8"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49596653"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KARLOVY VARY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05B762EF"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ABERTAMY, ANDĚLSKÁ HORA, BOŽÍ DAR, BŘEZOVÁ, ČERNAVA, DĚPOLTOVICE, HORNÍ BLATNÁ, HROZNĚTÍN, JÁCHYMOV, KOLOVÁ, MERKLÍN, NEJDEK, NOVÉ HAMRY, PERNINK, PILA, POTŮČKY, SMOLNÉ PECE, STANOVICE, STRUŽNÁ, VYSOKÁ PEC, TEPLIČKA</w:t>
            </w:r>
          </w:p>
        </w:tc>
      </w:tr>
      <w:tr w:rsidR="0063020F" w:rsidRPr="0063020F" w14:paraId="63AD1B91" w14:textId="77777777" w:rsidTr="0063020F">
        <w:tc>
          <w:tcPr>
            <w:tcW w:w="0" w:type="auto"/>
            <w:vMerge/>
            <w:tcBorders>
              <w:bottom w:val="single" w:sz="3" w:space="0" w:color="000000"/>
              <w:right w:val="single" w:sz="3" w:space="0" w:color="000000"/>
            </w:tcBorders>
            <w:vAlign w:val="center"/>
            <w:hideMark/>
          </w:tcPr>
          <w:p w14:paraId="2F698D57"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7F602129"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SOKOLOV</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25E52AF1"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HORNÍ SLAVKOV, JINDŘICHOVICE, KRASLICE, KRÁSNO, KYNŠPERK NAD OHŘÍ, LOKET, PŘEBUZ, ROTAVA, ŠINDELOVÁ</w:t>
            </w:r>
          </w:p>
        </w:tc>
      </w:tr>
      <w:tr w:rsidR="0063020F" w:rsidRPr="0063020F" w14:paraId="2348A77C" w14:textId="77777777" w:rsidTr="0063020F">
        <w:tc>
          <w:tcPr>
            <w:tcW w:w="0" w:type="auto"/>
            <w:vMerge w:val="restart"/>
            <w:tcBorders>
              <w:top w:val="single" w:sz="3" w:space="0" w:color="000000"/>
              <w:right w:val="single" w:sz="3" w:space="0" w:color="000000"/>
            </w:tcBorders>
            <w:tcMar>
              <w:top w:w="85" w:type="dxa"/>
              <w:left w:w="157" w:type="dxa"/>
              <w:bottom w:w="85" w:type="dxa"/>
              <w:right w:w="146" w:type="dxa"/>
            </w:tcMar>
            <w:hideMark/>
          </w:tcPr>
          <w:p w14:paraId="0307767A"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ÚSTECKÝ KRAJ</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5058CFE8"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CHOMUTOV</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7A2CC9DA"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KALEK, LOUČNÁ</w:t>
            </w:r>
          </w:p>
        </w:tc>
      </w:tr>
      <w:tr w:rsidR="0063020F" w:rsidRPr="0063020F" w14:paraId="68A13F0F" w14:textId="77777777" w:rsidTr="0063020F">
        <w:tc>
          <w:tcPr>
            <w:tcW w:w="0" w:type="auto"/>
            <w:vMerge/>
            <w:tcBorders>
              <w:right w:val="single" w:sz="3" w:space="0" w:color="000000"/>
            </w:tcBorders>
            <w:vAlign w:val="center"/>
            <w:hideMark/>
          </w:tcPr>
          <w:p w14:paraId="354DFA1E"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0B8121F9"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MOST</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74011576"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KLÍNY</w:t>
            </w:r>
          </w:p>
        </w:tc>
      </w:tr>
      <w:tr w:rsidR="0063020F" w:rsidRPr="0063020F" w14:paraId="4DDEF2A1" w14:textId="77777777" w:rsidTr="0063020F">
        <w:tc>
          <w:tcPr>
            <w:tcW w:w="0" w:type="auto"/>
            <w:vMerge/>
            <w:tcBorders>
              <w:bottom w:val="single" w:sz="3" w:space="0" w:color="000000"/>
              <w:right w:val="single" w:sz="3" w:space="0" w:color="000000"/>
            </w:tcBorders>
            <w:vAlign w:val="center"/>
            <w:hideMark/>
          </w:tcPr>
          <w:p w14:paraId="0CFD1192"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6397CFD3"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TEPLICE</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520CBDEC"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DUBÍ, HROB, JENÍKOV, PROBOŠTOV</w:t>
            </w:r>
          </w:p>
        </w:tc>
      </w:tr>
      <w:tr w:rsidR="0063020F" w:rsidRPr="0063020F" w14:paraId="40F54B61" w14:textId="77777777" w:rsidTr="0063020F">
        <w:tc>
          <w:tcPr>
            <w:tcW w:w="0" w:type="auto"/>
            <w:vMerge w:val="restart"/>
            <w:tcBorders>
              <w:top w:val="single" w:sz="3" w:space="0" w:color="000000"/>
              <w:right w:val="single" w:sz="3" w:space="0" w:color="000000"/>
            </w:tcBorders>
            <w:tcMar>
              <w:top w:w="85" w:type="dxa"/>
              <w:left w:w="157" w:type="dxa"/>
              <w:bottom w:w="85" w:type="dxa"/>
              <w:right w:w="146" w:type="dxa"/>
            </w:tcMar>
            <w:hideMark/>
          </w:tcPr>
          <w:p w14:paraId="7D0EF9E7"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LIBERECKÝ KRAJ</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429616F1"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JABLONEC NAD NISOU</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12FAF77E"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ALBRECHTICE V JIZERSKÝCH HORÁCH, DALEŠICE, DESNÁ, JANOV NAD NISOU, JOSEFŮV DŮL, KOŘENOV, LUČANY NAD NISOU, MARŠOVICE, NOVÁ VES NAD NISOU, RÁDLO, SMRŽOVKA</w:t>
            </w:r>
          </w:p>
        </w:tc>
      </w:tr>
      <w:tr w:rsidR="0063020F" w:rsidRPr="0063020F" w14:paraId="550DE3F6" w14:textId="77777777" w:rsidTr="0063020F">
        <w:tc>
          <w:tcPr>
            <w:tcW w:w="0" w:type="auto"/>
            <w:vMerge/>
            <w:tcBorders>
              <w:right w:val="single" w:sz="3" w:space="0" w:color="000000"/>
            </w:tcBorders>
            <w:vAlign w:val="center"/>
            <w:hideMark/>
          </w:tcPr>
          <w:p w14:paraId="1D59A155"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128EEC3C"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LIBEREC</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10096FAC"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BÍLÝ POTOK, HEJNICE, LIBEREC, OLDŘICHOV V HÁJÍCH, STRÁŽ NAD NISOU</w:t>
            </w:r>
          </w:p>
        </w:tc>
      </w:tr>
      <w:tr w:rsidR="0063020F" w:rsidRPr="0063020F" w14:paraId="3AB1E3D1" w14:textId="77777777" w:rsidTr="0063020F">
        <w:tc>
          <w:tcPr>
            <w:tcW w:w="0" w:type="auto"/>
            <w:vMerge/>
            <w:tcBorders>
              <w:bottom w:val="single" w:sz="3" w:space="0" w:color="000000"/>
              <w:right w:val="single" w:sz="3" w:space="0" w:color="000000"/>
            </w:tcBorders>
            <w:vAlign w:val="center"/>
            <w:hideMark/>
          </w:tcPr>
          <w:p w14:paraId="10EF4357"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45F71475"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SEMILY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32D89AA8"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HARRACHOV, PASEKY NAD JIZEROU</w:t>
            </w:r>
          </w:p>
        </w:tc>
      </w:tr>
      <w:tr w:rsidR="0063020F" w:rsidRPr="0063020F" w14:paraId="5395CF11" w14:textId="77777777" w:rsidTr="0063020F">
        <w:tc>
          <w:tcPr>
            <w:tcW w:w="0" w:type="auto"/>
            <w:vMerge w:val="restart"/>
            <w:tcBorders>
              <w:top w:val="single" w:sz="3" w:space="0" w:color="000000"/>
              <w:right w:val="single" w:sz="3" w:space="0" w:color="000000"/>
            </w:tcBorders>
            <w:tcMar>
              <w:top w:w="85" w:type="dxa"/>
              <w:left w:w="157" w:type="dxa"/>
              <w:bottom w:w="85" w:type="dxa"/>
              <w:right w:w="146" w:type="dxa"/>
            </w:tcMar>
            <w:hideMark/>
          </w:tcPr>
          <w:p w14:paraId="557D9906"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KRÁLOVÉHRADECKÝ KRAJ</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4E645BB0"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RYCHNOV NAD KNĚŽNOU</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7B1E46FA"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ZDOBNICE</w:t>
            </w:r>
          </w:p>
        </w:tc>
      </w:tr>
      <w:tr w:rsidR="0063020F" w:rsidRPr="0063020F" w14:paraId="511BD3E3" w14:textId="77777777" w:rsidTr="0063020F">
        <w:tc>
          <w:tcPr>
            <w:tcW w:w="0" w:type="auto"/>
            <w:vMerge/>
            <w:tcBorders>
              <w:bottom w:val="single" w:sz="3" w:space="0" w:color="000000"/>
              <w:right w:val="single" w:sz="3" w:space="0" w:color="000000"/>
            </w:tcBorders>
            <w:vAlign w:val="center"/>
            <w:hideMark/>
          </w:tcPr>
          <w:p w14:paraId="3535AEE5"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67835A5C"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TRUTNOV</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352E6D17"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KLÁŠTERSKÁ LHOTA, KUNČICE NAD LABEM, MLADÉ BUKY, PEC POD SNĚŽKOU, VRCHLABÍ</w:t>
            </w:r>
          </w:p>
        </w:tc>
      </w:tr>
      <w:tr w:rsidR="0063020F" w:rsidRPr="0063020F" w14:paraId="056F3449" w14:textId="77777777" w:rsidTr="0063020F">
        <w:tc>
          <w:tcPr>
            <w:tcW w:w="0" w:type="auto"/>
            <w:vMerge w:val="restart"/>
            <w:tcBorders>
              <w:top w:val="single" w:sz="3" w:space="0" w:color="000000"/>
              <w:right w:val="single" w:sz="3" w:space="0" w:color="000000"/>
            </w:tcBorders>
            <w:tcMar>
              <w:top w:w="85" w:type="dxa"/>
              <w:left w:w="157" w:type="dxa"/>
              <w:bottom w:w="85" w:type="dxa"/>
              <w:right w:w="146" w:type="dxa"/>
            </w:tcMar>
            <w:hideMark/>
          </w:tcPr>
          <w:p w14:paraId="339C7EB6"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PARDUBICKÝ KRAJ</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15B5DE64"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CHRUDIM</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7D2166BC"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BÍTOVANY, BOŘICE, CTĚTÍN, ČANKOVICE, DOLNÍ BEZDĚKOV, HLINSKO, HONBICE, HROCHŮV TÝNEC, JENÍKOV, JENIŠOVICE, LEŠTINKA, NABOČANY, POKŘIKOV, PROSETÍN, PŘESTAVLKY, RANÁ, STUDNICE, TRHOVÁ KAMENICE, TROJOVICE, ÚHŘETICE, VÍTANOV, VOJTĚCHOV, VORTOVÁ, VYŽICE, ZÁJEZDEC</w:t>
            </w:r>
          </w:p>
        </w:tc>
      </w:tr>
      <w:tr w:rsidR="0063020F" w:rsidRPr="0063020F" w14:paraId="3A86BD92" w14:textId="77777777" w:rsidTr="0063020F">
        <w:tc>
          <w:tcPr>
            <w:tcW w:w="0" w:type="auto"/>
            <w:vMerge/>
            <w:tcBorders>
              <w:right w:val="single" w:sz="3" w:space="0" w:color="000000"/>
            </w:tcBorders>
            <w:vAlign w:val="center"/>
            <w:hideMark/>
          </w:tcPr>
          <w:p w14:paraId="16357CE9"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1D05A674"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PARDUBICE</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7CCF5F44"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HOLOTÍN</w:t>
            </w:r>
          </w:p>
        </w:tc>
      </w:tr>
      <w:tr w:rsidR="0063020F" w:rsidRPr="0063020F" w14:paraId="22BC0DB5" w14:textId="77777777" w:rsidTr="0063020F">
        <w:tc>
          <w:tcPr>
            <w:tcW w:w="0" w:type="auto"/>
            <w:vMerge/>
            <w:tcBorders>
              <w:right w:val="single" w:sz="3" w:space="0" w:color="000000"/>
            </w:tcBorders>
            <w:vAlign w:val="center"/>
            <w:hideMark/>
          </w:tcPr>
          <w:p w14:paraId="5E236C45"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0FFD71EE"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SVITAVY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0908694B"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BŘEZINY, HARTINKOV</w:t>
            </w:r>
          </w:p>
        </w:tc>
      </w:tr>
      <w:tr w:rsidR="0063020F" w:rsidRPr="0063020F" w14:paraId="4F057540" w14:textId="77777777" w:rsidTr="0063020F">
        <w:tc>
          <w:tcPr>
            <w:tcW w:w="0" w:type="auto"/>
            <w:vMerge/>
            <w:tcBorders>
              <w:bottom w:val="single" w:sz="3" w:space="0" w:color="000000"/>
              <w:right w:val="single" w:sz="3" w:space="0" w:color="000000"/>
            </w:tcBorders>
            <w:vAlign w:val="center"/>
            <w:hideMark/>
          </w:tcPr>
          <w:p w14:paraId="236699B8"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3223EDD4"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ÚSTÍ NAD ORLICÍ</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2767AA85"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PASTVINY</w:t>
            </w:r>
          </w:p>
        </w:tc>
      </w:tr>
      <w:tr w:rsidR="0063020F" w:rsidRPr="0063020F" w14:paraId="3E257968" w14:textId="77777777" w:rsidTr="0063020F">
        <w:tc>
          <w:tcPr>
            <w:tcW w:w="0" w:type="auto"/>
            <w:vMerge w:val="restart"/>
            <w:tcBorders>
              <w:top w:val="single" w:sz="3" w:space="0" w:color="000000"/>
              <w:right w:val="single" w:sz="3" w:space="0" w:color="000000"/>
            </w:tcBorders>
            <w:tcMar>
              <w:top w:w="85" w:type="dxa"/>
              <w:left w:w="157" w:type="dxa"/>
              <w:bottom w:w="85" w:type="dxa"/>
              <w:right w:w="146" w:type="dxa"/>
            </w:tcMar>
            <w:hideMark/>
          </w:tcPr>
          <w:p w14:paraId="1F6FF64A"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KRAJ VYSOČINA</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254826C9"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HAVLÍČKŮV BROD</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5C04C5CF"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BOJIŠTĚ, DOLNÍ MĚSTO, DOLNÍ SOKOLOVEC, HORNÍ PASEKA, KAMENNÁ LHOTA, KOUTY, LIPNICE NAD SÁZAVOU, POHLED, RUŠINOV, TRPIŠOVICE, ÚSOBÍ</w:t>
            </w:r>
          </w:p>
        </w:tc>
      </w:tr>
      <w:tr w:rsidR="0063020F" w:rsidRPr="0063020F" w14:paraId="1FC1F5FD" w14:textId="77777777" w:rsidTr="0063020F">
        <w:tc>
          <w:tcPr>
            <w:tcW w:w="0" w:type="auto"/>
            <w:vMerge/>
            <w:tcBorders>
              <w:right w:val="single" w:sz="3" w:space="0" w:color="000000"/>
            </w:tcBorders>
            <w:vAlign w:val="center"/>
            <w:hideMark/>
          </w:tcPr>
          <w:p w14:paraId="3EAF5124"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66C89B0E"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JIHLAVA</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38F16524"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BÍLÝ KÁMEN, BRTNICE, CEJLE, DUDÍN, HUBENOV, JERSÍN, JEŽENÁ, KALIŠTĚ, KAMENICE, KLATOVEC, KNÍNICE, MILÍČOV, MIROŠOV, MRÁKOTÍN, OLŠÍ, OPATOV, PUKLICE, ŘÍDELOV, SMRČNÁ, ŠIMANOV, VĚTRNÝ JENÍKOV, ZBILIDY</w:t>
            </w:r>
          </w:p>
        </w:tc>
      </w:tr>
      <w:tr w:rsidR="0063020F" w:rsidRPr="0063020F" w14:paraId="28FA9F43" w14:textId="77777777" w:rsidTr="0063020F">
        <w:tc>
          <w:tcPr>
            <w:tcW w:w="0" w:type="auto"/>
            <w:vMerge/>
            <w:tcBorders>
              <w:right w:val="single" w:sz="3" w:space="0" w:color="000000"/>
            </w:tcBorders>
            <w:vAlign w:val="center"/>
            <w:hideMark/>
          </w:tcPr>
          <w:p w14:paraId="6F06B191"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6ED6EC87"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PELHŘIMOV</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463CE3C4"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HOJANOVICE, JANKOV, KALIŠTĚ, KOBEROVICE, NOVÝ RYCHNOV, PROSEČ, ÚSTRAŠÍN, VESELÁ</w:t>
            </w:r>
          </w:p>
        </w:tc>
      </w:tr>
      <w:tr w:rsidR="0063020F" w:rsidRPr="0063020F" w14:paraId="33F60206" w14:textId="77777777" w:rsidTr="0063020F">
        <w:tc>
          <w:tcPr>
            <w:tcW w:w="0" w:type="auto"/>
            <w:vMerge/>
            <w:tcBorders>
              <w:right w:val="single" w:sz="3" w:space="0" w:color="000000"/>
            </w:tcBorders>
            <w:vAlign w:val="center"/>
            <w:hideMark/>
          </w:tcPr>
          <w:p w14:paraId="31BC84A3"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28393D01"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TŘEBÍČ</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36E61665"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BENETICE, BOCHOVICE, BRANSOUZE, BUDIŠOV, ČIKOV, ČÍMĚŘ, DOLNÍ VILÉMOVICE, HLUBOKÉ, HODOV, HORNÍ HEŘMANICE, HORNÍ ÚJEZD, HORNÍ VILÉMOVICE, HROZNATÍN, JASENICE, KAMENNÁ, KLUČOV, KOJATÍN, KOŽICHOVICE, KRALICE NAD OSLAVOU, LIPNÍK, MIKULOVICE, NALOUČANY, NÁRAMEČ, NOVÝ TELEČKOV, OCMANICE, OKŘEŠICE, OSTAŠOV, PETRŮVKY, POZĎATÍN, PŘECKOV, PYŠEL, RAPOTICE, ROHY, RUDÍKOV, SLAVIČKY, SMRK, STAŘEČ, STŘÍTEŽ, STUDNICE, SVATOSLAV, TRNAVA, TŘEBÍČ, VALDÍKOV, VLADISLAV, VLČATÍN, ZAHRÁDKA</w:t>
            </w:r>
          </w:p>
        </w:tc>
      </w:tr>
      <w:tr w:rsidR="0063020F" w:rsidRPr="0063020F" w14:paraId="6FC9907F" w14:textId="77777777" w:rsidTr="0063020F">
        <w:tc>
          <w:tcPr>
            <w:tcW w:w="0" w:type="auto"/>
            <w:vMerge/>
            <w:tcBorders>
              <w:bottom w:val="single" w:sz="3" w:space="0" w:color="000000"/>
              <w:right w:val="single" w:sz="3" w:space="0" w:color="000000"/>
            </w:tcBorders>
            <w:vAlign w:val="center"/>
            <w:hideMark/>
          </w:tcPr>
          <w:p w14:paraId="7FB87824"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62E606B8"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ŽĎÁR NAD SÁZAVOU</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2D9CB49C"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 xml:space="preserve">BALINY, BŘEZÍ, BŘEZSKÉ, DAŇKOVICE, DOLNÍ HEŘMANICE, HAMRY NAD SÁZAVOU, HORNÍ RADSLAVICE, CHLUMEK, JABLOŇOV, JIMRAMOV, KADOV, KARLOV, KRÁSNÉ, KŘÍDLA, KŘIŽÁNKY, MĚŘÍN, MEZIŘÍČKO, </w:t>
            </w:r>
            <w:r w:rsidRPr="0063020F">
              <w:rPr>
                <w:rFonts w:ascii="Arial" w:hAnsi="Arial" w:cs="Arial"/>
                <w:strike/>
                <w:sz w:val="22"/>
                <w:szCs w:val="22"/>
              </w:rPr>
              <w:lastRenderedPageBreak/>
              <w:t>NOVÉ SADY, NOVÝ JIMRAMOV, OSLAVIČKA, OŘECHOV, OSLAVICE, OSOVÉ, OTÍN, PAVLÍNOV, PETRÁVEČ, PÍSEČNÉ, RUDA, SÁZAVA, SKŘINÁŘOV, SNĚŽNÉ, STRÁNECKÁ ZHOŘ, TASOV, UHŘÍNOV, VĚCHNOV, VELKÁ BÍTEŠ, VELKÉ MEZIŘÍČÍ, VÍR, VLKOV, ZÁBLATÍ</w:t>
            </w:r>
          </w:p>
        </w:tc>
      </w:tr>
      <w:tr w:rsidR="0063020F" w:rsidRPr="0063020F" w14:paraId="735E8488" w14:textId="77777777" w:rsidTr="0063020F">
        <w:tc>
          <w:tcPr>
            <w:tcW w:w="0" w:type="auto"/>
            <w:vMerge w:val="restart"/>
            <w:tcBorders>
              <w:top w:val="single" w:sz="3" w:space="0" w:color="000000"/>
              <w:right w:val="single" w:sz="3" w:space="0" w:color="000000"/>
            </w:tcBorders>
            <w:tcMar>
              <w:top w:w="85" w:type="dxa"/>
              <w:left w:w="157" w:type="dxa"/>
              <w:bottom w:w="85" w:type="dxa"/>
              <w:right w:w="146" w:type="dxa"/>
            </w:tcMar>
            <w:hideMark/>
          </w:tcPr>
          <w:p w14:paraId="22B95173"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lastRenderedPageBreak/>
              <w:t>JIHOMORAVSKÝ KRAJ</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3A765F40"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BLANSKO</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6A30F61C"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BUKOVINA, HOLŠTEJN, KRASOVÁ, NĚMČICE, SLOUP, SUDICE, VELENOV, ŽĎÁRNÁ</w:t>
            </w:r>
          </w:p>
        </w:tc>
      </w:tr>
      <w:tr w:rsidR="0063020F" w:rsidRPr="0063020F" w14:paraId="0159E0C7" w14:textId="77777777" w:rsidTr="0063020F">
        <w:tc>
          <w:tcPr>
            <w:tcW w:w="0" w:type="auto"/>
            <w:vMerge/>
            <w:tcBorders>
              <w:right w:val="single" w:sz="3" w:space="0" w:color="000000"/>
            </w:tcBorders>
            <w:vAlign w:val="center"/>
            <w:hideMark/>
          </w:tcPr>
          <w:p w14:paraId="0C0F58FC"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43D56D86"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BRNO - VENKOV</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6DD78D70"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BRANÍŠKOV, HORNÍ LOUČKY, KATOV, KETKOVICE, KUŘIMSKÁ NOVÁ VES, LESNÍ HLUBOKÉ, LOMNIČKA, LUBNÉ, ŘIKONÍN, STANOVIŠTĚ, TIŠNOVSKÁ NOVÁ VES, ÚJEZD U TIŠNOVA, VŠECHOVICE, ŽĎÁREC</w:t>
            </w:r>
          </w:p>
        </w:tc>
      </w:tr>
      <w:tr w:rsidR="0063020F" w:rsidRPr="0063020F" w14:paraId="1365B908" w14:textId="77777777" w:rsidTr="0063020F">
        <w:tc>
          <w:tcPr>
            <w:tcW w:w="0" w:type="auto"/>
            <w:vMerge/>
            <w:tcBorders>
              <w:right w:val="single" w:sz="3" w:space="0" w:color="000000"/>
            </w:tcBorders>
            <w:vAlign w:val="center"/>
            <w:hideMark/>
          </w:tcPr>
          <w:p w14:paraId="7010D2BC"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50716916"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VYŠKOV</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29D960DD"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OLŠANY, PODOMÍ</w:t>
            </w:r>
          </w:p>
        </w:tc>
      </w:tr>
      <w:tr w:rsidR="0063020F" w:rsidRPr="0063020F" w14:paraId="45B17EB1" w14:textId="77777777" w:rsidTr="0063020F">
        <w:tc>
          <w:tcPr>
            <w:tcW w:w="0" w:type="auto"/>
            <w:vMerge/>
            <w:tcBorders>
              <w:bottom w:val="single" w:sz="3" w:space="0" w:color="000000"/>
              <w:right w:val="single" w:sz="3" w:space="0" w:color="000000"/>
            </w:tcBorders>
            <w:vAlign w:val="center"/>
            <w:hideMark/>
          </w:tcPr>
          <w:p w14:paraId="40782AF8"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5D15355F"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ZNOJMO</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11AD7015"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BOSKOVŠTEJN, CHVALATICE, PETROVICE, SKALICE, SLATINA</w:t>
            </w:r>
          </w:p>
        </w:tc>
      </w:tr>
      <w:tr w:rsidR="0063020F" w:rsidRPr="0063020F" w14:paraId="13FA2A74" w14:textId="77777777" w:rsidTr="0063020F">
        <w:tc>
          <w:tcPr>
            <w:tcW w:w="0" w:type="auto"/>
            <w:vMerge w:val="restart"/>
            <w:tcBorders>
              <w:top w:val="single" w:sz="3" w:space="0" w:color="000000"/>
              <w:right w:val="single" w:sz="3" w:space="0" w:color="000000"/>
            </w:tcBorders>
            <w:tcMar>
              <w:top w:w="85" w:type="dxa"/>
              <w:left w:w="157" w:type="dxa"/>
              <w:bottom w:w="85" w:type="dxa"/>
              <w:right w:w="146" w:type="dxa"/>
            </w:tcMar>
            <w:hideMark/>
          </w:tcPr>
          <w:p w14:paraId="45561475"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OLOMOUCKÝ KRAJ</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125BA346"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JESENÍK</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609374F1"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KOBYLÁ NAD VIDNAVKOU, VELKÁ KRAŠ</w:t>
            </w:r>
          </w:p>
        </w:tc>
      </w:tr>
      <w:tr w:rsidR="0063020F" w:rsidRPr="0063020F" w14:paraId="4358C040" w14:textId="77777777" w:rsidTr="0063020F">
        <w:tc>
          <w:tcPr>
            <w:tcW w:w="0" w:type="auto"/>
            <w:vMerge/>
            <w:tcBorders>
              <w:right w:val="single" w:sz="3" w:space="0" w:color="000000"/>
            </w:tcBorders>
            <w:vAlign w:val="center"/>
            <w:hideMark/>
          </w:tcPr>
          <w:p w14:paraId="7F3B6300"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2452066A"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OLOMOUC</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79CCDD75"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BOUZOV, DASKABÁT, LUKÁ, TĚŠETICE, VELKÝ ÚJEZD, STRUKOV</w:t>
            </w:r>
          </w:p>
        </w:tc>
      </w:tr>
      <w:tr w:rsidR="0063020F" w:rsidRPr="0063020F" w14:paraId="5F8BF1E5" w14:textId="77777777" w:rsidTr="0063020F">
        <w:tc>
          <w:tcPr>
            <w:tcW w:w="0" w:type="auto"/>
            <w:vMerge/>
            <w:tcBorders>
              <w:right w:val="single" w:sz="3" w:space="0" w:color="000000"/>
            </w:tcBorders>
            <w:vAlign w:val="center"/>
            <w:hideMark/>
          </w:tcPr>
          <w:p w14:paraId="3ED41CB5"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6A5E3434"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PROSTĚJOV</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3B0590AC"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BOHUSLAVICE, BRODEK U KONICE, BŘEZSKO, BUDĚTSKO, DZBEL, HAČKY, JESENEC, KONICE, LIPOVÁ, LUDMÍROV, OCHOZ, OTINOVES, POLOMÍ, RAKŮVKA, ROZSTÁNÍ, SKŘÍPOV, STRAŽISKO, SUCHDOL, ŠUBÍŘOV, VINCENCOV</w:t>
            </w:r>
          </w:p>
        </w:tc>
      </w:tr>
      <w:tr w:rsidR="0063020F" w:rsidRPr="0063020F" w14:paraId="76569235" w14:textId="77777777" w:rsidTr="0063020F">
        <w:tc>
          <w:tcPr>
            <w:tcW w:w="0" w:type="auto"/>
            <w:vMerge/>
            <w:tcBorders>
              <w:right w:val="single" w:sz="3" w:space="0" w:color="000000"/>
            </w:tcBorders>
            <w:vAlign w:val="center"/>
            <w:hideMark/>
          </w:tcPr>
          <w:p w14:paraId="16CBCF1C"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23D534BF"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PŘEROV</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4555597B"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LAZNÍČKY, POLKOVICE, STŘÍTEŽ NAD LUDINOU</w:t>
            </w:r>
          </w:p>
        </w:tc>
      </w:tr>
      <w:tr w:rsidR="0063020F" w:rsidRPr="0063020F" w14:paraId="1F961424" w14:textId="77777777" w:rsidTr="0063020F">
        <w:tc>
          <w:tcPr>
            <w:tcW w:w="0" w:type="auto"/>
            <w:vMerge/>
            <w:tcBorders>
              <w:bottom w:val="single" w:sz="3" w:space="0" w:color="000000"/>
              <w:right w:val="single" w:sz="3" w:space="0" w:color="000000"/>
            </w:tcBorders>
            <w:vAlign w:val="center"/>
            <w:hideMark/>
          </w:tcPr>
          <w:p w14:paraId="7233E2E1"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4B93B3AB"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ŠUMPERK</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7C60908B"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BLUDOV, BOHDÍKOV, BRNÍČKO, KOPŘIVNÁ, PALONÍN, POSTŘELMŮVEK</w:t>
            </w:r>
          </w:p>
        </w:tc>
      </w:tr>
      <w:tr w:rsidR="0063020F" w:rsidRPr="0063020F" w14:paraId="584AFDB1" w14:textId="77777777" w:rsidTr="0063020F">
        <w:tc>
          <w:tcPr>
            <w:tcW w:w="0" w:type="auto"/>
            <w:vMerge w:val="restart"/>
            <w:tcBorders>
              <w:top w:val="single" w:sz="3" w:space="0" w:color="000000"/>
              <w:right w:val="single" w:sz="3" w:space="0" w:color="000000"/>
            </w:tcBorders>
            <w:tcMar>
              <w:top w:w="85" w:type="dxa"/>
              <w:left w:w="157" w:type="dxa"/>
              <w:bottom w:w="85" w:type="dxa"/>
              <w:right w:w="146" w:type="dxa"/>
            </w:tcMar>
            <w:hideMark/>
          </w:tcPr>
          <w:p w14:paraId="5B8F756E"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lastRenderedPageBreak/>
              <w:t>MORAVSKOSLEZSKÝ KRAJ</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2998DA53"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BRUNTÁL</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67FC6210"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LESKOVEC NAD MORAVICÍ, ŠIROKÁ NIVA, ZÁTOR</w:t>
            </w:r>
          </w:p>
        </w:tc>
      </w:tr>
      <w:tr w:rsidR="0063020F" w:rsidRPr="0063020F" w14:paraId="7796D986" w14:textId="77777777" w:rsidTr="0063020F">
        <w:tc>
          <w:tcPr>
            <w:tcW w:w="0" w:type="auto"/>
            <w:vMerge/>
            <w:tcBorders>
              <w:bottom w:val="single" w:sz="12" w:space="0" w:color="000000"/>
              <w:right w:val="single" w:sz="3" w:space="0" w:color="000000"/>
            </w:tcBorders>
            <w:vAlign w:val="center"/>
            <w:hideMark/>
          </w:tcPr>
          <w:p w14:paraId="4FF34F22" w14:textId="77777777" w:rsidR="0063020F" w:rsidRPr="0063020F" w:rsidRDefault="0063020F" w:rsidP="0055417E">
            <w:pPr>
              <w:overflowPunct w:val="0"/>
              <w:spacing w:before="120"/>
              <w:rPr>
                <w:rFonts w:ascii="Arial" w:hAnsi="Arial" w:cs="Arial"/>
                <w:strike/>
                <w:sz w:val="22"/>
                <w:szCs w:val="22"/>
              </w:rPr>
            </w:pPr>
          </w:p>
        </w:tc>
        <w:tc>
          <w:tcPr>
            <w:tcW w:w="0" w:type="auto"/>
            <w:tcBorders>
              <w:top w:val="single" w:sz="3" w:space="0" w:color="000000"/>
              <w:left w:val="single" w:sz="3" w:space="0" w:color="000000"/>
              <w:bottom w:val="single" w:sz="16" w:space="0" w:color="000000"/>
              <w:right w:val="single" w:sz="3" w:space="0" w:color="000000"/>
            </w:tcBorders>
            <w:tcMar>
              <w:top w:w="85" w:type="dxa"/>
              <w:left w:w="146" w:type="dxa"/>
              <w:bottom w:w="85" w:type="dxa"/>
              <w:right w:w="146" w:type="dxa"/>
            </w:tcMar>
            <w:hideMark/>
          </w:tcPr>
          <w:p w14:paraId="442FB167" w14:textId="77777777" w:rsidR="0063020F" w:rsidRPr="0063020F" w:rsidRDefault="0063020F" w:rsidP="0055417E">
            <w:pPr>
              <w:pStyle w:val="70"/>
              <w:overflowPunct w:val="0"/>
              <w:spacing w:before="120" w:after="0"/>
              <w:ind w:left="0"/>
              <w:jc w:val="left"/>
              <w:rPr>
                <w:rFonts w:ascii="Arial" w:hAnsi="Arial" w:cs="Arial"/>
                <w:strike/>
                <w:sz w:val="22"/>
                <w:szCs w:val="22"/>
              </w:rPr>
            </w:pPr>
            <w:r w:rsidRPr="0063020F">
              <w:rPr>
                <w:rFonts w:ascii="Arial" w:hAnsi="Arial" w:cs="Arial"/>
                <w:strike/>
                <w:sz w:val="22"/>
                <w:szCs w:val="22"/>
              </w:rPr>
              <w:t>OPAVA</w:t>
            </w:r>
          </w:p>
        </w:tc>
        <w:tc>
          <w:tcPr>
            <w:tcW w:w="0" w:type="auto"/>
            <w:tcBorders>
              <w:top w:val="single" w:sz="3" w:space="0" w:color="000000"/>
              <w:left w:val="single" w:sz="3" w:space="0" w:color="000000"/>
              <w:bottom w:val="single" w:sz="16" w:space="0" w:color="000000"/>
            </w:tcBorders>
            <w:tcMar>
              <w:top w:w="85" w:type="dxa"/>
              <w:left w:w="146" w:type="dxa"/>
              <w:bottom w:w="85" w:type="dxa"/>
              <w:right w:w="157" w:type="dxa"/>
            </w:tcMar>
            <w:hideMark/>
          </w:tcPr>
          <w:p w14:paraId="74B5A564" w14:textId="77777777" w:rsidR="0063020F" w:rsidRPr="0063020F" w:rsidRDefault="0063020F" w:rsidP="0055417E">
            <w:pPr>
              <w:pStyle w:val="70"/>
              <w:overflowPunct w:val="0"/>
              <w:spacing w:before="120" w:after="0"/>
              <w:ind w:left="0"/>
              <w:rPr>
                <w:rFonts w:ascii="Arial" w:hAnsi="Arial" w:cs="Arial"/>
                <w:strike/>
                <w:sz w:val="22"/>
                <w:szCs w:val="22"/>
              </w:rPr>
            </w:pPr>
            <w:r w:rsidRPr="0063020F">
              <w:rPr>
                <w:rFonts w:ascii="Arial" w:hAnsi="Arial" w:cs="Arial"/>
                <w:strike/>
                <w:sz w:val="22"/>
                <w:szCs w:val="22"/>
              </w:rPr>
              <w:t>NOVÉ LUBLICE</w:t>
            </w:r>
          </w:p>
        </w:tc>
      </w:tr>
    </w:tbl>
    <w:p w14:paraId="49C03674" w14:textId="77777777" w:rsidR="00A77B3E" w:rsidRDefault="00A77B3E" w:rsidP="007D135B">
      <w:pPr>
        <w:pStyle w:val="70"/>
        <w:spacing w:before="120" w:after="0"/>
        <w:rPr>
          <w:rFonts w:ascii="Arial" w:hAnsi="Arial" w:cs="Arial"/>
          <w:sz w:val="22"/>
          <w:szCs w:val="22"/>
        </w:rPr>
      </w:pPr>
    </w:p>
    <w:p w14:paraId="34CBC6A4" w14:textId="77777777" w:rsidR="0063020F" w:rsidRDefault="0063020F" w:rsidP="007D135B">
      <w:pPr>
        <w:pStyle w:val="70"/>
        <w:spacing w:before="120" w:after="0"/>
        <w:rPr>
          <w:rFonts w:ascii="Arial" w:hAnsi="Arial" w:cs="Arial"/>
          <w:sz w:val="22"/>
          <w:szCs w:val="22"/>
        </w:rPr>
      </w:pPr>
    </w:p>
    <w:tbl>
      <w:tblPr>
        <w:tblW w:w="0" w:type="auto"/>
        <w:tblInd w:w="172" w:type="dxa"/>
        <w:tblBorders>
          <w:top w:val="single" w:sz="12" w:space="0" w:color="000000"/>
          <w:left w:val="single" w:sz="12" w:space="0" w:color="000000"/>
          <w:bottom w:val="single" w:sz="12" w:space="0" w:color="000000"/>
          <w:right w:val="single" w:sz="12" w:space="0" w:color="000000"/>
        </w:tblBorders>
        <w:tblCellMar>
          <w:top w:w="15" w:type="dxa"/>
          <w:left w:w="15" w:type="dxa"/>
          <w:bottom w:w="15" w:type="dxa"/>
          <w:right w:w="15" w:type="dxa"/>
        </w:tblCellMar>
        <w:tblLook w:val="05E0" w:firstRow="1" w:lastRow="1" w:firstColumn="1" w:lastColumn="1" w:noHBand="0" w:noVBand="1"/>
      </w:tblPr>
      <w:tblGrid>
        <w:gridCol w:w="2667"/>
        <w:gridCol w:w="1828"/>
        <w:gridCol w:w="3943"/>
      </w:tblGrid>
      <w:tr w:rsidR="0063020F" w:rsidRPr="0026285A" w14:paraId="65DC71AF" w14:textId="77777777" w:rsidTr="0055417E">
        <w:tc>
          <w:tcPr>
            <w:tcW w:w="0" w:type="auto"/>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hideMark/>
          </w:tcPr>
          <w:p w14:paraId="0890459E"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KRAJ</w:t>
            </w:r>
          </w:p>
        </w:tc>
        <w:tc>
          <w:tcPr>
            <w:tcW w:w="0" w:type="auto"/>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hideMark/>
          </w:tcPr>
          <w:p w14:paraId="21CB6F2E"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OKRES</w:t>
            </w:r>
          </w:p>
        </w:tc>
        <w:tc>
          <w:tcPr>
            <w:tcW w:w="0" w:type="auto"/>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hideMark/>
          </w:tcPr>
          <w:p w14:paraId="1474F4B5"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OBCE</w:t>
            </w:r>
          </w:p>
        </w:tc>
      </w:tr>
      <w:tr w:rsidR="0063020F" w:rsidRPr="0026285A" w14:paraId="1FAC2190" w14:textId="77777777" w:rsidTr="0055417E">
        <w:tc>
          <w:tcPr>
            <w:tcW w:w="0" w:type="auto"/>
            <w:tcBorders>
              <w:top w:val="single" w:sz="3" w:space="0" w:color="000000"/>
              <w:bottom w:val="single" w:sz="3" w:space="0" w:color="000000"/>
              <w:right w:val="single" w:sz="3" w:space="0" w:color="000000"/>
            </w:tcBorders>
            <w:tcMar>
              <w:top w:w="85" w:type="dxa"/>
              <w:left w:w="157" w:type="dxa"/>
              <w:bottom w:w="85" w:type="dxa"/>
              <w:right w:w="146" w:type="dxa"/>
            </w:tcMar>
            <w:hideMark/>
          </w:tcPr>
          <w:p w14:paraId="55022DAD"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HL. M. PRAHA</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4F9F1D4A"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PRAHA</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263378C0"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KOLOVRATY, LYSOLAJE, ŠEBEROV</w:t>
            </w:r>
          </w:p>
        </w:tc>
      </w:tr>
      <w:tr w:rsidR="0063020F" w:rsidRPr="0026285A" w14:paraId="0FF41B7E" w14:textId="77777777" w:rsidTr="0055417E">
        <w:tc>
          <w:tcPr>
            <w:tcW w:w="0" w:type="auto"/>
            <w:vMerge w:val="restart"/>
            <w:tcBorders>
              <w:top w:val="single" w:sz="3" w:space="0" w:color="000000"/>
              <w:right w:val="single" w:sz="3" w:space="0" w:color="000000"/>
            </w:tcBorders>
            <w:tcMar>
              <w:top w:w="85" w:type="dxa"/>
              <w:left w:w="157" w:type="dxa"/>
              <w:bottom w:w="85" w:type="dxa"/>
              <w:right w:w="146" w:type="dxa"/>
            </w:tcMar>
            <w:hideMark/>
          </w:tcPr>
          <w:p w14:paraId="2990538D"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STŘEDOČESKÝ KRAJ</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20E21194"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BENEŠOV</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1BC92DF0"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BENEŠOV, BÍLKOVICE, BUKOVANY, BYSTŘICE, ČAKOV, DIVIŠOV, HEŘMANIČKY, CHOTÝŠANY, KŘEČOVICE, LITICHOVICE, MARŠOVICE, MRAČ, NEVEKLOV, OLBRAMOVICE, OSTŘEDEK, POPOVICE, POSTUPICE, SMILKOV, STRANNÝ, STRUHAŘOV, STŘEZIMÍŘ, TEPLÝŠOVICE, TISEM, TOMICE, TŘEBEŠICE, VÁCLAVICE, VELIŠ, VOJKOV, VOTICE, VRCHOTOVY JANOVICE</w:t>
            </w:r>
          </w:p>
        </w:tc>
      </w:tr>
      <w:tr w:rsidR="0063020F" w:rsidRPr="0026285A" w14:paraId="4A1039D4" w14:textId="77777777" w:rsidTr="0055417E">
        <w:tc>
          <w:tcPr>
            <w:tcW w:w="0" w:type="auto"/>
            <w:vMerge/>
            <w:tcBorders>
              <w:right w:val="single" w:sz="3" w:space="0" w:color="000000"/>
            </w:tcBorders>
            <w:vAlign w:val="center"/>
            <w:hideMark/>
          </w:tcPr>
          <w:p w14:paraId="22CF794E"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0C6D7896"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BEROUN</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5EB7BE66"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BYKOŠ, KONĚPRUSY, KORNO, LIBOMYŠL, MÁLKOV, MĚŇANY, SUCHOMASTY, TMAŇ</w:t>
            </w:r>
          </w:p>
        </w:tc>
      </w:tr>
      <w:tr w:rsidR="0063020F" w:rsidRPr="0026285A" w14:paraId="791AD5EA" w14:textId="77777777" w:rsidTr="0055417E">
        <w:tc>
          <w:tcPr>
            <w:tcW w:w="0" w:type="auto"/>
            <w:vMerge/>
            <w:tcBorders>
              <w:right w:val="single" w:sz="3" w:space="0" w:color="000000"/>
            </w:tcBorders>
            <w:vAlign w:val="center"/>
            <w:hideMark/>
          </w:tcPr>
          <w:p w14:paraId="6B874DA2"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40BA34F7"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KLADNO</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428EBDF9"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JEMNÍKY, MALÉ PŘÍTOČNO, TŘEBICHOVICE</w:t>
            </w:r>
          </w:p>
        </w:tc>
      </w:tr>
      <w:tr w:rsidR="0063020F" w:rsidRPr="0026285A" w14:paraId="50023F8D" w14:textId="77777777" w:rsidTr="0055417E">
        <w:tc>
          <w:tcPr>
            <w:tcW w:w="0" w:type="auto"/>
            <w:vMerge/>
            <w:tcBorders>
              <w:right w:val="single" w:sz="3" w:space="0" w:color="000000"/>
            </w:tcBorders>
            <w:vAlign w:val="center"/>
            <w:hideMark/>
          </w:tcPr>
          <w:p w14:paraId="158D77C2"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6F3809CB"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KOLÍN</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53DC930D"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HRADEŠÍN, MASOJEDY, PŘIŠIMASY</w:t>
            </w:r>
          </w:p>
        </w:tc>
      </w:tr>
      <w:tr w:rsidR="0063020F" w:rsidRPr="0026285A" w14:paraId="3365FDD7" w14:textId="77777777" w:rsidTr="0055417E">
        <w:tc>
          <w:tcPr>
            <w:tcW w:w="0" w:type="auto"/>
            <w:vMerge/>
            <w:tcBorders>
              <w:right w:val="single" w:sz="3" w:space="0" w:color="000000"/>
            </w:tcBorders>
            <w:vAlign w:val="center"/>
            <w:hideMark/>
          </w:tcPr>
          <w:p w14:paraId="014CD84C"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7C128770"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PRAHA - VÝCHOD</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6DE2DDDB"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BABICE, BŘEZÍ, KLECANY, LOUŇOVICE, ŠTÍHLICE, TEHOVEC, VYŽLOVKA</w:t>
            </w:r>
          </w:p>
        </w:tc>
      </w:tr>
      <w:tr w:rsidR="0063020F" w:rsidRPr="0026285A" w14:paraId="321C30AB" w14:textId="77777777" w:rsidTr="0055417E">
        <w:tc>
          <w:tcPr>
            <w:tcW w:w="0" w:type="auto"/>
            <w:vMerge/>
            <w:tcBorders>
              <w:right w:val="single" w:sz="3" w:space="0" w:color="000000"/>
            </w:tcBorders>
            <w:vAlign w:val="center"/>
            <w:hideMark/>
          </w:tcPr>
          <w:p w14:paraId="6AC7EE81"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1315BD0F"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PRAHA - ZÁPAD</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44029508"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BOJANOVICE, BRATŘÍNOV, ČÍČOVICE, PETROV, SVRKYNĚ, ŠTĚCHOVICE, TRNOVÁ, JÍLOVIŠTĚ</w:t>
            </w:r>
          </w:p>
        </w:tc>
      </w:tr>
      <w:tr w:rsidR="0063020F" w:rsidRPr="0026285A" w14:paraId="619E5005" w14:textId="77777777" w:rsidTr="0055417E">
        <w:tc>
          <w:tcPr>
            <w:tcW w:w="0" w:type="auto"/>
            <w:vMerge/>
            <w:tcBorders>
              <w:right w:val="single" w:sz="3" w:space="0" w:color="000000"/>
            </w:tcBorders>
            <w:vAlign w:val="center"/>
            <w:hideMark/>
          </w:tcPr>
          <w:p w14:paraId="7E83E503"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24F59C94"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PŘÍBRAM</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7D84903C"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BEZDĚKOV POD TŘEMŠÍNEM, BOROTICE, ČÍM, DALEKÉ DUŠNÍKY, DOLNÍ HBITY, DRAHENICE, DRÁSOV, DUBENEC, DUBLOVICE, HÁJE, HLUBYNĚ, HORČÁPSKO, HŘIMĚŽDICE, HUDČICE, HVOŽĎANY, CHOTILSKO, CHRÁST, CHRAŠTICE, JABLONNÁ, JESENICE, KAMÝK NAD VLTAVOU, KLUČENICE, KŇOVICE, KORKYNĚ, KOSOVA HORA, KOUPĚ, KOZÁROVICE, KRÁSNÁ HORA NAD VLTAVOU, KŘEPENICE, LÁZ, LEŠETICE, LHOTA U PŘÍBRAMĚ, MALÁ HRAŠTICE, MILEŠOV, MODŘOVICE, NALŽOVICE, NARYSOV, NEČÍN, NEDRAHOVICE, NECHVALICE, NOVÁ VES POD PLEŠÍ, NOVÉ DVORY, OBORY, OBOŘIŠTĚ, OSEČANY, OSTROV, OUBĚNICE, PEČICE, PETROVICE, POČEPICE, PROSENICKÁ LHOTA, PŘÍBRAM, PŘÍČOVY, RADĚTICE, RADÍČ, ROŽMITÁL POD TŘEMŠÍNEM, RYBNÍKY, SEDLČANY, SEDLEC-PRČICE, SMOLOTELY, STARÁ HUŤ, STAROSEDLSKÝ HRÁDEK, SVATÝ JAN, ŠTĚTKOVICE, TĚCHAŘOVICE, TŘEBSKO, VELKÁ LEČICE, VĚŠÍN, VIŠŇOVÁ, VOLENICE, VRANČICE, VRANOVICE, VŠEVILY, VYSOKÝ CHLUMEC, ZALUŽANY, ZDUCHOVICE, ŽUPANOVICE</w:t>
            </w:r>
          </w:p>
        </w:tc>
      </w:tr>
      <w:tr w:rsidR="0063020F" w:rsidRPr="0026285A" w14:paraId="7D835410" w14:textId="77777777" w:rsidTr="0055417E">
        <w:tc>
          <w:tcPr>
            <w:tcW w:w="0" w:type="auto"/>
            <w:vMerge/>
            <w:tcBorders>
              <w:bottom w:val="single" w:sz="3" w:space="0" w:color="000000"/>
              <w:right w:val="single" w:sz="3" w:space="0" w:color="000000"/>
            </w:tcBorders>
            <w:vAlign w:val="center"/>
            <w:hideMark/>
          </w:tcPr>
          <w:p w14:paraId="1170C455"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2E28B5AA"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RAKOVNÍK</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6ACE0ADB"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VELKÁ CHMELIŠTNÁ</w:t>
            </w:r>
          </w:p>
        </w:tc>
      </w:tr>
      <w:tr w:rsidR="0063020F" w:rsidRPr="0026285A" w14:paraId="189BD2B5" w14:textId="77777777" w:rsidTr="0055417E">
        <w:tc>
          <w:tcPr>
            <w:tcW w:w="0" w:type="auto"/>
            <w:vMerge w:val="restart"/>
            <w:tcBorders>
              <w:top w:val="single" w:sz="3" w:space="0" w:color="000000"/>
              <w:right w:val="single" w:sz="3" w:space="0" w:color="000000"/>
            </w:tcBorders>
            <w:tcMar>
              <w:top w:w="85" w:type="dxa"/>
              <w:left w:w="157" w:type="dxa"/>
              <w:bottom w:w="85" w:type="dxa"/>
              <w:right w:w="146" w:type="dxa"/>
            </w:tcMar>
            <w:hideMark/>
          </w:tcPr>
          <w:p w14:paraId="323CE838"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JIHOČESKÝ KRAJ</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65A5704D"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ČESKÉ BUDĚJOVICE</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16D23083"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HRADCE, SLAVČE, VITÍN, ŽÁR</w:t>
            </w:r>
          </w:p>
        </w:tc>
      </w:tr>
      <w:tr w:rsidR="0063020F" w:rsidRPr="0026285A" w14:paraId="5CC325E2" w14:textId="77777777" w:rsidTr="0055417E">
        <w:tc>
          <w:tcPr>
            <w:tcW w:w="0" w:type="auto"/>
            <w:vMerge/>
            <w:tcBorders>
              <w:right w:val="single" w:sz="3" w:space="0" w:color="000000"/>
            </w:tcBorders>
            <w:vAlign w:val="center"/>
            <w:hideMark/>
          </w:tcPr>
          <w:p w14:paraId="2CEF1750"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6B5E1C52"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ČESKÝ KRUMLOV</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147161D7"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BESEDNICE, POHORSKÁ VES, SOBĚNOV</w:t>
            </w:r>
          </w:p>
        </w:tc>
      </w:tr>
      <w:tr w:rsidR="0063020F" w:rsidRPr="0026285A" w14:paraId="477E1A0F" w14:textId="77777777" w:rsidTr="0055417E">
        <w:tc>
          <w:tcPr>
            <w:tcW w:w="0" w:type="auto"/>
            <w:vMerge/>
            <w:tcBorders>
              <w:right w:val="single" w:sz="3" w:space="0" w:color="000000"/>
            </w:tcBorders>
            <w:vAlign w:val="center"/>
            <w:hideMark/>
          </w:tcPr>
          <w:p w14:paraId="45913275"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6E4986CC"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JINDŘICHŮV HRADEC</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15C52737"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 xml:space="preserve">BEDNÁREC, ČESKÝ RUDOLEC, ČÍMĚŘ, HEŘMANEČ, HORNÍ NĚMČICE, KUNŽAK, LODHÉŘOV, </w:t>
            </w:r>
            <w:r w:rsidRPr="0063020F">
              <w:rPr>
                <w:rFonts w:ascii="Arial" w:hAnsi="Arial" w:cs="Arial"/>
                <w:b/>
                <w:sz w:val="22"/>
                <w:szCs w:val="22"/>
              </w:rPr>
              <w:lastRenderedPageBreak/>
              <w:t>STARÉ MĚSTO POD LANDŠTEJNEM, STRMILOV, STUDENÁ</w:t>
            </w:r>
          </w:p>
        </w:tc>
      </w:tr>
      <w:tr w:rsidR="0063020F" w:rsidRPr="0026285A" w14:paraId="28C1B169" w14:textId="77777777" w:rsidTr="0055417E">
        <w:tc>
          <w:tcPr>
            <w:tcW w:w="0" w:type="auto"/>
            <w:vMerge/>
            <w:tcBorders>
              <w:right w:val="single" w:sz="3" w:space="0" w:color="000000"/>
            </w:tcBorders>
            <w:vAlign w:val="center"/>
            <w:hideMark/>
          </w:tcPr>
          <w:p w14:paraId="4BBA8A50"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4E59093C"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PÍSEK</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48C42B66"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ALBRECHTICE NAD VLTAVOU, BOUDY, BOŽETICE, BRANICE, CERHONICE, ČIMELICE, ČÍŽOVÁ, DOBEV, DRHOVLE, HOROSEDLY, HRAZANY, HREJKOVICE, CHYŠKY, JICKOVICE, KLUKY, KOSTELEC NAD VLTAVOU, KOVÁŘOV, KOŽLÍ, KRÁLOVA LHOTA, KUČEŘ, KVĚTOV, LETY, MILEVSKO, MIROTICE, MIROVICE, MINICE, MIŠOVICE, MYSLÍN, NERESTCE, NEVĚZICE, OKROUHLÁ, ORLÍK NAD VLTAVOU, OSEK, OSLOV, OSTROVEC, PASEKY, PROBULOV, PŘEBOROV, PŘEDOTICE, PŘEŠTĚNICE, RAKOVICE, SMETANOVA LHOTA, STEHLOVICE, TÁLÍN, VARVAŽOV, VLKSICE, VOJNÍKOV, VRÁŽ, VRCOVICE, ZBELÍTOV, ZHOŘ, ZVÍKOVSKÉ PODHRADÍ</w:t>
            </w:r>
          </w:p>
        </w:tc>
      </w:tr>
      <w:tr w:rsidR="0063020F" w:rsidRPr="0026285A" w14:paraId="506DA87A" w14:textId="77777777" w:rsidTr="0055417E">
        <w:tc>
          <w:tcPr>
            <w:tcW w:w="0" w:type="auto"/>
            <w:vMerge/>
            <w:tcBorders>
              <w:right w:val="single" w:sz="3" w:space="0" w:color="000000"/>
            </w:tcBorders>
            <w:vAlign w:val="center"/>
            <w:hideMark/>
          </w:tcPr>
          <w:p w14:paraId="29BFDC51"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4073DABB"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PRACHATICE</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379B0077"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BOHUNICE, BOŠICE, BUŠANOVICE, LČOVICE, RADHOSTICE, STACHY, STOŽEC, STRÁŽNÝ, SVATÁ MAŘÍ, ŠUMAVSKÉ HOŠTICE, TVRZICE, ÚJEZDEC, VACOV, VRBICE, VIMPERK, VLACHOVO BŘEZÍ, ZÁLEZLY, ŽELNAVA</w:t>
            </w:r>
          </w:p>
        </w:tc>
      </w:tr>
      <w:tr w:rsidR="0063020F" w:rsidRPr="0026285A" w14:paraId="3F4671EC" w14:textId="77777777" w:rsidTr="0055417E">
        <w:tc>
          <w:tcPr>
            <w:tcW w:w="0" w:type="auto"/>
            <w:vMerge/>
            <w:tcBorders>
              <w:right w:val="single" w:sz="3" w:space="0" w:color="000000"/>
            </w:tcBorders>
            <w:vAlign w:val="center"/>
            <w:hideMark/>
          </w:tcPr>
          <w:p w14:paraId="19E52298"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066CE5A2"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STRAKONICE</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1AB2251C"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 xml:space="preserve">BĚLČICE, BEZDĚDOVICE, BLATNÁ, BRATRONICE, BŘEZÍ, BUZICE, ČEČELOVICE, ČEPŘOVICE, ČESTICE, DOUBRAVICE, DRÁŽOV, DŘEŠÍN, HAJANY, HÁJEK, HLUPÍN, HORNOSÍN, HOSLOVICE, CHOBOT, CHLUM, CHRÁŠŤOVICE, JINÍN, KADOV, KOCELOVICE, KRAJNÍČKO, KRTY-HRADEC, KUŘIMANY, LAŽÁNKY, LAŽANY, LIBĚTICE, LNÁŘE, LOM, MAČKOV, MEČICHOV, MĚKYNEC, MILOŇOVICE, MNICHOV, </w:t>
            </w:r>
            <w:r w:rsidRPr="0063020F">
              <w:rPr>
                <w:rFonts w:ascii="Arial" w:hAnsi="Arial" w:cs="Arial"/>
                <w:b/>
                <w:sz w:val="22"/>
                <w:szCs w:val="22"/>
              </w:rPr>
              <w:lastRenderedPageBreak/>
              <w:t>MYŠTICE, NEBŘEHOVICE, NĚMČICE, NĚMĚTICE, NIHOŠOVICE, NIŠOVICE, NOVÁ VES, PŘEDMÍŘ, PŘEDNÍ ZBOROVICE, PŘEDSLAVICE, PŘECHOVICE, PŘEŠŤOVICE, SEDLICE, SOUSEDOVICE, STOŽICE, STRAŠICE, STRUNKOVICE NAD VOLYŇKOU, STŘELSKÉ HOŠTICE, ŠKVOŘETICE, TCHOŘOVICE, TŘEBOHOSTICE, TŘEŠOVICE, ÚLEHLE, UZENICE, UZENIČKY, VACOVICE, VELKÁ TURNÁ, VOLYNĚ, ZÁBOŘÍ</w:t>
            </w:r>
          </w:p>
        </w:tc>
      </w:tr>
      <w:tr w:rsidR="0063020F" w:rsidRPr="0026285A" w14:paraId="3A101089" w14:textId="77777777" w:rsidTr="0055417E">
        <w:tc>
          <w:tcPr>
            <w:tcW w:w="0" w:type="auto"/>
            <w:vMerge/>
            <w:tcBorders>
              <w:bottom w:val="single" w:sz="3" w:space="0" w:color="000000"/>
              <w:right w:val="single" w:sz="3" w:space="0" w:color="000000"/>
            </w:tcBorders>
            <w:vAlign w:val="center"/>
            <w:hideMark/>
          </w:tcPr>
          <w:p w14:paraId="0C8D40E8"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21FFB36A"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TÁBOR</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6992A6A6"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BOROTÍN, DRAŽIČKY, JISTEBNICE, NADĚJKOV, OPAŘANY, RADKOV, SVRABOV</w:t>
            </w:r>
          </w:p>
        </w:tc>
      </w:tr>
      <w:tr w:rsidR="0063020F" w:rsidRPr="0026285A" w14:paraId="7030113B" w14:textId="77777777" w:rsidTr="0055417E">
        <w:tc>
          <w:tcPr>
            <w:tcW w:w="0" w:type="auto"/>
            <w:vMerge w:val="restart"/>
            <w:tcBorders>
              <w:top w:val="single" w:sz="3" w:space="0" w:color="000000"/>
              <w:right w:val="single" w:sz="3" w:space="0" w:color="000000"/>
            </w:tcBorders>
            <w:tcMar>
              <w:top w:w="85" w:type="dxa"/>
              <w:left w:w="157" w:type="dxa"/>
              <w:bottom w:w="85" w:type="dxa"/>
              <w:right w:w="146" w:type="dxa"/>
            </w:tcMar>
            <w:hideMark/>
          </w:tcPr>
          <w:p w14:paraId="155736A2"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PLZEŇSKÝ KRAJ</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4DD796AE"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DOMAŽLICE</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62BC6308"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BABYLON, ČESKÁ KUBICE, CHODOV, KANIČKY, MEZHOLEZY, NOVÁ VES, TRHANOV, ÚSILOV</w:t>
            </w:r>
          </w:p>
        </w:tc>
      </w:tr>
      <w:tr w:rsidR="0063020F" w:rsidRPr="0026285A" w14:paraId="4E1058C7" w14:textId="77777777" w:rsidTr="0055417E">
        <w:tc>
          <w:tcPr>
            <w:tcW w:w="0" w:type="auto"/>
            <w:vMerge/>
            <w:tcBorders>
              <w:right w:val="single" w:sz="3" w:space="0" w:color="000000"/>
            </w:tcBorders>
            <w:vAlign w:val="center"/>
            <w:hideMark/>
          </w:tcPr>
          <w:p w14:paraId="7F11F0C7"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6E4EF54E"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KLATOVY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6625AAA5"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BĚHAŘOV, BEZDĚKOV, BOLEŠINY, BŘEŽANY, BUKOVNÍK, ČERNÍKOV, ČÍHAŇ, ČÍMICE, DEŠENICE, DLAŽOV, DOBRŠÍN, DOLANY, DOMORAZ, FRYMBURK, HNAČOV, HRADEŠICE, HRÁDEK, CHANOVICE, CHLISTOV, CHUDENICE, JANOVICE NAD ÚHLAVOU, KAŠPERSKÉ HORY, KLATOVY, KOLINEC, KOVČÍN, KVÁŠŇOVICE, LOMEC, MALÝ BOR, MAŇOVICE, MĚČÍN, MOKROSUKY, MYSLÍV, MYSLOVICE, NALŽOVSKÉ HORY, NEZAMYSLICE, OLŠANY, OSTŘETICE, PAČEJOV, POLEŇ, PŘEDSLAV, SLATINA, SOBĚŠICE, STRÁŽOV, SVÉRADICE, TÝNEC, TUŽICE, VELKÝ BOR, ZAVLEKOV, ZBOROVY, ŽICHOVICE</w:t>
            </w:r>
          </w:p>
        </w:tc>
      </w:tr>
      <w:tr w:rsidR="0063020F" w:rsidRPr="0026285A" w14:paraId="544F75BD" w14:textId="77777777" w:rsidTr="0055417E">
        <w:tc>
          <w:tcPr>
            <w:tcW w:w="0" w:type="auto"/>
            <w:vMerge/>
            <w:tcBorders>
              <w:right w:val="single" w:sz="3" w:space="0" w:color="000000"/>
            </w:tcBorders>
            <w:vAlign w:val="center"/>
            <w:hideMark/>
          </w:tcPr>
          <w:p w14:paraId="642AA627"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53351A88"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PLZEŇ - MĚSTO</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3747B09E"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LHŮTA</w:t>
            </w:r>
          </w:p>
        </w:tc>
      </w:tr>
      <w:tr w:rsidR="0063020F" w:rsidRPr="0026285A" w14:paraId="27BD5F1F" w14:textId="77777777" w:rsidTr="0055417E">
        <w:tc>
          <w:tcPr>
            <w:tcW w:w="0" w:type="auto"/>
            <w:vMerge/>
            <w:tcBorders>
              <w:right w:val="single" w:sz="3" w:space="0" w:color="000000"/>
            </w:tcBorders>
            <w:vAlign w:val="center"/>
            <w:hideMark/>
          </w:tcPr>
          <w:p w14:paraId="0764B36C"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3D43EEF5"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PLZEŇ - JIH</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7232F3BC"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ČMELÍNY, DOLNÍ LUKAVICE, DRAHKOV, HORNÍ LUKAVICE, HORŠICE, HRADEC, HRADIŠTĚ, CHOCENICE, JAROV, KASEJOVICE, KBEL, KLÁŠTER, MÍŠOV, MOHELNICE, NEKVASOVY, NEPOMUK, NETUNICE, NEURAZY, NEZDŘEV, NOVÉ MITROVICE, OSELCE, PTENÍN, PRÁDLO, SRBY, TŘEBČICE, TÝNIŠTĚ, ÚNĚTICE, VLČTEJN, VRČEŇ, ŽDÍREC, ŽINKOVY</w:t>
            </w:r>
          </w:p>
        </w:tc>
      </w:tr>
      <w:tr w:rsidR="0063020F" w:rsidRPr="0026285A" w14:paraId="73DF9608" w14:textId="77777777" w:rsidTr="0055417E">
        <w:tc>
          <w:tcPr>
            <w:tcW w:w="0" w:type="auto"/>
            <w:vMerge/>
            <w:tcBorders>
              <w:right w:val="single" w:sz="3" w:space="0" w:color="000000"/>
            </w:tcBorders>
            <w:vAlign w:val="center"/>
            <w:hideMark/>
          </w:tcPr>
          <w:p w14:paraId="26F6EA6D"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698C19FB"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PLZEŇ - SEVER</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3ECDAFD7"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BOHY, DOLANY, LOCHOUSICE, ČIŽICE</w:t>
            </w:r>
          </w:p>
        </w:tc>
      </w:tr>
      <w:tr w:rsidR="0063020F" w:rsidRPr="0026285A" w14:paraId="43C655E1" w14:textId="77777777" w:rsidTr="0055417E">
        <w:tc>
          <w:tcPr>
            <w:tcW w:w="0" w:type="auto"/>
            <w:vMerge/>
            <w:tcBorders>
              <w:right w:val="single" w:sz="3" w:space="0" w:color="000000"/>
            </w:tcBorders>
            <w:vAlign w:val="center"/>
            <w:hideMark/>
          </w:tcPr>
          <w:p w14:paraId="638BA352"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7F0568B6"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ROKYCANY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0D8F0BDA"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BŘEZINA, KAMENEC, KAKEJCOV</w:t>
            </w:r>
          </w:p>
        </w:tc>
      </w:tr>
      <w:tr w:rsidR="0063020F" w:rsidRPr="0026285A" w14:paraId="3F1F7DBF" w14:textId="77777777" w:rsidTr="0055417E">
        <w:tc>
          <w:tcPr>
            <w:tcW w:w="0" w:type="auto"/>
            <w:vMerge/>
            <w:tcBorders>
              <w:bottom w:val="single" w:sz="3" w:space="0" w:color="000000"/>
              <w:right w:val="single" w:sz="3" w:space="0" w:color="000000"/>
            </w:tcBorders>
            <w:vAlign w:val="center"/>
            <w:hideMark/>
          </w:tcPr>
          <w:p w14:paraId="2AD96E9C"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7275104A"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TACHOV</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0FFEDAE0"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BROD NAD TICHOU, HOŠŤKA, LESNÁ, STARÉ SEDLO, TISOVÁ, ZADNÍ CHODOV</w:t>
            </w:r>
          </w:p>
        </w:tc>
      </w:tr>
      <w:tr w:rsidR="0063020F" w:rsidRPr="0026285A" w14:paraId="6BE3729F" w14:textId="77777777" w:rsidTr="0055417E">
        <w:tc>
          <w:tcPr>
            <w:tcW w:w="0" w:type="auto"/>
            <w:vMerge w:val="restart"/>
            <w:tcBorders>
              <w:top w:val="single" w:sz="3" w:space="0" w:color="000000"/>
              <w:right w:val="single" w:sz="3" w:space="0" w:color="000000"/>
            </w:tcBorders>
            <w:tcMar>
              <w:top w:w="85" w:type="dxa"/>
              <w:left w:w="157" w:type="dxa"/>
              <w:bottom w:w="85" w:type="dxa"/>
              <w:right w:w="146" w:type="dxa"/>
            </w:tcMar>
            <w:hideMark/>
          </w:tcPr>
          <w:p w14:paraId="3627CEF8"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KARLOVARSKÝ KRAJ</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303BDDFB"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CHEB</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03BFB084"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DOLNÍ ŽANDOV, KRÁSNÁ, KŘIŽOVATKA, MILÍKOV, PLESNÁ, POUSTKA, PRAMENY, SKALNÁ, STARÁ VODA, VALY, VOJTANOV</w:t>
            </w:r>
          </w:p>
        </w:tc>
      </w:tr>
      <w:tr w:rsidR="0063020F" w:rsidRPr="0026285A" w14:paraId="02D5DCB6" w14:textId="77777777" w:rsidTr="0055417E">
        <w:tc>
          <w:tcPr>
            <w:tcW w:w="0" w:type="auto"/>
            <w:vMerge/>
            <w:tcBorders>
              <w:right w:val="single" w:sz="3" w:space="0" w:color="000000"/>
            </w:tcBorders>
            <w:vAlign w:val="center"/>
            <w:hideMark/>
          </w:tcPr>
          <w:p w14:paraId="0FB12039"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192DD1E6"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KARLOVY VARY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0DDA17F5"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ABERTAMY, ANDĚLSKÁ HORA, BOŽÍ DAR, BŘEZOVÁ, ČERNAVA, DĚPOLTOVICE, HORNÍ BLATNÁ, HROZNĚTÍN, JÁCHYMOV, KOLOVÁ, MERKLÍN, NEJDEK, NOVÉ HAMRY, PERNINK, PILA, POTŮČKY, SMOLNÉ PECE, STANOVICE, STRUŽNÁ, VYSOKÁ PEC, TEPLIČKA</w:t>
            </w:r>
          </w:p>
        </w:tc>
      </w:tr>
      <w:tr w:rsidR="0063020F" w:rsidRPr="0026285A" w14:paraId="726649CC" w14:textId="77777777" w:rsidTr="0055417E">
        <w:tc>
          <w:tcPr>
            <w:tcW w:w="0" w:type="auto"/>
            <w:vMerge/>
            <w:tcBorders>
              <w:bottom w:val="single" w:sz="3" w:space="0" w:color="000000"/>
              <w:right w:val="single" w:sz="3" w:space="0" w:color="000000"/>
            </w:tcBorders>
            <w:vAlign w:val="center"/>
            <w:hideMark/>
          </w:tcPr>
          <w:p w14:paraId="6180E943"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2981A38F"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SOKOLOV</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6D6C64DC"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HORNÍ SLAVKOV, JINDŘICHOVICE, KRASLICE, KRÁSNO, KYNŠPERK NAD OHŘÍ, LOKET, PŘEBUZ, ROTAVA, ŠINDELOVÁ</w:t>
            </w:r>
          </w:p>
        </w:tc>
      </w:tr>
      <w:tr w:rsidR="0063020F" w:rsidRPr="0026285A" w14:paraId="6345AA46" w14:textId="77777777" w:rsidTr="0055417E">
        <w:tc>
          <w:tcPr>
            <w:tcW w:w="0" w:type="auto"/>
            <w:vMerge w:val="restart"/>
            <w:tcBorders>
              <w:top w:val="single" w:sz="3" w:space="0" w:color="000000"/>
              <w:right w:val="single" w:sz="3" w:space="0" w:color="000000"/>
            </w:tcBorders>
            <w:tcMar>
              <w:top w:w="85" w:type="dxa"/>
              <w:left w:w="157" w:type="dxa"/>
              <w:bottom w:w="85" w:type="dxa"/>
              <w:right w:w="146" w:type="dxa"/>
            </w:tcMar>
            <w:hideMark/>
          </w:tcPr>
          <w:p w14:paraId="592A1D4E"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ÚSTECKÝ KRAJ</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3FB31F77"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CHOMUTOV</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55CAE1CF"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KALEK, LOUČNÁ</w:t>
            </w:r>
          </w:p>
        </w:tc>
      </w:tr>
      <w:tr w:rsidR="0063020F" w:rsidRPr="0026285A" w14:paraId="0F90A7FA" w14:textId="77777777" w:rsidTr="0055417E">
        <w:tc>
          <w:tcPr>
            <w:tcW w:w="0" w:type="auto"/>
            <w:vMerge/>
            <w:tcBorders>
              <w:right w:val="single" w:sz="3" w:space="0" w:color="000000"/>
            </w:tcBorders>
            <w:vAlign w:val="center"/>
            <w:hideMark/>
          </w:tcPr>
          <w:p w14:paraId="02A224BD"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216809F4"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MOST</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2F529E53"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KLÍNY</w:t>
            </w:r>
          </w:p>
        </w:tc>
      </w:tr>
      <w:tr w:rsidR="0063020F" w:rsidRPr="0026285A" w14:paraId="15C92A96" w14:textId="77777777" w:rsidTr="0055417E">
        <w:tc>
          <w:tcPr>
            <w:tcW w:w="0" w:type="auto"/>
            <w:vMerge/>
            <w:tcBorders>
              <w:bottom w:val="single" w:sz="3" w:space="0" w:color="000000"/>
              <w:right w:val="single" w:sz="3" w:space="0" w:color="000000"/>
            </w:tcBorders>
            <w:vAlign w:val="center"/>
            <w:hideMark/>
          </w:tcPr>
          <w:p w14:paraId="3B88E2C9"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0D70FF02"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TEPLICE</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42F395DD"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DUBÍ, HROB, JENÍKOV, PROBOŠTOV, TEPLICE</w:t>
            </w:r>
          </w:p>
        </w:tc>
      </w:tr>
      <w:tr w:rsidR="0063020F" w:rsidRPr="0026285A" w14:paraId="0F01B6CD" w14:textId="77777777" w:rsidTr="0055417E">
        <w:tc>
          <w:tcPr>
            <w:tcW w:w="0" w:type="auto"/>
            <w:vMerge w:val="restart"/>
            <w:tcBorders>
              <w:top w:val="single" w:sz="3" w:space="0" w:color="000000"/>
              <w:right w:val="single" w:sz="3" w:space="0" w:color="000000"/>
            </w:tcBorders>
            <w:tcMar>
              <w:top w:w="85" w:type="dxa"/>
              <w:left w:w="157" w:type="dxa"/>
              <w:bottom w:w="85" w:type="dxa"/>
              <w:right w:w="146" w:type="dxa"/>
            </w:tcMar>
            <w:hideMark/>
          </w:tcPr>
          <w:p w14:paraId="6173742A"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LIBERECKÝ KRAJ</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253C4786"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JABLONEC NAD NISOU</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1490B879"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ALBRECHTICE V JIZERSKÝCH HORÁCH, DALEŠICE, DESNÁ, JABLONEC NAD NISOU, JANOV NAD NISOU, JOSEFŮV DŮL, KOŘENOV, LUČANY NAD NISOU, MARŠOVICE, NOVÁ VES NAD NISOU, PULEČNÝ, RÁDLO, SMRŽOVKA, TANVALD</w:t>
            </w:r>
          </w:p>
        </w:tc>
      </w:tr>
      <w:tr w:rsidR="0063020F" w:rsidRPr="0026285A" w14:paraId="1763B872" w14:textId="77777777" w:rsidTr="0055417E">
        <w:tc>
          <w:tcPr>
            <w:tcW w:w="0" w:type="auto"/>
            <w:vMerge/>
            <w:tcBorders>
              <w:right w:val="single" w:sz="3" w:space="0" w:color="000000"/>
            </w:tcBorders>
            <w:vAlign w:val="center"/>
            <w:hideMark/>
          </w:tcPr>
          <w:p w14:paraId="4FCE9CD4"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4463605C"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LIBEREC</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3374801D"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BÍLÝ POTOK, HEJNICE, MNÍŠEK, LIBEREC, OLDŘICHOV V HÁJÍCH, STRÁŽ NAD NISOU</w:t>
            </w:r>
          </w:p>
        </w:tc>
      </w:tr>
      <w:tr w:rsidR="0063020F" w:rsidRPr="0026285A" w14:paraId="6A61B3F6" w14:textId="77777777" w:rsidTr="0055417E">
        <w:tc>
          <w:tcPr>
            <w:tcW w:w="0" w:type="auto"/>
            <w:vMerge/>
            <w:tcBorders>
              <w:bottom w:val="single" w:sz="3" w:space="0" w:color="000000"/>
              <w:right w:val="single" w:sz="3" w:space="0" w:color="000000"/>
            </w:tcBorders>
            <w:vAlign w:val="center"/>
            <w:hideMark/>
          </w:tcPr>
          <w:p w14:paraId="67A7B412"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27B3FB65"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SEMILY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3EC017E6"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HARRACHOV, PASEKY NAD JIZEROU</w:t>
            </w:r>
          </w:p>
        </w:tc>
      </w:tr>
      <w:tr w:rsidR="0063020F" w:rsidRPr="0026285A" w14:paraId="1B03A86D" w14:textId="77777777" w:rsidTr="0055417E">
        <w:tc>
          <w:tcPr>
            <w:tcW w:w="0" w:type="auto"/>
            <w:vMerge w:val="restart"/>
            <w:tcBorders>
              <w:top w:val="single" w:sz="3" w:space="0" w:color="000000"/>
              <w:right w:val="single" w:sz="3" w:space="0" w:color="000000"/>
            </w:tcBorders>
            <w:tcMar>
              <w:top w:w="85" w:type="dxa"/>
              <w:left w:w="157" w:type="dxa"/>
              <w:bottom w:w="85" w:type="dxa"/>
              <w:right w:w="146" w:type="dxa"/>
            </w:tcMar>
            <w:hideMark/>
          </w:tcPr>
          <w:p w14:paraId="4141C34D"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KRÁLOVÉHRADECKÝ KRAJ</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12EE4022"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RYCHNOV NAD KNĚŽNOU</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591F260D"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ZDOBNICE</w:t>
            </w:r>
          </w:p>
        </w:tc>
      </w:tr>
      <w:tr w:rsidR="0063020F" w:rsidRPr="0026285A" w14:paraId="05B6D145" w14:textId="77777777" w:rsidTr="0055417E">
        <w:tc>
          <w:tcPr>
            <w:tcW w:w="0" w:type="auto"/>
            <w:vMerge/>
            <w:tcBorders>
              <w:bottom w:val="single" w:sz="3" w:space="0" w:color="000000"/>
              <w:right w:val="single" w:sz="3" w:space="0" w:color="000000"/>
            </w:tcBorders>
            <w:vAlign w:val="center"/>
            <w:hideMark/>
          </w:tcPr>
          <w:p w14:paraId="7661200E"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0717BDB6"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TRUTNOV</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34D5B613"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KLÁŠTERSKÁ LHOTA, KUNČICE NAD LABEM, MLADÉ BUKY, PEC POD SNĚŽKOU, VRCHLABÍ</w:t>
            </w:r>
          </w:p>
        </w:tc>
      </w:tr>
      <w:tr w:rsidR="0063020F" w:rsidRPr="0026285A" w14:paraId="4DB70F66" w14:textId="77777777" w:rsidTr="0055417E">
        <w:tc>
          <w:tcPr>
            <w:tcW w:w="0" w:type="auto"/>
            <w:vMerge w:val="restart"/>
            <w:tcBorders>
              <w:top w:val="single" w:sz="3" w:space="0" w:color="000000"/>
              <w:right w:val="single" w:sz="3" w:space="0" w:color="000000"/>
            </w:tcBorders>
            <w:tcMar>
              <w:top w:w="85" w:type="dxa"/>
              <w:left w:w="157" w:type="dxa"/>
              <w:bottom w:w="85" w:type="dxa"/>
              <w:right w:w="146" w:type="dxa"/>
            </w:tcMar>
            <w:hideMark/>
          </w:tcPr>
          <w:p w14:paraId="5186F9CA"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PARDUBICKÝ KRAJ</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42299D4A"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CHRUDIM</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5183F0BB"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BÍTOVANY, BOŘICE, CTĚTÍN, ČANKOVICE, DOLNÍ BEZDĚKOV, HLINSKO, HONBICE, HROCHŮV TÝNEC, JENÍKOV, JENIŠOVICE, LEŠTINKA, NABOČANY, POKŘIKOV, PROSETÍN, PŘESTAVLKY, RANÁ, STUDNICE, TRHOVÁ KAMENICE, TROJOVICE, ÚHŘETICE, VÍTANOV, VOJTĚCHOV, VORTOVÁ, VYŽICE, ZÁJEZDEC</w:t>
            </w:r>
          </w:p>
        </w:tc>
      </w:tr>
      <w:tr w:rsidR="0063020F" w:rsidRPr="0026285A" w14:paraId="04BCBB82" w14:textId="77777777" w:rsidTr="0055417E">
        <w:tc>
          <w:tcPr>
            <w:tcW w:w="0" w:type="auto"/>
            <w:vMerge/>
            <w:tcBorders>
              <w:right w:val="single" w:sz="3" w:space="0" w:color="000000"/>
            </w:tcBorders>
            <w:vAlign w:val="center"/>
            <w:hideMark/>
          </w:tcPr>
          <w:p w14:paraId="02D69141"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7C8F0BE1"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PARDUBICE</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16C7A975"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HOLOTÍN</w:t>
            </w:r>
          </w:p>
        </w:tc>
      </w:tr>
      <w:tr w:rsidR="0063020F" w:rsidRPr="0026285A" w14:paraId="3262893E" w14:textId="77777777" w:rsidTr="0055417E">
        <w:tc>
          <w:tcPr>
            <w:tcW w:w="0" w:type="auto"/>
            <w:vMerge/>
            <w:tcBorders>
              <w:right w:val="single" w:sz="3" w:space="0" w:color="000000"/>
            </w:tcBorders>
            <w:vAlign w:val="center"/>
            <w:hideMark/>
          </w:tcPr>
          <w:p w14:paraId="57722113"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506BAE3E"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SVITAVY</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4E086048"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BŘEZINY, HARTINKOV</w:t>
            </w:r>
          </w:p>
        </w:tc>
      </w:tr>
      <w:tr w:rsidR="0063020F" w:rsidRPr="0026285A" w14:paraId="1D388EB7" w14:textId="77777777" w:rsidTr="0055417E">
        <w:tc>
          <w:tcPr>
            <w:tcW w:w="0" w:type="auto"/>
            <w:vMerge/>
            <w:tcBorders>
              <w:bottom w:val="single" w:sz="3" w:space="0" w:color="000000"/>
              <w:right w:val="single" w:sz="3" w:space="0" w:color="000000"/>
            </w:tcBorders>
            <w:vAlign w:val="center"/>
            <w:hideMark/>
          </w:tcPr>
          <w:p w14:paraId="0937D642"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3E23676F"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ÚSTÍ NAD ORLICÍ</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6F43F5C6"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PASTVINY</w:t>
            </w:r>
          </w:p>
        </w:tc>
      </w:tr>
      <w:tr w:rsidR="0063020F" w:rsidRPr="0026285A" w14:paraId="2EB915D9" w14:textId="77777777" w:rsidTr="0055417E">
        <w:tc>
          <w:tcPr>
            <w:tcW w:w="0" w:type="auto"/>
            <w:vMerge w:val="restart"/>
            <w:tcBorders>
              <w:top w:val="single" w:sz="3" w:space="0" w:color="000000"/>
              <w:right w:val="single" w:sz="3" w:space="0" w:color="000000"/>
            </w:tcBorders>
            <w:tcMar>
              <w:top w:w="85" w:type="dxa"/>
              <w:left w:w="157" w:type="dxa"/>
              <w:bottom w:w="85" w:type="dxa"/>
              <w:right w:w="146" w:type="dxa"/>
            </w:tcMar>
            <w:hideMark/>
          </w:tcPr>
          <w:p w14:paraId="1DC7B79B"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KRAJ VYSOČINA</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11DB86D5"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HAVLÍČKŮV BROD</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2DD064D5"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 xml:space="preserve">BOJIŠTĚ, DOLNÍ MĚSTO, DOLNÍ SOKOLOVEC, HORNÍ PASEKA, </w:t>
            </w:r>
            <w:r w:rsidRPr="0063020F">
              <w:rPr>
                <w:rFonts w:ascii="Arial" w:hAnsi="Arial" w:cs="Arial"/>
                <w:b/>
                <w:sz w:val="22"/>
                <w:szCs w:val="22"/>
              </w:rPr>
              <w:lastRenderedPageBreak/>
              <w:t>KAMENNÁ LHOTA, KOUTY, LIPNICE NAD SÁZAVOU, POHLED, RUŠINOV, TRPIŠOVICE, ÚSOBÍ</w:t>
            </w:r>
          </w:p>
        </w:tc>
      </w:tr>
      <w:tr w:rsidR="0063020F" w:rsidRPr="0026285A" w14:paraId="175191D1" w14:textId="77777777" w:rsidTr="0055417E">
        <w:tc>
          <w:tcPr>
            <w:tcW w:w="0" w:type="auto"/>
            <w:vMerge/>
            <w:tcBorders>
              <w:right w:val="single" w:sz="3" w:space="0" w:color="000000"/>
            </w:tcBorders>
            <w:vAlign w:val="center"/>
            <w:hideMark/>
          </w:tcPr>
          <w:p w14:paraId="0D87F0D7"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332F14C4"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JIHLAVA</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303C6092"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BÍLÝ KÁMEN, BRTNICE, CEJLE, DUDÍN, HUBENOV, JERSÍN, JEŽENÁ, KALIŠTĚ, KAMENICE, KLATOVEC, KNÍNICE, MILÍČOV, MIROŠOV, MRÁKOTÍN, OLŠÍ, OPATOV, PUKLICE, ŘÍDELOV, SMRČNÁ, ŠIMANOV, VĚTRNÝ JENÍKOV, ZBILIDY</w:t>
            </w:r>
          </w:p>
        </w:tc>
      </w:tr>
      <w:tr w:rsidR="0063020F" w:rsidRPr="0026285A" w14:paraId="41DE7BBE" w14:textId="77777777" w:rsidTr="0055417E">
        <w:tc>
          <w:tcPr>
            <w:tcW w:w="0" w:type="auto"/>
            <w:vMerge/>
            <w:tcBorders>
              <w:right w:val="single" w:sz="3" w:space="0" w:color="000000"/>
            </w:tcBorders>
            <w:vAlign w:val="center"/>
            <w:hideMark/>
          </w:tcPr>
          <w:p w14:paraId="2F53AB0F"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37D637C4"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PELHŘIMOV</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30262176"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HOJANOVICE, JANKOV, KALIŠTĚ, KOBEROVICE, NOVÝ RYCHNOV, PROSEČ, ÚSTRAŠÍN, VESELÁ</w:t>
            </w:r>
          </w:p>
        </w:tc>
      </w:tr>
      <w:tr w:rsidR="0063020F" w:rsidRPr="0026285A" w14:paraId="065B6665" w14:textId="77777777" w:rsidTr="0055417E">
        <w:tc>
          <w:tcPr>
            <w:tcW w:w="0" w:type="auto"/>
            <w:vMerge/>
            <w:tcBorders>
              <w:right w:val="single" w:sz="3" w:space="0" w:color="000000"/>
            </w:tcBorders>
            <w:vAlign w:val="center"/>
            <w:hideMark/>
          </w:tcPr>
          <w:p w14:paraId="0F3DF3A1"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56B82587"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TŘEBÍČ</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7184952A"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BENETICE, BOCHOVICE, BRANSOUZE, BUDIŠOV, ČIKOV, ČÍMĚŘ, DOLNÍ VILÉMOVICE, HLUBOKÉ, HODOV, HORNÍ HEŘMANICE, HORNÍ ÚJEZD, HORNÍ VILÉMOVICE, HROZNATÍN, JAKUBOV U MORAVSKÝCH BUDĚJOVIC, JAROMĚŘICE NAD ROKYTNOU, JASENICE, KAMENNÁ, KLUČOV, KOJATÍN, KOŽICHOVICE, KRALICE NAD OSLAVOU, LIPNÍK, MIKULOVICE, NALOUČANY, NÁRAMEČ, NOVÝ TELEČKOV, OCMANICE, OKŘEŠICE, OSTAŠOV, PETRŮVKY, POZĎATÍN, PŘECKOV, PYŠEL, RAPOTICE, ROHY, RUDÍKOV, SLAVIČKY, SMRK, STAŘEČ, STŘÍTEŽ, STUDNICE, SVATOSLAV, TRNAVA, TŘEBÍČ, VALDÍKOV, VLADISLAV, VLČATÍN, ZAHRÁDKA</w:t>
            </w:r>
          </w:p>
        </w:tc>
      </w:tr>
      <w:tr w:rsidR="0063020F" w:rsidRPr="0026285A" w14:paraId="6115904A" w14:textId="77777777" w:rsidTr="0055417E">
        <w:tc>
          <w:tcPr>
            <w:tcW w:w="0" w:type="auto"/>
            <w:vMerge/>
            <w:tcBorders>
              <w:bottom w:val="single" w:sz="3" w:space="0" w:color="000000"/>
              <w:right w:val="single" w:sz="3" w:space="0" w:color="000000"/>
            </w:tcBorders>
            <w:vAlign w:val="center"/>
            <w:hideMark/>
          </w:tcPr>
          <w:p w14:paraId="7B73E729"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2878121F"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ŽĎÁR NAD SÁZAVOU</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215BFD6A"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 xml:space="preserve">BALINY, BŘEZÍ, BŘEZSKÉ, DAŇKOVICE, DOLNÍ HEŘMANICE, HAMRY NAD SÁZAVOU, HORNÍ RADSLAVICE, CHLUMEK, JABLOŇOV, JIMRAMOV, KADOV, KARLOV, KRÁSNÉ, KŘÍDLA, KŘIŽÁNKY, MĚŘÍN, MEZIŘÍČKO, NOVÉ SADY, NOVÝ JIMRAMOV, OSLAVIČKA, OŘECHOV, </w:t>
            </w:r>
            <w:r w:rsidRPr="0063020F">
              <w:rPr>
                <w:rFonts w:ascii="Arial" w:hAnsi="Arial" w:cs="Arial"/>
                <w:b/>
                <w:sz w:val="22"/>
                <w:szCs w:val="22"/>
              </w:rPr>
              <w:lastRenderedPageBreak/>
              <w:t>OSLAVICE, OSOVÉ, OTÍN, PAVLÍNOV, PETRÁVEČ, PÍSEČNÉ, RUDA, SÁZAVA, SKŘINÁŘOV, SNĚŽNÉ, STRÁNECKÁ ZHOŘ, SVRATKA, TASOV, UHŘÍNOV, VĚCHNOV, VELKÁ BÍTEŠ, VELKÉ MEZIŘÍČÍ, VÍR, VLKOV, ZÁBLATÍ</w:t>
            </w:r>
          </w:p>
        </w:tc>
      </w:tr>
      <w:tr w:rsidR="0063020F" w:rsidRPr="0026285A" w14:paraId="019AB4AD" w14:textId="77777777" w:rsidTr="0055417E">
        <w:tc>
          <w:tcPr>
            <w:tcW w:w="0" w:type="auto"/>
            <w:vMerge w:val="restart"/>
            <w:tcBorders>
              <w:top w:val="single" w:sz="3" w:space="0" w:color="000000"/>
              <w:right w:val="single" w:sz="3" w:space="0" w:color="000000"/>
            </w:tcBorders>
            <w:tcMar>
              <w:top w:w="85" w:type="dxa"/>
              <w:left w:w="157" w:type="dxa"/>
              <w:bottom w:w="85" w:type="dxa"/>
              <w:right w:w="146" w:type="dxa"/>
            </w:tcMar>
            <w:hideMark/>
          </w:tcPr>
          <w:p w14:paraId="134D5D59"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lastRenderedPageBreak/>
              <w:t>JIHOMORAVSKÝ KRAJ</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1A02D97B"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BLANSKO</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7A5DF55C"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BUKOVINA, HOLŠTEJN, KRASOVÁ, NĚMČICE, SLOUP, SUDICE, VELENOV, ŽĎÁRNÁ</w:t>
            </w:r>
          </w:p>
        </w:tc>
      </w:tr>
      <w:tr w:rsidR="0063020F" w:rsidRPr="0026285A" w14:paraId="4D7578DF" w14:textId="77777777" w:rsidTr="0055417E">
        <w:tc>
          <w:tcPr>
            <w:tcW w:w="0" w:type="auto"/>
            <w:vMerge/>
            <w:tcBorders>
              <w:right w:val="single" w:sz="3" w:space="0" w:color="000000"/>
            </w:tcBorders>
            <w:vAlign w:val="center"/>
            <w:hideMark/>
          </w:tcPr>
          <w:p w14:paraId="2711F3D7"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76C45246"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BRNO - VENKOV</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64954498"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BRANÍŠKOV, HORNÍ LOUČKY, KATOV, KETKOVICE, KUŘIMSKÁ NOVÁ VES, LESNÍ HLUBOKÉ, LOMNIČKA, LUBNÉ, ŘIKONÍN, STANOVIŠTĚ, TIŠNOVSKÁ NOVÁ VES, ÚJEZD U TIŠNOVA, VŠECHOVICE, ŽĎÁREC</w:t>
            </w:r>
          </w:p>
        </w:tc>
      </w:tr>
      <w:tr w:rsidR="0063020F" w:rsidRPr="0026285A" w14:paraId="0409EB7A" w14:textId="77777777" w:rsidTr="0055417E">
        <w:tc>
          <w:tcPr>
            <w:tcW w:w="0" w:type="auto"/>
            <w:vMerge/>
            <w:tcBorders>
              <w:right w:val="single" w:sz="3" w:space="0" w:color="000000"/>
            </w:tcBorders>
            <w:vAlign w:val="center"/>
            <w:hideMark/>
          </w:tcPr>
          <w:p w14:paraId="2EAAF44E"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6F6B2063"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VYŠKOV</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7BC65DD0"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OLŠANY, PODOMÍ</w:t>
            </w:r>
          </w:p>
        </w:tc>
      </w:tr>
      <w:tr w:rsidR="0063020F" w:rsidRPr="0026285A" w14:paraId="15D3FD2A" w14:textId="77777777" w:rsidTr="0055417E">
        <w:tc>
          <w:tcPr>
            <w:tcW w:w="0" w:type="auto"/>
            <w:vMerge/>
            <w:tcBorders>
              <w:bottom w:val="single" w:sz="3" w:space="0" w:color="000000"/>
              <w:right w:val="single" w:sz="3" w:space="0" w:color="000000"/>
            </w:tcBorders>
            <w:vAlign w:val="center"/>
            <w:hideMark/>
          </w:tcPr>
          <w:p w14:paraId="0B9B64FD"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637E0431"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ZNOJMO</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7473B42C"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BOSKOVŠTEJN, CHVALATICE, PETROVICE, SKALICE, SLATINA</w:t>
            </w:r>
          </w:p>
        </w:tc>
      </w:tr>
      <w:tr w:rsidR="0063020F" w:rsidRPr="0026285A" w14:paraId="31077D2F" w14:textId="77777777" w:rsidTr="0055417E">
        <w:tc>
          <w:tcPr>
            <w:tcW w:w="0" w:type="auto"/>
            <w:vMerge w:val="restart"/>
            <w:tcBorders>
              <w:top w:val="single" w:sz="3" w:space="0" w:color="000000"/>
              <w:right w:val="single" w:sz="3" w:space="0" w:color="000000"/>
            </w:tcBorders>
            <w:tcMar>
              <w:top w:w="85" w:type="dxa"/>
              <w:left w:w="157" w:type="dxa"/>
              <w:bottom w:w="85" w:type="dxa"/>
              <w:right w:w="146" w:type="dxa"/>
            </w:tcMar>
            <w:hideMark/>
          </w:tcPr>
          <w:p w14:paraId="00A3ED6F"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OLOMOUCKÝ KRAJ</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2BD85F24"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JESENÍK</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26C6BB2D"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KOBYLÁ NAD VIDNAVKOU, VELKÁ KRAŠ</w:t>
            </w:r>
          </w:p>
        </w:tc>
      </w:tr>
      <w:tr w:rsidR="0063020F" w:rsidRPr="0026285A" w14:paraId="37FDAD20" w14:textId="77777777" w:rsidTr="0055417E">
        <w:tc>
          <w:tcPr>
            <w:tcW w:w="0" w:type="auto"/>
            <w:vMerge/>
            <w:tcBorders>
              <w:right w:val="single" w:sz="3" w:space="0" w:color="000000"/>
            </w:tcBorders>
            <w:vAlign w:val="center"/>
            <w:hideMark/>
          </w:tcPr>
          <w:p w14:paraId="075A4F61"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2EA3E929"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OLOMOUC</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61348C77"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BOUZOV, BYSTROVANY, DASKABÁT, LUKÁ, TĚŠETICE, VELKÝ ÚJEZD, STRUKOV</w:t>
            </w:r>
          </w:p>
        </w:tc>
      </w:tr>
      <w:tr w:rsidR="0063020F" w:rsidRPr="0026285A" w14:paraId="776F4B7F" w14:textId="77777777" w:rsidTr="0055417E">
        <w:tc>
          <w:tcPr>
            <w:tcW w:w="0" w:type="auto"/>
            <w:vMerge/>
            <w:tcBorders>
              <w:right w:val="single" w:sz="3" w:space="0" w:color="000000"/>
            </w:tcBorders>
            <w:vAlign w:val="center"/>
            <w:hideMark/>
          </w:tcPr>
          <w:p w14:paraId="19E77866"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60029760"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PROSTĚJOV</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5E76322A"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BOHUSLAVICE, BRODEK U KONICE, BŘEZSKO, BUDĚTSKO, DZBEL, HAČKY, JESENEC, KONICE, LIPOVÁ, LUDMÍROV, OCHOZ, OTINOVES, POLOMÍ, RAKŮVKA, ROZSTÁNÍ, SKŘÍPOV, STRAŽISKO, SUCHDOL, ŠUBÍŘOV, VINCENCOV</w:t>
            </w:r>
          </w:p>
        </w:tc>
      </w:tr>
      <w:tr w:rsidR="0063020F" w:rsidRPr="0026285A" w14:paraId="510B632D" w14:textId="77777777" w:rsidTr="0055417E">
        <w:tc>
          <w:tcPr>
            <w:tcW w:w="0" w:type="auto"/>
            <w:vMerge/>
            <w:tcBorders>
              <w:right w:val="single" w:sz="3" w:space="0" w:color="000000"/>
            </w:tcBorders>
            <w:vAlign w:val="center"/>
            <w:hideMark/>
          </w:tcPr>
          <w:p w14:paraId="03B049F7"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1D1241E7"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PŘEROV</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60770518"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LAZNÍČKY, POLKOVICE, STŘÍTEŽ NAD LUDINOU</w:t>
            </w:r>
          </w:p>
        </w:tc>
      </w:tr>
      <w:tr w:rsidR="0063020F" w:rsidRPr="0026285A" w14:paraId="61380529" w14:textId="77777777" w:rsidTr="0055417E">
        <w:tc>
          <w:tcPr>
            <w:tcW w:w="0" w:type="auto"/>
            <w:vMerge/>
            <w:tcBorders>
              <w:bottom w:val="single" w:sz="3" w:space="0" w:color="000000"/>
              <w:right w:val="single" w:sz="3" w:space="0" w:color="000000"/>
            </w:tcBorders>
            <w:vAlign w:val="center"/>
            <w:hideMark/>
          </w:tcPr>
          <w:p w14:paraId="3CE8A00C"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4350B903"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ŠUMPERK</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0AD67AF7"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BLUDOV, BOHDÍKOV, BRNÍČKO, KOPŘIVNÁ, PALONÍN, POSTŘELMŮVEK</w:t>
            </w:r>
          </w:p>
        </w:tc>
      </w:tr>
      <w:tr w:rsidR="0063020F" w:rsidRPr="0026285A" w14:paraId="5DFAB80A" w14:textId="77777777" w:rsidTr="0055417E">
        <w:tc>
          <w:tcPr>
            <w:tcW w:w="0" w:type="auto"/>
            <w:vMerge w:val="restart"/>
            <w:tcBorders>
              <w:top w:val="single" w:sz="3" w:space="0" w:color="000000"/>
              <w:right w:val="single" w:sz="3" w:space="0" w:color="000000"/>
            </w:tcBorders>
            <w:tcMar>
              <w:top w:w="85" w:type="dxa"/>
              <w:left w:w="157" w:type="dxa"/>
              <w:bottom w:w="85" w:type="dxa"/>
              <w:right w:w="146" w:type="dxa"/>
            </w:tcMar>
            <w:hideMark/>
          </w:tcPr>
          <w:p w14:paraId="3D2ACEE9"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lastRenderedPageBreak/>
              <w:t>MORAVSKOSLEZSKÝ KRAJ</w:t>
            </w:r>
          </w:p>
        </w:tc>
        <w:tc>
          <w:tcPr>
            <w:tcW w:w="0" w:type="auto"/>
            <w:tcBorders>
              <w:top w:val="single" w:sz="3" w:space="0" w:color="000000"/>
              <w:left w:val="single" w:sz="3" w:space="0" w:color="000000"/>
              <w:bottom w:val="single" w:sz="3" w:space="0" w:color="000000"/>
              <w:right w:val="single" w:sz="3" w:space="0" w:color="000000"/>
            </w:tcBorders>
            <w:tcMar>
              <w:top w:w="85" w:type="dxa"/>
              <w:left w:w="146" w:type="dxa"/>
              <w:bottom w:w="85" w:type="dxa"/>
              <w:right w:w="146" w:type="dxa"/>
            </w:tcMar>
            <w:hideMark/>
          </w:tcPr>
          <w:p w14:paraId="2E509265"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BRUNTÁL</w:t>
            </w:r>
          </w:p>
        </w:tc>
        <w:tc>
          <w:tcPr>
            <w:tcW w:w="0" w:type="auto"/>
            <w:tcBorders>
              <w:top w:val="single" w:sz="3" w:space="0" w:color="000000"/>
              <w:left w:val="single" w:sz="3" w:space="0" w:color="000000"/>
              <w:bottom w:val="single" w:sz="3" w:space="0" w:color="000000"/>
            </w:tcBorders>
            <w:tcMar>
              <w:top w:w="85" w:type="dxa"/>
              <w:left w:w="146" w:type="dxa"/>
              <w:bottom w:w="85" w:type="dxa"/>
              <w:right w:w="157" w:type="dxa"/>
            </w:tcMar>
            <w:hideMark/>
          </w:tcPr>
          <w:p w14:paraId="640CE6AF"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LESKOVEC NAD MORAVICÍ, MĚSTO ALBRECHTICE, ŠIROKÁ NIVA, ZÁTOR</w:t>
            </w:r>
          </w:p>
        </w:tc>
      </w:tr>
      <w:tr w:rsidR="0063020F" w:rsidRPr="0026285A" w14:paraId="54E4AD8B" w14:textId="77777777" w:rsidTr="0055417E">
        <w:tc>
          <w:tcPr>
            <w:tcW w:w="0" w:type="auto"/>
            <w:vMerge/>
            <w:tcBorders>
              <w:bottom w:val="single" w:sz="12" w:space="0" w:color="000000"/>
              <w:right w:val="single" w:sz="3" w:space="0" w:color="000000"/>
            </w:tcBorders>
            <w:vAlign w:val="center"/>
            <w:hideMark/>
          </w:tcPr>
          <w:p w14:paraId="76734A1F" w14:textId="77777777" w:rsidR="0063020F" w:rsidRPr="0063020F" w:rsidRDefault="0063020F" w:rsidP="0055417E">
            <w:pPr>
              <w:overflowPunct w:val="0"/>
              <w:spacing w:before="120"/>
              <w:rPr>
                <w:rFonts w:ascii="Arial" w:hAnsi="Arial" w:cs="Arial"/>
                <w:b/>
                <w:sz w:val="22"/>
                <w:szCs w:val="22"/>
              </w:rPr>
            </w:pPr>
          </w:p>
        </w:tc>
        <w:tc>
          <w:tcPr>
            <w:tcW w:w="0" w:type="auto"/>
            <w:tcBorders>
              <w:top w:val="single" w:sz="3" w:space="0" w:color="000000"/>
              <w:left w:val="single" w:sz="3" w:space="0" w:color="000000"/>
              <w:bottom w:val="single" w:sz="16" w:space="0" w:color="000000"/>
              <w:right w:val="single" w:sz="3" w:space="0" w:color="000000"/>
            </w:tcBorders>
            <w:tcMar>
              <w:top w:w="85" w:type="dxa"/>
              <w:left w:w="146" w:type="dxa"/>
              <w:bottom w:w="85" w:type="dxa"/>
              <w:right w:w="146" w:type="dxa"/>
            </w:tcMar>
            <w:hideMark/>
          </w:tcPr>
          <w:p w14:paraId="3FEF7615" w14:textId="77777777" w:rsidR="0063020F" w:rsidRPr="0063020F" w:rsidRDefault="0063020F" w:rsidP="0055417E">
            <w:pPr>
              <w:pStyle w:val="70"/>
              <w:overflowPunct w:val="0"/>
              <w:spacing w:before="120" w:after="0"/>
              <w:ind w:left="0"/>
              <w:jc w:val="left"/>
              <w:rPr>
                <w:rFonts w:ascii="Arial" w:hAnsi="Arial" w:cs="Arial"/>
                <w:b/>
                <w:sz w:val="22"/>
                <w:szCs w:val="22"/>
              </w:rPr>
            </w:pPr>
            <w:r w:rsidRPr="0063020F">
              <w:rPr>
                <w:rFonts w:ascii="Arial" w:hAnsi="Arial" w:cs="Arial"/>
                <w:b/>
                <w:sz w:val="22"/>
                <w:szCs w:val="22"/>
              </w:rPr>
              <w:t>OPAVA</w:t>
            </w:r>
          </w:p>
        </w:tc>
        <w:tc>
          <w:tcPr>
            <w:tcW w:w="0" w:type="auto"/>
            <w:tcBorders>
              <w:top w:val="single" w:sz="3" w:space="0" w:color="000000"/>
              <w:left w:val="single" w:sz="3" w:space="0" w:color="000000"/>
              <w:bottom w:val="single" w:sz="16" w:space="0" w:color="000000"/>
            </w:tcBorders>
            <w:tcMar>
              <w:top w:w="85" w:type="dxa"/>
              <w:left w:w="146" w:type="dxa"/>
              <w:bottom w:w="85" w:type="dxa"/>
              <w:right w:w="157" w:type="dxa"/>
            </w:tcMar>
            <w:hideMark/>
          </w:tcPr>
          <w:p w14:paraId="6091CFFB" w14:textId="77777777" w:rsidR="0063020F" w:rsidRPr="0063020F" w:rsidRDefault="0063020F" w:rsidP="0055417E">
            <w:pPr>
              <w:pStyle w:val="70"/>
              <w:overflowPunct w:val="0"/>
              <w:spacing w:before="120" w:after="0"/>
              <w:ind w:left="0"/>
              <w:rPr>
                <w:rFonts w:ascii="Arial" w:hAnsi="Arial" w:cs="Arial"/>
                <w:b/>
                <w:sz w:val="22"/>
                <w:szCs w:val="22"/>
              </w:rPr>
            </w:pPr>
            <w:r w:rsidRPr="0063020F">
              <w:rPr>
                <w:rFonts w:ascii="Arial" w:hAnsi="Arial" w:cs="Arial"/>
                <w:b/>
                <w:sz w:val="22"/>
                <w:szCs w:val="22"/>
              </w:rPr>
              <w:t>NOVÉ LUBLICE</w:t>
            </w:r>
          </w:p>
        </w:tc>
      </w:tr>
    </w:tbl>
    <w:p w14:paraId="06C3B352" w14:textId="77777777" w:rsidR="0063020F" w:rsidRPr="005F3D3D" w:rsidRDefault="0063020F" w:rsidP="007D135B">
      <w:pPr>
        <w:pStyle w:val="70"/>
        <w:spacing w:before="120" w:after="0"/>
        <w:rPr>
          <w:rFonts w:ascii="Arial" w:hAnsi="Arial" w:cs="Arial"/>
          <w:sz w:val="22"/>
          <w:szCs w:val="22"/>
        </w:rPr>
        <w:sectPr w:rsidR="0063020F" w:rsidRPr="005F3D3D">
          <w:pgSz w:w="12240" w:h="15840"/>
          <w:pgMar w:top="1440" w:right="1800" w:bottom="1440" w:left="1800" w:header="708" w:footer="708" w:gutter="0"/>
          <w:cols w:space="708"/>
          <w:docGrid w:linePitch="360"/>
        </w:sectPr>
      </w:pPr>
    </w:p>
    <w:p w14:paraId="75378107" w14:textId="77777777" w:rsidR="00A77B3E" w:rsidRPr="005F3D3D" w:rsidRDefault="00A77B3E" w:rsidP="007D135B">
      <w:pPr>
        <w:pStyle w:val="2"/>
        <w:spacing w:before="120"/>
        <w:rPr>
          <w:rFonts w:ascii="Arial" w:hAnsi="Arial" w:cs="Arial"/>
          <w:sz w:val="22"/>
          <w:szCs w:val="22"/>
        </w:rPr>
      </w:pPr>
    </w:p>
    <w:p w14:paraId="681FE192" w14:textId="7498B8E5" w:rsidR="00A77B3E" w:rsidRPr="005F3D3D" w:rsidRDefault="00C30F15" w:rsidP="007D135B">
      <w:pPr>
        <w:pStyle w:val="49"/>
        <w:spacing w:before="120" w:after="0"/>
        <w:rPr>
          <w:rFonts w:ascii="Arial" w:hAnsi="Arial" w:cs="Arial"/>
          <w:strike/>
          <w:sz w:val="22"/>
          <w:szCs w:val="22"/>
        </w:rPr>
      </w:pPr>
      <w:r w:rsidRPr="005F3D3D">
        <w:rPr>
          <w:rFonts w:ascii="Arial" w:hAnsi="Arial" w:cs="Arial"/>
          <w:strike/>
          <w:sz w:val="22"/>
          <w:szCs w:val="22"/>
        </w:rPr>
        <w:t>Příloha č. 27 k vyhlášce č. 422/2016 Sb.</w:t>
      </w:r>
    </w:p>
    <w:p w14:paraId="2A1D83DE" w14:textId="1FBD53DA" w:rsidR="00A77B3E" w:rsidRPr="005F3D3D" w:rsidRDefault="00C30F15" w:rsidP="007D135B">
      <w:pPr>
        <w:pStyle w:val="55"/>
        <w:spacing w:before="120" w:after="0"/>
        <w:rPr>
          <w:rFonts w:ascii="Arial" w:hAnsi="Arial" w:cs="Arial"/>
          <w:strike/>
          <w:sz w:val="22"/>
          <w:szCs w:val="22"/>
        </w:rPr>
      </w:pPr>
      <w:r w:rsidRPr="005F3D3D">
        <w:rPr>
          <w:rFonts w:ascii="Arial" w:hAnsi="Arial" w:cs="Arial"/>
          <w:strike/>
          <w:sz w:val="22"/>
          <w:szCs w:val="22"/>
        </w:rPr>
        <w:t>Objemová aktivita radonu a obsah přírodních radionuklidů v pitné vodě</w:t>
      </w:r>
    </w:p>
    <w:p w14:paraId="4958AFB8" w14:textId="2B8A8ADD" w:rsidR="00A77B3E" w:rsidRPr="005F3D3D" w:rsidRDefault="00C30F15" w:rsidP="007D135B">
      <w:pPr>
        <w:pStyle w:val="56"/>
        <w:spacing w:before="120" w:after="0"/>
        <w:rPr>
          <w:rFonts w:ascii="Arial" w:hAnsi="Arial" w:cs="Arial"/>
          <w:strike/>
          <w:sz w:val="22"/>
          <w:szCs w:val="22"/>
        </w:rPr>
      </w:pPr>
      <w:r w:rsidRPr="005F3D3D">
        <w:rPr>
          <w:rFonts w:ascii="Arial" w:hAnsi="Arial" w:cs="Arial"/>
          <w:strike/>
          <w:sz w:val="22"/>
          <w:szCs w:val="22"/>
        </w:rPr>
        <w:t xml:space="preserve">Nejvyšší přípustnou hodnotu </w:t>
      </w:r>
      <w:r w:rsidR="00025C9A" w:rsidRPr="005F3D3D">
        <w:rPr>
          <w:rFonts w:ascii="Arial" w:hAnsi="Arial" w:cs="Arial"/>
          <w:strike/>
          <w:sz w:val="22"/>
          <w:szCs w:val="22"/>
        </w:rPr>
        <w:t>a</w:t>
      </w:r>
      <w:r w:rsidR="00F25646" w:rsidRPr="005F3D3D">
        <w:rPr>
          <w:rFonts w:ascii="Arial" w:hAnsi="Arial" w:cs="Arial"/>
          <w:strike/>
          <w:sz w:val="22"/>
          <w:szCs w:val="22"/>
        </w:rPr>
        <w:t xml:space="preserve"> </w:t>
      </w:r>
      <w:r w:rsidRPr="005F3D3D">
        <w:rPr>
          <w:rFonts w:ascii="Arial" w:hAnsi="Arial" w:cs="Arial"/>
          <w:strike/>
          <w:sz w:val="22"/>
          <w:szCs w:val="22"/>
        </w:rPr>
        <w:t>objemové aktivity radonu v pitné vodě pro veřejnou potřebu a pro dodávání balené vody na trh</w:t>
      </w:r>
    </w:p>
    <w:p w14:paraId="1BC9913C" w14:textId="77777777" w:rsidR="00984BA7" w:rsidRPr="005F3D3D" w:rsidRDefault="00984BA7" w:rsidP="007D135B">
      <w:pPr>
        <w:pStyle w:val="56"/>
        <w:spacing w:before="120" w:after="0"/>
        <w:rPr>
          <w:rFonts w:ascii="Arial" w:hAnsi="Arial" w:cs="Arial"/>
          <w:strike/>
          <w:sz w:val="22"/>
          <w:szCs w:val="22"/>
        </w:rPr>
      </w:pPr>
    </w:p>
    <w:tbl>
      <w:tblPr>
        <w:tblW w:w="8970" w:type="dxa"/>
        <w:tblInd w:w="172" w:type="dxa"/>
        <w:tblBorders>
          <w:top w:val="single" w:sz="12" w:space="0" w:color="000000"/>
          <w:left w:val="single" w:sz="12" w:space="0" w:color="000000"/>
          <w:bottom w:val="single" w:sz="12" w:space="0" w:color="000000"/>
          <w:right w:val="single" w:sz="12" w:space="0" w:color="000000"/>
        </w:tblBorders>
        <w:tblCellMar>
          <w:top w:w="15" w:type="dxa"/>
          <w:left w:w="15" w:type="dxa"/>
          <w:bottom w:w="15" w:type="dxa"/>
          <w:right w:w="15" w:type="dxa"/>
        </w:tblCellMar>
        <w:tblLook w:val="05E0" w:firstRow="1" w:lastRow="1" w:firstColumn="1" w:lastColumn="1" w:noHBand="0" w:noVBand="1"/>
      </w:tblPr>
      <w:tblGrid>
        <w:gridCol w:w="3139"/>
        <w:gridCol w:w="5831"/>
      </w:tblGrid>
      <w:tr w:rsidR="0026285A" w:rsidRPr="005F3D3D" w14:paraId="06C54F6F" w14:textId="77777777" w:rsidTr="008C49FC">
        <w:tc>
          <w:tcPr>
            <w:tcW w:w="1750" w:type="pct"/>
            <w:tcBorders>
              <w:top w:val="single" w:sz="12" w:space="0" w:color="000000"/>
              <w:bottom w:val="single" w:sz="3" w:space="0" w:color="000000"/>
              <w:right w:val="single" w:sz="3" w:space="0" w:color="000000"/>
            </w:tcBorders>
            <w:tcMar>
              <w:top w:w="85" w:type="dxa"/>
              <w:left w:w="157" w:type="dxa"/>
              <w:bottom w:w="85" w:type="dxa"/>
              <w:right w:w="146" w:type="dxa"/>
            </w:tcMar>
            <w:vAlign w:val="center"/>
            <w:hideMark/>
          </w:tcPr>
          <w:p w14:paraId="6A59F80A" w14:textId="77777777" w:rsidR="00A77B3E" w:rsidRPr="005F3D3D" w:rsidRDefault="00A77B3E" w:rsidP="007D135B">
            <w:pPr>
              <w:pStyle w:val="11"/>
              <w:overflowPunct w:val="0"/>
              <w:spacing w:before="120" w:after="0"/>
              <w:jc w:val="center"/>
              <w:rPr>
                <w:rFonts w:ascii="Arial" w:hAnsi="Arial" w:cs="Arial"/>
                <w:strike/>
                <w:sz w:val="22"/>
                <w:szCs w:val="22"/>
              </w:rPr>
            </w:pPr>
          </w:p>
        </w:tc>
        <w:tc>
          <w:tcPr>
            <w:tcW w:w="3250" w:type="pct"/>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188D7B71" w14:textId="77777777" w:rsidR="00A77B3E" w:rsidRPr="005F3D3D" w:rsidRDefault="00C30F15" w:rsidP="007D135B">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t>Nejvyšší přípustná hodnota</w:t>
            </w:r>
          </w:p>
        </w:tc>
      </w:tr>
      <w:tr w:rsidR="003B5DAB" w:rsidRPr="005F3D3D" w14:paraId="49A5858F" w14:textId="77777777" w:rsidTr="008C49FC">
        <w:tc>
          <w:tcPr>
            <w:tcW w:w="1750" w:type="pct"/>
            <w:tcBorders>
              <w:top w:val="single" w:sz="3" w:space="0" w:color="000000"/>
              <w:bottom w:val="single" w:sz="16" w:space="0" w:color="000000"/>
              <w:right w:val="single" w:sz="3" w:space="0" w:color="000000"/>
            </w:tcBorders>
            <w:tcMar>
              <w:top w:w="85" w:type="dxa"/>
              <w:left w:w="157" w:type="dxa"/>
              <w:bottom w:w="85" w:type="dxa"/>
              <w:right w:w="146" w:type="dxa"/>
            </w:tcMar>
            <w:vAlign w:val="center"/>
            <w:hideMark/>
          </w:tcPr>
          <w:p w14:paraId="5A84FD56" w14:textId="1635AB1E"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Rn-222</w:t>
            </w:r>
          </w:p>
        </w:tc>
        <w:tc>
          <w:tcPr>
            <w:tcW w:w="3250" w:type="pct"/>
            <w:tcBorders>
              <w:top w:val="single" w:sz="3" w:space="0" w:color="000000"/>
              <w:left w:val="single" w:sz="3" w:space="0" w:color="000000"/>
              <w:bottom w:val="single" w:sz="16" w:space="0" w:color="000000"/>
            </w:tcBorders>
            <w:tcMar>
              <w:top w:w="85" w:type="dxa"/>
              <w:left w:w="146" w:type="dxa"/>
              <w:bottom w:w="85" w:type="dxa"/>
              <w:right w:w="157" w:type="dxa"/>
            </w:tcMar>
            <w:vAlign w:val="center"/>
            <w:hideMark/>
          </w:tcPr>
          <w:p w14:paraId="3AF7A5EF" w14:textId="7777777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300 Bq/l</w:t>
            </w:r>
          </w:p>
        </w:tc>
      </w:tr>
    </w:tbl>
    <w:p w14:paraId="6E01A094" w14:textId="77777777" w:rsidR="00A77B3E" w:rsidRPr="005F3D3D" w:rsidRDefault="00A77B3E" w:rsidP="007D135B">
      <w:pPr>
        <w:pStyle w:val="11"/>
        <w:spacing w:before="120" w:after="0"/>
        <w:rPr>
          <w:rFonts w:ascii="Arial" w:hAnsi="Arial" w:cs="Arial"/>
          <w:strike/>
          <w:sz w:val="22"/>
          <w:szCs w:val="22"/>
        </w:rPr>
      </w:pPr>
    </w:p>
    <w:p w14:paraId="4F7A419B" w14:textId="17ADBD99" w:rsidR="00A77B3E" w:rsidRPr="005F3D3D" w:rsidRDefault="00C30F15" w:rsidP="007D135B">
      <w:pPr>
        <w:pStyle w:val="50"/>
        <w:spacing w:before="120" w:after="0"/>
        <w:rPr>
          <w:rFonts w:ascii="Arial" w:hAnsi="Arial" w:cs="Arial"/>
          <w:strike/>
          <w:sz w:val="22"/>
          <w:szCs w:val="22"/>
        </w:rPr>
      </w:pPr>
      <w:r w:rsidRPr="005F3D3D">
        <w:rPr>
          <w:rFonts w:ascii="Arial" w:hAnsi="Arial" w:cs="Arial"/>
          <w:strike/>
          <w:sz w:val="22"/>
          <w:szCs w:val="22"/>
        </w:rPr>
        <w:t>Referenční úrovně obsahu přírodních radionuklidů v pitné vodě pro veřejnou potřebu a pro dodávání balené vody na trh</w:t>
      </w:r>
    </w:p>
    <w:tbl>
      <w:tblPr>
        <w:tblW w:w="8970" w:type="dxa"/>
        <w:tblInd w:w="172" w:type="dxa"/>
        <w:tblBorders>
          <w:top w:val="single" w:sz="12" w:space="0" w:color="000000"/>
          <w:left w:val="single" w:sz="12" w:space="0" w:color="000000"/>
          <w:bottom w:val="single" w:sz="12" w:space="0" w:color="000000"/>
          <w:right w:val="single" w:sz="12" w:space="0" w:color="000000"/>
        </w:tblBorders>
        <w:tblCellMar>
          <w:top w:w="15" w:type="dxa"/>
          <w:left w:w="15" w:type="dxa"/>
          <w:bottom w:w="15" w:type="dxa"/>
          <w:right w:w="15" w:type="dxa"/>
        </w:tblCellMar>
        <w:tblLook w:val="05E0" w:firstRow="1" w:lastRow="1" w:firstColumn="1" w:lastColumn="1" w:noHBand="0" w:noVBand="1"/>
      </w:tblPr>
      <w:tblGrid>
        <w:gridCol w:w="3139"/>
        <w:gridCol w:w="5831"/>
      </w:tblGrid>
      <w:tr w:rsidR="0026285A" w:rsidRPr="005F3D3D" w14:paraId="103FA3C6" w14:textId="77777777" w:rsidTr="008C49FC">
        <w:tc>
          <w:tcPr>
            <w:tcW w:w="1750" w:type="pct"/>
            <w:tcBorders>
              <w:top w:val="single" w:sz="12" w:space="0" w:color="000000"/>
              <w:bottom w:val="single" w:sz="3" w:space="0" w:color="000000"/>
              <w:right w:val="single" w:sz="3" w:space="0" w:color="000000"/>
            </w:tcBorders>
            <w:tcMar>
              <w:top w:w="85" w:type="dxa"/>
              <w:left w:w="157" w:type="dxa"/>
              <w:bottom w:w="85" w:type="dxa"/>
              <w:right w:w="146" w:type="dxa"/>
            </w:tcMar>
            <w:vAlign w:val="center"/>
            <w:hideMark/>
          </w:tcPr>
          <w:p w14:paraId="2033AA42" w14:textId="77777777" w:rsidR="00A77B3E" w:rsidRPr="005F3D3D" w:rsidRDefault="00A77B3E" w:rsidP="007D135B">
            <w:pPr>
              <w:pStyle w:val="11"/>
              <w:overflowPunct w:val="0"/>
              <w:spacing w:before="120" w:after="0"/>
              <w:jc w:val="center"/>
              <w:rPr>
                <w:rFonts w:ascii="Arial" w:hAnsi="Arial" w:cs="Arial"/>
                <w:strike/>
                <w:sz w:val="22"/>
                <w:szCs w:val="22"/>
              </w:rPr>
            </w:pPr>
          </w:p>
        </w:tc>
        <w:tc>
          <w:tcPr>
            <w:tcW w:w="3250" w:type="pct"/>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79175C5F" w14:textId="77777777" w:rsidR="00A77B3E" w:rsidRPr="005F3D3D" w:rsidRDefault="00C30F15" w:rsidP="007D135B">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t>Referenční úroveň</w:t>
            </w:r>
          </w:p>
        </w:tc>
      </w:tr>
      <w:tr w:rsidR="0026285A" w:rsidRPr="005F3D3D" w14:paraId="1AA93BAF" w14:textId="77777777" w:rsidTr="008C49FC">
        <w:tc>
          <w:tcPr>
            <w:tcW w:w="1750" w:type="pct"/>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747A8EC3" w14:textId="365E22C5"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Rn-222</w:t>
            </w:r>
          </w:p>
        </w:tc>
        <w:tc>
          <w:tcPr>
            <w:tcW w:w="3250" w:type="pct"/>
            <w:tcBorders>
              <w:top w:val="single" w:sz="3" w:space="0" w:color="000000"/>
              <w:left w:val="single" w:sz="3" w:space="0" w:color="000000"/>
              <w:bottom w:val="single" w:sz="3" w:space="0" w:color="000000"/>
            </w:tcBorders>
            <w:tcMar>
              <w:top w:w="85" w:type="dxa"/>
              <w:left w:w="146" w:type="dxa"/>
              <w:bottom w:w="85" w:type="dxa"/>
              <w:right w:w="157" w:type="dxa"/>
            </w:tcMar>
            <w:vAlign w:val="center"/>
            <w:hideMark/>
          </w:tcPr>
          <w:p w14:paraId="1CC3B2A6" w14:textId="7777777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100 Bq/l</w:t>
            </w:r>
          </w:p>
        </w:tc>
      </w:tr>
      <w:tr w:rsidR="008C49FC" w:rsidRPr="005F3D3D" w14:paraId="033EEAD5" w14:textId="77777777" w:rsidTr="008C49FC">
        <w:tc>
          <w:tcPr>
            <w:tcW w:w="1750" w:type="pct"/>
            <w:tcBorders>
              <w:top w:val="single" w:sz="3" w:space="0" w:color="000000"/>
              <w:bottom w:val="single" w:sz="16" w:space="0" w:color="000000"/>
              <w:right w:val="single" w:sz="3" w:space="0" w:color="000000"/>
            </w:tcBorders>
            <w:tcMar>
              <w:top w:w="85" w:type="dxa"/>
              <w:left w:w="157" w:type="dxa"/>
              <w:bottom w:w="85" w:type="dxa"/>
              <w:right w:w="146" w:type="dxa"/>
            </w:tcMar>
            <w:vAlign w:val="center"/>
            <w:hideMark/>
          </w:tcPr>
          <w:p w14:paraId="696376F2" w14:textId="77777777" w:rsidR="008C49FC" w:rsidRPr="005F3D3D" w:rsidRDefault="008C49FC"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Indikativní dávka</w:t>
            </w:r>
          </w:p>
        </w:tc>
        <w:tc>
          <w:tcPr>
            <w:tcW w:w="3250" w:type="pct"/>
            <w:tcBorders>
              <w:top w:val="single" w:sz="3" w:space="0" w:color="000000"/>
              <w:left w:val="single" w:sz="3" w:space="0" w:color="000000"/>
              <w:bottom w:val="single" w:sz="16" w:space="0" w:color="000000"/>
            </w:tcBorders>
            <w:tcMar>
              <w:top w:w="85" w:type="dxa"/>
              <w:left w:w="146" w:type="dxa"/>
              <w:bottom w:w="85" w:type="dxa"/>
              <w:right w:w="157" w:type="dxa"/>
            </w:tcMar>
            <w:vAlign w:val="center"/>
            <w:hideMark/>
          </w:tcPr>
          <w:p w14:paraId="27D721F8" w14:textId="77777777" w:rsidR="008C49FC" w:rsidRPr="005F3D3D" w:rsidRDefault="008C49FC"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0,1 mSv/rok</w:t>
            </w:r>
          </w:p>
        </w:tc>
      </w:tr>
    </w:tbl>
    <w:p w14:paraId="1FC3A8A6" w14:textId="77777777" w:rsidR="00A77B3E" w:rsidRPr="005F3D3D" w:rsidRDefault="00A77B3E" w:rsidP="007D135B">
      <w:pPr>
        <w:pStyle w:val="11"/>
        <w:spacing w:before="120" w:after="0"/>
        <w:rPr>
          <w:rFonts w:ascii="Arial" w:hAnsi="Arial" w:cs="Arial"/>
          <w:strike/>
          <w:sz w:val="22"/>
          <w:szCs w:val="22"/>
        </w:rPr>
      </w:pPr>
    </w:p>
    <w:p w14:paraId="3029B5C9" w14:textId="5468BB94" w:rsidR="00A77B3E" w:rsidRPr="005F3D3D" w:rsidRDefault="00C30F15" w:rsidP="007D135B">
      <w:pPr>
        <w:pStyle w:val="50"/>
        <w:spacing w:before="120" w:after="0"/>
        <w:rPr>
          <w:rFonts w:ascii="Arial" w:hAnsi="Arial" w:cs="Arial"/>
          <w:strike/>
          <w:sz w:val="22"/>
          <w:szCs w:val="22"/>
        </w:rPr>
      </w:pPr>
      <w:r w:rsidRPr="005F3D3D">
        <w:rPr>
          <w:rFonts w:ascii="Arial" w:hAnsi="Arial" w:cs="Arial"/>
          <w:strike/>
          <w:sz w:val="22"/>
          <w:szCs w:val="22"/>
        </w:rPr>
        <w:t>Vyšetřovací úrovně celkové objemové aktivity alfa a celkové objemové aktivity beta</w:t>
      </w:r>
    </w:p>
    <w:tbl>
      <w:tblPr>
        <w:tblW w:w="8970" w:type="dxa"/>
        <w:tblInd w:w="172" w:type="dxa"/>
        <w:tblBorders>
          <w:top w:val="single" w:sz="12" w:space="0" w:color="000000"/>
          <w:left w:val="single" w:sz="12" w:space="0" w:color="000000"/>
          <w:bottom w:val="single" w:sz="12" w:space="0" w:color="000000"/>
          <w:right w:val="single" w:sz="12" w:space="0" w:color="000000"/>
        </w:tblBorders>
        <w:tblCellMar>
          <w:top w:w="15" w:type="dxa"/>
          <w:left w:w="15" w:type="dxa"/>
          <w:bottom w:w="15" w:type="dxa"/>
          <w:right w:w="15" w:type="dxa"/>
        </w:tblCellMar>
        <w:tblLook w:val="05E0" w:firstRow="1" w:lastRow="1" w:firstColumn="1" w:lastColumn="1" w:noHBand="0" w:noVBand="1"/>
      </w:tblPr>
      <w:tblGrid>
        <w:gridCol w:w="3139"/>
        <w:gridCol w:w="5831"/>
      </w:tblGrid>
      <w:tr w:rsidR="0026285A" w:rsidRPr="005F3D3D" w14:paraId="456B394D" w14:textId="77777777" w:rsidTr="008C49FC">
        <w:tc>
          <w:tcPr>
            <w:tcW w:w="1750" w:type="pct"/>
            <w:tcBorders>
              <w:top w:val="single" w:sz="12" w:space="0" w:color="000000"/>
              <w:bottom w:val="single" w:sz="3" w:space="0" w:color="000000"/>
              <w:right w:val="single" w:sz="3" w:space="0" w:color="000000"/>
            </w:tcBorders>
            <w:tcMar>
              <w:top w:w="85" w:type="dxa"/>
              <w:left w:w="157" w:type="dxa"/>
              <w:bottom w:w="85" w:type="dxa"/>
              <w:right w:w="146" w:type="dxa"/>
            </w:tcMar>
            <w:vAlign w:val="center"/>
            <w:hideMark/>
          </w:tcPr>
          <w:p w14:paraId="4B2FA374" w14:textId="77777777" w:rsidR="00A77B3E" w:rsidRPr="005F3D3D" w:rsidRDefault="00A77B3E" w:rsidP="007D135B">
            <w:pPr>
              <w:pStyle w:val="11"/>
              <w:overflowPunct w:val="0"/>
              <w:spacing w:before="120" w:after="0"/>
              <w:jc w:val="center"/>
              <w:rPr>
                <w:rFonts w:ascii="Arial" w:hAnsi="Arial" w:cs="Arial"/>
                <w:strike/>
                <w:sz w:val="22"/>
                <w:szCs w:val="22"/>
              </w:rPr>
            </w:pPr>
          </w:p>
        </w:tc>
        <w:tc>
          <w:tcPr>
            <w:tcW w:w="3250" w:type="pct"/>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vAlign w:val="center"/>
            <w:hideMark/>
          </w:tcPr>
          <w:p w14:paraId="7D9E8542" w14:textId="77777777" w:rsidR="00A77B3E" w:rsidRPr="005F3D3D" w:rsidRDefault="00C30F15" w:rsidP="007D135B">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t>Vyšetřovací úrovně</w:t>
            </w:r>
          </w:p>
        </w:tc>
      </w:tr>
      <w:tr w:rsidR="0026285A" w:rsidRPr="005F3D3D" w14:paraId="4B28072F" w14:textId="77777777" w:rsidTr="008C49FC">
        <w:tc>
          <w:tcPr>
            <w:tcW w:w="1750" w:type="pct"/>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3D82106C" w14:textId="77777777" w:rsidR="008C49FC" w:rsidRPr="005F3D3D" w:rsidRDefault="008C49FC"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Celková objemová aktivita alfa</w:t>
            </w:r>
          </w:p>
        </w:tc>
        <w:tc>
          <w:tcPr>
            <w:tcW w:w="3250" w:type="pct"/>
            <w:tcBorders>
              <w:top w:val="single" w:sz="3" w:space="0" w:color="000000"/>
              <w:left w:val="single" w:sz="3" w:space="0" w:color="000000"/>
              <w:bottom w:val="single" w:sz="3" w:space="0" w:color="000000"/>
            </w:tcBorders>
            <w:tcMar>
              <w:top w:w="85" w:type="dxa"/>
              <w:left w:w="146" w:type="dxa"/>
              <w:bottom w:w="85" w:type="dxa"/>
              <w:right w:w="146" w:type="dxa"/>
            </w:tcMar>
            <w:vAlign w:val="center"/>
            <w:hideMark/>
          </w:tcPr>
          <w:p w14:paraId="6F2720F3" w14:textId="5F934423" w:rsidR="008C49FC" w:rsidRPr="005F3D3D" w:rsidRDefault="008C49FC"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0,2 Bq/l</w:t>
            </w:r>
          </w:p>
        </w:tc>
      </w:tr>
      <w:tr w:rsidR="008C49FC" w:rsidRPr="005F3D3D" w14:paraId="3508C346" w14:textId="77777777" w:rsidTr="008C49FC">
        <w:tc>
          <w:tcPr>
            <w:tcW w:w="1750" w:type="pct"/>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59A87F0C" w14:textId="77777777" w:rsidR="008C49FC" w:rsidRPr="005F3D3D" w:rsidRDefault="008C49FC"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Celková objemová aktivita beta</w:t>
            </w:r>
          </w:p>
        </w:tc>
        <w:tc>
          <w:tcPr>
            <w:tcW w:w="3250" w:type="pct"/>
            <w:tcBorders>
              <w:top w:val="single" w:sz="3" w:space="0" w:color="000000"/>
              <w:left w:val="single" w:sz="3" w:space="0" w:color="000000"/>
              <w:bottom w:val="single" w:sz="3" w:space="0" w:color="000000"/>
            </w:tcBorders>
            <w:tcMar>
              <w:top w:w="85" w:type="dxa"/>
              <w:left w:w="146" w:type="dxa"/>
              <w:bottom w:w="85" w:type="dxa"/>
              <w:right w:w="146" w:type="dxa"/>
            </w:tcMar>
            <w:vAlign w:val="center"/>
            <w:hideMark/>
          </w:tcPr>
          <w:p w14:paraId="7DFB8420" w14:textId="770388D8" w:rsidR="008C49FC" w:rsidRPr="005F3D3D" w:rsidRDefault="008C49FC"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0,5 Bq/l</w:t>
            </w:r>
          </w:p>
        </w:tc>
      </w:tr>
    </w:tbl>
    <w:p w14:paraId="2C3833D1" w14:textId="77777777" w:rsidR="00A77B3E" w:rsidRPr="005F3D3D" w:rsidRDefault="00A77B3E" w:rsidP="007D135B">
      <w:pPr>
        <w:spacing w:before="120"/>
        <w:rPr>
          <w:rFonts w:ascii="Arial" w:hAnsi="Arial" w:cs="Arial"/>
          <w:strike/>
          <w:sz w:val="22"/>
          <w:szCs w:val="22"/>
        </w:rPr>
      </w:pPr>
    </w:p>
    <w:p w14:paraId="7D0B269E" w14:textId="77777777" w:rsidR="008C49FC" w:rsidRPr="005F3D3D" w:rsidRDefault="008C49FC" w:rsidP="007D135B">
      <w:pPr>
        <w:pStyle w:val="50"/>
        <w:spacing w:before="120" w:after="0"/>
        <w:rPr>
          <w:rFonts w:ascii="Arial" w:hAnsi="Arial" w:cs="Arial"/>
          <w:sz w:val="22"/>
          <w:szCs w:val="22"/>
        </w:rPr>
      </w:pPr>
    </w:p>
    <w:tbl>
      <w:tblPr>
        <w:tblW w:w="8970" w:type="dxa"/>
        <w:tblInd w:w="172" w:type="dxa"/>
        <w:tblBorders>
          <w:top w:val="single" w:sz="12" w:space="0" w:color="000000"/>
          <w:left w:val="single" w:sz="12" w:space="0" w:color="000000"/>
          <w:bottom w:val="single" w:sz="12" w:space="0" w:color="000000"/>
          <w:right w:val="single" w:sz="12" w:space="0" w:color="000000"/>
        </w:tblBorders>
        <w:tblCellMar>
          <w:top w:w="15" w:type="dxa"/>
          <w:left w:w="15" w:type="dxa"/>
          <w:bottom w:w="15" w:type="dxa"/>
          <w:right w:w="15" w:type="dxa"/>
        </w:tblCellMar>
        <w:tblLook w:val="05E0" w:firstRow="1" w:lastRow="1" w:firstColumn="1" w:lastColumn="1" w:noHBand="0" w:noVBand="1"/>
      </w:tblPr>
      <w:tblGrid>
        <w:gridCol w:w="3139"/>
        <w:gridCol w:w="5831"/>
      </w:tblGrid>
      <w:tr w:rsidR="0026285A" w:rsidRPr="005F3D3D" w14:paraId="226E3057" w14:textId="2B2CFC19" w:rsidTr="00F25646">
        <w:tc>
          <w:tcPr>
            <w:tcW w:w="1750" w:type="pct"/>
            <w:tcBorders>
              <w:top w:val="single" w:sz="12" w:space="0" w:color="000000"/>
              <w:bottom w:val="single" w:sz="3" w:space="0" w:color="000000"/>
              <w:right w:val="single" w:sz="3" w:space="0" w:color="000000"/>
            </w:tcBorders>
            <w:tcMar>
              <w:top w:w="85" w:type="dxa"/>
              <w:left w:w="157" w:type="dxa"/>
              <w:bottom w:w="85" w:type="dxa"/>
              <w:right w:w="146" w:type="dxa"/>
            </w:tcMar>
            <w:hideMark/>
          </w:tcPr>
          <w:p w14:paraId="46EF6DF5" w14:textId="14CA27CD"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Základní rozbor</w:t>
            </w:r>
          </w:p>
        </w:tc>
        <w:tc>
          <w:tcPr>
            <w:tcW w:w="3250" w:type="pct"/>
            <w:tcBorders>
              <w:top w:val="single" w:sz="12" w:space="0" w:color="000000"/>
              <w:left w:val="single" w:sz="3" w:space="0" w:color="000000"/>
              <w:bottom w:val="single" w:sz="3" w:space="0" w:color="000000"/>
            </w:tcBorders>
            <w:tcMar>
              <w:top w:w="85" w:type="dxa"/>
              <w:left w:w="146" w:type="dxa"/>
              <w:bottom w:w="85" w:type="dxa"/>
              <w:right w:w="157" w:type="dxa"/>
            </w:tcMar>
            <w:vAlign w:val="center"/>
            <w:hideMark/>
          </w:tcPr>
          <w:p w14:paraId="6A5A39F4" w14:textId="19173A8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 xml:space="preserve">objemová aktivita Rn-222, pokud se jedná o vodu z podzemního zdroje </w:t>
            </w:r>
            <w:r w:rsidRPr="005F3D3D">
              <w:rPr>
                <w:rFonts w:ascii="Arial" w:hAnsi="Arial" w:cs="Arial"/>
                <w:strike/>
                <w:sz w:val="22"/>
                <w:szCs w:val="22"/>
              </w:rPr>
              <w:br/>
              <w:t xml:space="preserve">celková objemová aktivita alfa </w:t>
            </w:r>
            <w:r w:rsidRPr="005F3D3D">
              <w:rPr>
                <w:rFonts w:ascii="Arial" w:hAnsi="Arial" w:cs="Arial"/>
                <w:strike/>
                <w:sz w:val="22"/>
                <w:szCs w:val="22"/>
              </w:rPr>
              <w:br/>
              <w:t>celková objemová aktivita beta</w:t>
            </w:r>
          </w:p>
        </w:tc>
      </w:tr>
      <w:tr w:rsidR="003B5DAB" w:rsidRPr="005F3D3D" w14:paraId="275F6EC7" w14:textId="345EEDE1" w:rsidTr="00F25646">
        <w:tc>
          <w:tcPr>
            <w:tcW w:w="1750" w:type="pct"/>
            <w:tcBorders>
              <w:top w:val="single" w:sz="3" w:space="0" w:color="000000"/>
              <w:bottom w:val="single" w:sz="16" w:space="0" w:color="000000"/>
              <w:right w:val="single" w:sz="3" w:space="0" w:color="000000"/>
            </w:tcBorders>
            <w:tcMar>
              <w:top w:w="85" w:type="dxa"/>
              <w:left w:w="157" w:type="dxa"/>
              <w:bottom w:w="85" w:type="dxa"/>
              <w:right w:w="146" w:type="dxa"/>
            </w:tcMar>
            <w:hideMark/>
          </w:tcPr>
          <w:p w14:paraId="78414641" w14:textId="3D7EAA63" w:rsidR="00A77B3E" w:rsidRPr="005F3D3D" w:rsidRDefault="00C30F15" w:rsidP="007D135B">
            <w:pPr>
              <w:pStyle w:val="11"/>
              <w:overflowPunct w:val="0"/>
              <w:spacing w:before="120" w:after="0"/>
              <w:jc w:val="left"/>
              <w:rPr>
                <w:rFonts w:ascii="Arial" w:hAnsi="Arial" w:cs="Arial"/>
                <w:strike/>
                <w:sz w:val="22"/>
                <w:szCs w:val="22"/>
              </w:rPr>
            </w:pPr>
            <w:r w:rsidRPr="005F3D3D">
              <w:rPr>
                <w:rFonts w:ascii="Arial" w:hAnsi="Arial" w:cs="Arial"/>
                <w:strike/>
                <w:sz w:val="22"/>
                <w:szCs w:val="22"/>
              </w:rPr>
              <w:t>Doplňující rozbor</w:t>
            </w:r>
          </w:p>
        </w:tc>
        <w:tc>
          <w:tcPr>
            <w:tcW w:w="3250" w:type="pct"/>
            <w:tcBorders>
              <w:top w:val="single" w:sz="3" w:space="0" w:color="000000"/>
              <w:left w:val="single" w:sz="3" w:space="0" w:color="000000"/>
              <w:bottom w:val="single" w:sz="16" w:space="0" w:color="000000"/>
            </w:tcBorders>
            <w:tcMar>
              <w:top w:w="85" w:type="dxa"/>
              <w:left w:w="146" w:type="dxa"/>
              <w:bottom w:w="85" w:type="dxa"/>
              <w:right w:w="157" w:type="dxa"/>
            </w:tcMar>
            <w:vAlign w:val="center"/>
            <w:hideMark/>
          </w:tcPr>
          <w:p w14:paraId="7B3124D8" w14:textId="4A68DFCF"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analýza zastoupení jednotlivých přírodních radionuklidů ve vodě, v níž bylo zjištěno překročení vyšetřovací úrovně, podle následujícího postupu</w:t>
            </w:r>
            <w:r w:rsidRPr="005F3D3D">
              <w:rPr>
                <w:rFonts w:ascii="Arial" w:hAnsi="Arial" w:cs="Arial"/>
                <w:strike/>
                <w:sz w:val="22"/>
                <w:szCs w:val="22"/>
              </w:rPr>
              <w:br/>
            </w:r>
            <w:r w:rsidRPr="005F3D3D">
              <w:rPr>
                <w:rFonts w:ascii="Arial" w:hAnsi="Arial" w:cs="Arial"/>
                <w:strike/>
                <w:sz w:val="22"/>
                <w:szCs w:val="22"/>
              </w:rPr>
              <w:br/>
            </w:r>
            <w:r w:rsidRPr="005F3D3D">
              <w:rPr>
                <w:rFonts w:ascii="Arial" w:hAnsi="Arial" w:cs="Arial"/>
                <w:strike/>
                <w:sz w:val="22"/>
                <w:szCs w:val="22"/>
              </w:rPr>
              <w:lastRenderedPageBreak/>
              <w:t>obsah uranu, pokud celková objemová aktivita alfa převýší vyšetřovací úroveň</w:t>
            </w:r>
            <w:r w:rsidRPr="005F3D3D">
              <w:rPr>
                <w:rFonts w:ascii="Arial" w:hAnsi="Arial" w:cs="Arial"/>
                <w:strike/>
                <w:sz w:val="22"/>
                <w:szCs w:val="22"/>
              </w:rPr>
              <w:br/>
            </w:r>
            <w:r w:rsidRPr="005F3D3D">
              <w:rPr>
                <w:rFonts w:ascii="Arial" w:hAnsi="Arial" w:cs="Arial"/>
                <w:strike/>
                <w:sz w:val="22"/>
                <w:szCs w:val="22"/>
              </w:rPr>
              <w:br/>
              <w:t>objemová aktivita Ra-226, pokud celková objemová aktivita alfa po odečtení příspěvku uranu převýší vyšetřovací úroveň</w:t>
            </w:r>
            <w:r w:rsidRPr="005F3D3D">
              <w:rPr>
                <w:rFonts w:ascii="Arial" w:hAnsi="Arial" w:cs="Arial"/>
                <w:strike/>
                <w:sz w:val="22"/>
                <w:szCs w:val="22"/>
              </w:rPr>
              <w:br/>
            </w:r>
            <w:r w:rsidRPr="005F3D3D">
              <w:rPr>
                <w:rFonts w:ascii="Arial" w:hAnsi="Arial" w:cs="Arial"/>
                <w:strike/>
                <w:sz w:val="22"/>
                <w:szCs w:val="22"/>
              </w:rPr>
              <w:br/>
              <w:t>objemová aktivita Ra-228, pokud objemová aktivita Ra-226 převýší vyšetřovací úroveň celkové aktivity alfa</w:t>
            </w:r>
            <w:r w:rsidRPr="005F3D3D">
              <w:rPr>
                <w:rFonts w:ascii="Arial" w:hAnsi="Arial" w:cs="Arial"/>
                <w:strike/>
                <w:sz w:val="22"/>
                <w:szCs w:val="22"/>
              </w:rPr>
              <w:br/>
            </w:r>
            <w:r w:rsidRPr="005F3D3D">
              <w:rPr>
                <w:rFonts w:ascii="Arial" w:hAnsi="Arial" w:cs="Arial"/>
                <w:strike/>
                <w:sz w:val="22"/>
                <w:szCs w:val="22"/>
              </w:rPr>
              <w:br/>
              <w:t>stanovení dalších radionuklidů emitujících záření alfa, pokud celková objemová aktivita alfa po odečtení příspěvku Ra-226 a uranu převýší vyšetřovací úroveň</w:t>
            </w:r>
            <w:r w:rsidRPr="005F3D3D">
              <w:rPr>
                <w:rFonts w:ascii="Arial" w:hAnsi="Arial" w:cs="Arial"/>
                <w:strike/>
                <w:sz w:val="22"/>
                <w:szCs w:val="22"/>
              </w:rPr>
              <w:br/>
            </w:r>
            <w:r w:rsidRPr="005F3D3D">
              <w:rPr>
                <w:rFonts w:ascii="Arial" w:hAnsi="Arial" w:cs="Arial"/>
                <w:strike/>
                <w:sz w:val="22"/>
                <w:szCs w:val="22"/>
              </w:rPr>
              <w:br/>
              <w:t>obsah draslíku, pokud celková objemová aktivita beta převýší vyšetřovací úroveň</w:t>
            </w:r>
            <w:r w:rsidRPr="005F3D3D">
              <w:rPr>
                <w:rFonts w:ascii="Arial" w:hAnsi="Arial" w:cs="Arial"/>
                <w:strike/>
                <w:sz w:val="22"/>
                <w:szCs w:val="22"/>
              </w:rPr>
              <w:br/>
            </w:r>
            <w:r w:rsidRPr="005F3D3D">
              <w:rPr>
                <w:rFonts w:ascii="Arial" w:hAnsi="Arial" w:cs="Arial"/>
                <w:strike/>
                <w:sz w:val="22"/>
                <w:szCs w:val="22"/>
              </w:rPr>
              <w:br/>
              <w:t>stanovení dalších radionuklidů emitujících záření beta, pokud celková objemová aktivita beta po odečtení příspěvku K-40 převýší vyšetřovací úroveň</w:t>
            </w:r>
          </w:p>
        </w:tc>
      </w:tr>
    </w:tbl>
    <w:p w14:paraId="3B77EF7A" w14:textId="28B79D01" w:rsidR="00A77B3E" w:rsidRPr="005F3D3D" w:rsidRDefault="00C30F15" w:rsidP="007D135B">
      <w:pPr>
        <w:pStyle w:val="50"/>
        <w:spacing w:before="120" w:after="0"/>
        <w:rPr>
          <w:rFonts w:ascii="Arial" w:hAnsi="Arial" w:cs="Arial"/>
          <w:strike/>
          <w:sz w:val="22"/>
          <w:szCs w:val="22"/>
        </w:rPr>
      </w:pPr>
      <w:r w:rsidRPr="005F3D3D">
        <w:rPr>
          <w:rFonts w:ascii="Arial" w:hAnsi="Arial" w:cs="Arial"/>
          <w:strike/>
          <w:sz w:val="22"/>
          <w:szCs w:val="22"/>
        </w:rPr>
        <w:lastRenderedPageBreak/>
        <w:t>Četnost systematického měření a hodnocení obsahu radionuklidů ve vodě</w:t>
      </w:r>
    </w:p>
    <w:tbl>
      <w:tblPr>
        <w:tblW w:w="8970" w:type="dxa"/>
        <w:tblInd w:w="172" w:type="dxa"/>
        <w:tblBorders>
          <w:top w:val="single" w:sz="12" w:space="0" w:color="000000"/>
          <w:left w:val="single" w:sz="12" w:space="0" w:color="000000"/>
          <w:bottom w:val="single" w:sz="12" w:space="0" w:color="000000"/>
          <w:right w:val="single" w:sz="12" w:space="0" w:color="000000"/>
        </w:tblBorders>
        <w:tblCellMar>
          <w:top w:w="15" w:type="dxa"/>
          <w:left w:w="15" w:type="dxa"/>
          <w:bottom w:w="15" w:type="dxa"/>
          <w:right w:w="15" w:type="dxa"/>
        </w:tblCellMar>
        <w:tblLook w:val="05E0" w:firstRow="1" w:lastRow="1" w:firstColumn="1" w:lastColumn="1" w:noHBand="0" w:noVBand="1"/>
      </w:tblPr>
      <w:tblGrid>
        <w:gridCol w:w="5410"/>
        <w:gridCol w:w="3560"/>
      </w:tblGrid>
      <w:tr w:rsidR="0026285A" w:rsidRPr="005F3D3D" w14:paraId="57B2AE79" w14:textId="77777777">
        <w:tc>
          <w:tcPr>
            <w:tcW w:w="0" w:type="auto"/>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hideMark/>
          </w:tcPr>
          <w:p w14:paraId="032AF84F" w14:textId="77777777" w:rsidR="00A77B3E" w:rsidRPr="005F3D3D" w:rsidRDefault="00C30F15" w:rsidP="007D135B">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t>Objem vody denně dodávané či vyráběné [m</w:t>
            </w:r>
            <w:r w:rsidRPr="005F3D3D">
              <w:rPr>
                <w:rFonts w:ascii="Arial" w:hAnsi="Arial" w:cs="Arial"/>
                <w:bCs/>
                <w:strike/>
                <w:sz w:val="22"/>
                <w:szCs w:val="22"/>
                <w:vertAlign w:val="superscript"/>
              </w:rPr>
              <w:t>3</w:t>
            </w:r>
            <w:r w:rsidRPr="005F3D3D">
              <w:rPr>
                <w:rFonts w:ascii="Arial" w:hAnsi="Arial" w:cs="Arial"/>
                <w:bCs/>
                <w:strike/>
                <w:sz w:val="22"/>
                <w:szCs w:val="22"/>
              </w:rPr>
              <w:t>]*)</w:t>
            </w:r>
          </w:p>
        </w:tc>
        <w:tc>
          <w:tcPr>
            <w:tcW w:w="0" w:type="auto"/>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hideMark/>
          </w:tcPr>
          <w:p w14:paraId="2284B223" w14:textId="77777777" w:rsidR="00A77B3E" w:rsidRPr="005F3D3D" w:rsidRDefault="00C30F15" w:rsidP="007D135B">
            <w:pPr>
              <w:pStyle w:val="11"/>
              <w:overflowPunct w:val="0"/>
              <w:spacing w:before="120" w:after="0"/>
              <w:jc w:val="center"/>
              <w:rPr>
                <w:rFonts w:ascii="Arial" w:hAnsi="Arial" w:cs="Arial"/>
                <w:bCs/>
                <w:strike/>
                <w:sz w:val="22"/>
                <w:szCs w:val="22"/>
              </w:rPr>
            </w:pPr>
            <w:r w:rsidRPr="005F3D3D">
              <w:rPr>
                <w:rFonts w:ascii="Arial" w:hAnsi="Arial" w:cs="Arial"/>
                <w:bCs/>
                <w:strike/>
                <w:sz w:val="22"/>
                <w:szCs w:val="22"/>
              </w:rPr>
              <w:t>Počet vzorků za kalendářní rok</w:t>
            </w:r>
          </w:p>
        </w:tc>
      </w:tr>
      <w:tr w:rsidR="0026285A" w:rsidRPr="005F3D3D" w14:paraId="0240FE78" w14:textId="77777777">
        <w:tc>
          <w:tcPr>
            <w:tcW w:w="7802" w:type="dxa"/>
            <w:tcBorders>
              <w:top w:val="single" w:sz="3" w:space="0" w:color="000000"/>
              <w:bottom w:val="single" w:sz="3" w:space="0" w:color="000000"/>
              <w:right w:val="single" w:sz="3" w:space="0" w:color="000000"/>
            </w:tcBorders>
            <w:tcMar>
              <w:top w:w="85" w:type="dxa"/>
              <w:left w:w="157" w:type="dxa"/>
              <w:bottom w:w="85" w:type="dxa"/>
              <w:right w:w="146" w:type="dxa"/>
            </w:tcMar>
            <w:hideMark/>
          </w:tcPr>
          <w:p w14:paraId="7CDC4CEB" w14:textId="7777777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objem ≤ 1 000</w:t>
            </w:r>
          </w:p>
        </w:tc>
        <w:tc>
          <w:tcPr>
            <w:tcW w:w="4802" w:type="dxa"/>
            <w:tcBorders>
              <w:top w:val="single" w:sz="3" w:space="0" w:color="000000"/>
              <w:left w:val="single" w:sz="3" w:space="0" w:color="000000"/>
              <w:bottom w:val="single" w:sz="3" w:space="0" w:color="000000"/>
            </w:tcBorders>
            <w:tcMar>
              <w:top w:w="85" w:type="dxa"/>
              <w:left w:w="146" w:type="dxa"/>
              <w:bottom w:w="85" w:type="dxa"/>
              <w:right w:w="157" w:type="dxa"/>
            </w:tcMar>
            <w:hideMark/>
          </w:tcPr>
          <w:p w14:paraId="2A7FC1F8" w14:textId="7777777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w:t>
            </w:r>
          </w:p>
        </w:tc>
      </w:tr>
      <w:tr w:rsidR="0026285A" w:rsidRPr="005F3D3D" w14:paraId="2F0A9200" w14:textId="77777777">
        <w:tc>
          <w:tcPr>
            <w:tcW w:w="7802" w:type="dxa"/>
            <w:tcBorders>
              <w:top w:val="single" w:sz="3" w:space="0" w:color="000000"/>
              <w:bottom w:val="single" w:sz="3" w:space="0" w:color="000000"/>
              <w:right w:val="single" w:sz="3" w:space="0" w:color="000000"/>
            </w:tcBorders>
            <w:tcMar>
              <w:top w:w="85" w:type="dxa"/>
              <w:left w:w="157" w:type="dxa"/>
              <w:bottom w:w="85" w:type="dxa"/>
              <w:right w:w="146" w:type="dxa"/>
            </w:tcMar>
            <w:hideMark/>
          </w:tcPr>
          <w:p w14:paraId="126EFDFD" w14:textId="7777777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1 000 &lt; objem ≤ 10 000</w:t>
            </w:r>
          </w:p>
        </w:tc>
        <w:tc>
          <w:tcPr>
            <w:tcW w:w="4802" w:type="dxa"/>
            <w:tcBorders>
              <w:top w:val="single" w:sz="3" w:space="0" w:color="000000"/>
              <w:left w:val="single" w:sz="3" w:space="0" w:color="000000"/>
              <w:bottom w:val="single" w:sz="3" w:space="0" w:color="000000"/>
            </w:tcBorders>
            <w:tcMar>
              <w:top w:w="85" w:type="dxa"/>
              <w:left w:w="146" w:type="dxa"/>
              <w:bottom w:w="85" w:type="dxa"/>
              <w:right w:w="157" w:type="dxa"/>
            </w:tcMar>
            <w:hideMark/>
          </w:tcPr>
          <w:p w14:paraId="471295D3" w14:textId="7777777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w:t>
            </w:r>
            <w:r w:rsidRPr="005F3D3D">
              <w:rPr>
                <w:rFonts w:ascii="Arial" w:hAnsi="Arial" w:cs="Arial"/>
                <w:strike/>
                <w:sz w:val="22"/>
                <w:szCs w:val="22"/>
              </w:rPr>
              <w:br/>
              <w:t>+ 1 pro každých 3 300 m</w:t>
            </w:r>
            <w:r w:rsidRPr="005F3D3D">
              <w:rPr>
                <w:rFonts w:ascii="Arial" w:hAnsi="Arial" w:cs="Arial"/>
                <w:strike/>
                <w:sz w:val="22"/>
                <w:szCs w:val="22"/>
                <w:vertAlign w:val="superscript"/>
              </w:rPr>
              <w:t>3</w:t>
            </w:r>
            <w:r w:rsidRPr="005F3D3D">
              <w:rPr>
                <w:rFonts w:ascii="Arial" w:hAnsi="Arial" w:cs="Arial"/>
                <w:strike/>
                <w:sz w:val="22"/>
                <w:szCs w:val="22"/>
              </w:rPr>
              <w:t>/den včetně započatých z celkového objemu</w:t>
            </w:r>
          </w:p>
        </w:tc>
      </w:tr>
      <w:tr w:rsidR="0026285A" w:rsidRPr="005F3D3D" w14:paraId="2A5756C9" w14:textId="77777777">
        <w:tc>
          <w:tcPr>
            <w:tcW w:w="7802" w:type="dxa"/>
            <w:tcBorders>
              <w:top w:val="single" w:sz="3" w:space="0" w:color="000000"/>
              <w:bottom w:val="single" w:sz="3" w:space="0" w:color="000000"/>
              <w:right w:val="single" w:sz="3" w:space="0" w:color="000000"/>
            </w:tcBorders>
            <w:tcMar>
              <w:top w:w="85" w:type="dxa"/>
              <w:left w:w="157" w:type="dxa"/>
              <w:bottom w:w="85" w:type="dxa"/>
              <w:right w:w="146" w:type="dxa"/>
            </w:tcMar>
            <w:hideMark/>
          </w:tcPr>
          <w:p w14:paraId="438FD561" w14:textId="7777777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10 000 &lt; objem ≤ 100 000</w:t>
            </w:r>
          </w:p>
        </w:tc>
        <w:tc>
          <w:tcPr>
            <w:tcW w:w="4802" w:type="dxa"/>
            <w:tcBorders>
              <w:top w:val="single" w:sz="3" w:space="0" w:color="000000"/>
              <w:left w:val="single" w:sz="3" w:space="0" w:color="000000"/>
              <w:bottom w:val="single" w:sz="3" w:space="0" w:color="000000"/>
            </w:tcBorders>
            <w:tcMar>
              <w:top w:w="85" w:type="dxa"/>
              <w:left w:w="146" w:type="dxa"/>
              <w:bottom w:w="85" w:type="dxa"/>
              <w:right w:w="157" w:type="dxa"/>
            </w:tcMar>
            <w:hideMark/>
          </w:tcPr>
          <w:p w14:paraId="7FF9B9BC" w14:textId="7777777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3</w:t>
            </w:r>
            <w:r w:rsidRPr="005F3D3D">
              <w:rPr>
                <w:rFonts w:ascii="Arial" w:hAnsi="Arial" w:cs="Arial"/>
                <w:strike/>
                <w:sz w:val="22"/>
                <w:szCs w:val="22"/>
              </w:rPr>
              <w:br/>
              <w:t>+ 1 pro každých 10 000 m</w:t>
            </w:r>
            <w:r w:rsidRPr="005F3D3D">
              <w:rPr>
                <w:rFonts w:ascii="Arial" w:hAnsi="Arial" w:cs="Arial"/>
                <w:strike/>
                <w:sz w:val="22"/>
                <w:szCs w:val="22"/>
                <w:vertAlign w:val="superscript"/>
              </w:rPr>
              <w:t>3</w:t>
            </w:r>
            <w:r w:rsidRPr="005F3D3D">
              <w:rPr>
                <w:rFonts w:ascii="Arial" w:hAnsi="Arial" w:cs="Arial"/>
                <w:strike/>
                <w:sz w:val="22"/>
                <w:szCs w:val="22"/>
              </w:rPr>
              <w:t>/den včetně započatých z celkového objemu</w:t>
            </w:r>
          </w:p>
        </w:tc>
      </w:tr>
      <w:tr w:rsidR="003B5DAB" w:rsidRPr="005F3D3D" w14:paraId="72ED5640" w14:textId="77777777">
        <w:tc>
          <w:tcPr>
            <w:tcW w:w="7802" w:type="dxa"/>
            <w:tcBorders>
              <w:top w:val="single" w:sz="3" w:space="0" w:color="000000"/>
              <w:bottom w:val="single" w:sz="16" w:space="0" w:color="000000"/>
              <w:right w:val="single" w:sz="3" w:space="0" w:color="000000"/>
            </w:tcBorders>
            <w:tcMar>
              <w:top w:w="85" w:type="dxa"/>
              <w:left w:w="157" w:type="dxa"/>
              <w:bottom w:w="85" w:type="dxa"/>
              <w:right w:w="146" w:type="dxa"/>
            </w:tcMar>
            <w:hideMark/>
          </w:tcPr>
          <w:p w14:paraId="73A92FAA" w14:textId="7777777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objem &gt; 100 000</w:t>
            </w:r>
          </w:p>
        </w:tc>
        <w:tc>
          <w:tcPr>
            <w:tcW w:w="4802" w:type="dxa"/>
            <w:tcBorders>
              <w:top w:val="single" w:sz="3" w:space="0" w:color="000000"/>
              <w:left w:val="single" w:sz="3" w:space="0" w:color="000000"/>
              <w:bottom w:val="single" w:sz="16" w:space="0" w:color="000000"/>
            </w:tcBorders>
            <w:tcMar>
              <w:top w:w="85" w:type="dxa"/>
              <w:left w:w="146" w:type="dxa"/>
              <w:bottom w:w="85" w:type="dxa"/>
              <w:right w:w="157" w:type="dxa"/>
            </w:tcMar>
            <w:hideMark/>
          </w:tcPr>
          <w:p w14:paraId="3C967402" w14:textId="77777777" w:rsidR="00A77B3E" w:rsidRPr="005F3D3D" w:rsidRDefault="00C30F15" w:rsidP="007D135B">
            <w:pPr>
              <w:pStyle w:val="11"/>
              <w:overflowPunct w:val="0"/>
              <w:spacing w:before="120" w:after="0"/>
              <w:jc w:val="center"/>
              <w:rPr>
                <w:rFonts w:ascii="Arial" w:hAnsi="Arial" w:cs="Arial"/>
                <w:strike/>
                <w:sz w:val="22"/>
                <w:szCs w:val="22"/>
              </w:rPr>
            </w:pPr>
            <w:r w:rsidRPr="005F3D3D">
              <w:rPr>
                <w:rFonts w:ascii="Arial" w:hAnsi="Arial" w:cs="Arial"/>
                <w:strike/>
                <w:sz w:val="22"/>
                <w:szCs w:val="22"/>
              </w:rPr>
              <w:t>10</w:t>
            </w:r>
            <w:r w:rsidRPr="005F3D3D">
              <w:rPr>
                <w:rFonts w:ascii="Arial" w:hAnsi="Arial" w:cs="Arial"/>
                <w:strike/>
                <w:sz w:val="22"/>
                <w:szCs w:val="22"/>
              </w:rPr>
              <w:br/>
              <w:t>+ 1 pro každých 25 000 m</w:t>
            </w:r>
            <w:r w:rsidRPr="005F3D3D">
              <w:rPr>
                <w:rFonts w:ascii="Arial" w:hAnsi="Arial" w:cs="Arial"/>
                <w:strike/>
                <w:sz w:val="22"/>
                <w:szCs w:val="22"/>
                <w:vertAlign w:val="superscript"/>
              </w:rPr>
              <w:t>3</w:t>
            </w:r>
            <w:r w:rsidRPr="005F3D3D">
              <w:rPr>
                <w:rFonts w:ascii="Arial" w:hAnsi="Arial" w:cs="Arial"/>
                <w:strike/>
                <w:sz w:val="22"/>
                <w:szCs w:val="22"/>
              </w:rPr>
              <w:t>/den včetně započatých z celkového objemu</w:t>
            </w:r>
          </w:p>
        </w:tc>
      </w:tr>
    </w:tbl>
    <w:p w14:paraId="1612DA2D" w14:textId="77777777" w:rsidR="00A77B3E" w:rsidRPr="005F3D3D" w:rsidRDefault="00A77B3E" w:rsidP="007D135B">
      <w:pPr>
        <w:pStyle w:val="11"/>
        <w:spacing w:before="120" w:after="0"/>
        <w:rPr>
          <w:rFonts w:ascii="Arial" w:hAnsi="Arial" w:cs="Arial"/>
          <w:strike/>
          <w:sz w:val="22"/>
          <w:szCs w:val="22"/>
        </w:rPr>
      </w:pPr>
    </w:p>
    <w:p w14:paraId="6C48ACD0" w14:textId="77777777" w:rsidR="00A77B3E" w:rsidRPr="005F3D3D" w:rsidRDefault="00C30F15" w:rsidP="007D135B">
      <w:pPr>
        <w:pStyle w:val="51"/>
        <w:spacing w:before="120" w:after="0"/>
        <w:rPr>
          <w:rFonts w:ascii="Arial" w:hAnsi="Arial" w:cs="Arial"/>
          <w:strike/>
          <w:sz w:val="22"/>
          <w:szCs w:val="22"/>
        </w:rPr>
      </w:pPr>
      <w:r w:rsidRPr="005F3D3D">
        <w:rPr>
          <w:rFonts w:ascii="Arial" w:hAnsi="Arial" w:cs="Arial"/>
          <w:strike/>
          <w:sz w:val="22"/>
          <w:szCs w:val="22"/>
        </w:rPr>
        <w:t>Vysvětlivky:</w:t>
      </w:r>
    </w:p>
    <w:p w14:paraId="3B1A97CE" w14:textId="2AA50801" w:rsidR="00A77B3E" w:rsidRPr="005F3D3D" w:rsidRDefault="00C30F15" w:rsidP="007D135B">
      <w:pPr>
        <w:pStyle w:val="54"/>
        <w:spacing w:before="120" w:after="0"/>
        <w:rPr>
          <w:rFonts w:ascii="Arial" w:hAnsi="Arial" w:cs="Arial"/>
          <w:strike/>
          <w:sz w:val="22"/>
          <w:szCs w:val="22"/>
        </w:rPr>
      </w:pPr>
      <w:r w:rsidRPr="005F3D3D">
        <w:rPr>
          <w:rFonts w:ascii="Arial" w:hAnsi="Arial" w:cs="Arial"/>
          <w:strike/>
          <w:sz w:val="22"/>
          <w:szCs w:val="22"/>
        </w:rPr>
        <w:t>*)   Objemy se počítají jako průměrné hodnoty za kalendářní rok. Četnost lze rovněž určit podle počtu zásobovaných obyvatel za předpokladu spotřeby vody 200 l/den fyzickou osobou.</w:t>
      </w:r>
    </w:p>
    <w:p w14:paraId="5EFC6E6F" w14:textId="77777777" w:rsidR="00BD67A9" w:rsidRPr="005F3D3D" w:rsidRDefault="00BD67A9" w:rsidP="007D135B">
      <w:pPr>
        <w:pStyle w:val="54"/>
        <w:spacing w:before="120" w:after="0"/>
        <w:rPr>
          <w:rFonts w:ascii="Arial" w:hAnsi="Arial" w:cs="Arial"/>
          <w:strike/>
          <w:sz w:val="22"/>
          <w:szCs w:val="22"/>
        </w:rPr>
      </w:pPr>
    </w:p>
    <w:p w14:paraId="5E887408" w14:textId="77777777" w:rsidR="00BD67A9" w:rsidRPr="005F3D3D" w:rsidRDefault="00BD67A9" w:rsidP="00BD67A9">
      <w:pPr>
        <w:pStyle w:val="49"/>
        <w:spacing w:before="120" w:after="0"/>
        <w:rPr>
          <w:rFonts w:ascii="Arial" w:hAnsi="Arial" w:cs="Arial"/>
          <w:sz w:val="22"/>
          <w:szCs w:val="22"/>
        </w:rPr>
      </w:pPr>
      <w:bookmarkStart w:id="29" w:name="_Hlk199847814"/>
      <w:r w:rsidRPr="005F3D3D">
        <w:rPr>
          <w:rFonts w:ascii="Arial" w:hAnsi="Arial" w:cs="Arial"/>
          <w:sz w:val="22"/>
          <w:szCs w:val="22"/>
        </w:rPr>
        <w:t>Příloha č. 27 k vyhlášce č. 422/2016 Sb.</w:t>
      </w:r>
    </w:p>
    <w:p w14:paraId="39D6EAD0" w14:textId="1864EA9C" w:rsidR="00BD67A9" w:rsidRPr="005F3D3D" w:rsidRDefault="00BD67A9" w:rsidP="00BD67A9">
      <w:pPr>
        <w:pStyle w:val="55"/>
        <w:spacing w:before="120" w:after="0"/>
        <w:rPr>
          <w:rFonts w:ascii="Arial" w:hAnsi="Arial" w:cs="Arial"/>
          <w:sz w:val="22"/>
          <w:szCs w:val="22"/>
        </w:rPr>
      </w:pPr>
      <w:r w:rsidRPr="005F3D3D">
        <w:rPr>
          <w:rFonts w:ascii="Arial" w:hAnsi="Arial" w:cs="Arial"/>
          <w:sz w:val="22"/>
          <w:szCs w:val="22"/>
        </w:rPr>
        <w:t>Objemová aktivita radionuklidů v pitné vodě pro veřejnou potřebu a pro dodávání balené vody na trh</w:t>
      </w:r>
    </w:p>
    <w:p w14:paraId="13D378BA" w14:textId="77777777" w:rsidR="00BD67A9" w:rsidRPr="005F3D3D" w:rsidRDefault="00BD67A9" w:rsidP="00BD67A9">
      <w:pPr>
        <w:pStyle w:val="55"/>
        <w:spacing w:before="120" w:after="0"/>
        <w:rPr>
          <w:rFonts w:ascii="Arial" w:hAnsi="Arial" w:cs="Arial"/>
          <w:sz w:val="22"/>
          <w:szCs w:val="22"/>
        </w:rPr>
      </w:pPr>
    </w:p>
    <w:p w14:paraId="04FB04DC" w14:textId="77777777" w:rsidR="00BD67A9" w:rsidRPr="005F3D3D" w:rsidRDefault="00BD67A9" w:rsidP="00BD67A9">
      <w:pPr>
        <w:pStyle w:val="56"/>
        <w:spacing w:before="120" w:after="0"/>
        <w:rPr>
          <w:rFonts w:ascii="Arial" w:hAnsi="Arial" w:cs="Arial"/>
          <w:sz w:val="22"/>
          <w:szCs w:val="22"/>
        </w:rPr>
      </w:pPr>
      <w:r w:rsidRPr="005F3D3D">
        <w:rPr>
          <w:rFonts w:ascii="Arial" w:hAnsi="Arial" w:cs="Arial"/>
          <w:sz w:val="22"/>
          <w:szCs w:val="22"/>
        </w:rPr>
        <w:t xml:space="preserve">Nejvyšší přípustná hodnota objemové aktivity radonu a tritia </w:t>
      </w:r>
    </w:p>
    <w:tbl>
      <w:tblPr>
        <w:tblW w:w="8970" w:type="dxa"/>
        <w:tblInd w:w="172" w:type="dxa"/>
        <w:tblBorders>
          <w:top w:val="single" w:sz="12" w:space="0" w:color="000000"/>
          <w:left w:val="single" w:sz="12" w:space="0" w:color="000000"/>
          <w:bottom w:val="single" w:sz="12" w:space="0" w:color="000000"/>
          <w:right w:val="single" w:sz="12" w:space="0" w:color="000000"/>
        </w:tblBorders>
        <w:tblCellMar>
          <w:top w:w="15" w:type="dxa"/>
          <w:left w:w="15" w:type="dxa"/>
          <w:bottom w:w="15" w:type="dxa"/>
          <w:right w:w="15" w:type="dxa"/>
        </w:tblCellMar>
        <w:tblLook w:val="05E0" w:firstRow="1" w:lastRow="1" w:firstColumn="1" w:lastColumn="1" w:noHBand="0" w:noVBand="1"/>
      </w:tblPr>
      <w:tblGrid>
        <w:gridCol w:w="3139"/>
        <w:gridCol w:w="5831"/>
      </w:tblGrid>
      <w:tr w:rsidR="0026285A" w:rsidRPr="005F3D3D" w14:paraId="0A9F31B9" w14:textId="77777777" w:rsidTr="00984BA7">
        <w:tc>
          <w:tcPr>
            <w:tcW w:w="1750" w:type="pct"/>
            <w:tcBorders>
              <w:top w:val="single" w:sz="12" w:space="0" w:color="000000"/>
              <w:bottom w:val="single" w:sz="3" w:space="0" w:color="000000"/>
              <w:right w:val="single" w:sz="4" w:space="0" w:color="auto"/>
            </w:tcBorders>
            <w:tcMar>
              <w:top w:w="85" w:type="dxa"/>
              <w:left w:w="157" w:type="dxa"/>
              <w:bottom w:w="85" w:type="dxa"/>
              <w:right w:w="146" w:type="dxa"/>
            </w:tcMar>
            <w:vAlign w:val="center"/>
            <w:hideMark/>
          </w:tcPr>
          <w:p w14:paraId="2CF6107D" w14:textId="77777777" w:rsidR="00BD67A9" w:rsidRPr="005F3D3D" w:rsidRDefault="00BD67A9" w:rsidP="00DC27C7">
            <w:pPr>
              <w:pStyle w:val="11"/>
              <w:overflowPunct w:val="0"/>
              <w:spacing w:before="120" w:after="0"/>
              <w:jc w:val="center"/>
              <w:rPr>
                <w:rFonts w:ascii="Arial" w:hAnsi="Arial" w:cs="Arial"/>
                <w:b/>
                <w:sz w:val="22"/>
                <w:szCs w:val="22"/>
              </w:rPr>
            </w:pPr>
          </w:p>
        </w:tc>
        <w:tc>
          <w:tcPr>
            <w:tcW w:w="3250" w:type="pct"/>
            <w:tcBorders>
              <w:top w:val="single" w:sz="12" w:space="0" w:color="000000"/>
              <w:left w:val="single" w:sz="4" w:space="0" w:color="auto"/>
              <w:bottom w:val="single" w:sz="4" w:space="0" w:color="auto"/>
              <w:right w:val="single" w:sz="12" w:space="0" w:color="000000"/>
            </w:tcBorders>
            <w:tcMar>
              <w:top w:w="85" w:type="dxa"/>
              <w:left w:w="157" w:type="dxa"/>
              <w:bottom w:w="85" w:type="dxa"/>
              <w:right w:w="157" w:type="dxa"/>
            </w:tcMar>
            <w:vAlign w:val="center"/>
            <w:hideMark/>
          </w:tcPr>
          <w:p w14:paraId="76E35776" w14:textId="77777777" w:rsidR="00BD67A9" w:rsidRPr="005F3D3D" w:rsidRDefault="00BD67A9" w:rsidP="00DC27C7">
            <w:pPr>
              <w:pStyle w:val="11"/>
              <w:overflowPunct w:val="0"/>
              <w:spacing w:before="120" w:after="0"/>
              <w:jc w:val="center"/>
              <w:rPr>
                <w:rFonts w:ascii="Arial" w:hAnsi="Arial" w:cs="Arial"/>
                <w:b/>
                <w:sz w:val="22"/>
                <w:szCs w:val="22"/>
              </w:rPr>
            </w:pPr>
            <w:r w:rsidRPr="005F3D3D">
              <w:rPr>
                <w:rFonts w:ascii="Arial" w:hAnsi="Arial" w:cs="Arial"/>
                <w:b/>
                <w:sz w:val="22"/>
                <w:szCs w:val="22"/>
              </w:rPr>
              <w:t>Nejvyšší přípustná hodnota</w:t>
            </w:r>
          </w:p>
        </w:tc>
      </w:tr>
      <w:tr w:rsidR="0026285A" w:rsidRPr="005F3D3D" w14:paraId="0EA8BFD6" w14:textId="77777777" w:rsidTr="00C962A1">
        <w:tc>
          <w:tcPr>
            <w:tcW w:w="1750" w:type="pct"/>
            <w:tcBorders>
              <w:top w:val="single" w:sz="3" w:space="0" w:color="000000"/>
              <w:bottom w:val="single" w:sz="4" w:space="0" w:color="auto"/>
              <w:right w:val="single" w:sz="4" w:space="0" w:color="000000"/>
            </w:tcBorders>
            <w:tcMar>
              <w:top w:w="85" w:type="dxa"/>
              <w:left w:w="157" w:type="dxa"/>
              <w:bottom w:w="85" w:type="dxa"/>
              <w:right w:w="146" w:type="dxa"/>
            </w:tcMar>
            <w:vAlign w:val="center"/>
            <w:hideMark/>
          </w:tcPr>
          <w:p w14:paraId="18433065" w14:textId="77777777" w:rsidR="00BD67A9" w:rsidRPr="005F3D3D" w:rsidRDefault="00BD67A9" w:rsidP="00DC27C7">
            <w:pPr>
              <w:pStyle w:val="11"/>
              <w:overflowPunct w:val="0"/>
              <w:spacing w:before="120" w:after="0"/>
              <w:jc w:val="center"/>
              <w:rPr>
                <w:rFonts w:ascii="Arial" w:hAnsi="Arial" w:cs="Arial"/>
                <w:b/>
                <w:sz w:val="22"/>
                <w:szCs w:val="22"/>
              </w:rPr>
            </w:pPr>
            <w:r w:rsidRPr="005F3D3D">
              <w:rPr>
                <w:rFonts w:ascii="Arial" w:hAnsi="Arial" w:cs="Arial"/>
                <w:b/>
                <w:sz w:val="22"/>
                <w:szCs w:val="22"/>
              </w:rPr>
              <w:t>Objemová aktivita Rn-222</w:t>
            </w:r>
          </w:p>
        </w:tc>
        <w:tc>
          <w:tcPr>
            <w:tcW w:w="3250" w:type="pct"/>
            <w:tcBorders>
              <w:top w:val="single" w:sz="4" w:space="0" w:color="auto"/>
              <w:left w:val="single" w:sz="4" w:space="0" w:color="000000"/>
              <w:bottom w:val="single" w:sz="4" w:space="0" w:color="auto"/>
            </w:tcBorders>
            <w:tcMar>
              <w:top w:w="85" w:type="dxa"/>
              <w:left w:w="146" w:type="dxa"/>
              <w:bottom w:w="85" w:type="dxa"/>
              <w:right w:w="157" w:type="dxa"/>
            </w:tcMar>
            <w:vAlign w:val="center"/>
            <w:hideMark/>
          </w:tcPr>
          <w:p w14:paraId="64A45048" w14:textId="77777777" w:rsidR="00BD67A9" w:rsidRPr="005F3D3D" w:rsidRDefault="00BD67A9" w:rsidP="00DC27C7">
            <w:pPr>
              <w:pStyle w:val="11"/>
              <w:overflowPunct w:val="0"/>
              <w:spacing w:before="120" w:after="0"/>
              <w:jc w:val="center"/>
              <w:rPr>
                <w:rFonts w:ascii="Arial" w:hAnsi="Arial" w:cs="Arial"/>
                <w:b/>
                <w:sz w:val="22"/>
                <w:szCs w:val="22"/>
              </w:rPr>
            </w:pPr>
            <w:r w:rsidRPr="005F3D3D">
              <w:rPr>
                <w:rFonts w:ascii="Arial" w:hAnsi="Arial" w:cs="Arial"/>
                <w:b/>
                <w:sz w:val="22"/>
                <w:szCs w:val="22"/>
              </w:rPr>
              <w:t>300 Bq/l</w:t>
            </w:r>
          </w:p>
        </w:tc>
      </w:tr>
      <w:tr w:rsidR="00BD67A9" w:rsidRPr="005F3D3D" w14:paraId="445E77B1" w14:textId="77777777" w:rsidTr="00C962A1">
        <w:tc>
          <w:tcPr>
            <w:tcW w:w="1750" w:type="pct"/>
            <w:tcBorders>
              <w:top w:val="single" w:sz="4" w:space="0" w:color="auto"/>
              <w:left w:val="single" w:sz="12" w:space="0" w:color="000000"/>
              <w:bottom w:val="single" w:sz="4" w:space="0" w:color="auto"/>
              <w:right w:val="single" w:sz="4" w:space="0" w:color="000000"/>
            </w:tcBorders>
            <w:shd w:val="clear" w:color="auto" w:fill="auto"/>
            <w:tcMar>
              <w:top w:w="85" w:type="dxa"/>
              <w:left w:w="157" w:type="dxa"/>
              <w:bottom w:w="85" w:type="dxa"/>
              <w:right w:w="146" w:type="dxa"/>
            </w:tcMar>
            <w:vAlign w:val="center"/>
            <w:hideMark/>
          </w:tcPr>
          <w:p w14:paraId="7AD43ADF" w14:textId="77777777" w:rsidR="00BD67A9" w:rsidRPr="005F3D3D" w:rsidRDefault="00BD67A9" w:rsidP="00DC27C7">
            <w:pPr>
              <w:pStyle w:val="11"/>
              <w:overflowPunct w:val="0"/>
              <w:spacing w:before="120" w:after="0"/>
              <w:jc w:val="center"/>
              <w:rPr>
                <w:rFonts w:ascii="Arial" w:hAnsi="Arial" w:cs="Arial"/>
                <w:b/>
                <w:sz w:val="22"/>
                <w:szCs w:val="22"/>
              </w:rPr>
            </w:pPr>
            <w:r w:rsidRPr="005F3D3D">
              <w:rPr>
                <w:rFonts w:ascii="Arial" w:hAnsi="Arial" w:cs="Arial"/>
                <w:b/>
                <w:sz w:val="22"/>
                <w:szCs w:val="22"/>
              </w:rPr>
              <w:t>Objemová aktivita H-3</w:t>
            </w:r>
          </w:p>
        </w:tc>
        <w:tc>
          <w:tcPr>
            <w:tcW w:w="3250" w:type="pct"/>
            <w:tcBorders>
              <w:top w:val="single" w:sz="4" w:space="0" w:color="auto"/>
              <w:left w:val="single" w:sz="4" w:space="0" w:color="000000"/>
              <w:bottom w:val="single" w:sz="4" w:space="0" w:color="auto"/>
              <w:right w:val="single" w:sz="12" w:space="0" w:color="000000"/>
            </w:tcBorders>
            <w:shd w:val="clear" w:color="auto" w:fill="auto"/>
            <w:tcMar>
              <w:top w:w="85" w:type="dxa"/>
              <w:left w:w="146" w:type="dxa"/>
              <w:bottom w:w="85" w:type="dxa"/>
              <w:right w:w="157" w:type="dxa"/>
            </w:tcMar>
            <w:vAlign w:val="center"/>
            <w:hideMark/>
          </w:tcPr>
          <w:p w14:paraId="3AE37DD0" w14:textId="77777777" w:rsidR="00BD67A9" w:rsidRPr="005F3D3D" w:rsidRDefault="00BD67A9" w:rsidP="00DC27C7">
            <w:pPr>
              <w:pStyle w:val="11"/>
              <w:overflowPunct w:val="0"/>
              <w:spacing w:before="120" w:after="0"/>
              <w:jc w:val="center"/>
              <w:rPr>
                <w:rFonts w:ascii="Arial" w:hAnsi="Arial" w:cs="Arial"/>
                <w:b/>
                <w:sz w:val="22"/>
                <w:szCs w:val="22"/>
              </w:rPr>
            </w:pPr>
            <w:r w:rsidRPr="005F3D3D">
              <w:rPr>
                <w:rFonts w:ascii="Arial" w:hAnsi="Arial" w:cs="Arial"/>
                <w:b/>
                <w:sz w:val="22"/>
                <w:szCs w:val="22"/>
              </w:rPr>
              <w:t>3500 Bq/l</w:t>
            </w:r>
          </w:p>
        </w:tc>
      </w:tr>
    </w:tbl>
    <w:p w14:paraId="7722A70D" w14:textId="77777777" w:rsidR="00BD67A9" w:rsidRPr="005F3D3D" w:rsidRDefault="00BD67A9" w:rsidP="00BD67A9">
      <w:pPr>
        <w:pStyle w:val="11"/>
        <w:spacing w:before="120" w:after="0"/>
        <w:rPr>
          <w:rFonts w:ascii="Arial" w:hAnsi="Arial" w:cs="Arial"/>
          <w:b/>
          <w:sz w:val="22"/>
          <w:szCs w:val="22"/>
        </w:rPr>
      </w:pPr>
    </w:p>
    <w:p w14:paraId="076F9131" w14:textId="77777777" w:rsidR="00BD67A9" w:rsidRPr="005F3D3D" w:rsidRDefault="00BD67A9" w:rsidP="00BD67A9">
      <w:pPr>
        <w:pStyle w:val="50"/>
        <w:spacing w:before="120" w:after="0"/>
        <w:rPr>
          <w:rFonts w:ascii="Arial" w:hAnsi="Arial" w:cs="Arial"/>
          <w:sz w:val="22"/>
          <w:szCs w:val="22"/>
        </w:rPr>
      </w:pPr>
      <w:r w:rsidRPr="005F3D3D">
        <w:rPr>
          <w:rFonts w:ascii="Arial" w:hAnsi="Arial" w:cs="Arial"/>
          <w:sz w:val="22"/>
          <w:szCs w:val="22"/>
        </w:rPr>
        <w:t xml:space="preserve">Referenční úrovně obsahu radionuklidů </w:t>
      </w:r>
    </w:p>
    <w:tbl>
      <w:tblPr>
        <w:tblW w:w="8970" w:type="dxa"/>
        <w:tblInd w:w="172" w:type="dxa"/>
        <w:tblBorders>
          <w:top w:val="single" w:sz="12" w:space="0" w:color="000000"/>
          <w:left w:val="single" w:sz="12" w:space="0" w:color="000000"/>
          <w:bottom w:val="single" w:sz="12" w:space="0" w:color="000000"/>
          <w:right w:val="single" w:sz="12" w:space="0" w:color="000000"/>
        </w:tblBorders>
        <w:tblCellMar>
          <w:top w:w="15" w:type="dxa"/>
          <w:left w:w="15" w:type="dxa"/>
          <w:bottom w:w="15" w:type="dxa"/>
          <w:right w:w="15" w:type="dxa"/>
        </w:tblCellMar>
        <w:tblLook w:val="05E0" w:firstRow="1" w:lastRow="1" w:firstColumn="1" w:lastColumn="1" w:noHBand="0" w:noVBand="1"/>
      </w:tblPr>
      <w:tblGrid>
        <w:gridCol w:w="3139"/>
        <w:gridCol w:w="5831"/>
      </w:tblGrid>
      <w:tr w:rsidR="0026285A" w:rsidRPr="005F3D3D" w14:paraId="32ACA0A7" w14:textId="77777777" w:rsidTr="00984BA7">
        <w:tc>
          <w:tcPr>
            <w:tcW w:w="1750" w:type="pct"/>
            <w:tcBorders>
              <w:top w:val="single" w:sz="12" w:space="0" w:color="000000"/>
              <w:bottom w:val="single" w:sz="3" w:space="0" w:color="000000"/>
              <w:right w:val="single" w:sz="4" w:space="0" w:color="auto"/>
            </w:tcBorders>
            <w:tcMar>
              <w:top w:w="85" w:type="dxa"/>
              <w:left w:w="157" w:type="dxa"/>
              <w:bottom w:w="85" w:type="dxa"/>
              <w:right w:w="146" w:type="dxa"/>
            </w:tcMar>
            <w:vAlign w:val="center"/>
            <w:hideMark/>
          </w:tcPr>
          <w:p w14:paraId="5E21B4D4" w14:textId="77777777" w:rsidR="00BD67A9" w:rsidRPr="005F3D3D" w:rsidRDefault="00BD67A9" w:rsidP="00DC27C7">
            <w:pPr>
              <w:pStyle w:val="11"/>
              <w:overflowPunct w:val="0"/>
              <w:spacing w:before="120" w:after="0"/>
              <w:jc w:val="center"/>
              <w:rPr>
                <w:rFonts w:ascii="Arial" w:hAnsi="Arial" w:cs="Arial"/>
                <w:b/>
                <w:sz w:val="22"/>
                <w:szCs w:val="22"/>
              </w:rPr>
            </w:pPr>
          </w:p>
        </w:tc>
        <w:tc>
          <w:tcPr>
            <w:tcW w:w="3250" w:type="pct"/>
            <w:tcBorders>
              <w:top w:val="single" w:sz="12" w:space="0" w:color="000000"/>
              <w:left w:val="single" w:sz="4" w:space="0" w:color="auto"/>
              <w:bottom w:val="single" w:sz="4" w:space="0" w:color="auto"/>
              <w:right w:val="single" w:sz="12" w:space="0" w:color="000000"/>
            </w:tcBorders>
            <w:tcMar>
              <w:top w:w="85" w:type="dxa"/>
              <w:left w:w="157" w:type="dxa"/>
              <w:bottom w:w="85" w:type="dxa"/>
              <w:right w:w="157" w:type="dxa"/>
            </w:tcMar>
            <w:vAlign w:val="center"/>
            <w:hideMark/>
          </w:tcPr>
          <w:p w14:paraId="4E23136A" w14:textId="77777777" w:rsidR="00BD67A9" w:rsidRPr="005F3D3D" w:rsidRDefault="00BD67A9" w:rsidP="00DC27C7">
            <w:pPr>
              <w:pStyle w:val="11"/>
              <w:overflowPunct w:val="0"/>
              <w:spacing w:before="120" w:after="0"/>
              <w:jc w:val="center"/>
              <w:rPr>
                <w:rFonts w:ascii="Arial" w:hAnsi="Arial" w:cs="Arial"/>
                <w:b/>
                <w:sz w:val="22"/>
                <w:szCs w:val="22"/>
              </w:rPr>
            </w:pPr>
            <w:r w:rsidRPr="005F3D3D">
              <w:rPr>
                <w:rFonts w:ascii="Arial" w:hAnsi="Arial" w:cs="Arial"/>
                <w:b/>
                <w:sz w:val="22"/>
                <w:szCs w:val="22"/>
              </w:rPr>
              <w:t>Referenční úroveň</w:t>
            </w:r>
          </w:p>
        </w:tc>
      </w:tr>
      <w:tr w:rsidR="0026285A" w:rsidRPr="005F3D3D" w14:paraId="0AC9AD0B" w14:textId="77777777" w:rsidTr="00984BA7">
        <w:tc>
          <w:tcPr>
            <w:tcW w:w="1750" w:type="pct"/>
            <w:tcBorders>
              <w:top w:val="single" w:sz="3" w:space="0" w:color="000000"/>
              <w:bottom w:val="single" w:sz="4" w:space="0" w:color="000000"/>
              <w:right w:val="single" w:sz="3" w:space="0" w:color="000000"/>
            </w:tcBorders>
            <w:tcMar>
              <w:top w:w="85" w:type="dxa"/>
              <w:left w:w="157" w:type="dxa"/>
              <w:bottom w:w="85" w:type="dxa"/>
              <w:right w:w="146" w:type="dxa"/>
            </w:tcMar>
            <w:vAlign w:val="center"/>
            <w:hideMark/>
          </w:tcPr>
          <w:p w14:paraId="239BE3A9" w14:textId="77777777" w:rsidR="00BD67A9" w:rsidRPr="005F3D3D" w:rsidRDefault="00BD67A9" w:rsidP="00DC27C7">
            <w:pPr>
              <w:pStyle w:val="11"/>
              <w:overflowPunct w:val="0"/>
              <w:spacing w:before="120" w:after="0"/>
              <w:jc w:val="center"/>
              <w:rPr>
                <w:rFonts w:ascii="Arial" w:hAnsi="Arial" w:cs="Arial"/>
                <w:b/>
                <w:sz w:val="22"/>
                <w:szCs w:val="22"/>
              </w:rPr>
            </w:pPr>
            <w:r w:rsidRPr="005F3D3D">
              <w:rPr>
                <w:rFonts w:ascii="Arial" w:hAnsi="Arial" w:cs="Arial"/>
                <w:b/>
                <w:sz w:val="22"/>
                <w:szCs w:val="22"/>
              </w:rPr>
              <w:t>Objemová aktivita Rn-222</w:t>
            </w:r>
          </w:p>
        </w:tc>
        <w:tc>
          <w:tcPr>
            <w:tcW w:w="3250" w:type="pct"/>
            <w:tcBorders>
              <w:top w:val="single" w:sz="4" w:space="0" w:color="auto"/>
              <w:left w:val="single" w:sz="3" w:space="0" w:color="000000"/>
              <w:bottom w:val="single" w:sz="4" w:space="0" w:color="000000"/>
            </w:tcBorders>
            <w:tcMar>
              <w:top w:w="85" w:type="dxa"/>
              <w:left w:w="146" w:type="dxa"/>
              <w:bottom w:w="85" w:type="dxa"/>
              <w:right w:w="157" w:type="dxa"/>
            </w:tcMar>
            <w:vAlign w:val="center"/>
            <w:hideMark/>
          </w:tcPr>
          <w:p w14:paraId="2E799EB1" w14:textId="77777777" w:rsidR="00BD67A9" w:rsidRPr="005F3D3D" w:rsidRDefault="00BD67A9" w:rsidP="00DC27C7">
            <w:pPr>
              <w:pStyle w:val="11"/>
              <w:overflowPunct w:val="0"/>
              <w:spacing w:before="120" w:after="0"/>
              <w:jc w:val="center"/>
              <w:rPr>
                <w:rFonts w:ascii="Arial" w:hAnsi="Arial" w:cs="Arial"/>
                <w:b/>
                <w:sz w:val="22"/>
                <w:szCs w:val="22"/>
              </w:rPr>
            </w:pPr>
            <w:r w:rsidRPr="005F3D3D">
              <w:rPr>
                <w:rFonts w:ascii="Arial" w:hAnsi="Arial" w:cs="Arial"/>
                <w:b/>
                <w:sz w:val="22"/>
                <w:szCs w:val="22"/>
              </w:rPr>
              <w:t>100 Bq/l</w:t>
            </w:r>
          </w:p>
        </w:tc>
      </w:tr>
      <w:tr w:rsidR="0026285A" w:rsidRPr="005F3D3D" w14:paraId="5DB94686" w14:textId="77777777" w:rsidTr="00984BA7">
        <w:tc>
          <w:tcPr>
            <w:tcW w:w="1750" w:type="pct"/>
            <w:tcBorders>
              <w:top w:val="single" w:sz="4" w:space="0" w:color="000000"/>
              <w:bottom w:val="single" w:sz="4" w:space="0" w:color="auto"/>
              <w:right w:val="single" w:sz="4" w:space="0" w:color="000000"/>
            </w:tcBorders>
            <w:tcMar>
              <w:top w:w="85" w:type="dxa"/>
              <w:left w:w="157" w:type="dxa"/>
              <w:bottom w:w="85" w:type="dxa"/>
              <w:right w:w="146" w:type="dxa"/>
            </w:tcMar>
            <w:vAlign w:val="center"/>
          </w:tcPr>
          <w:p w14:paraId="76003012" w14:textId="77777777" w:rsidR="00BD67A9" w:rsidRPr="005F3D3D" w:rsidRDefault="00BD67A9" w:rsidP="00DC27C7">
            <w:pPr>
              <w:pStyle w:val="11"/>
              <w:overflowPunct w:val="0"/>
              <w:spacing w:before="120" w:after="0"/>
              <w:jc w:val="center"/>
              <w:rPr>
                <w:rFonts w:ascii="Arial" w:hAnsi="Arial" w:cs="Arial"/>
                <w:b/>
                <w:sz w:val="22"/>
                <w:szCs w:val="22"/>
              </w:rPr>
            </w:pPr>
            <w:r w:rsidRPr="005F3D3D">
              <w:rPr>
                <w:rFonts w:ascii="Arial" w:hAnsi="Arial" w:cs="Arial"/>
                <w:b/>
                <w:sz w:val="22"/>
                <w:szCs w:val="22"/>
              </w:rPr>
              <w:t>Objemová aktivita H-3</w:t>
            </w:r>
          </w:p>
        </w:tc>
        <w:tc>
          <w:tcPr>
            <w:tcW w:w="3250" w:type="pct"/>
            <w:tcBorders>
              <w:top w:val="single" w:sz="4" w:space="0" w:color="000000"/>
              <w:left w:val="single" w:sz="4" w:space="0" w:color="000000"/>
              <w:bottom w:val="single" w:sz="4" w:space="0" w:color="auto"/>
            </w:tcBorders>
            <w:tcMar>
              <w:top w:w="85" w:type="dxa"/>
              <w:left w:w="146" w:type="dxa"/>
              <w:bottom w:w="85" w:type="dxa"/>
              <w:right w:w="157" w:type="dxa"/>
            </w:tcMar>
            <w:vAlign w:val="center"/>
          </w:tcPr>
          <w:p w14:paraId="004121C6" w14:textId="77777777" w:rsidR="00BD67A9" w:rsidRPr="005F3D3D" w:rsidRDefault="00BD67A9" w:rsidP="00DC27C7">
            <w:pPr>
              <w:pStyle w:val="11"/>
              <w:overflowPunct w:val="0"/>
              <w:spacing w:before="120" w:after="0"/>
              <w:jc w:val="center"/>
              <w:rPr>
                <w:rFonts w:ascii="Arial" w:hAnsi="Arial" w:cs="Arial"/>
                <w:b/>
                <w:sz w:val="22"/>
                <w:szCs w:val="22"/>
              </w:rPr>
            </w:pPr>
            <w:r w:rsidRPr="005F3D3D">
              <w:rPr>
                <w:rFonts w:ascii="Arial" w:hAnsi="Arial" w:cs="Arial"/>
                <w:b/>
                <w:sz w:val="22"/>
                <w:szCs w:val="22"/>
              </w:rPr>
              <w:t>1000 Bq/l</w:t>
            </w:r>
          </w:p>
        </w:tc>
      </w:tr>
      <w:tr w:rsidR="00BD67A9" w:rsidRPr="005F3D3D" w14:paraId="43D1B598" w14:textId="77777777" w:rsidTr="00984BA7">
        <w:tc>
          <w:tcPr>
            <w:tcW w:w="1750" w:type="pct"/>
            <w:tcBorders>
              <w:top w:val="single" w:sz="4" w:space="0" w:color="auto"/>
              <w:bottom w:val="single" w:sz="16" w:space="0" w:color="000000"/>
              <w:right w:val="single" w:sz="3" w:space="0" w:color="000000"/>
            </w:tcBorders>
            <w:tcMar>
              <w:top w:w="85" w:type="dxa"/>
              <w:left w:w="157" w:type="dxa"/>
              <w:bottom w:w="85" w:type="dxa"/>
              <w:right w:w="146" w:type="dxa"/>
            </w:tcMar>
            <w:vAlign w:val="center"/>
            <w:hideMark/>
          </w:tcPr>
          <w:p w14:paraId="27D37938" w14:textId="77777777" w:rsidR="00BD67A9" w:rsidRPr="005F3D3D" w:rsidRDefault="00BD67A9" w:rsidP="00DC27C7">
            <w:pPr>
              <w:pStyle w:val="11"/>
              <w:overflowPunct w:val="0"/>
              <w:spacing w:before="120" w:after="0"/>
              <w:jc w:val="center"/>
              <w:rPr>
                <w:rFonts w:ascii="Arial" w:hAnsi="Arial" w:cs="Arial"/>
                <w:b/>
                <w:sz w:val="22"/>
                <w:szCs w:val="22"/>
              </w:rPr>
            </w:pPr>
            <w:r w:rsidRPr="005F3D3D">
              <w:rPr>
                <w:rFonts w:ascii="Arial" w:hAnsi="Arial" w:cs="Arial"/>
                <w:b/>
                <w:sz w:val="22"/>
                <w:szCs w:val="22"/>
              </w:rPr>
              <w:t>Indikativní dávka</w:t>
            </w:r>
          </w:p>
        </w:tc>
        <w:tc>
          <w:tcPr>
            <w:tcW w:w="3250" w:type="pct"/>
            <w:tcBorders>
              <w:top w:val="single" w:sz="4" w:space="0" w:color="auto"/>
              <w:left w:val="single" w:sz="3" w:space="0" w:color="000000"/>
              <w:bottom w:val="single" w:sz="16" w:space="0" w:color="000000"/>
            </w:tcBorders>
            <w:tcMar>
              <w:top w:w="85" w:type="dxa"/>
              <w:left w:w="146" w:type="dxa"/>
              <w:bottom w:w="85" w:type="dxa"/>
              <w:right w:w="157" w:type="dxa"/>
            </w:tcMar>
            <w:vAlign w:val="center"/>
            <w:hideMark/>
          </w:tcPr>
          <w:p w14:paraId="76DE28D7" w14:textId="77777777" w:rsidR="00BD67A9" w:rsidRPr="005F3D3D" w:rsidRDefault="00BD67A9" w:rsidP="00DC27C7">
            <w:pPr>
              <w:pStyle w:val="11"/>
              <w:overflowPunct w:val="0"/>
              <w:spacing w:before="120" w:after="0"/>
              <w:jc w:val="center"/>
              <w:rPr>
                <w:rFonts w:ascii="Arial" w:hAnsi="Arial" w:cs="Arial"/>
                <w:b/>
                <w:sz w:val="22"/>
                <w:szCs w:val="22"/>
              </w:rPr>
            </w:pPr>
            <w:r w:rsidRPr="005F3D3D">
              <w:rPr>
                <w:rFonts w:ascii="Arial" w:hAnsi="Arial" w:cs="Arial"/>
                <w:b/>
                <w:sz w:val="22"/>
                <w:szCs w:val="22"/>
              </w:rPr>
              <w:t>0,1 mSv/rok</w:t>
            </w:r>
          </w:p>
        </w:tc>
      </w:tr>
    </w:tbl>
    <w:p w14:paraId="5F305ADD" w14:textId="77777777" w:rsidR="00BD67A9" w:rsidRPr="005F3D3D" w:rsidRDefault="00BD67A9" w:rsidP="00BD67A9">
      <w:pPr>
        <w:pStyle w:val="11"/>
        <w:spacing w:before="120" w:after="0"/>
        <w:rPr>
          <w:rFonts w:ascii="Arial" w:hAnsi="Arial" w:cs="Arial"/>
          <w:b/>
          <w:sz w:val="22"/>
          <w:szCs w:val="22"/>
        </w:rPr>
      </w:pPr>
    </w:p>
    <w:p w14:paraId="5D1AB789" w14:textId="77777777" w:rsidR="00BD67A9" w:rsidRPr="005F3D3D" w:rsidRDefault="00BD67A9" w:rsidP="00BD67A9">
      <w:pPr>
        <w:pStyle w:val="50"/>
        <w:spacing w:before="120" w:after="0"/>
        <w:rPr>
          <w:rFonts w:ascii="Arial" w:hAnsi="Arial" w:cs="Arial"/>
          <w:sz w:val="22"/>
          <w:szCs w:val="22"/>
        </w:rPr>
      </w:pPr>
      <w:r w:rsidRPr="005F3D3D">
        <w:rPr>
          <w:rFonts w:ascii="Arial" w:hAnsi="Arial" w:cs="Arial"/>
          <w:sz w:val="22"/>
          <w:szCs w:val="22"/>
        </w:rPr>
        <w:t>Vyšetřovací úrovně objemové aktivity radionuklidů</w:t>
      </w:r>
    </w:p>
    <w:tbl>
      <w:tblPr>
        <w:tblW w:w="8970" w:type="dxa"/>
        <w:tblInd w:w="172" w:type="dxa"/>
        <w:tblBorders>
          <w:top w:val="single" w:sz="12" w:space="0" w:color="000000"/>
          <w:left w:val="single" w:sz="12" w:space="0" w:color="000000"/>
          <w:bottom w:val="single" w:sz="12" w:space="0" w:color="000000"/>
          <w:right w:val="single" w:sz="12" w:space="0" w:color="000000"/>
        </w:tblBorders>
        <w:tblCellMar>
          <w:top w:w="15" w:type="dxa"/>
          <w:left w:w="15" w:type="dxa"/>
          <w:bottom w:w="15" w:type="dxa"/>
          <w:right w:w="15" w:type="dxa"/>
        </w:tblCellMar>
        <w:tblLook w:val="05E0" w:firstRow="1" w:lastRow="1" w:firstColumn="1" w:lastColumn="1" w:noHBand="0" w:noVBand="1"/>
      </w:tblPr>
      <w:tblGrid>
        <w:gridCol w:w="3139"/>
        <w:gridCol w:w="5831"/>
      </w:tblGrid>
      <w:tr w:rsidR="0026285A" w:rsidRPr="005F3D3D" w14:paraId="0357A286" w14:textId="77777777" w:rsidTr="00984BA7">
        <w:tc>
          <w:tcPr>
            <w:tcW w:w="1750" w:type="pct"/>
            <w:tcBorders>
              <w:top w:val="single" w:sz="12" w:space="0" w:color="000000"/>
              <w:bottom w:val="single" w:sz="3" w:space="0" w:color="000000"/>
              <w:right w:val="single" w:sz="4" w:space="0" w:color="auto"/>
            </w:tcBorders>
            <w:tcMar>
              <w:top w:w="85" w:type="dxa"/>
              <w:left w:w="157" w:type="dxa"/>
              <w:bottom w:w="85" w:type="dxa"/>
              <w:right w:w="146" w:type="dxa"/>
            </w:tcMar>
            <w:vAlign w:val="center"/>
            <w:hideMark/>
          </w:tcPr>
          <w:p w14:paraId="64FFE825" w14:textId="77777777" w:rsidR="00BD67A9" w:rsidRPr="005F3D3D" w:rsidRDefault="00BD67A9" w:rsidP="00DC27C7">
            <w:pPr>
              <w:pStyle w:val="11"/>
              <w:overflowPunct w:val="0"/>
              <w:spacing w:before="120" w:after="0"/>
              <w:jc w:val="center"/>
              <w:rPr>
                <w:rFonts w:ascii="Arial" w:hAnsi="Arial" w:cs="Arial"/>
                <w:b/>
                <w:sz w:val="22"/>
                <w:szCs w:val="22"/>
              </w:rPr>
            </w:pPr>
          </w:p>
        </w:tc>
        <w:tc>
          <w:tcPr>
            <w:tcW w:w="3250" w:type="pct"/>
            <w:tcBorders>
              <w:top w:val="single" w:sz="12" w:space="0" w:color="000000"/>
              <w:left w:val="single" w:sz="4" w:space="0" w:color="auto"/>
              <w:bottom w:val="single" w:sz="4" w:space="0" w:color="auto"/>
              <w:right w:val="single" w:sz="12" w:space="0" w:color="000000"/>
            </w:tcBorders>
            <w:tcMar>
              <w:top w:w="85" w:type="dxa"/>
              <w:left w:w="157" w:type="dxa"/>
              <w:bottom w:w="85" w:type="dxa"/>
              <w:right w:w="157" w:type="dxa"/>
            </w:tcMar>
            <w:vAlign w:val="center"/>
            <w:hideMark/>
          </w:tcPr>
          <w:p w14:paraId="4879CA6D" w14:textId="77777777" w:rsidR="00BD67A9" w:rsidRPr="005F3D3D" w:rsidRDefault="00BD67A9" w:rsidP="00DC27C7">
            <w:pPr>
              <w:pStyle w:val="11"/>
              <w:overflowPunct w:val="0"/>
              <w:spacing w:before="120" w:after="0"/>
              <w:jc w:val="center"/>
              <w:rPr>
                <w:rFonts w:ascii="Arial" w:hAnsi="Arial" w:cs="Arial"/>
                <w:b/>
                <w:sz w:val="22"/>
                <w:szCs w:val="22"/>
              </w:rPr>
            </w:pPr>
            <w:r w:rsidRPr="005F3D3D">
              <w:rPr>
                <w:rFonts w:ascii="Arial" w:hAnsi="Arial" w:cs="Arial"/>
                <w:b/>
                <w:sz w:val="22"/>
                <w:szCs w:val="22"/>
              </w:rPr>
              <w:t>Vyšetřovací úrovně</w:t>
            </w:r>
          </w:p>
        </w:tc>
      </w:tr>
      <w:tr w:rsidR="0026285A" w:rsidRPr="005F3D3D" w14:paraId="5FCA0104" w14:textId="77777777" w:rsidTr="00984BA7">
        <w:tc>
          <w:tcPr>
            <w:tcW w:w="1750" w:type="pct"/>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5402A9DF" w14:textId="77777777" w:rsidR="00BD67A9" w:rsidRPr="005F3D3D" w:rsidRDefault="00BD67A9" w:rsidP="00DC27C7">
            <w:pPr>
              <w:pStyle w:val="11"/>
              <w:overflowPunct w:val="0"/>
              <w:spacing w:before="120" w:after="0"/>
              <w:jc w:val="center"/>
              <w:rPr>
                <w:rFonts w:ascii="Arial" w:hAnsi="Arial" w:cs="Arial"/>
                <w:b/>
                <w:sz w:val="22"/>
                <w:szCs w:val="22"/>
              </w:rPr>
            </w:pPr>
            <w:r w:rsidRPr="005F3D3D">
              <w:rPr>
                <w:rFonts w:ascii="Arial" w:hAnsi="Arial" w:cs="Arial"/>
                <w:b/>
                <w:sz w:val="22"/>
                <w:szCs w:val="22"/>
              </w:rPr>
              <w:t>Celková objemová aktivita alfa</w:t>
            </w:r>
          </w:p>
        </w:tc>
        <w:tc>
          <w:tcPr>
            <w:tcW w:w="3250" w:type="pct"/>
            <w:tcBorders>
              <w:top w:val="single" w:sz="4" w:space="0" w:color="auto"/>
              <w:left w:val="single" w:sz="3" w:space="0" w:color="000000"/>
              <w:bottom w:val="single" w:sz="3" w:space="0" w:color="000000"/>
            </w:tcBorders>
            <w:tcMar>
              <w:top w:w="85" w:type="dxa"/>
              <w:left w:w="146" w:type="dxa"/>
              <w:bottom w:w="85" w:type="dxa"/>
              <w:right w:w="146" w:type="dxa"/>
            </w:tcMar>
            <w:vAlign w:val="center"/>
            <w:hideMark/>
          </w:tcPr>
          <w:p w14:paraId="053BBCE3" w14:textId="77777777" w:rsidR="00BD67A9" w:rsidRPr="005F3D3D" w:rsidRDefault="00BD67A9" w:rsidP="00DC27C7">
            <w:pPr>
              <w:pStyle w:val="11"/>
              <w:overflowPunct w:val="0"/>
              <w:spacing w:before="120" w:after="0"/>
              <w:jc w:val="center"/>
              <w:rPr>
                <w:rFonts w:ascii="Arial" w:hAnsi="Arial" w:cs="Arial"/>
                <w:b/>
                <w:sz w:val="22"/>
                <w:szCs w:val="22"/>
              </w:rPr>
            </w:pPr>
            <w:r w:rsidRPr="005F3D3D">
              <w:rPr>
                <w:rFonts w:ascii="Arial" w:hAnsi="Arial" w:cs="Arial"/>
                <w:b/>
                <w:sz w:val="22"/>
                <w:szCs w:val="22"/>
              </w:rPr>
              <w:t>0,2 Bq/l</w:t>
            </w:r>
          </w:p>
        </w:tc>
      </w:tr>
      <w:tr w:rsidR="0026285A" w:rsidRPr="005F3D3D" w14:paraId="13365F67" w14:textId="77777777" w:rsidTr="00DC27C7">
        <w:tc>
          <w:tcPr>
            <w:tcW w:w="1750" w:type="pct"/>
            <w:tcBorders>
              <w:top w:val="single" w:sz="3" w:space="0" w:color="000000"/>
              <w:bottom w:val="single" w:sz="3" w:space="0" w:color="000000"/>
              <w:right w:val="single" w:sz="3" w:space="0" w:color="000000"/>
            </w:tcBorders>
            <w:tcMar>
              <w:top w:w="85" w:type="dxa"/>
              <w:left w:w="157" w:type="dxa"/>
              <w:bottom w:w="85" w:type="dxa"/>
              <w:right w:w="146" w:type="dxa"/>
            </w:tcMar>
            <w:vAlign w:val="center"/>
            <w:hideMark/>
          </w:tcPr>
          <w:p w14:paraId="6395EB44" w14:textId="77777777" w:rsidR="00BD67A9" w:rsidRPr="005F3D3D" w:rsidRDefault="00BD67A9" w:rsidP="00DC27C7">
            <w:pPr>
              <w:pStyle w:val="11"/>
              <w:overflowPunct w:val="0"/>
              <w:spacing w:before="120" w:after="0"/>
              <w:jc w:val="center"/>
              <w:rPr>
                <w:rFonts w:ascii="Arial" w:hAnsi="Arial" w:cs="Arial"/>
                <w:b/>
                <w:sz w:val="22"/>
                <w:szCs w:val="22"/>
              </w:rPr>
            </w:pPr>
            <w:r w:rsidRPr="005F3D3D">
              <w:rPr>
                <w:rFonts w:ascii="Arial" w:hAnsi="Arial" w:cs="Arial"/>
                <w:b/>
                <w:sz w:val="22"/>
                <w:szCs w:val="22"/>
              </w:rPr>
              <w:t>Celková objemová aktivita beta</w:t>
            </w:r>
          </w:p>
        </w:tc>
        <w:tc>
          <w:tcPr>
            <w:tcW w:w="3250" w:type="pct"/>
            <w:tcBorders>
              <w:top w:val="single" w:sz="3" w:space="0" w:color="000000"/>
              <w:left w:val="single" w:sz="3" w:space="0" w:color="000000"/>
              <w:bottom w:val="single" w:sz="3" w:space="0" w:color="000000"/>
            </w:tcBorders>
            <w:tcMar>
              <w:top w:w="85" w:type="dxa"/>
              <w:left w:w="146" w:type="dxa"/>
              <w:bottom w:w="85" w:type="dxa"/>
              <w:right w:w="146" w:type="dxa"/>
            </w:tcMar>
            <w:vAlign w:val="center"/>
            <w:hideMark/>
          </w:tcPr>
          <w:p w14:paraId="096F705D" w14:textId="77777777" w:rsidR="00BD67A9" w:rsidRPr="005F3D3D" w:rsidRDefault="00BD67A9" w:rsidP="00DC27C7">
            <w:pPr>
              <w:pStyle w:val="11"/>
              <w:overflowPunct w:val="0"/>
              <w:spacing w:before="120" w:after="0"/>
              <w:jc w:val="center"/>
              <w:rPr>
                <w:rFonts w:ascii="Arial" w:hAnsi="Arial" w:cs="Arial"/>
                <w:b/>
                <w:sz w:val="22"/>
                <w:szCs w:val="22"/>
              </w:rPr>
            </w:pPr>
            <w:r w:rsidRPr="005F3D3D">
              <w:rPr>
                <w:rFonts w:ascii="Arial" w:hAnsi="Arial" w:cs="Arial"/>
                <w:b/>
                <w:sz w:val="22"/>
                <w:szCs w:val="22"/>
              </w:rPr>
              <w:t>0,5 Bq/l</w:t>
            </w:r>
          </w:p>
        </w:tc>
      </w:tr>
      <w:tr w:rsidR="0026285A" w:rsidRPr="005F3D3D" w14:paraId="01CCF4C3" w14:textId="77777777" w:rsidTr="00DC27C7">
        <w:tc>
          <w:tcPr>
            <w:tcW w:w="1750" w:type="pct"/>
            <w:tcBorders>
              <w:top w:val="single" w:sz="3" w:space="0" w:color="000000"/>
              <w:bottom w:val="single" w:sz="16" w:space="0" w:color="000000"/>
              <w:right w:val="single" w:sz="3" w:space="0" w:color="000000"/>
            </w:tcBorders>
            <w:tcMar>
              <w:top w:w="85" w:type="dxa"/>
              <w:left w:w="157" w:type="dxa"/>
              <w:bottom w:w="85" w:type="dxa"/>
              <w:right w:w="146" w:type="dxa"/>
            </w:tcMar>
            <w:vAlign w:val="center"/>
          </w:tcPr>
          <w:p w14:paraId="27F6AE10" w14:textId="77777777" w:rsidR="00BD67A9" w:rsidRPr="005F3D3D" w:rsidRDefault="00BD67A9" w:rsidP="00DC27C7">
            <w:pPr>
              <w:pStyle w:val="11"/>
              <w:overflowPunct w:val="0"/>
              <w:spacing w:before="120" w:after="0"/>
              <w:jc w:val="center"/>
              <w:rPr>
                <w:rFonts w:ascii="Arial" w:hAnsi="Arial" w:cs="Arial"/>
                <w:b/>
                <w:sz w:val="22"/>
                <w:szCs w:val="22"/>
              </w:rPr>
            </w:pPr>
            <w:r w:rsidRPr="005F3D3D">
              <w:rPr>
                <w:rFonts w:ascii="Arial" w:hAnsi="Arial" w:cs="Arial"/>
                <w:b/>
                <w:sz w:val="22"/>
                <w:szCs w:val="22"/>
              </w:rPr>
              <w:t xml:space="preserve">Objemová aktivita Cs-137  </w:t>
            </w:r>
          </w:p>
        </w:tc>
        <w:tc>
          <w:tcPr>
            <w:tcW w:w="3250" w:type="pct"/>
            <w:tcBorders>
              <w:top w:val="single" w:sz="3" w:space="0" w:color="000000"/>
              <w:left w:val="single" w:sz="3" w:space="0" w:color="000000"/>
              <w:bottom w:val="single" w:sz="16" w:space="0" w:color="000000"/>
            </w:tcBorders>
            <w:tcMar>
              <w:top w:w="85" w:type="dxa"/>
              <w:left w:w="146" w:type="dxa"/>
              <w:bottom w:w="85" w:type="dxa"/>
              <w:right w:w="146" w:type="dxa"/>
            </w:tcMar>
            <w:vAlign w:val="center"/>
          </w:tcPr>
          <w:p w14:paraId="3D8065C4" w14:textId="77777777" w:rsidR="00BD67A9" w:rsidRPr="005F3D3D" w:rsidRDefault="00BD67A9" w:rsidP="00DC27C7">
            <w:pPr>
              <w:pStyle w:val="11"/>
              <w:overflowPunct w:val="0"/>
              <w:spacing w:before="120" w:after="0"/>
              <w:jc w:val="center"/>
              <w:rPr>
                <w:rFonts w:ascii="Arial" w:hAnsi="Arial" w:cs="Arial"/>
                <w:b/>
                <w:sz w:val="22"/>
                <w:szCs w:val="22"/>
              </w:rPr>
            </w:pPr>
            <w:r w:rsidRPr="005F3D3D">
              <w:rPr>
                <w:rFonts w:ascii="Arial" w:hAnsi="Arial" w:cs="Arial"/>
                <w:b/>
                <w:sz w:val="22"/>
                <w:szCs w:val="22"/>
              </w:rPr>
              <w:t>0,5 Bq/l</w:t>
            </w:r>
          </w:p>
        </w:tc>
      </w:tr>
    </w:tbl>
    <w:p w14:paraId="2ED6872D" w14:textId="0A8F5D2D" w:rsidR="00BD67A9" w:rsidRPr="005F3D3D" w:rsidRDefault="00FE4FDA" w:rsidP="00FE4FDA">
      <w:pPr>
        <w:pStyle w:val="50"/>
        <w:tabs>
          <w:tab w:val="left" w:pos="5685"/>
        </w:tabs>
        <w:spacing w:before="120" w:after="0"/>
        <w:jc w:val="left"/>
        <w:rPr>
          <w:rFonts w:ascii="Arial" w:hAnsi="Arial" w:cs="Arial"/>
          <w:sz w:val="22"/>
          <w:szCs w:val="22"/>
        </w:rPr>
      </w:pPr>
      <w:r w:rsidRPr="005F3D3D">
        <w:rPr>
          <w:rFonts w:ascii="Arial" w:hAnsi="Arial" w:cs="Arial"/>
          <w:sz w:val="22"/>
          <w:szCs w:val="22"/>
        </w:rPr>
        <w:tab/>
      </w:r>
    </w:p>
    <w:p w14:paraId="38B849D0" w14:textId="77777777" w:rsidR="00BD67A9" w:rsidRPr="005F3D3D" w:rsidRDefault="00BD67A9" w:rsidP="001936EB">
      <w:pPr>
        <w:pStyle w:val="50"/>
        <w:spacing w:before="120" w:after="0"/>
        <w:rPr>
          <w:rFonts w:ascii="Arial" w:hAnsi="Arial" w:cs="Arial"/>
          <w:sz w:val="22"/>
          <w:szCs w:val="22"/>
        </w:rPr>
      </w:pPr>
      <w:r w:rsidRPr="005F3D3D">
        <w:rPr>
          <w:rFonts w:ascii="Arial" w:hAnsi="Arial" w:cs="Arial"/>
          <w:sz w:val="22"/>
          <w:szCs w:val="22"/>
        </w:rPr>
        <w:t>Způsob a rozsah systematického měření a hodnocení obsahu přírodních radionuklidů ve vodě</w:t>
      </w:r>
    </w:p>
    <w:p w14:paraId="10F494E5" w14:textId="77777777" w:rsidR="00BD67A9" w:rsidRPr="005F3D3D" w:rsidRDefault="00BD67A9" w:rsidP="006E7DBC">
      <w:pPr>
        <w:pStyle w:val="Odstavecseseznamem"/>
        <w:widowControl w:val="0"/>
        <w:numPr>
          <w:ilvl w:val="0"/>
          <w:numId w:val="7"/>
        </w:numPr>
        <w:autoSpaceDE w:val="0"/>
        <w:autoSpaceDN w:val="0"/>
        <w:adjustRightInd w:val="0"/>
        <w:spacing w:before="120"/>
        <w:jc w:val="both"/>
        <w:rPr>
          <w:rFonts w:ascii="Arial" w:hAnsi="Arial" w:cs="Arial"/>
          <w:b/>
          <w:sz w:val="22"/>
          <w:szCs w:val="22"/>
        </w:rPr>
      </w:pPr>
      <w:r w:rsidRPr="005F3D3D">
        <w:rPr>
          <w:rFonts w:ascii="Arial" w:hAnsi="Arial" w:cs="Arial"/>
          <w:b/>
          <w:sz w:val="22"/>
          <w:szCs w:val="22"/>
        </w:rPr>
        <w:t>Základní rozbor</w:t>
      </w:r>
    </w:p>
    <w:p w14:paraId="1200D0FD" w14:textId="5E1BE56C" w:rsidR="00BD67A9" w:rsidRPr="005F3D3D" w:rsidRDefault="00BD67A9" w:rsidP="006E7DBC">
      <w:pPr>
        <w:pStyle w:val="Odstavecseseznamem"/>
        <w:widowControl w:val="0"/>
        <w:numPr>
          <w:ilvl w:val="1"/>
          <w:numId w:val="9"/>
        </w:numPr>
        <w:autoSpaceDE w:val="0"/>
        <w:autoSpaceDN w:val="0"/>
        <w:adjustRightInd w:val="0"/>
        <w:spacing w:before="120"/>
        <w:ind w:left="1134" w:hanging="357"/>
        <w:jc w:val="both"/>
        <w:rPr>
          <w:rFonts w:ascii="Arial" w:hAnsi="Arial" w:cs="Arial"/>
          <w:b/>
          <w:sz w:val="22"/>
          <w:szCs w:val="22"/>
        </w:rPr>
      </w:pPr>
      <w:r w:rsidRPr="005F3D3D">
        <w:rPr>
          <w:rFonts w:ascii="Arial" w:hAnsi="Arial" w:cs="Arial"/>
          <w:b/>
          <w:sz w:val="22"/>
          <w:szCs w:val="22"/>
        </w:rPr>
        <w:t>objemová aktivita Rn-222</w:t>
      </w:r>
      <w:r w:rsidRPr="005F3D3D" w:rsidDel="009C2EA5">
        <w:rPr>
          <w:rFonts w:ascii="Arial" w:hAnsi="Arial" w:cs="Arial"/>
          <w:b/>
          <w:sz w:val="22"/>
          <w:szCs w:val="22"/>
          <w:vertAlign w:val="superscript"/>
        </w:rPr>
        <w:t xml:space="preserve"> </w:t>
      </w:r>
      <w:r w:rsidRPr="005F3D3D">
        <w:rPr>
          <w:rFonts w:ascii="Arial" w:hAnsi="Arial" w:cs="Arial"/>
          <w:b/>
          <w:sz w:val="22"/>
          <w:szCs w:val="22"/>
        </w:rPr>
        <w:t>, pokud se jedná o vodu z podzemního zdroje</w:t>
      </w:r>
      <w:r w:rsidR="00634483" w:rsidRPr="005F3D3D">
        <w:rPr>
          <w:rFonts w:ascii="Arial" w:hAnsi="Arial" w:cs="Arial"/>
          <w:b/>
          <w:sz w:val="22"/>
          <w:szCs w:val="22"/>
        </w:rPr>
        <w:t>,</w:t>
      </w:r>
    </w:p>
    <w:p w14:paraId="445E2B70" w14:textId="6F3D4C0E" w:rsidR="00BD67A9" w:rsidRPr="005F3D3D" w:rsidRDefault="00BD67A9" w:rsidP="006E7DBC">
      <w:pPr>
        <w:pStyle w:val="Odstavecseseznamem"/>
        <w:widowControl w:val="0"/>
        <w:numPr>
          <w:ilvl w:val="1"/>
          <w:numId w:val="9"/>
        </w:numPr>
        <w:autoSpaceDE w:val="0"/>
        <w:autoSpaceDN w:val="0"/>
        <w:adjustRightInd w:val="0"/>
        <w:spacing w:before="120"/>
        <w:ind w:left="1134"/>
        <w:jc w:val="both"/>
        <w:rPr>
          <w:rFonts w:ascii="Arial" w:hAnsi="Arial" w:cs="Arial"/>
          <w:b/>
          <w:sz w:val="22"/>
          <w:szCs w:val="22"/>
        </w:rPr>
      </w:pPr>
      <w:r w:rsidRPr="005F3D3D">
        <w:rPr>
          <w:rFonts w:ascii="Arial" w:hAnsi="Arial" w:cs="Arial"/>
          <w:b/>
          <w:sz w:val="22"/>
          <w:szCs w:val="22"/>
        </w:rPr>
        <w:t>celková objemová aktivita alfa</w:t>
      </w:r>
      <w:r w:rsidR="00634483" w:rsidRPr="005F3D3D">
        <w:rPr>
          <w:rFonts w:ascii="Arial" w:hAnsi="Arial" w:cs="Arial"/>
          <w:b/>
          <w:sz w:val="22"/>
          <w:szCs w:val="22"/>
        </w:rPr>
        <w:t>,</w:t>
      </w:r>
    </w:p>
    <w:p w14:paraId="6BB543FF" w14:textId="56C451CF" w:rsidR="00BD67A9" w:rsidRPr="005F3D3D" w:rsidRDefault="00BD67A9" w:rsidP="006E7DBC">
      <w:pPr>
        <w:pStyle w:val="Odstavecseseznamem"/>
        <w:widowControl w:val="0"/>
        <w:numPr>
          <w:ilvl w:val="1"/>
          <w:numId w:val="9"/>
        </w:numPr>
        <w:autoSpaceDE w:val="0"/>
        <w:autoSpaceDN w:val="0"/>
        <w:adjustRightInd w:val="0"/>
        <w:spacing w:before="120"/>
        <w:ind w:left="1134"/>
        <w:jc w:val="both"/>
        <w:rPr>
          <w:rFonts w:ascii="Arial" w:hAnsi="Arial" w:cs="Arial"/>
          <w:b/>
          <w:sz w:val="22"/>
          <w:szCs w:val="22"/>
        </w:rPr>
      </w:pPr>
      <w:r w:rsidRPr="005F3D3D">
        <w:rPr>
          <w:rFonts w:ascii="Arial" w:hAnsi="Arial" w:cs="Arial"/>
          <w:b/>
          <w:sz w:val="22"/>
          <w:szCs w:val="22"/>
        </w:rPr>
        <w:t>celková objemová aktivita beta</w:t>
      </w:r>
      <w:r w:rsidR="00E10D03" w:rsidRPr="005F3D3D">
        <w:rPr>
          <w:rFonts w:ascii="Arial" w:hAnsi="Arial" w:cs="Arial"/>
          <w:b/>
          <w:sz w:val="22"/>
          <w:szCs w:val="22"/>
        </w:rPr>
        <w:t>.</w:t>
      </w:r>
    </w:p>
    <w:p w14:paraId="23FE8573" w14:textId="77777777" w:rsidR="00BD67A9" w:rsidRPr="005F3D3D" w:rsidRDefault="00BD67A9" w:rsidP="00BD67A9">
      <w:pPr>
        <w:widowControl w:val="0"/>
        <w:autoSpaceDE w:val="0"/>
        <w:autoSpaceDN w:val="0"/>
        <w:adjustRightInd w:val="0"/>
        <w:spacing w:before="120"/>
        <w:jc w:val="both"/>
        <w:rPr>
          <w:rFonts w:ascii="Arial" w:hAnsi="Arial" w:cs="Arial"/>
          <w:b/>
          <w:sz w:val="22"/>
          <w:szCs w:val="22"/>
        </w:rPr>
      </w:pPr>
    </w:p>
    <w:p w14:paraId="76525155" w14:textId="77777777" w:rsidR="00BD67A9" w:rsidRPr="005F3D3D" w:rsidRDefault="00BD67A9" w:rsidP="006E7DBC">
      <w:pPr>
        <w:pStyle w:val="Odstavecseseznamem"/>
        <w:widowControl w:val="0"/>
        <w:numPr>
          <w:ilvl w:val="0"/>
          <w:numId w:val="7"/>
        </w:numPr>
        <w:autoSpaceDE w:val="0"/>
        <w:autoSpaceDN w:val="0"/>
        <w:adjustRightInd w:val="0"/>
        <w:spacing w:before="120"/>
        <w:jc w:val="both"/>
        <w:rPr>
          <w:rFonts w:ascii="Arial" w:hAnsi="Arial" w:cs="Arial"/>
          <w:b/>
          <w:sz w:val="22"/>
          <w:szCs w:val="22"/>
        </w:rPr>
      </w:pPr>
      <w:r w:rsidRPr="005F3D3D">
        <w:rPr>
          <w:rFonts w:ascii="Arial" w:hAnsi="Arial" w:cs="Arial"/>
          <w:b/>
          <w:sz w:val="22"/>
          <w:szCs w:val="22"/>
        </w:rPr>
        <w:lastRenderedPageBreak/>
        <w:t>Doplňující rozbor</w:t>
      </w:r>
    </w:p>
    <w:p w14:paraId="4F0731CC" w14:textId="77777777" w:rsidR="00BD67A9" w:rsidRPr="005F3D3D" w:rsidRDefault="00BD67A9" w:rsidP="00BD67A9">
      <w:pPr>
        <w:widowControl w:val="0"/>
        <w:autoSpaceDE w:val="0"/>
        <w:autoSpaceDN w:val="0"/>
        <w:adjustRightInd w:val="0"/>
        <w:spacing w:before="120"/>
        <w:ind w:left="414"/>
        <w:jc w:val="both"/>
        <w:rPr>
          <w:rFonts w:ascii="Arial" w:hAnsi="Arial" w:cs="Arial"/>
          <w:b/>
          <w:sz w:val="22"/>
          <w:szCs w:val="22"/>
        </w:rPr>
      </w:pPr>
      <w:r w:rsidRPr="005F3D3D">
        <w:rPr>
          <w:rFonts w:ascii="Arial" w:hAnsi="Arial" w:cs="Arial"/>
          <w:b/>
          <w:sz w:val="22"/>
          <w:szCs w:val="22"/>
        </w:rPr>
        <w:t>Analýza zastoupení jednotlivých přírodních radionuklidů ve vodě, v níž bylo zjištěno překročení vyšetřovací úrovně, podle následujícího postupu:</w:t>
      </w:r>
    </w:p>
    <w:p w14:paraId="620E4C21" w14:textId="5A054CF8" w:rsidR="00BD67A9" w:rsidRPr="005F3D3D" w:rsidRDefault="00BD67A9" w:rsidP="006E7DBC">
      <w:pPr>
        <w:pStyle w:val="Odstavecseseznamem"/>
        <w:widowControl w:val="0"/>
        <w:numPr>
          <w:ilvl w:val="1"/>
          <w:numId w:val="8"/>
        </w:numPr>
        <w:autoSpaceDE w:val="0"/>
        <w:autoSpaceDN w:val="0"/>
        <w:adjustRightInd w:val="0"/>
        <w:spacing w:before="120"/>
        <w:ind w:left="1134" w:hanging="357"/>
        <w:jc w:val="both"/>
        <w:rPr>
          <w:rFonts w:ascii="Arial" w:hAnsi="Arial" w:cs="Arial"/>
          <w:b/>
          <w:sz w:val="22"/>
          <w:szCs w:val="22"/>
        </w:rPr>
      </w:pPr>
      <w:r w:rsidRPr="005F3D3D">
        <w:rPr>
          <w:rFonts w:ascii="Arial" w:hAnsi="Arial" w:cs="Arial"/>
          <w:b/>
          <w:sz w:val="22"/>
          <w:szCs w:val="22"/>
        </w:rPr>
        <w:t>obsah uranu, pokud celková objemová aktivita alfa převýší vyšetřovací úroveň</w:t>
      </w:r>
      <w:r w:rsidR="00634483" w:rsidRPr="005F3D3D">
        <w:rPr>
          <w:rFonts w:ascii="Arial" w:hAnsi="Arial" w:cs="Arial"/>
          <w:b/>
          <w:sz w:val="22"/>
          <w:szCs w:val="22"/>
        </w:rPr>
        <w:t>,</w:t>
      </w:r>
    </w:p>
    <w:p w14:paraId="598B72D7" w14:textId="1866A34F" w:rsidR="00BD67A9" w:rsidRPr="005F3D3D" w:rsidRDefault="00BD67A9" w:rsidP="006E7DBC">
      <w:pPr>
        <w:pStyle w:val="Odstavecseseznamem"/>
        <w:widowControl w:val="0"/>
        <w:numPr>
          <w:ilvl w:val="1"/>
          <w:numId w:val="8"/>
        </w:numPr>
        <w:autoSpaceDE w:val="0"/>
        <w:autoSpaceDN w:val="0"/>
        <w:adjustRightInd w:val="0"/>
        <w:spacing w:before="120"/>
        <w:ind w:left="1134" w:hanging="357"/>
        <w:jc w:val="both"/>
        <w:rPr>
          <w:rFonts w:ascii="Arial" w:hAnsi="Arial" w:cs="Arial"/>
          <w:b/>
          <w:sz w:val="22"/>
          <w:szCs w:val="22"/>
        </w:rPr>
      </w:pPr>
      <w:r w:rsidRPr="005F3D3D">
        <w:rPr>
          <w:rFonts w:ascii="Arial" w:hAnsi="Arial" w:cs="Arial"/>
          <w:b/>
          <w:sz w:val="22"/>
          <w:szCs w:val="22"/>
        </w:rPr>
        <w:t>objemová aktivita Ra-226, pokud celková objemová aktivita alfa po odečtení příspěvku uranu převýší vyšetřovací úroveň</w:t>
      </w:r>
      <w:r w:rsidR="00634483" w:rsidRPr="005F3D3D">
        <w:rPr>
          <w:rFonts w:ascii="Arial" w:hAnsi="Arial" w:cs="Arial"/>
          <w:b/>
          <w:sz w:val="22"/>
          <w:szCs w:val="22"/>
        </w:rPr>
        <w:t>,</w:t>
      </w:r>
    </w:p>
    <w:p w14:paraId="55C18EAD" w14:textId="3493BFAD" w:rsidR="00BD67A9" w:rsidRPr="005F3D3D" w:rsidRDefault="00BD67A9" w:rsidP="006E7DBC">
      <w:pPr>
        <w:pStyle w:val="Odstavecseseznamem"/>
        <w:widowControl w:val="0"/>
        <w:numPr>
          <w:ilvl w:val="1"/>
          <w:numId w:val="8"/>
        </w:numPr>
        <w:autoSpaceDE w:val="0"/>
        <w:autoSpaceDN w:val="0"/>
        <w:adjustRightInd w:val="0"/>
        <w:spacing w:before="120"/>
        <w:ind w:left="1134" w:hanging="357"/>
        <w:jc w:val="both"/>
        <w:rPr>
          <w:rFonts w:ascii="Arial" w:hAnsi="Arial" w:cs="Arial"/>
          <w:b/>
          <w:sz w:val="22"/>
          <w:szCs w:val="22"/>
        </w:rPr>
      </w:pPr>
      <w:r w:rsidRPr="005F3D3D">
        <w:rPr>
          <w:rFonts w:ascii="Arial" w:hAnsi="Arial" w:cs="Arial"/>
          <w:b/>
          <w:sz w:val="22"/>
          <w:szCs w:val="22"/>
        </w:rPr>
        <w:t>objemová aktivita Ra-228, pokud objemová aktivita Ra-226 převýší vyšetřovací úroveň celkové aktivity alfa</w:t>
      </w:r>
      <w:r w:rsidR="00634483" w:rsidRPr="005F3D3D">
        <w:rPr>
          <w:rFonts w:ascii="Arial" w:hAnsi="Arial" w:cs="Arial"/>
          <w:b/>
          <w:sz w:val="22"/>
          <w:szCs w:val="22"/>
        </w:rPr>
        <w:t>,</w:t>
      </w:r>
    </w:p>
    <w:p w14:paraId="7D8B6440" w14:textId="232D2F9C" w:rsidR="00BD67A9" w:rsidRPr="005F3D3D" w:rsidRDefault="00BD67A9" w:rsidP="006E7DBC">
      <w:pPr>
        <w:pStyle w:val="Odstavecseseznamem"/>
        <w:widowControl w:val="0"/>
        <w:numPr>
          <w:ilvl w:val="1"/>
          <w:numId w:val="8"/>
        </w:numPr>
        <w:autoSpaceDE w:val="0"/>
        <w:autoSpaceDN w:val="0"/>
        <w:adjustRightInd w:val="0"/>
        <w:spacing w:before="120"/>
        <w:ind w:left="1134" w:hanging="357"/>
        <w:jc w:val="both"/>
        <w:rPr>
          <w:rFonts w:ascii="Arial" w:hAnsi="Arial" w:cs="Arial"/>
          <w:b/>
          <w:sz w:val="22"/>
          <w:szCs w:val="22"/>
        </w:rPr>
      </w:pPr>
      <w:r w:rsidRPr="005F3D3D">
        <w:rPr>
          <w:rFonts w:ascii="Arial" w:hAnsi="Arial" w:cs="Arial"/>
          <w:b/>
          <w:sz w:val="22"/>
          <w:szCs w:val="22"/>
        </w:rPr>
        <w:t>stanovení dalších radionuklidů emitujících záření alfa, pokud celková objemová aktivita alfa po odečtení příspěvku Ra-226 a uranu převýší vyšetřovací úroveň</w:t>
      </w:r>
      <w:r w:rsidR="00634483" w:rsidRPr="005F3D3D">
        <w:rPr>
          <w:rFonts w:ascii="Arial" w:hAnsi="Arial" w:cs="Arial"/>
          <w:b/>
          <w:sz w:val="22"/>
          <w:szCs w:val="22"/>
        </w:rPr>
        <w:t>,</w:t>
      </w:r>
      <w:r w:rsidRPr="005F3D3D">
        <w:rPr>
          <w:rFonts w:ascii="Arial" w:hAnsi="Arial" w:cs="Arial"/>
          <w:b/>
          <w:sz w:val="22"/>
          <w:szCs w:val="22"/>
        </w:rPr>
        <w:t xml:space="preserve"> </w:t>
      </w:r>
    </w:p>
    <w:p w14:paraId="6791F08C" w14:textId="17882C65" w:rsidR="00BD67A9" w:rsidRPr="005F3D3D" w:rsidRDefault="00BD67A9" w:rsidP="006E7DBC">
      <w:pPr>
        <w:pStyle w:val="Odstavecseseznamem"/>
        <w:widowControl w:val="0"/>
        <w:numPr>
          <w:ilvl w:val="1"/>
          <w:numId w:val="8"/>
        </w:numPr>
        <w:autoSpaceDE w:val="0"/>
        <w:autoSpaceDN w:val="0"/>
        <w:adjustRightInd w:val="0"/>
        <w:spacing w:before="120"/>
        <w:ind w:left="1134" w:hanging="357"/>
        <w:jc w:val="both"/>
        <w:rPr>
          <w:rFonts w:ascii="Arial" w:hAnsi="Arial" w:cs="Arial"/>
          <w:b/>
          <w:sz w:val="22"/>
          <w:szCs w:val="22"/>
        </w:rPr>
      </w:pPr>
      <w:r w:rsidRPr="005F3D3D">
        <w:rPr>
          <w:rFonts w:ascii="Arial" w:hAnsi="Arial" w:cs="Arial"/>
          <w:b/>
          <w:sz w:val="22"/>
          <w:szCs w:val="22"/>
        </w:rPr>
        <w:t>obsah draslíku, pokud celková objemová aktivita beta převýší vyšetřovací úroveň</w:t>
      </w:r>
      <w:r w:rsidR="00634483" w:rsidRPr="005F3D3D">
        <w:rPr>
          <w:rFonts w:ascii="Arial" w:hAnsi="Arial" w:cs="Arial"/>
          <w:b/>
          <w:sz w:val="22"/>
          <w:szCs w:val="22"/>
        </w:rPr>
        <w:t>,</w:t>
      </w:r>
    </w:p>
    <w:p w14:paraId="64C60A17" w14:textId="16C2859F" w:rsidR="00BD67A9" w:rsidRPr="005F3D3D" w:rsidRDefault="00BD67A9" w:rsidP="006E7DBC">
      <w:pPr>
        <w:pStyle w:val="Odstavecseseznamem"/>
        <w:widowControl w:val="0"/>
        <w:numPr>
          <w:ilvl w:val="1"/>
          <w:numId w:val="8"/>
        </w:numPr>
        <w:autoSpaceDE w:val="0"/>
        <w:autoSpaceDN w:val="0"/>
        <w:adjustRightInd w:val="0"/>
        <w:spacing w:before="120"/>
        <w:ind w:left="1134" w:hanging="357"/>
        <w:jc w:val="both"/>
        <w:rPr>
          <w:rFonts w:ascii="Arial" w:hAnsi="Arial" w:cs="Arial"/>
          <w:b/>
          <w:sz w:val="22"/>
          <w:szCs w:val="22"/>
        </w:rPr>
      </w:pPr>
      <w:r w:rsidRPr="005F3D3D">
        <w:rPr>
          <w:rFonts w:ascii="Arial" w:hAnsi="Arial" w:cs="Arial"/>
          <w:b/>
          <w:sz w:val="22"/>
          <w:szCs w:val="22"/>
        </w:rPr>
        <w:t>stanovení dalších radionuklidů emitujících záření beta, pokud celková objemová aktivita beta po odečtení příspěvku K-40 převýší vyšetřovací úroveň</w:t>
      </w:r>
      <w:r w:rsidR="00E10D03" w:rsidRPr="005F3D3D">
        <w:rPr>
          <w:rFonts w:ascii="Arial" w:hAnsi="Arial" w:cs="Arial"/>
          <w:b/>
          <w:sz w:val="22"/>
          <w:szCs w:val="22"/>
        </w:rPr>
        <w:t>.</w:t>
      </w:r>
    </w:p>
    <w:p w14:paraId="1C7E0F64" w14:textId="77777777" w:rsidR="00BD67A9" w:rsidRPr="005F3D3D" w:rsidRDefault="00BD67A9" w:rsidP="00BD67A9">
      <w:pPr>
        <w:widowControl w:val="0"/>
        <w:autoSpaceDE w:val="0"/>
        <w:autoSpaceDN w:val="0"/>
        <w:adjustRightInd w:val="0"/>
        <w:spacing w:before="120"/>
        <w:ind w:left="360"/>
        <w:jc w:val="center"/>
        <w:outlineLvl w:val="0"/>
        <w:rPr>
          <w:rFonts w:ascii="Arial" w:hAnsi="Arial" w:cs="Arial"/>
          <w:b/>
          <w:sz w:val="22"/>
          <w:szCs w:val="22"/>
        </w:rPr>
      </w:pPr>
    </w:p>
    <w:p w14:paraId="2B212C8C" w14:textId="77777777" w:rsidR="00BD67A9" w:rsidRPr="005F3D3D" w:rsidRDefault="00BD67A9" w:rsidP="00BD67A9">
      <w:pPr>
        <w:widowControl w:val="0"/>
        <w:autoSpaceDE w:val="0"/>
        <w:autoSpaceDN w:val="0"/>
        <w:adjustRightInd w:val="0"/>
        <w:spacing w:before="120"/>
        <w:ind w:left="360"/>
        <w:jc w:val="center"/>
        <w:outlineLvl w:val="0"/>
        <w:rPr>
          <w:rFonts w:ascii="Arial" w:hAnsi="Arial" w:cs="Arial"/>
          <w:b/>
          <w:sz w:val="22"/>
          <w:szCs w:val="22"/>
        </w:rPr>
      </w:pPr>
      <w:r w:rsidRPr="005F3D3D">
        <w:rPr>
          <w:rFonts w:ascii="Arial" w:hAnsi="Arial" w:cs="Arial"/>
          <w:b/>
          <w:sz w:val="22"/>
          <w:szCs w:val="22"/>
        </w:rPr>
        <w:t>Způsob a rozsah systematického měření a hodnocení obsahu umělých radionuklidů ve vodě</w:t>
      </w:r>
    </w:p>
    <w:p w14:paraId="32B6B9B2" w14:textId="49659B58" w:rsidR="00BD67A9" w:rsidRPr="005F3D3D" w:rsidRDefault="00BD67A9" w:rsidP="006E7DBC">
      <w:pPr>
        <w:pStyle w:val="Odstavecseseznamem"/>
        <w:widowControl w:val="0"/>
        <w:numPr>
          <w:ilvl w:val="0"/>
          <w:numId w:val="15"/>
        </w:numPr>
        <w:autoSpaceDE w:val="0"/>
        <w:autoSpaceDN w:val="0"/>
        <w:adjustRightInd w:val="0"/>
        <w:spacing w:before="120"/>
        <w:ind w:left="1134" w:hanging="357"/>
        <w:jc w:val="both"/>
        <w:rPr>
          <w:rFonts w:ascii="Arial" w:hAnsi="Arial" w:cs="Arial"/>
          <w:b/>
          <w:sz w:val="22"/>
          <w:szCs w:val="22"/>
        </w:rPr>
      </w:pPr>
      <w:r w:rsidRPr="005F3D3D">
        <w:rPr>
          <w:rFonts w:ascii="Arial" w:hAnsi="Arial" w:cs="Arial"/>
          <w:b/>
          <w:sz w:val="22"/>
          <w:szCs w:val="22"/>
        </w:rPr>
        <w:t>objemová aktivita tritia</w:t>
      </w:r>
      <w:r w:rsidR="00634483" w:rsidRPr="005F3D3D">
        <w:rPr>
          <w:rFonts w:ascii="Arial" w:hAnsi="Arial" w:cs="Arial"/>
          <w:b/>
          <w:sz w:val="22"/>
          <w:szCs w:val="22"/>
        </w:rPr>
        <w:t>,</w:t>
      </w:r>
    </w:p>
    <w:p w14:paraId="26FEBC67" w14:textId="5FED3D16" w:rsidR="00BD67A9" w:rsidRPr="005F3D3D" w:rsidRDefault="00BD67A9" w:rsidP="006E7DBC">
      <w:pPr>
        <w:pStyle w:val="Odstavecseseznamem"/>
        <w:widowControl w:val="0"/>
        <w:numPr>
          <w:ilvl w:val="0"/>
          <w:numId w:val="15"/>
        </w:numPr>
        <w:autoSpaceDE w:val="0"/>
        <w:autoSpaceDN w:val="0"/>
        <w:adjustRightInd w:val="0"/>
        <w:spacing w:before="120"/>
        <w:ind w:left="1134" w:hanging="357"/>
        <w:jc w:val="both"/>
        <w:rPr>
          <w:rFonts w:ascii="Arial" w:hAnsi="Arial" w:cs="Arial"/>
          <w:b/>
          <w:sz w:val="22"/>
          <w:szCs w:val="22"/>
        </w:rPr>
      </w:pPr>
      <w:r w:rsidRPr="005F3D3D">
        <w:rPr>
          <w:rFonts w:ascii="Arial" w:hAnsi="Arial" w:cs="Arial"/>
          <w:b/>
          <w:sz w:val="22"/>
          <w:szCs w:val="22"/>
        </w:rPr>
        <w:t xml:space="preserve">objemová aktivita radionuklidů emitujících záření gama, pokud </w:t>
      </w:r>
      <w:r w:rsidR="00634483" w:rsidRPr="005F3D3D">
        <w:rPr>
          <w:rFonts w:ascii="Arial" w:hAnsi="Arial" w:cs="Arial"/>
          <w:b/>
          <w:sz w:val="22"/>
          <w:szCs w:val="22"/>
        </w:rPr>
        <w:t>o</w:t>
      </w:r>
      <w:r w:rsidRPr="005F3D3D">
        <w:rPr>
          <w:rFonts w:ascii="Arial" w:hAnsi="Arial" w:cs="Arial"/>
          <w:b/>
          <w:sz w:val="22"/>
          <w:szCs w:val="22"/>
        </w:rPr>
        <w:t>bjemová aktivita tritia převýší hodnotu ukazatele 100 Bq/l</w:t>
      </w:r>
      <w:r w:rsidR="00634483" w:rsidRPr="005F3D3D">
        <w:rPr>
          <w:rFonts w:ascii="Arial" w:hAnsi="Arial" w:cs="Arial"/>
          <w:b/>
          <w:sz w:val="22"/>
          <w:szCs w:val="22"/>
        </w:rPr>
        <w:t>,</w:t>
      </w:r>
    </w:p>
    <w:p w14:paraId="158E93FC" w14:textId="66929858" w:rsidR="00BD67A9" w:rsidRPr="005F3D3D" w:rsidRDefault="00BD67A9" w:rsidP="006E7DBC">
      <w:pPr>
        <w:pStyle w:val="Odstavecseseznamem"/>
        <w:widowControl w:val="0"/>
        <w:numPr>
          <w:ilvl w:val="0"/>
          <w:numId w:val="15"/>
        </w:numPr>
        <w:autoSpaceDE w:val="0"/>
        <w:autoSpaceDN w:val="0"/>
        <w:adjustRightInd w:val="0"/>
        <w:spacing w:before="120"/>
        <w:ind w:left="1134" w:hanging="357"/>
        <w:jc w:val="both"/>
        <w:rPr>
          <w:rFonts w:ascii="Arial" w:hAnsi="Arial" w:cs="Arial"/>
          <w:b/>
          <w:sz w:val="22"/>
          <w:szCs w:val="22"/>
        </w:rPr>
      </w:pPr>
      <w:r w:rsidRPr="005F3D3D">
        <w:rPr>
          <w:rFonts w:ascii="Arial" w:hAnsi="Arial" w:cs="Arial"/>
          <w:b/>
          <w:sz w:val="22"/>
          <w:szCs w:val="22"/>
        </w:rPr>
        <w:t>indikativní dávka, pokud objemová aktivita Cs-137 převýší vyšetřovací úroveň</w:t>
      </w:r>
      <w:r w:rsidR="00E10D03" w:rsidRPr="005F3D3D">
        <w:rPr>
          <w:rFonts w:ascii="Arial" w:hAnsi="Arial" w:cs="Arial"/>
          <w:b/>
          <w:sz w:val="22"/>
          <w:szCs w:val="22"/>
        </w:rPr>
        <w:t>.</w:t>
      </w:r>
    </w:p>
    <w:bookmarkEnd w:id="29"/>
    <w:p w14:paraId="6875EA34" w14:textId="77777777" w:rsidR="00F47E66" w:rsidRPr="00F47E66" w:rsidRDefault="001966E5" w:rsidP="00F47E66">
      <w:pPr>
        <w:pStyle w:val="50"/>
        <w:spacing w:before="120" w:after="0"/>
        <w:rPr>
          <w:rFonts w:ascii="Arial" w:hAnsi="Arial" w:cs="Arial"/>
          <w:sz w:val="22"/>
          <w:szCs w:val="22"/>
        </w:rPr>
      </w:pPr>
      <w:r w:rsidRPr="005F3D3D">
        <w:rPr>
          <w:rFonts w:ascii="Arial" w:hAnsi="Arial" w:cs="Arial"/>
          <w:sz w:val="22"/>
          <w:szCs w:val="22"/>
        </w:rPr>
        <w:br w:type="page"/>
      </w:r>
      <w:r w:rsidR="00F47E66" w:rsidRPr="00F47E66">
        <w:rPr>
          <w:rFonts w:ascii="Arial" w:hAnsi="Arial" w:cs="Arial"/>
          <w:sz w:val="22"/>
          <w:szCs w:val="22"/>
        </w:rPr>
        <w:lastRenderedPageBreak/>
        <w:t>Četnost systematického měření a hodnocení obsahu radionuklidů ve vodě</w:t>
      </w:r>
    </w:p>
    <w:tbl>
      <w:tblPr>
        <w:tblW w:w="8970" w:type="dxa"/>
        <w:tblInd w:w="172" w:type="dxa"/>
        <w:tblBorders>
          <w:top w:val="single" w:sz="12" w:space="0" w:color="000000"/>
          <w:left w:val="single" w:sz="12" w:space="0" w:color="000000"/>
          <w:bottom w:val="single" w:sz="12" w:space="0" w:color="000000"/>
          <w:right w:val="single" w:sz="12" w:space="0" w:color="000000"/>
        </w:tblBorders>
        <w:tblCellMar>
          <w:top w:w="15" w:type="dxa"/>
          <w:left w:w="15" w:type="dxa"/>
          <w:bottom w:w="15" w:type="dxa"/>
          <w:right w:w="15" w:type="dxa"/>
        </w:tblCellMar>
        <w:tblLook w:val="05E0" w:firstRow="1" w:lastRow="1" w:firstColumn="1" w:lastColumn="1" w:noHBand="0" w:noVBand="1"/>
      </w:tblPr>
      <w:tblGrid>
        <w:gridCol w:w="5397"/>
        <w:gridCol w:w="3573"/>
      </w:tblGrid>
      <w:tr w:rsidR="00F47E66" w:rsidRPr="00F47E66" w14:paraId="5DA40813" w14:textId="77777777" w:rsidTr="0055417E">
        <w:tc>
          <w:tcPr>
            <w:tcW w:w="0" w:type="auto"/>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hideMark/>
          </w:tcPr>
          <w:p w14:paraId="0EA6C96D" w14:textId="77777777" w:rsidR="00F47E66" w:rsidRPr="00F47E66" w:rsidRDefault="00F47E66" w:rsidP="0055417E">
            <w:pPr>
              <w:pStyle w:val="11"/>
              <w:overflowPunct w:val="0"/>
              <w:spacing w:before="120" w:after="0"/>
              <w:jc w:val="center"/>
              <w:rPr>
                <w:rFonts w:ascii="Arial" w:hAnsi="Arial" w:cs="Arial"/>
                <w:b/>
                <w:sz w:val="22"/>
                <w:szCs w:val="22"/>
              </w:rPr>
            </w:pPr>
            <w:r w:rsidRPr="00F47E66">
              <w:rPr>
                <w:rFonts w:ascii="Arial" w:hAnsi="Arial" w:cs="Arial"/>
                <w:b/>
                <w:sz w:val="22"/>
                <w:szCs w:val="22"/>
              </w:rPr>
              <w:t>Objem vody denně dodávané či vyráběné [m</w:t>
            </w:r>
            <w:r w:rsidRPr="00F47E66">
              <w:rPr>
                <w:rFonts w:ascii="Arial" w:hAnsi="Arial" w:cs="Arial"/>
                <w:b/>
                <w:sz w:val="22"/>
                <w:szCs w:val="22"/>
                <w:vertAlign w:val="superscript"/>
              </w:rPr>
              <w:t>3</w:t>
            </w:r>
            <w:r w:rsidRPr="00F47E66">
              <w:rPr>
                <w:rFonts w:ascii="Arial" w:hAnsi="Arial" w:cs="Arial"/>
                <w:b/>
                <w:sz w:val="22"/>
                <w:szCs w:val="22"/>
              </w:rPr>
              <w:t>]*)</w:t>
            </w:r>
          </w:p>
        </w:tc>
        <w:tc>
          <w:tcPr>
            <w:tcW w:w="0" w:type="auto"/>
            <w:tcBorders>
              <w:top w:val="single" w:sz="12" w:space="0" w:color="000000"/>
              <w:left w:val="single" w:sz="12" w:space="0" w:color="000000"/>
              <w:bottom w:val="single" w:sz="12" w:space="0" w:color="000000"/>
              <w:right w:val="single" w:sz="12" w:space="0" w:color="000000"/>
            </w:tcBorders>
            <w:tcMar>
              <w:top w:w="85" w:type="dxa"/>
              <w:left w:w="157" w:type="dxa"/>
              <w:bottom w:w="85" w:type="dxa"/>
              <w:right w:w="157" w:type="dxa"/>
            </w:tcMar>
            <w:hideMark/>
          </w:tcPr>
          <w:p w14:paraId="2F8A09BB" w14:textId="77777777" w:rsidR="00F47E66" w:rsidRPr="00F47E66" w:rsidRDefault="00F47E66" w:rsidP="0055417E">
            <w:pPr>
              <w:pStyle w:val="11"/>
              <w:overflowPunct w:val="0"/>
              <w:spacing w:before="120" w:after="0"/>
              <w:jc w:val="center"/>
              <w:rPr>
                <w:rFonts w:ascii="Arial" w:hAnsi="Arial" w:cs="Arial"/>
                <w:b/>
                <w:sz w:val="22"/>
                <w:szCs w:val="22"/>
              </w:rPr>
            </w:pPr>
            <w:r w:rsidRPr="00F47E66">
              <w:rPr>
                <w:rFonts w:ascii="Arial" w:hAnsi="Arial" w:cs="Arial"/>
                <w:b/>
                <w:sz w:val="22"/>
                <w:szCs w:val="22"/>
              </w:rPr>
              <w:t>Počet vzorků za kalendářní rok</w:t>
            </w:r>
          </w:p>
        </w:tc>
      </w:tr>
      <w:tr w:rsidR="00F47E66" w:rsidRPr="00F47E66" w14:paraId="0F22A5F6" w14:textId="77777777" w:rsidTr="0055417E">
        <w:tc>
          <w:tcPr>
            <w:tcW w:w="7802" w:type="dxa"/>
            <w:tcBorders>
              <w:top w:val="single" w:sz="3" w:space="0" w:color="000000"/>
              <w:bottom w:val="single" w:sz="3" w:space="0" w:color="000000"/>
              <w:right w:val="single" w:sz="3" w:space="0" w:color="000000"/>
            </w:tcBorders>
            <w:tcMar>
              <w:top w:w="85" w:type="dxa"/>
              <w:left w:w="157" w:type="dxa"/>
              <w:bottom w:w="85" w:type="dxa"/>
              <w:right w:w="146" w:type="dxa"/>
            </w:tcMar>
            <w:hideMark/>
          </w:tcPr>
          <w:p w14:paraId="78D6A321" w14:textId="77777777" w:rsidR="00F47E66" w:rsidRPr="00F47E66" w:rsidRDefault="00F47E66" w:rsidP="0055417E">
            <w:pPr>
              <w:pStyle w:val="11"/>
              <w:overflowPunct w:val="0"/>
              <w:spacing w:before="120" w:after="0"/>
              <w:jc w:val="center"/>
              <w:rPr>
                <w:rFonts w:ascii="Arial" w:hAnsi="Arial" w:cs="Arial"/>
                <w:b/>
                <w:sz w:val="22"/>
                <w:szCs w:val="22"/>
              </w:rPr>
            </w:pPr>
            <w:r w:rsidRPr="00F47E66">
              <w:rPr>
                <w:rFonts w:ascii="Arial" w:hAnsi="Arial" w:cs="Arial"/>
                <w:b/>
                <w:sz w:val="22"/>
                <w:szCs w:val="22"/>
              </w:rPr>
              <w:t>objem ≤ 1 000</w:t>
            </w:r>
          </w:p>
        </w:tc>
        <w:tc>
          <w:tcPr>
            <w:tcW w:w="4802" w:type="dxa"/>
            <w:tcBorders>
              <w:top w:val="single" w:sz="3" w:space="0" w:color="000000"/>
              <w:left w:val="single" w:sz="3" w:space="0" w:color="000000"/>
              <w:bottom w:val="single" w:sz="3" w:space="0" w:color="000000"/>
            </w:tcBorders>
            <w:tcMar>
              <w:top w:w="85" w:type="dxa"/>
              <w:left w:w="146" w:type="dxa"/>
              <w:bottom w:w="85" w:type="dxa"/>
              <w:right w:w="157" w:type="dxa"/>
            </w:tcMar>
            <w:hideMark/>
          </w:tcPr>
          <w:p w14:paraId="5D3D2E36" w14:textId="77777777" w:rsidR="00F47E66" w:rsidRPr="00F47E66" w:rsidRDefault="00F47E66" w:rsidP="0055417E">
            <w:pPr>
              <w:pStyle w:val="11"/>
              <w:overflowPunct w:val="0"/>
              <w:spacing w:before="120" w:after="0"/>
              <w:jc w:val="center"/>
              <w:rPr>
                <w:rFonts w:ascii="Arial" w:hAnsi="Arial" w:cs="Arial"/>
                <w:b/>
                <w:sz w:val="22"/>
                <w:szCs w:val="22"/>
              </w:rPr>
            </w:pPr>
            <w:r w:rsidRPr="00F47E66">
              <w:rPr>
                <w:rFonts w:ascii="Arial" w:hAnsi="Arial" w:cs="Arial"/>
                <w:b/>
                <w:sz w:val="22"/>
                <w:szCs w:val="22"/>
              </w:rPr>
              <w:t>1</w:t>
            </w:r>
          </w:p>
        </w:tc>
      </w:tr>
      <w:tr w:rsidR="00F47E66" w:rsidRPr="00F47E66" w14:paraId="7426A4D4" w14:textId="77777777" w:rsidTr="0055417E">
        <w:tc>
          <w:tcPr>
            <w:tcW w:w="7802" w:type="dxa"/>
            <w:tcBorders>
              <w:top w:val="single" w:sz="3" w:space="0" w:color="000000"/>
              <w:bottom w:val="single" w:sz="3" w:space="0" w:color="000000"/>
              <w:right w:val="single" w:sz="3" w:space="0" w:color="000000"/>
            </w:tcBorders>
            <w:tcMar>
              <w:top w:w="85" w:type="dxa"/>
              <w:left w:w="157" w:type="dxa"/>
              <w:bottom w:w="85" w:type="dxa"/>
              <w:right w:w="146" w:type="dxa"/>
            </w:tcMar>
            <w:hideMark/>
          </w:tcPr>
          <w:p w14:paraId="3F4587C3" w14:textId="77777777" w:rsidR="00F47E66" w:rsidRPr="00F47E66" w:rsidRDefault="00F47E66" w:rsidP="0055417E">
            <w:pPr>
              <w:pStyle w:val="11"/>
              <w:overflowPunct w:val="0"/>
              <w:spacing w:before="120" w:after="0"/>
              <w:jc w:val="center"/>
              <w:rPr>
                <w:rFonts w:ascii="Arial" w:hAnsi="Arial" w:cs="Arial"/>
                <w:b/>
                <w:sz w:val="22"/>
                <w:szCs w:val="22"/>
              </w:rPr>
            </w:pPr>
            <w:r w:rsidRPr="00F47E66">
              <w:rPr>
                <w:rFonts w:ascii="Arial" w:hAnsi="Arial" w:cs="Arial"/>
                <w:b/>
                <w:sz w:val="22"/>
                <w:szCs w:val="22"/>
              </w:rPr>
              <w:t>1 000 &lt; objem ≤ 10 000</w:t>
            </w:r>
          </w:p>
        </w:tc>
        <w:tc>
          <w:tcPr>
            <w:tcW w:w="4802" w:type="dxa"/>
            <w:tcBorders>
              <w:top w:val="single" w:sz="3" w:space="0" w:color="000000"/>
              <w:left w:val="single" w:sz="3" w:space="0" w:color="000000"/>
              <w:bottom w:val="single" w:sz="3" w:space="0" w:color="000000"/>
            </w:tcBorders>
            <w:tcMar>
              <w:top w:w="85" w:type="dxa"/>
              <w:left w:w="146" w:type="dxa"/>
              <w:bottom w:w="85" w:type="dxa"/>
              <w:right w:w="157" w:type="dxa"/>
            </w:tcMar>
            <w:hideMark/>
          </w:tcPr>
          <w:p w14:paraId="697622EC" w14:textId="77777777" w:rsidR="00F47E66" w:rsidRPr="00F47E66" w:rsidRDefault="00F47E66" w:rsidP="0055417E">
            <w:pPr>
              <w:pStyle w:val="11"/>
              <w:overflowPunct w:val="0"/>
              <w:spacing w:before="120" w:after="0"/>
              <w:jc w:val="center"/>
              <w:rPr>
                <w:rFonts w:ascii="Arial" w:hAnsi="Arial" w:cs="Arial"/>
                <w:b/>
                <w:sz w:val="22"/>
                <w:szCs w:val="22"/>
              </w:rPr>
            </w:pPr>
            <w:r w:rsidRPr="00F47E66">
              <w:rPr>
                <w:rFonts w:ascii="Arial" w:hAnsi="Arial" w:cs="Arial"/>
                <w:b/>
                <w:sz w:val="22"/>
                <w:szCs w:val="22"/>
              </w:rPr>
              <w:t>1</w:t>
            </w:r>
            <w:r w:rsidRPr="00F47E66">
              <w:rPr>
                <w:rFonts w:ascii="Arial" w:hAnsi="Arial" w:cs="Arial"/>
                <w:b/>
                <w:sz w:val="22"/>
                <w:szCs w:val="22"/>
              </w:rPr>
              <w:br/>
              <w:t>+ 1 pro každých 3 300 m</w:t>
            </w:r>
            <w:r w:rsidRPr="00F47E66">
              <w:rPr>
                <w:rFonts w:ascii="Arial" w:hAnsi="Arial" w:cs="Arial"/>
                <w:b/>
                <w:sz w:val="22"/>
                <w:szCs w:val="22"/>
                <w:vertAlign w:val="superscript"/>
              </w:rPr>
              <w:t>3</w:t>
            </w:r>
            <w:r w:rsidRPr="00F47E66">
              <w:rPr>
                <w:rFonts w:ascii="Arial" w:hAnsi="Arial" w:cs="Arial"/>
                <w:b/>
                <w:sz w:val="22"/>
                <w:szCs w:val="22"/>
              </w:rPr>
              <w:t>/den včetně započatých z celkového objemu</w:t>
            </w:r>
          </w:p>
        </w:tc>
      </w:tr>
      <w:tr w:rsidR="00F47E66" w:rsidRPr="00F47E66" w14:paraId="6C714F73" w14:textId="77777777" w:rsidTr="0055417E">
        <w:tc>
          <w:tcPr>
            <w:tcW w:w="7802" w:type="dxa"/>
            <w:tcBorders>
              <w:top w:val="single" w:sz="3" w:space="0" w:color="000000"/>
              <w:bottom w:val="single" w:sz="3" w:space="0" w:color="000000"/>
              <w:right w:val="single" w:sz="3" w:space="0" w:color="000000"/>
            </w:tcBorders>
            <w:tcMar>
              <w:top w:w="85" w:type="dxa"/>
              <w:left w:w="157" w:type="dxa"/>
              <w:bottom w:w="85" w:type="dxa"/>
              <w:right w:w="146" w:type="dxa"/>
            </w:tcMar>
            <w:hideMark/>
          </w:tcPr>
          <w:p w14:paraId="098E44D7" w14:textId="77777777" w:rsidR="00F47E66" w:rsidRPr="00F47E66" w:rsidRDefault="00F47E66" w:rsidP="0055417E">
            <w:pPr>
              <w:pStyle w:val="11"/>
              <w:overflowPunct w:val="0"/>
              <w:spacing w:before="120" w:after="0"/>
              <w:jc w:val="center"/>
              <w:rPr>
                <w:rFonts w:ascii="Arial" w:hAnsi="Arial" w:cs="Arial"/>
                <w:b/>
                <w:sz w:val="22"/>
                <w:szCs w:val="22"/>
              </w:rPr>
            </w:pPr>
            <w:r w:rsidRPr="00F47E66">
              <w:rPr>
                <w:rFonts w:ascii="Arial" w:hAnsi="Arial" w:cs="Arial"/>
                <w:b/>
                <w:sz w:val="22"/>
                <w:szCs w:val="22"/>
              </w:rPr>
              <w:t>10 000 &lt; objem ≤ 100 000</w:t>
            </w:r>
          </w:p>
        </w:tc>
        <w:tc>
          <w:tcPr>
            <w:tcW w:w="4802" w:type="dxa"/>
            <w:tcBorders>
              <w:top w:val="single" w:sz="3" w:space="0" w:color="000000"/>
              <w:left w:val="single" w:sz="3" w:space="0" w:color="000000"/>
              <w:bottom w:val="single" w:sz="3" w:space="0" w:color="000000"/>
            </w:tcBorders>
            <w:tcMar>
              <w:top w:w="85" w:type="dxa"/>
              <w:left w:w="146" w:type="dxa"/>
              <w:bottom w:w="85" w:type="dxa"/>
              <w:right w:w="157" w:type="dxa"/>
            </w:tcMar>
            <w:hideMark/>
          </w:tcPr>
          <w:p w14:paraId="31F3AE45" w14:textId="77777777" w:rsidR="00F47E66" w:rsidRPr="00F47E66" w:rsidRDefault="00F47E66" w:rsidP="0055417E">
            <w:pPr>
              <w:pStyle w:val="11"/>
              <w:overflowPunct w:val="0"/>
              <w:spacing w:before="120" w:after="0"/>
              <w:jc w:val="center"/>
              <w:rPr>
                <w:rFonts w:ascii="Arial" w:hAnsi="Arial" w:cs="Arial"/>
                <w:b/>
                <w:sz w:val="22"/>
                <w:szCs w:val="22"/>
              </w:rPr>
            </w:pPr>
            <w:r w:rsidRPr="00F47E66">
              <w:rPr>
                <w:rFonts w:ascii="Arial" w:hAnsi="Arial" w:cs="Arial"/>
                <w:b/>
                <w:sz w:val="22"/>
                <w:szCs w:val="22"/>
              </w:rPr>
              <w:t>3</w:t>
            </w:r>
            <w:r w:rsidRPr="00F47E66">
              <w:rPr>
                <w:rFonts w:ascii="Arial" w:hAnsi="Arial" w:cs="Arial"/>
                <w:b/>
                <w:sz w:val="22"/>
                <w:szCs w:val="22"/>
              </w:rPr>
              <w:br/>
              <w:t>+ 1 pro každých 10 000 m</w:t>
            </w:r>
            <w:r w:rsidRPr="00F47E66">
              <w:rPr>
                <w:rFonts w:ascii="Arial" w:hAnsi="Arial" w:cs="Arial"/>
                <w:b/>
                <w:sz w:val="22"/>
                <w:szCs w:val="22"/>
                <w:vertAlign w:val="superscript"/>
              </w:rPr>
              <w:t>3</w:t>
            </w:r>
            <w:r w:rsidRPr="00F47E66">
              <w:rPr>
                <w:rFonts w:ascii="Arial" w:hAnsi="Arial" w:cs="Arial"/>
                <w:b/>
                <w:sz w:val="22"/>
                <w:szCs w:val="22"/>
              </w:rPr>
              <w:t>/den včetně započatých z celkového objemu</w:t>
            </w:r>
          </w:p>
        </w:tc>
      </w:tr>
      <w:tr w:rsidR="00F47E66" w:rsidRPr="00F47E66" w14:paraId="35B64E8A" w14:textId="77777777" w:rsidTr="0055417E">
        <w:tc>
          <w:tcPr>
            <w:tcW w:w="7802" w:type="dxa"/>
            <w:tcBorders>
              <w:top w:val="single" w:sz="3" w:space="0" w:color="000000"/>
              <w:bottom w:val="single" w:sz="16" w:space="0" w:color="000000"/>
              <w:right w:val="single" w:sz="3" w:space="0" w:color="000000"/>
            </w:tcBorders>
            <w:tcMar>
              <w:top w:w="85" w:type="dxa"/>
              <w:left w:w="157" w:type="dxa"/>
              <w:bottom w:w="85" w:type="dxa"/>
              <w:right w:w="146" w:type="dxa"/>
            </w:tcMar>
            <w:hideMark/>
          </w:tcPr>
          <w:p w14:paraId="5201EC6E" w14:textId="77777777" w:rsidR="00F47E66" w:rsidRPr="00F47E66" w:rsidRDefault="00F47E66" w:rsidP="0055417E">
            <w:pPr>
              <w:pStyle w:val="11"/>
              <w:overflowPunct w:val="0"/>
              <w:spacing w:before="120" w:after="0"/>
              <w:jc w:val="center"/>
              <w:rPr>
                <w:rFonts w:ascii="Arial" w:hAnsi="Arial" w:cs="Arial"/>
                <w:b/>
                <w:sz w:val="22"/>
                <w:szCs w:val="22"/>
              </w:rPr>
            </w:pPr>
            <w:r w:rsidRPr="00F47E66">
              <w:rPr>
                <w:rFonts w:ascii="Arial" w:hAnsi="Arial" w:cs="Arial"/>
                <w:b/>
                <w:sz w:val="22"/>
                <w:szCs w:val="22"/>
              </w:rPr>
              <w:t>objem &gt; 100 000</w:t>
            </w:r>
          </w:p>
        </w:tc>
        <w:tc>
          <w:tcPr>
            <w:tcW w:w="4802" w:type="dxa"/>
            <w:tcBorders>
              <w:top w:val="single" w:sz="3" w:space="0" w:color="000000"/>
              <w:left w:val="single" w:sz="3" w:space="0" w:color="000000"/>
              <w:bottom w:val="single" w:sz="16" w:space="0" w:color="000000"/>
            </w:tcBorders>
            <w:tcMar>
              <w:top w:w="85" w:type="dxa"/>
              <w:left w:w="146" w:type="dxa"/>
              <w:bottom w:w="85" w:type="dxa"/>
              <w:right w:w="157" w:type="dxa"/>
            </w:tcMar>
            <w:hideMark/>
          </w:tcPr>
          <w:p w14:paraId="2ED82954" w14:textId="77777777" w:rsidR="00F47E66" w:rsidRPr="00F47E66" w:rsidRDefault="00F47E66" w:rsidP="0055417E">
            <w:pPr>
              <w:pStyle w:val="11"/>
              <w:overflowPunct w:val="0"/>
              <w:spacing w:before="120" w:after="0"/>
              <w:jc w:val="center"/>
              <w:rPr>
                <w:rFonts w:ascii="Arial" w:hAnsi="Arial" w:cs="Arial"/>
                <w:b/>
                <w:sz w:val="22"/>
                <w:szCs w:val="22"/>
              </w:rPr>
            </w:pPr>
            <w:r w:rsidRPr="00F47E66">
              <w:rPr>
                <w:rFonts w:ascii="Arial" w:hAnsi="Arial" w:cs="Arial"/>
                <w:b/>
                <w:sz w:val="22"/>
                <w:szCs w:val="22"/>
              </w:rPr>
              <w:t>10</w:t>
            </w:r>
            <w:r w:rsidRPr="00F47E66">
              <w:rPr>
                <w:rFonts w:ascii="Arial" w:hAnsi="Arial" w:cs="Arial"/>
                <w:b/>
                <w:sz w:val="22"/>
                <w:szCs w:val="22"/>
              </w:rPr>
              <w:br/>
              <w:t>+ 1 pro každých 25 000 m</w:t>
            </w:r>
            <w:r w:rsidRPr="00F47E66">
              <w:rPr>
                <w:rFonts w:ascii="Arial" w:hAnsi="Arial" w:cs="Arial"/>
                <w:b/>
                <w:sz w:val="22"/>
                <w:szCs w:val="22"/>
                <w:vertAlign w:val="superscript"/>
              </w:rPr>
              <w:t>3</w:t>
            </w:r>
            <w:r w:rsidRPr="00F47E66">
              <w:rPr>
                <w:rFonts w:ascii="Arial" w:hAnsi="Arial" w:cs="Arial"/>
                <w:b/>
                <w:sz w:val="22"/>
                <w:szCs w:val="22"/>
              </w:rPr>
              <w:t>/den včetně započatých z celkového objemu</w:t>
            </w:r>
          </w:p>
        </w:tc>
      </w:tr>
    </w:tbl>
    <w:p w14:paraId="2DEFC180" w14:textId="77777777" w:rsidR="00F47E66" w:rsidRPr="00F47E66" w:rsidRDefault="00F47E66" w:rsidP="00F47E66">
      <w:pPr>
        <w:pStyle w:val="11"/>
        <w:spacing w:before="120" w:after="0"/>
        <w:rPr>
          <w:rFonts w:ascii="Arial" w:hAnsi="Arial" w:cs="Arial"/>
          <w:b/>
          <w:sz w:val="22"/>
          <w:szCs w:val="22"/>
        </w:rPr>
      </w:pPr>
    </w:p>
    <w:p w14:paraId="61DF1C45" w14:textId="77777777" w:rsidR="00F47E66" w:rsidRPr="00F47E66" w:rsidRDefault="00F47E66" w:rsidP="00F47E66">
      <w:pPr>
        <w:pStyle w:val="51"/>
        <w:spacing w:before="120" w:after="0"/>
        <w:rPr>
          <w:rFonts w:ascii="Arial" w:hAnsi="Arial" w:cs="Arial"/>
          <w:b/>
          <w:sz w:val="22"/>
          <w:szCs w:val="22"/>
        </w:rPr>
      </w:pPr>
      <w:r w:rsidRPr="00F47E66">
        <w:rPr>
          <w:rFonts w:ascii="Arial" w:hAnsi="Arial" w:cs="Arial"/>
          <w:b/>
          <w:sz w:val="22"/>
          <w:szCs w:val="22"/>
        </w:rPr>
        <w:t>Vysvětlivky:</w:t>
      </w:r>
    </w:p>
    <w:p w14:paraId="474C7BED" w14:textId="77777777" w:rsidR="00F47E66" w:rsidRPr="00F47E66" w:rsidRDefault="00F47E66" w:rsidP="00F47E66">
      <w:pPr>
        <w:pStyle w:val="54"/>
        <w:spacing w:before="120" w:after="0"/>
        <w:rPr>
          <w:rFonts w:ascii="Arial" w:hAnsi="Arial" w:cs="Arial"/>
          <w:b/>
          <w:sz w:val="22"/>
          <w:szCs w:val="22"/>
        </w:rPr>
      </w:pPr>
      <w:r w:rsidRPr="00F47E66">
        <w:rPr>
          <w:rFonts w:ascii="Arial" w:hAnsi="Arial" w:cs="Arial"/>
          <w:b/>
          <w:sz w:val="22"/>
          <w:szCs w:val="22"/>
        </w:rPr>
        <w:t>*)   Objemy se počítají jako průměrné hodnoty za kalendářní rok. Četnost lze rovněž určit podle počtu zásobovaných obyvatel za předpokladu spotřeby vody 200 l/den fyzickou osobou.</w:t>
      </w:r>
    </w:p>
    <w:p w14:paraId="78E2F00B" w14:textId="5C3B0C69" w:rsidR="001966E5" w:rsidRPr="005F3D3D" w:rsidRDefault="001966E5" w:rsidP="007D135B">
      <w:pPr>
        <w:spacing w:before="120"/>
        <w:rPr>
          <w:rFonts w:ascii="Arial" w:hAnsi="Arial" w:cs="Arial"/>
          <w:sz w:val="22"/>
          <w:szCs w:val="22"/>
        </w:rPr>
      </w:pPr>
    </w:p>
    <w:p w14:paraId="2A499ECC" w14:textId="4BD274CE" w:rsidR="00A77B3E" w:rsidRPr="005F3D3D" w:rsidRDefault="00C30F15" w:rsidP="007D135B">
      <w:pPr>
        <w:pStyle w:val="49"/>
        <w:spacing w:before="120" w:after="0"/>
        <w:rPr>
          <w:rFonts w:ascii="Arial" w:hAnsi="Arial" w:cs="Arial"/>
          <w:sz w:val="22"/>
          <w:szCs w:val="22"/>
        </w:rPr>
      </w:pPr>
      <w:r w:rsidRPr="005F3D3D">
        <w:rPr>
          <w:rFonts w:ascii="Arial" w:hAnsi="Arial" w:cs="Arial"/>
          <w:sz w:val="22"/>
          <w:szCs w:val="22"/>
        </w:rPr>
        <w:t>Příloha č. 28 k vyhlášce č. 422/2016 Sb.</w:t>
      </w:r>
    </w:p>
    <w:p w14:paraId="655DBB05" w14:textId="756175F1" w:rsidR="00A77B3E" w:rsidRPr="005F3D3D" w:rsidRDefault="00C30F15" w:rsidP="007D135B">
      <w:pPr>
        <w:pStyle w:val="50"/>
        <w:spacing w:before="120" w:after="0"/>
        <w:rPr>
          <w:rFonts w:ascii="Arial" w:hAnsi="Arial" w:cs="Arial"/>
          <w:sz w:val="22"/>
          <w:szCs w:val="22"/>
        </w:rPr>
      </w:pPr>
      <w:r w:rsidRPr="00B72A6D">
        <w:rPr>
          <w:rFonts w:ascii="Arial" w:hAnsi="Arial" w:cs="Arial"/>
          <w:strike/>
          <w:sz w:val="22"/>
          <w:szCs w:val="22"/>
        </w:rPr>
        <w:t>Stavební materiál</w:t>
      </w:r>
      <w:r w:rsidR="00527E45" w:rsidRPr="00B72A6D">
        <w:rPr>
          <w:rFonts w:ascii="Arial" w:hAnsi="Arial" w:cs="Arial"/>
          <w:strike/>
          <w:sz w:val="22"/>
          <w:szCs w:val="22"/>
        </w:rPr>
        <w:t xml:space="preserve"> </w:t>
      </w:r>
      <w:r w:rsidR="00527E45" w:rsidRPr="00B72A6D">
        <w:rPr>
          <w:rFonts w:ascii="Arial" w:hAnsi="Arial" w:cs="Arial"/>
          <w:color w:val="FF0000"/>
          <w:sz w:val="22"/>
          <w:szCs w:val="22"/>
        </w:rPr>
        <w:t>Výčet stavebních materiálů</w:t>
      </w:r>
      <w:r w:rsidRPr="00B72A6D">
        <w:rPr>
          <w:rFonts w:ascii="Arial" w:hAnsi="Arial" w:cs="Arial"/>
          <w:color w:val="FF0000"/>
          <w:sz w:val="22"/>
          <w:szCs w:val="22"/>
        </w:rPr>
        <w:t xml:space="preserve"> </w:t>
      </w:r>
      <w:r w:rsidRPr="005F3D3D">
        <w:rPr>
          <w:rFonts w:ascii="Arial" w:hAnsi="Arial" w:cs="Arial"/>
          <w:sz w:val="22"/>
          <w:szCs w:val="22"/>
        </w:rPr>
        <w:t xml:space="preserve">podle </w:t>
      </w:r>
      <w:hyperlink w:history="1">
        <w:r w:rsidRPr="005F3D3D">
          <w:rPr>
            <w:rFonts w:ascii="Arial" w:hAnsi="Arial" w:cs="Arial"/>
            <w:sz w:val="22"/>
            <w:szCs w:val="22"/>
          </w:rPr>
          <w:t>§ 9 odst. 2 písm. j)</w:t>
        </w:r>
      </w:hyperlink>
      <w:r w:rsidRPr="005F3D3D">
        <w:rPr>
          <w:rFonts w:ascii="Arial" w:hAnsi="Arial" w:cs="Arial"/>
          <w:sz w:val="22"/>
          <w:szCs w:val="22"/>
        </w:rPr>
        <w:t xml:space="preserve"> </w:t>
      </w:r>
      <w:hyperlink w:history="1">
        <w:r w:rsidRPr="005F3D3D">
          <w:rPr>
            <w:rFonts w:ascii="Arial" w:hAnsi="Arial" w:cs="Arial"/>
            <w:sz w:val="22"/>
            <w:szCs w:val="22"/>
          </w:rPr>
          <w:t>atomového zákona</w:t>
        </w:r>
      </w:hyperlink>
    </w:p>
    <w:p w14:paraId="57DC9086" w14:textId="77777777" w:rsidR="00A77B3E" w:rsidRPr="005F3D3D" w:rsidRDefault="00C30F15" w:rsidP="007D135B">
      <w:pPr>
        <w:pStyle w:val="11"/>
        <w:spacing w:before="120" w:after="0"/>
        <w:rPr>
          <w:rFonts w:ascii="Arial" w:hAnsi="Arial" w:cs="Arial"/>
          <w:sz w:val="22"/>
          <w:szCs w:val="22"/>
        </w:rPr>
      </w:pPr>
      <w:r w:rsidRPr="005F3D3D">
        <w:rPr>
          <w:rFonts w:ascii="Arial" w:hAnsi="Arial" w:cs="Arial"/>
          <w:sz w:val="22"/>
          <w:szCs w:val="22"/>
        </w:rPr>
        <w:t xml:space="preserve">Stavebním materiálem podle </w:t>
      </w:r>
      <w:hyperlink w:history="1">
        <w:r w:rsidRPr="005F3D3D">
          <w:rPr>
            <w:rFonts w:ascii="Arial" w:hAnsi="Arial" w:cs="Arial"/>
            <w:sz w:val="22"/>
            <w:szCs w:val="22"/>
          </w:rPr>
          <w:t>§ 9 odst. 2 písm. j)</w:t>
        </w:r>
      </w:hyperlink>
      <w:r w:rsidRPr="005F3D3D">
        <w:rPr>
          <w:rFonts w:ascii="Arial" w:hAnsi="Arial" w:cs="Arial"/>
          <w:sz w:val="22"/>
          <w:szCs w:val="22"/>
        </w:rPr>
        <w:t xml:space="preserve"> </w:t>
      </w:r>
      <w:hyperlink w:history="1">
        <w:r w:rsidRPr="005F3D3D">
          <w:rPr>
            <w:rFonts w:ascii="Arial" w:hAnsi="Arial" w:cs="Arial"/>
            <w:sz w:val="22"/>
            <w:szCs w:val="22"/>
          </w:rPr>
          <w:t>atomového zákona</w:t>
        </w:r>
      </w:hyperlink>
      <w:r w:rsidRPr="005F3D3D">
        <w:rPr>
          <w:rFonts w:ascii="Arial" w:hAnsi="Arial" w:cs="Arial"/>
          <w:sz w:val="22"/>
          <w:szCs w:val="22"/>
        </w:rPr>
        <w:t xml:space="preserve"> je</w:t>
      </w:r>
    </w:p>
    <w:p w14:paraId="43A13920" w14:textId="77777777" w:rsidR="00A77B3E" w:rsidRPr="005F3D3D" w:rsidRDefault="00C30F15" w:rsidP="007D135B">
      <w:pPr>
        <w:pStyle w:val="58"/>
        <w:spacing w:before="120" w:after="0"/>
        <w:rPr>
          <w:rFonts w:ascii="Arial" w:hAnsi="Arial" w:cs="Arial"/>
          <w:szCs w:val="22"/>
        </w:rPr>
      </w:pPr>
      <w:r w:rsidRPr="005F3D3D">
        <w:rPr>
          <w:rFonts w:ascii="Arial" w:hAnsi="Arial" w:cs="Arial"/>
          <w:szCs w:val="22"/>
        </w:rPr>
        <w:t>1.   přírodní kámen a kamenivo vytěžené na území České republiky určené k použití pro stavební účely, včetně stavebních výrobků z nich, a to</w:t>
      </w:r>
    </w:p>
    <w:p w14:paraId="1B194F4D"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1.   žula, granodiorit, syenit, pegmatit, aplit, žulový porfyr, syenitový porfyr, ryolit, znělec, trachyt, andezit,</w:t>
      </w:r>
    </w:p>
    <w:p w14:paraId="35040C2C"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2.   jíl, jílovec, pískovec, písek, štěrkopísek, kaolín, černé a kamencové břidlice, tuf a</w:t>
      </w:r>
    </w:p>
    <w:p w14:paraId="7753CD98" w14:textId="77777777" w:rsidR="00A77B3E" w:rsidRPr="005F3D3D" w:rsidRDefault="00C30F15" w:rsidP="007D135B">
      <w:pPr>
        <w:pStyle w:val="59"/>
        <w:spacing w:before="120" w:after="0"/>
        <w:rPr>
          <w:rFonts w:ascii="Arial" w:hAnsi="Arial" w:cs="Arial"/>
          <w:szCs w:val="22"/>
        </w:rPr>
      </w:pPr>
      <w:r w:rsidRPr="005F3D3D">
        <w:rPr>
          <w:rFonts w:ascii="Arial" w:hAnsi="Arial" w:cs="Arial"/>
          <w:szCs w:val="22"/>
        </w:rPr>
        <w:t>3.   ortorula, pararula, migmatit,</w:t>
      </w:r>
    </w:p>
    <w:p w14:paraId="650349B6" w14:textId="4E762217" w:rsidR="00A77B3E" w:rsidRPr="005F3D3D" w:rsidRDefault="00C30F15" w:rsidP="007D135B">
      <w:pPr>
        <w:pStyle w:val="60"/>
        <w:spacing w:before="120" w:after="0"/>
        <w:rPr>
          <w:rFonts w:ascii="Arial" w:hAnsi="Arial" w:cs="Arial"/>
          <w:szCs w:val="22"/>
        </w:rPr>
      </w:pPr>
      <w:r w:rsidRPr="005F3D3D">
        <w:rPr>
          <w:rFonts w:ascii="Arial" w:hAnsi="Arial" w:cs="Arial"/>
          <w:szCs w:val="22"/>
        </w:rPr>
        <w:t>2.   přírodní kámen a kamenivo dovezené ze státu, který není členským státem Evropské unie, a určené k použití pro stavební účely, včetně stavebních výrobků znich,</w:t>
      </w:r>
    </w:p>
    <w:p w14:paraId="4A2FB0F2" w14:textId="77777777" w:rsidR="00A77B3E" w:rsidRPr="005F3D3D" w:rsidRDefault="00C30F15" w:rsidP="007D135B">
      <w:pPr>
        <w:pStyle w:val="60"/>
        <w:spacing w:before="120" w:after="0"/>
        <w:rPr>
          <w:rFonts w:ascii="Arial" w:hAnsi="Arial" w:cs="Arial"/>
          <w:szCs w:val="22"/>
        </w:rPr>
      </w:pPr>
      <w:r w:rsidRPr="005F3D3D">
        <w:rPr>
          <w:rFonts w:ascii="Arial" w:hAnsi="Arial" w:cs="Arial"/>
          <w:szCs w:val="22"/>
        </w:rPr>
        <w:t>3.   umělé kamenivo, zejména agloporit, perlit, keramzit, geopolymer, a výrobky z něj,</w:t>
      </w:r>
    </w:p>
    <w:p w14:paraId="22A407FC" w14:textId="77777777" w:rsidR="00A77B3E" w:rsidRPr="005F3D3D" w:rsidRDefault="00C30F15" w:rsidP="007D135B">
      <w:pPr>
        <w:pStyle w:val="60"/>
        <w:spacing w:before="120" w:after="0"/>
        <w:rPr>
          <w:rFonts w:ascii="Arial" w:hAnsi="Arial" w:cs="Arial"/>
          <w:szCs w:val="22"/>
        </w:rPr>
      </w:pPr>
      <w:r w:rsidRPr="005F3D3D">
        <w:rPr>
          <w:rFonts w:ascii="Arial" w:hAnsi="Arial" w:cs="Arial"/>
          <w:szCs w:val="22"/>
        </w:rPr>
        <w:lastRenderedPageBreak/>
        <w:t>4.   pórobeton, škvárobeton, stavební výrobky z pórobetonu, stavební výrobky ze škvárobetonu,</w:t>
      </w:r>
    </w:p>
    <w:p w14:paraId="09D320BF" w14:textId="107D0B89" w:rsidR="00A77B3E" w:rsidRPr="005F3D3D" w:rsidRDefault="00C30F15" w:rsidP="007D135B">
      <w:pPr>
        <w:pStyle w:val="60"/>
        <w:spacing w:before="120" w:after="0"/>
        <w:rPr>
          <w:rFonts w:ascii="Arial" w:hAnsi="Arial" w:cs="Arial"/>
          <w:szCs w:val="22"/>
        </w:rPr>
      </w:pPr>
      <w:r w:rsidRPr="005F3D3D">
        <w:rPr>
          <w:rFonts w:ascii="Arial" w:hAnsi="Arial" w:cs="Arial"/>
          <w:szCs w:val="22"/>
        </w:rPr>
        <w:t xml:space="preserve">5.   popílek, škvára, struska, sádrovec vznikající v průmyslových procesech, kaly určené k použití pro stavební účely, materiály z pracovišť podle </w:t>
      </w:r>
      <w:r w:rsidR="00CF60DB" w:rsidRPr="005F3D3D">
        <w:rPr>
          <w:rFonts w:ascii="Arial" w:hAnsi="Arial" w:cs="Arial"/>
          <w:strike/>
          <w:szCs w:val="22"/>
        </w:rPr>
        <w:t>§ 92 odst. 1 písm. b) a c)</w:t>
      </w:r>
      <w:r w:rsidR="00634483" w:rsidRPr="005F3D3D">
        <w:rPr>
          <w:rFonts w:ascii="Arial" w:hAnsi="Arial" w:cs="Arial"/>
          <w:b/>
          <w:bCs/>
          <w:szCs w:val="22"/>
        </w:rPr>
        <w:t xml:space="preserve"> § 93 odst. 1 písm. b) </w:t>
      </w:r>
      <w:r w:rsidR="00CF60DB" w:rsidRPr="005F3D3D">
        <w:rPr>
          <w:rFonts w:ascii="Arial" w:hAnsi="Arial" w:cs="Arial"/>
          <w:szCs w:val="22"/>
        </w:rPr>
        <w:t>atomového zákona</w:t>
      </w:r>
      <w:r w:rsidR="00634483" w:rsidRPr="005F3D3D">
        <w:rPr>
          <w:rFonts w:ascii="Arial" w:hAnsi="Arial" w:cs="Arial"/>
          <w:szCs w:val="22"/>
        </w:rPr>
        <w:t xml:space="preserve"> </w:t>
      </w:r>
      <w:r w:rsidRPr="005F3D3D">
        <w:rPr>
          <w:rFonts w:ascii="Arial" w:hAnsi="Arial" w:cs="Arial"/>
          <w:szCs w:val="22"/>
        </w:rPr>
        <w:t>určené k použití pro stavební účely, stavební výrobky z nich v jiných bodech neuvedené, a</w:t>
      </w:r>
    </w:p>
    <w:p w14:paraId="039BFCD5" w14:textId="0DFC5899" w:rsidR="00A77B3E" w:rsidRPr="005F3D3D" w:rsidRDefault="00C30F15" w:rsidP="007D135B">
      <w:pPr>
        <w:pStyle w:val="62"/>
        <w:spacing w:before="120" w:after="0"/>
        <w:rPr>
          <w:rFonts w:ascii="Arial" w:hAnsi="Arial" w:cs="Arial"/>
          <w:szCs w:val="22"/>
        </w:rPr>
      </w:pPr>
      <w:r w:rsidRPr="005F3D3D">
        <w:rPr>
          <w:rFonts w:ascii="Arial" w:hAnsi="Arial" w:cs="Arial"/>
          <w:szCs w:val="22"/>
        </w:rPr>
        <w:t>6.   materiál z odvalů, a to rudních, uhelných a odvalů po těžbě hornin uvedených v</w:t>
      </w:r>
      <w:r w:rsidR="00A740E7" w:rsidRPr="005F3D3D">
        <w:rPr>
          <w:rFonts w:ascii="Arial" w:hAnsi="Arial" w:cs="Arial"/>
          <w:szCs w:val="22"/>
        </w:rPr>
        <w:t> </w:t>
      </w:r>
      <w:hyperlink w:history="1">
        <w:r w:rsidRPr="005F3D3D">
          <w:rPr>
            <w:rFonts w:ascii="Arial" w:hAnsi="Arial" w:cs="Arial"/>
            <w:szCs w:val="22"/>
          </w:rPr>
          <w:t>bodě 1</w:t>
        </w:r>
      </w:hyperlink>
      <w:r w:rsidRPr="005F3D3D">
        <w:rPr>
          <w:rFonts w:ascii="Arial" w:hAnsi="Arial" w:cs="Arial"/>
          <w:szCs w:val="22"/>
        </w:rPr>
        <w:t>, a odkališť určený k použití pro stavební účely.</w:t>
      </w:r>
    </w:p>
    <w:p w14:paraId="123F28C3" w14:textId="77777777" w:rsidR="00A77B3E" w:rsidRPr="005F3D3D" w:rsidRDefault="00A77B3E" w:rsidP="007D135B">
      <w:pPr>
        <w:pStyle w:val="2"/>
        <w:spacing w:before="120"/>
        <w:rPr>
          <w:rFonts w:ascii="Arial" w:hAnsi="Arial" w:cs="Arial"/>
          <w:sz w:val="22"/>
          <w:szCs w:val="22"/>
        </w:rPr>
      </w:pPr>
    </w:p>
    <w:p w14:paraId="65F32165" w14:textId="77777777" w:rsidR="001966E5" w:rsidRPr="005F3D3D" w:rsidRDefault="001966E5" w:rsidP="007D135B">
      <w:pPr>
        <w:spacing w:before="120"/>
        <w:rPr>
          <w:rFonts w:ascii="Arial" w:hAnsi="Arial" w:cs="Arial"/>
          <w:b/>
          <w:sz w:val="22"/>
          <w:szCs w:val="22"/>
        </w:rPr>
      </w:pPr>
      <w:r w:rsidRPr="005F3D3D">
        <w:rPr>
          <w:rFonts w:ascii="Arial" w:hAnsi="Arial" w:cs="Arial"/>
          <w:sz w:val="22"/>
          <w:szCs w:val="22"/>
        </w:rPr>
        <w:br w:type="page"/>
      </w:r>
    </w:p>
    <w:p w14:paraId="3E4CB24F" w14:textId="7C0A3748" w:rsidR="00352DE6" w:rsidRPr="005F3D3D" w:rsidRDefault="00200CF8" w:rsidP="007D135B">
      <w:pPr>
        <w:spacing w:before="120"/>
        <w:ind w:left="1440"/>
        <w:jc w:val="right"/>
        <w:rPr>
          <w:rFonts w:ascii="Arial" w:hAnsi="Arial" w:cs="Arial"/>
          <w:b/>
          <w:bCs/>
          <w:sz w:val="22"/>
          <w:szCs w:val="22"/>
        </w:rPr>
      </w:pPr>
      <w:bookmarkStart w:id="30" w:name="_Hlk199494380"/>
      <w:r w:rsidRPr="005F3D3D">
        <w:rPr>
          <w:rFonts w:ascii="Arial" w:hAnsi="Arial" w:cs="Arial"/>
          <w:b/>
          <w:bCs/>
          <w:sz w:val="22"/>
          <w:szCs w:val="22"/>
        </w:rPr>
        <w:lastRenderedPageBreak/>
        <w:t xml:space="preserve">Příloha č. 30 </w:t>
      </w:r>
      <w:r w:rsidR="001966E5" w:rsidRPr="005F3D3D">
        <w:rPr>
          <w:rFonts w:ascii="Arial" w:hAnsi="Arial" w:cs="Arial"/>
          <w:b/>
          <w:bCs/>
          <w:sz w:val="22"/>
          <w:szCs w:val="22"/>
        </w:rPr>
        <w:t>k vyhlášce č. 422/2016 Sb.</w:t>
      </w:r>
    </w:p>
    <w:p w14:paraId="7AD89AFA" w14:textId="1F614B55" w:rsidR="00200CF8" w:rsidRPr="005F3D3D" w:rsidRDefault="00200CF8" w:rsidP="007D135B">
      <w:pPr>
        <w:spacing w:before="120"/>
        <w:jc w:val="center"/>
        <w:rPr>
          <w:rFonts w:ascii="Arial" w:hAnsi="Arial" w:cs="Arial"/>
          <w:b/>
          <w:bCs/>
          <w:sz w:val="22"/>
          <w:szCs w:val="22"/>
        </w:rPr>
      </w:pPr>
      <w:r w:rsidRPr="005F3D3D">
        <w:rPr>
          <w:rFonts w:ascii="Arial" w:hAnsi="Arial" w:cs="Arial"/>
          <w:b/>
          <w:bCs/>
          <w:sz w:val="22"/>
          <w:szCs w:val="22"/>
        </w:rPr>
        <w:t>Dávkové konverzní faktory pro stanovení efektivní dávky z inhalace radonu</w:t>
      </w:r>
    </w:p>
    <w:p w14:paraId="52841484" w14:textId="77777777" w:rsidR="00200CF8" w:rsidRPr="005F3D3D" w:rsidRDefault="00200CF8" w:rsidP="007D135B">
      <w:pPr>
        <w:pStyle w:val="Titulek"/>
        <w:keepNext/>
        <w:spacing w:before="120" w:after="0"/>
        <w:rPr>
          <w:rFonts w:ascii="Arial" w:hAnsi="Arial" w:cs="Arial"/>
          <w:b/>
          <w:bCs/>
          <w:color w:val="auto"/>
          <w:sz w:val="22"/>
          <w:szCs w:val="22"/>
        </w:rPr>
      </w:pPr>
    </w:p>
    <w:p w14:paraId="62BE680C" w14:textId="772AA03F" w:rsidR="00200CF8" w:rsidRPr="005F3D3D" w:rsidRDefault="00200CF8" w:rsidP="007D135B">
      <w:pPr>
        <w:pStyle w:val="Titulek"/>
        <w:keepNext/>
        <w:spacing w:before="120" w:after="0"/>
        <w:rPr>
          <w:rFonts w:ascii="Arial" w:hAnsi="Arial" w:cs="Arial"/>
          <w:b/>
          <w:bCs/>
          <w:color w:val="auto"/>
          <w:sz w:val="22"/>
          <w:szCs w:val="22"/>
        </w:rPr>
      </w:pPr>
      <w:r w:rsidRPr="005F3D3D">
        <w:rPr>
          <w:rFonts w:ascii="Arial" w:hAnsi="Arial" w:cs="Arial"/>
          <w:b/>
          <w:bCs/>
          <w:color w:val="auto"/>
          <w:sz w:val="22"/>
          <w:szCs w:val="22"/>
        </w:rPr>
        <w:t xml:space="preserve">Tabulka </w:t>
      </w:r>
      <w:r w:rsidRPr="005F3D3D">
        <w:rPr>
          <w:rFonts w:ascii="Arial" w:hAnsi="Arial" w:cs="Arial"/>
          <w:b/>
          <w:bCs/>
          <w:color w:val="auto"/>
          <w:sz w:val="22"/>
          <w:szCs w:val="22"/>
        </w:rPr>
        <w:fldChar w:fldCharType="begin"/>
      </w:r>
      <w:r w:rsidRPr="005F3D3D">
        <w:rPr>
          <w:rFonts w:ascii="Arial" w:hAnsi="Arial" w:cs="Arial"/>
          <w:b/>
          <w:bCs/>
          <w:color w:val="auto"/>
          <w:sz w:val="22"/>
          <w:szCs w:val="22"/>
        </w:rPr>
        <w:instrText xml:space="preserve"> SEQ Tabulka \* ARABIC </w:instrText>
      </w:r>
      <w:r w:rsidRPr="005F3D3D">
        <w:rPr>
          <w:rFonts w:ascii="Arial" w:hAnsi="Arial" w:cs="Arial"/>
          <w:b/>
          <w:bCs/>
          <w:color w:val="auto"/>
          <w:sz w:val="22"/>
          <w:szCs w:val="22"/>
        </w:rPr>
        <w:fldChar w:fldCharType="separate"/>
      </w:r>
      <w:r w:rsidRPr="005F3D3D">
        <w:rPr>
          <w:rFonts w:ascii="Arial" w:hAnsi="Arial" w:cs="Arial"/>
          <w:b/>
          <w:bCs/>
          <w:noProof/>
          <w:color w:val="auto"/>
          <w:sz w:val="22"/>
          <w:szCs w:val="22"/>
        </w:rPr>
        <w:t>1</w:t>
      </w:r>
      <w:r w:rsidRPr="005F3D3D">
        <w:rPr>
          <w:rFonts w:ascii="Arial" w:hAnsi="Arial" w:cs="Arial"/>
          <w:b/>
          <w:bCs/>
          <w:noProof/>
          <w:color w:val="auto"/>
          <w:sz w:val="22"/>
          <w:szCs w:val="22"/>
        </w:rPr>
        <w:fldChar w:fldCharType="end"/>
      </w:r>
      <w:r w:rsidRPr="005F3D3D">
        <w:rPr>
          <w:rFonts w:ascii="Arial" w:hAnsi="Arial" w:cs="Arial"/>
          <w:b/>
          <w:bCs/>
          <w:color w:val="auto"/>
          <w:sz w:val="22"/>
          <w:szCs w:val="22"/>
        </w:rPr>
        <w:t xml:space="preserve">: Dávkové konverzní faktory </w:t>
      </w:r>
    </w:p>
    <w:tbl>
      <w:tblPr>
        <w:tblW w:w="5000" w:type="pct"/>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974"/>
        <w:gridCol w:w="3107"/>
        <w:gridCol w:w="2549"/>
      </w:tblGrid>
      <w:tr w:rsidR="0026285A" w:rsidRPr="005F3D3D" w14:paraId="0F90B9DE" w14:textId="77777777" w:rsidTr="00DC4833">
        <w:trPr>
          <w:trHeight w:val="283"/>
        </w:trPr>
        <w:tc>
          <w:tcPr>
            <w:tcW w:w="1723" w:type="pct"/>
            <w:shd w:val="clear" w:color="auto" w:fill="auto"/>
            <w:noWrap/>
            <w:vAlign w:val="center"/>
          </w:tcPr>
          <w:p w14:paraId="3DAA7EAF" w14:textId="77777777" w:rsidR="00200CF8" w:rsidRPr="005F3D3D" w:rsidRDefault="00200CF8" w:rsidP="007D135B">
            <w:pPr>
              <w:spacing w:before="120"/>
              <w:rPr>
                <w:rFonts w:ascii="Arial" w:hAnsi="Arial" w:cs="Arial"/>
                <w:b/>
                <w:bCs/>
                <w:sz w:val="22"/>
                <w:szCs w:val="22"/>
                <w:lang w:eastAsia="cs-CZ"/>
              </w:rPr>
            </w:pPr>
          </w:p>
        </w:tc>
        <w:tc>
          <w:tcPr>
            <w:tcW w:w="3277" w:type="pct"/>
            <w:gridSpan w:val="2"/>
            <w:shd w:val="clear" w:color="auto" w:fill="auto"/>
            <w:vAlign w:val="center"/>
          </w:tcPr>
          <w:p w14:paraId="50CACFBF" w14:textId="172C1982" w:rsidR="00200CF8" w:rsidRPr="005F3D3D" w:rsidRDefault="00CB07BB" w:rsidP="007D135B">
            <w:pPr>
              <w:spacing w:before="120"/>
              <w:jc w:val="center"/>
              <w:rPr>
                <w:rFonts w:ascii="Arial" w:hAnsi="Arial" w:cs="Arial"/>
                <w:b/>
                <w:bCs/>
                <w:sz w:val="22"/>
                <w:szCs w:val="22"/>
              </w:rPr>
            </w:pPr>
            <w:r w:rsidRPr="005F3D3D">
              <w:rPr>
                <w:rFonts w:ascii="Arial" w:hAnsi="Arial" w:cs="Arial"/>
                <w:b/>
                <w:bCs/>
                <w:sz w:val="22"/>
                <w:szCs w:val="22"/>
                <w:lang w:eastAsia="cs-CZ"/>
              </w:rPr>
              <w:t xml:space="preserve">Dávkový </w:t>
            </w:r>
            <w:r w:rsidR="00200CF8" w:rsidRPr="005F3D3D">
              <w:rPr>
                <w:rFonts w:ascii="Arial" w:hAnsi="Arial" w:cs="Arial"/>
                <w:b/>
                <w:bCs/>
                <w:sz w:val="22"/>
                <w:szCs w:val="22"/>
                <w:lang w:eastAsia="cs-CZ"/>
              </w:rPr>
              <w:t>konverzní faktor</w:t>
            </w:r>
          </w:p>
        </w:tc>
      </w:tr>
      <w:tr w:rsidR="0026285A" w:rsidRPr="005F3D3D" w14:paraId="55555D35" w14:textId="77777777" w:rsidTr="00DC4833">
        <w:trPr>
          <w:trHeight w:val="283"/>
        </w:trPr>
        <w:tc>
          <w:tcPr>
            <w:tcW w:w="1723" w:type="pct"/>
            <w:shd w:val="clear" w:color="auto" w:fill="auto"/>
            <w:noWrap/>
            <w:vAlign w:val="center"/>
            <w:hideMark/>
          </w:tcPr>
          <w:p w14:paraId="3E372735" w14:textId="77777777" w:rsidR="00200CF8" w:rsidRPr="005F3D3D" w:rsidRDefault="00200CF8" w:rsidP="007D135B">
            <w:pPr>
              <w:spacing w:before="120"/>
              <w:rPr>
                <w:rFonts w:ascii="Arial" w:hAnsi="Arial" w:cs="Arial"/>
                <w:b/>
                <w:bCs/>
                <w:sz w:val="22"/>
                <w:szCs w:val="22"/>
                <w:lang w:eastAsia="cs-CZ"/>
              </w:rPr>
            </w:pPr>
          </w:p>
        </w:tc>
        <w:tc>
          <w:tcPr>
            <w:tcW w:w="1800" w:type="pct"/>
            <w:shd w:val="clear" w:color="auto" w:fill="auto"/>
            <w:vAlign w:val="center"/>
            <w:hideMark/>
          </w:tcPr>
          <w:p w14:paraId="64E7E083" w14:textId="77777777" w:rsidR="00200CF8" w:rsidRPr="005F3D3D" w:rsidRDefault="00200CF8" w:rsidP="007D135B">
            <w:pPr>
              <w:spacing w:before="120"/>
              <w:jc w:val="center"/>
              <w:rPr>
                <w:rFonts w:ascii="Arial" w:hAnsi="Arial" w:cs="Arial"/>
                <w:b/>
                <w:bCs/>
                <w:sz w:val="22"/>
                <w:szCs w:val="22"/>
                <w:lang w:eastAsia="cs-CZ"/>
              </w:rPr>
            </w:pPr>
            <w:r w:rsidRPr="005F3D3D">
              <w:rPr>
                <w:rFonts w:ascii="Arial" w:hAnsi="Arial" w:cs="Arial"/>
                <w:b/>
                <w:bCs/>
                <w:sz w:val="22"/>
                <w:szCs w:val="22"/>
                <w:lang w:eastAsia="cs-CZ"/>
              </w:rPr>
              <w:t xml:space="preserve">produkty přeměny radonu </w:t>
            </w:r>
            <w:r w:rsidRPr="005F3D3D">
              <w:rPr>
                <w:rFonts w:ascii="Arial" w:hAnsi="Arial" w:cs="Arial"/>
                <w:b/>
                <w:bCs/>
                <w:sz w:val="22"/>
                <w:szCs w:val="22"/>
                <w:vertAlign w:val="superscript"/>
                <w:lang w:eastAsia="cs-CZ"/>
              </w:rPr>
              <w:t>222</w:t>
            </w:r>
            <w:r w:rsidRPr="005F3D3D">
              <w:rPr>
                <w:rFonts w:ascii="Arial" w:hAnsi="Arial" w:cs="Arial"/>
                <w:b/>
                <w:bCs/>
                <w:sz w:val="22"/>
                <w:szCs w:val="22"/>
                <w:lang w:eastAsia="cs-CZ"/>
              </w:rPr>
              <w:t>Rn</w:t>
            </w:r>
          </w:p>
        </w:tc>
        <w:tc>
          <w:tcPr>
            <w:tcW w:w="1477" w:type="pct"/>
            <w:shd w:val="clear" w:color="auto" w:fill="auto"/>
            <w:noWrap/>
            <w:vAlign w:val="center"/>
            <w:hideMark/>
          </w:tcPr>
          <w:p w14:paraId="2E9CEDA3" w14:textId="77777777" w:rsidR="00200CF8" w:rsidRPr="005F3D3D" w:rsidRDefault="00200CF8" w:rsidP="007D135B">
            <w:pPr>
              <w:spacing w:before="120"/>
              <w:jc w:val="center"/>
              <w:rPr>
                <w:rFonts w:ascii="Arial" w:hAnsi="Arial" w:cs="Arial"/>
                <w:b/>
                <w:bCs/>
                <w:sz w:val="22"/>
                <w:szCs w:val="22"/>
                <w:lang w:eastAsia="cs-CZ"/>
              </w:rPr>
            </w:pPr>
            <w:r w:rsidRPr="005F3D3D">
              <w:rPr>
                <w:rFonts w:ascii="Arial" w:hAnsi="Arial" w:cs="Arial"/>
                <w:b/>
                <w:bCs/>
                <w:sz w:val="22"/>
                <w:szCs w:val="22"/>
                <w:lang w:eastAsia="cs-CZ"/>
              </w:rPr>
              <w:t xml:space="preserve">radon </w:t>
            </w:r>
            <w:r w:rsidRPr="005F3D3D">
              <w:rPr>
                <w:rFonts w:ascii="Arial" w:hAnsi="Arial" w:cs="Arial"/>
                <w:b/>
                <w:bCs/>
                <w:sz w:val="22"/>
                <w:szCs w:val="22"/>
                <w:vertAlign w:val="superscript"/>
                <w:lang w:eastAsia="cs-CZ"/>
              </w:rPr>
              <w:t>222</w:t>
            </w:r>
            <w:r w:rsidRPr="005F3D3D">
              <w:rPr>
                <w:rFonts w:ascii="Arial" w:hAnsi="Arial" w:cs="Arial"/>
                <w:b/>
                <w:bCs/>
                <w:sz w:val="22"/>
                <w:szCs w:val="22"/>
                <w:lang w:eastAsia="cs-CZ"/>
              </w:rPr>
              <w:t>Rn</w:t>
            </w:r>
          </w:p>
        </w:tc>
      </w:tr>
      <w:tr w:rsidR="0026285A" w:rsidRPr="005F3D3D" w14:paraId="018D6442" w14:textId="77777777" w:rsidTr="00DC4833">
        <w:trPr>
          <w:trHeight w:val="283"/>
        </w:trPr>
        <w:tc>
          <w:tcPr>
            <w:tcW w:w="1723" w:type="pct"/>
            <w:shd w:val="clear" w:color="auto" w:fill="auto"/>
            <w:noWrap/>
            <w:vAlign w:val="bottom"/>
            <w:hideMark/>
          </w:tcPr>
          <w:p w14:paraId="46E58FAC"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Charakter pracoviště </w:t>
            </w:r>
          </w:p>
        </w:tc>
        <w:tc>
          <w:tcPr>
            <w:tcW w:w="1800" w:type="pct"/>
            <w:shd w:val="clear" w:color="auto" w:fill="auto"/>
            <w:noWrap/>
            <w:vAlign w:val="center"/>
            <w:hideMark/>
          </w:tcPr>
          <w:p w14:paraId="6FC59605" w14:textId="77777777" w:rsidR="00200CF8" w:rsidRPr="005F3D3D" w:rsidRDefault="00200CF8" w:rsidP="007D135B">
            <w:pPr>
              <w:spacing w:before="120"/>
              <w:jc w:val="center"/>
              <w:rPr>
                <w:rFonts w:ascii="Arial" w:hAnsi="Arial" w:cs="Arial"/>
                <w:b/>
                <w:bCs/>
                <w:sz w:val="22"/>
                <w:szCs w:val="22"/>
                <w:lang w:eastAsia="cs-CZ"/>
              </w:rPr>
            </w:pPr>
            <w:r w:rsidRPr="005F3D3D">
              <w:rPr>
                <w:rFonts w:ascii="Arial" w:hAnsi="Arial" w:cs="Arial"/>
                <w:b/>
                <w:bCs/>
                <w:sz w:val="22"/>
                <w:szCs w:val="22"/>
                <w:lang w:eastAsia="cs-CZ"/>
              </w:rPr>
              <w:t>mSv/(mJ∙h∙m</w:t>
            </w:r>
            <w:r w:rsidRPr="005F3D3D">
              <w:rPr>
                <w:rFonts w:ascii="Arial" w:hAnsi="Arial" w:cs="Arial"/>
                <w:b/>
                <w:bCs/>
                <w:sz w:val="22"/>
                <w:szCs w:val="22"/>
                <w:vertAlign w:val="superscript"/>
                <w:lang w:eastAsia="cs-CZ"/>
              </w:rPr>
              <w:t>-3</w:t>
            </w:r>
            <w:r w:rsidRPr="005F3D3D">
              <w:rPr>
                <w:rFonts w:ascii="Arial" w:hAnsi="Arial" w:cs="Arial"/>
                <w:b/>
                <w:bCs/>
                <w:sz w:val="22"/>
                <w:szCs w:val="22"/>
                <w:lang w:eastAsia="cs-CZ"/>
              </w:rPr>
              <w:t>)</w:t>
            </w:r>
          </w:p>
        </w:tc>
        <w:tc>
          <w:tcPr>
            <w:tcW w:w="1477" w:type="pct"/>
            <w:shd w:val="clear" w:color="auto" w:fill="auto"/>
            <w:noWrap/>
            <w:vAlign w:val="center"/>
            <w:hideMark/>
          </w:tcPr>
          <w:p w14:paraId="0A19242C" w14:textId="77777777" w:rsidR="00200CF8" w:rsidRPr="005F3D3D" w:rsidRDefault="00200CF8" w:rsidP="007D135B">
            <w:pPr>
              <w:spacing w:before="120"/>
              <w:jc w:val="center"/>
              <w:rPr>
                <w:rFonts w:ascii="Arial" w:hAnsi="Arial" w:cs="Arial"/>
                <w:b/>
                <w:bCs/>
                <w:sz w:val="22"/>
                <w:szCs w:val="22"/>
                <w:lang w:eastAsia="cs-CZ"/>
              </w:rPr>
            </w:pPr>
            <w:r w:rsidRPr="005F3D3D">
              <w:rPr>
                <w:rFonts w:ascii="Arial" w:hAnsi="Arial" w:cs="Arial"/>
                <w:b/>
                <w:bCs/>
                <w:sz w:val="22"/>
                <w:szCs w:val="22"/>
                <w:lang w:eastAsia="cs-CZ"/>
              </w:rPr>
              <w:t>mSv/(Bq∙h∙m</w:t>
            </w:r>
            <w:r w:rsidRPr="005F3D3D">
              <w:rPr>
                <w:rFonts w:ascii="Arial" w:hAnsi="Arial" w:cs="Arial"/>
                <w:b/>
                <w:bCs/>
                <w:sz w:val="22"/>
                <w:szCs w:val="22"/>
                <w:vertAlign w:val="superscript"/>
                <w:lang w:eastAsia="cs-CZ"/>
              </w:rPr>
              <w:t>-3</w:t>
            </w:r>
            <w:r w:rsidRPr="005F3D3D">
              <w:rPr>
                <w:rFonts w:ascii="Arial" w:hAnsi="Arial" w:cs="Arial"/>
                <w:b/>
                <w:bCs/>
                <w:sz w:val="22"/>
                <w:szCs w:val="22"/>
                <w:lang w:eastAsia="cs-CZ"/>
              </w:rPr>
              <w:t>)</w:t>
            </w:r>
          </w:p>
        </w:tc>
      </w:tr>
      <w:tr w:rsidR="0026285A" w:rsidRPr="005F3D3D" w14:paraId="29D6CBCD" w14:textId="77777777" w:rsidTr="00DC4833">
        <w:trPr>
          <w:trHeight w:val="397"/>
        </w:trPr>
        <w:tc>
          <w:tcPr>
            <w:tcW w:w="1723" w:type="pct"/>
            <w:shd w:val="clear" w:color="auto" w:fill="auto"/>
            <w:noWrap/>
            <w:vAlign w:val="bottom"/>
            <w:hideMark/>
          </w:tcPr>
          <w:p w14:paraId="284BFB44"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 xml:space="preserve">pracoviště v podzemí </w:t>
            </w:r>
            <w:r w:rsidRPr="005F3D3D">
              <w:rPr>
                <w:rFonts w:ascii="Arial" w:hAnsi="Arial" w:cs="Arial"/>
                <w:b/>
                <w:bCs/>
                <w:sz w:val="22"/>
                <w:szCs w:val="22"/>
                <w:lang w:eastAsia="cs-CZ"/>
              </w:rPr>
              <w:br/>
              <w:t>s přirozenou ventilací</w:t>
            </w:r>
          </w:p>
        </w:tc>
        <w:tc>
          <w:tcPr>
            <w:tcW w:w="1800" w:type="pct"/>
            <w:shd w:val="clear" w:color="auto" w:fill="auto"/>
            <w:noWrap/>
            <w:vAlign w:val="center"/>
            <w:hideMark/>
          </w:tcPr>
          <w:p w14:paraId="05F31788" w14:textId="77777777" w:rsidR="00200CF8" w:rsidRPr="005F3D3D" w:rsidRDefault="00200CF8" w:rsidP="007D135B">
            <w:pPr>
              <w:spacing w:before="120"/>
              <w:jc w:val="center"/>
              <w:rPr>
                <w:rFonts w:ascii="Arial" w:hAnsi="Arial" w:cs="Arial"/>
                <w:b/>
                <w:bCs/>
                <w:sz w:val="22"/>
                <w:szCs w:val="22"/>
                <w:lang w:eastAsia="cs-CZ"/>
              </w:rPr>
            </w:pPr>
            <w:r w:rsidRPr="005F3D3D">
              <w:rPr>
                <w:rFonts w:ascii="Arial" w:hAnsi="Arial" w:cs="Arial"/>
                <w:b/>
                <w:bCs/>
                <w:sz w:val="22"/>
                <w:szCs w:val="22"/>
                <w:lang w:eastAsia="cs-CZ"/>
              </w:rPr>
              <w:t>6</w:t>
            </w:r>
          </w:p>
        </w:tc>
        <w:tc>
          <w:tcPr>
            <w:tcW w:w="1477" w:type="pct"/>
            <w:shd w:val="clear" w:color="auto" w:fill="auto"/>
            <w:noWrap/>
            <w:vAlign w:val="center"/>
            <w:hideMark/>
          </w:tcPr>
          <w:p w14:paraId="59DA6162" w14:textId="74E6863B" w:rsidR="00200CF8" w:rsidRPr="005F3D3D" w:rsidRDefault="00200CF8" w:rsidP="007D135B">
            <w:pPr>
              <w:spacing w:before="120"/>
              <w:jc w:val="center"/>
              <w:rPr>
                <w:rFonts w:ascii="Arial" w:hAnsi="Arial" w:cs="Arial"/>
                <w:b/>
                <w:bCs/>
                <w:sz w:val="22"/>
                <w:szCs w:val="22"/>
                <w:lang w:eastAsia="cs-CZ"/>
              </w:rPr>
            </w:pPr>
            <w:r w:rsidRPr="005F3D3D">
              <w:rPr>
                <w:rFonts w:ascii="Arial" w:hAnsi="Arial" w:cs="Arial"/>
                <w:b/>
                <w:bCs/>
                <w:sz w:val="22"/>
                <w:szCs w:val="22"/>
                <w:lang w:eastAsia="cs-CZ"/>
              </w:rPr>
              <w:t>13 ∙ 10</w:t>
            </w:r>
            <w:r w:rsidRPr="005F3D3D">
              <w:rPr>
                <w:rFonts w:ascii="Arial" w:hAnsi="Arial" w:cs="Arial"/>
                <w:b/>
                <w:bCs/>
                <w:sz w:val="22"/>
                <w:szCs w:val="22"/>
                <w:vertAlign w:val="superscript"/>
                <w:lang w:eastAsia="cs-CZ"/>
              </w:rPr>
              <w:t>-6</w:t>
            </w:r>
          </w:p>
        </w:tc>
      </w:tr>
      <w:tr w:rsidR="0026285A" w:rsidRPr="005F3D3D" w14:paraId="6CB616EF" w14:textId="77777777" w:rsidTr="00DC4833">
        <w:trPr>
          <w:trHeight w:val="397"/>
        </w:trPr>
        <w:tc>
          <w:tcPr>
            <w:tcW w:w="1723" w:type="pct"/>
            <w:shd w:val="clear" w:color="auto" w:fill="auto"/>
            <w:noWrap/>
            <w:vAlign w:val="bottom"/>
            <w:hideMark/>
          </w:tcPr>
          <w:p w14:paraId="30553584" w14:textId="78A2BA8B"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běžná pracoviště v budovách</w:t>
            </w:r>
            <w:bookmarkStart w:id="31" w:name="_Hlk161245096"/>
            <w:r w:rsidRPr="005F3D3D">
              <w:rPr>
                <w:rFonts w:ascii="Arial" w:hAnsi="Arial" w:cs="Arial"/>
                <w:b/>
                <w:bCs/>
                <w:sz w:val="22"/>
                <w:szCs w:val="22"/>
                <w:lang w:eastAsia="cs-CZ"/>
              </w:rPr>
              <w:t xml:space="preserve"> </w:t>
            </w:r>
            <w:r w:rsidRPr="005F3D3D">
              <w:rPr>
                <w:rFonts w:ascii="Arial" w:hAnsi="Arial" w:cs="Arial"/>
                <w:b/>
                <w:bCs/>
                <w:sz w:val="22"/>
                <w:szCs w:val="22"/>
              </w:rPr>
              <w:t>včetně podzemních podlaží;</w:t>
            </w:r>
            <w:r w:rsidRPr="005F3D3D">
              <w:rPr>
                <w:rFonts w:ascii="Arial" w:hAnsi="Arial" w:cs="Arial"/>
                <w:b/>
                <w:bCs/>
                <w:sz w:val="22"/>
                <w:szCs w:val="22"/>
                <w:lang w:eastAsia="cs-CZ"/>
              </w:rPr>
              <w:br/>
            </w:r>
            <w:r w:rsidR="00B72A6D">
              <w:rPr>
                <w:rFonts w:ascii="Arial" w:hAnsi="Arial" w:cs="Arial"/>
                <w:b/>
                <w:bCs/>
                <w:sz w:val="22"/>
                <w:szCs w:val="22"/>
                <w:lang w:eastAsia="cs-CZ"/>
              </w:rPr>
              <w:t>p</w:t>
            </w:r>
            <w:r w:rsidR="00B72A6D" w:rsidRPr="00B72A6D">
              <w:rPr>
                <w:rFonts w:ascii="Arial" w:hAnsi="Arial" w:cs="Arial"/>
                <w:b/>
                <w:bCs/>
                <w:sz w:val="22"/>
                <w:szCs w:val="22"/>
                <w:lang w:eastAsia="cs-CZ"/>
              </w:rPr>
              <w:t>racoviště v podzemí, podzemní díla a doly</w:t>
            </w:r>
            <w:r w:rsidR="00B72A6D">
              <w:rPr>
                <w:rFonts w:ascii="Arial" w:hAnsi="Arial" w:cs="Arial"/>
                <w:b/>
                <w:bCs/>
                <w:sz w:val="22"/>
                <w:szCs w:val="22"/>
                <w:lang w:eastAsia="cs-CZ"/>
              </w:rPr>
              <w:t xml:space="preserve"> </w:t>
            </w:r>
            <w:r w:rsidRPr="005F3D3D">
              <w:rPr>
                <w:rFonts w:ascii="Arial" w:hAnsi="Arial" w:cs="Arial"/>
                <w:b/>
                <w:bCs/>
                <w:sz w:val="22"/>
                <w:szCs w:val="22"/>
                <w:lang w:eastAsia="cs-CZ"/>
              </w:rPr>
              <w:t>s nucenou ventilací</w:t>
            </w:r>
            <w:bookmarkEnd w:id="31"/>
          </w:p>
        </w:tc>
        <w:tc>
          <w:tcPr>
            <w:tcW w:w="1800" w:type="pct"/>
            <w:shd w:val="clear" w:color="auto" w:fill="auto"/>
            <w:noWrap/>
            <w:vAlign w:val="center"/>
            <w:hideMark/>
          </w:tcPr>
          <w:p w14:paraId="4FF2CBB7" w14:textId="77777777" w:rsidR="00200CF8" w:rsidRPr="005F3D3D" w:rsidRDefault="00200CF8" w:rsidP="007D135B">
            <w:pPr>
              <w:spacing w:before="120"/>
              <w:jc w:val="center"/>
              <w:rPr>
                <w:rFonts w:ascii="Arial" w:hAnsi="Arial" w:cs="Arial"/>
                <w:b/>
                <w:bCs/>
                <w:sz w:val="22"/>
                <w:szCs w:val="22"/>
                <w:lang w:eastAsia="cs-CZ"/>
              </w:rPr>
            </w:pPr>
            <w:r w:rsidRPr="005F3D3D">
              <w:rPr>
                <w:rFonts w:ascii="Arial" w:hAnsi="Arial" w:cs="Arial"/>
                <w:b/>
                <w:bCs/>
                <w:sz w:val="22"/>
                <w:szCs w:val="22"/>
                <w:lang w:eastAsia="cs-CZ"/>
              </w:rPr>
              <w:t>3</w:t>
            </w:r>
          </w:p>
        </w:tc>
        <w:tc>
          <w:tcPr>
            <w:tcW w:w="1477" w:type="pct"/>
            <w:shd w:val="clear" w:color="auto" w:fill="auto"/>
            <w:noWrap/>
            <w:vAlign w:val="center"/>
            <w:hideMark/>
          </w:tcPr>
          <w:p w14:paraId="307DFF40" w14:textId="77777777" w:rsidR="00200CF8" w:rsidRPr="005F3D3D" w:rsidRDefault="00200CF8" w:rsidP="007D135B">
            <w:pPr>
              <w:spacing w:before="120"/>
              <w:jc w:val="center"/>
              <w:rPr>
                <w:rFonts w:ascii="Arial" w:hAnsi="Arial" w:cs="Arial"/>
                <w:b/>
                <w:bCs/>
                <w:sz w:val="22"/>
                <w:szCs w:val="22"/>
                <w:lang w:eastAsia="cs-CZ"/>
              </w:rPr>
            </w:pPr>
            <w:r w:rsidRPr="005F3D3D">
              <w:rPr>
                <w:rFonts w:ascii="Arial" w:hAnsi="Arial" w:cs="Arial"/>
                <w:b/>
                <w:bCs/>
                <w:sz w:val="22"/>
                <w:szCs w:val="22"/>
                <w:lang w:eastAsia="cs-CZ"/>
              </w:rPr>
              <w:t>6,7 ∙ 10</w:t>
            </w:r>
            <w:r w:rsidRPr="005F3D3D">
              <w:rPr>
                <w:rFonts w:ascii="Arial" w:hAnsi="Arial" w:cs="Arial"/>
                <w:b/>
                <w:bCs/>
                <w:sz w:val="22"/>
                <w:szCs w:val="22"/>
                <w:vertAlign w:val="superscript"/>
                <w:lang w:eastAsia="cs-CZ"/>
              </w:rPr>
              <w:t>-6</w:t>
            </w:r>
          </w:p>
        </w:tc>
      </w:tr>
    </w:tbl>
    <w:p w14:paraId="6C3C05C6" w14:textId="77777777" w:rsidR="00200CF8" w:rsidRPr="005F3D3D" w:rsidRDefault="00200CF8" w:rsidP="007D135B">
      <w:pPr>
        <w:spacing w:before="120"/>
        <w:rPr>
          <w:rFonts w:ascii="Arial" w:hAnsi="Arial" w:cs="Arial"/>
          <w:b/>
          <w:bCs/>
          <w:sz w:val="22"/>
          <w:szCs w:val="22"/>
        </w:rPr>
      </w:pPr>
    </w:p>
    <w:p w14:paraId="55B67FC1" w14:textId="279F7718" w:rsidR="00200CF8" w:rsidRPr="005F3D3D" w:rsidRDefault="00200CF8" w:rsidP="00634483">
      <w:pPr>
        <w:pStyle w:val="Titulek"/>
        <w:keepNext/>
        <w:spacing w:before="120" w:after="0"/>
        <w:jc w:val="both"/>
        <w:rPr>
          <w:rFonts w:ascii="Arial" w:hAnsi="Arial" w:cs="Arial"/>
          <w:b/>
          <w:bCs/>
          <w:color w:val="auto"/>
          <w:sz w:val="22"/>
          <w:szCs w:val="22"/>
        </w:rPr>
      </w:pPr>
      <w:r w:rsidRPr="005F3D3D">
        <w:rPr>
          <w:rFonts w:ascii="Arial" w:hAnsi="Arial" w:cs="Arial"/>
          <w:b/>
          <w:bCs/>
          <w:color w:val="auto"/>
          <w:sz w:val="22"/>
          <w:szCs w:val="22"/>
        </w:rPr>
        <w:t xml:space="preserve">Tabulka </w:t>
      </w:r>
      <w:r w:rsidRPr="005F3D3D">
        <w:rPr>
          <w:rFonts w:ascii="Arial" w:hAnsi="Arial" w:cs="Arial"/>
          <w:b/>
          <w:bCs/>
          <w:color w:val="auto"/>
          <w:sz w:val="22"/>
          <w:szCs w:val="22"/>
        </w:rPr>
        <w:fldChar w:fldCharType="begin"/>
      </w:r>
      <w:r w:rsidRPr="005F3D3D">
        <w:rPr>
          <w:rFonts w:ascii="Arial" w:hAnsi="Arial" w:cs="Arial"/>
          <w:b/>
          <w:bCs/>
          <w:color w:val="auto"/>
          <w:sz w:val="22"/>
          <w:szCs w:val="22"/>
        </w:rPr>
        <w:instrText xml:space="preserve"> SEQ Tabulka \* ARABIC </w:instrText>
      </w:r>
      <w:r w:rsidRPr="005F3D3D">
        <w:rPr>
          <w:rFonts w:ascii="Arial" w:hAnsi="Arial" w:cs="Arial"/>
          <w:b/>
          <w:bCs/>
          <w:color w:val="auto"/>
          <w:sz w:val="22"/>
          <w:szCs w:val="22"/>
        </w:rPr>
        <w:fldChar w:fldCharType="separate"/>
      </w:r>
      <w:r w:rsidRPr="005F3D3D">
        <w:rPr>
          <w:rFonts w:ascii="Arial" w:hAnsi="Arial" w:cs="Arial"/>
          <w:b/>
          <w:bCs/>
          <w:noProof/>
          <w:color w:val="auto"/>
          <w:sz w:val="22"/>
          <w:szCs w:val="22"/>
        </w:rPr>
        <w:t>2</w:t>
      </w:r>
      <w:r w:rsidRPr="005F3D3D">
        <w:rPr>
          <w:rFonts w:ascii="Arial" w:hAnsi="Arial" w:cs="Arial"/>
          <w:b/>
          <w:bCs/>
          <w:noProof/>
          <w:color w:val="auto"/>
          <w:sz w:val="22"/>
          <w:szCs w:val="22"/>
        </w:rPr>
        <w:fldChar w:fldCharType="end"/>
      </w:r>
      <w:r w:rsidRPr="005F3D3D">
        <w:rPr>
          <w:rFonts w:ascii="Arial" w:hAnsi="Arial" w:cs="Arial"/>
          <w:b/>
          <w:bCs/>
          <w:color w:val="auto"/>
          <w:sz w:val="22"/>
          <w:szCs w:val="22"/>
        </w:rPr>
        <w:t xml:space="preserve">: Odvozené hodnoty pro běžná pracoviště v budovách včetně podzemních podlaží, </w:t>
      </w:r>
      <w:r w:rsidR="003A1C70" w:rsidRPr="005F3D3D">
        <w:rPr>
          <w:rFonts w:ascii="Arial" w:hAnsi="Arial" w:cs="Arial"/>
          <w:b/>
          <w:bCs/>
          <w:color w:val="auto"/>
          <w:sz w:val="22"/>
          <w:szCs w:val="22"/>
        </w:rPr>
        <w:t>pracoviště v podzemí</w:t>
      </w:r>
      <w:r w:rsidRPr="005F3D3D">
        <w:rPr>
          <w:rFonts w:ascii="Arial" w:hAnsi="Arial" w:cs="Arial"/>
          <w:b/>
          <w:bCs/>
          <w:color w:val="auto"/>
          <w:sz w:val="22"/>
          <w:szCs w:val="22"/>
        </w:rPr>
        <w:t xml:space="preserve"> s nucenou ventilací odpovídající efektivní dávce 20 mSv za předpokladu pracovní doby 2000 hodin, intenzity dýchání 1,2 m</w:t>
      </w:r>
      <w:r w:rsidRPr="005F3D3D">
        <w:rPr>
          <w:rFonts w:ascii="Arial" w:hAnsi="Arial" w:cs="Arial"/>
          <w:b/>
          <w:bCs/>
          <w:color w:val="auto"/>
          <w:sz w:val="22"/>
          <w:szCs w:val="22"/>
          <w:vertAlign w:val="superscript"/>
        </w:rPr>
        <w:t>3</w:t>
      </w:r>
      <w:r w:rsidRPr="005F3D3D">
        <w:rPr>
          <w:rFonts w:ascii="Arial" w:hAnsi="Arial" w:cs="Arial"/>
          <w:b/>
          <w:bCs/>
          <w:color w:val="auto"/>
          <w:sz w:val="22"/>
          <w:szCs w:val="22"/>
        </w:rPr>
        <w:t xml:space="preserve">/hod a faktoru nerovnováhy F = 0,4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063"/>
        <w:gridCol w:w="1262"/>
        <w:gridCol w:w="1305"/>
      </w:tblGrid>
      <w:tr w:rsidR="0026285A" w:rsidRPr="005F3D3D" w14:paraId="5A7F37DA" w14:textId="77777777" w:rsidTr="00DC4833">
        <w:trPr>
          <w:trHeight w:val="283"/>
        </w:trPr>
        <w:tc>
          <w:tcPr>
            <w:tcW w:w="3513" w:type="pct"/>
            <w:shd w:val="clear" w:color="auto" w:fill="auto"/>
            <w:noWrap/>
            <w:vAlign w:val="center"/>
          </w:tcPr>
          <w:p w14:paraId="554FEEA5"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Veličina</w:t>
            </w:r>
          </w:p>
        </w:tc>
        <w:tc>
          <w:tcPr>
            <w:tcW w:w="731" w:type="pct"/>
            <w:shd w:val="clear" w:color="auto" w:fill="auto"/>
            <w:noWrap/>
            <w:vAlign w:val="center"/>
          </w:tcPr>
          <w:p w14:paraId="7683207B"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Hodnota</w:t>
            </w:r>
          </w:p>
        </w:tc>
        <w:tc>
          <w:tcPr>
            <w:tcW w:w="756" w:type="pct"/>
            <w:vAlign w:val="center"/>
          </w:tcPr>
          <w:p w14:paraId="1F820825"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Jednotka</w:t>
            </w:r>
          </w:p>
        </w:tc>
      </w:tr>
      <w:tr w:rsidR="0026285A" w:rsidRPr="005F3D3D" w14:paraId="5FA9C2F2" w14:textId="77777777" w:rsidTr="00DC4833">
        <w:trPr>
          <w:trHeight w:val="283"/>
        </w:trPr>
        <w:tc>
          <w:tcPr>
            <w:tcW w:w="3513" w:type="pct"/>
            <w:shd w:val="clear" w:color="auto" w:fill="auto"/>
            <w:noWrap/>
            <w:vAlign w:val="center"/>
            <w:hideMark/>
          </w:tcPr>
          <w:p w14:paraId="5D8E79D0"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 xml:space="preserve">Expozice </w:t>
            </w:r>
            <w:r w:rsidRPr="005F3D3D">
              <w:rPr>
                <w:rFonts w:ascii="Arial" w:hAnsi="Arial" w:cs="Arial"/>
                <w:b/>
                <w:bCs/>
                <w:sz w:val="22"/>
                <w:szCs w:val="22"/>
                <w:vertAlign w:val="superscript"/>
                <w:lang w:eastAsia="cs-CZ"/>
              </w:rPr>
              <w:t>222</w:t>
            </w:r>
            <w:r w:rsidRPr="005F3D3D">
              <w:rPr>
                <w:rFonts w:ascii="Arial" w:hAnsi="Arial" w:cs="Arial"/>
                <w:b/>
                <w:bCs/>
                <w:sz w:val="22"/>
                <w:szCs w:val="22"/>
                <w:lang w:eastAsia="cs-CZ"/>
              </w:rPr>
              <w:t>Rn</w:t>
            </w:r>
          </w:p>
        </w:tc>
        <w:tc>
          <w:tcPr>
            <w:tcW w:w="731" w:type="pct"/>
            <w:shd w:val="clear" w:color="auto" w:fill="auto"/>
            <w:noWrap/>
            <w:vAlign w:val="center"/>
            <w:hideMark/>
          </w:tcPr>
          <w:p w14:paraId="3DE415AD"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3 ∙ 10</w:t>
            </w:r>
            <w:r w:rsidRPr="005F3D3D">
              <w:rPr>
                <w:rFonts w:ascii="Arial" w:hAnsi="Arial" w:cs="Arial"/>
                <w:b/>
                <w:bCs/>
                <w:sz w:val="22"/>
                <w:szCs w:val="22"/>
                <w:vertAlign w:val="superscript"/>
                <w:lang w:eastAsia="cs-CZ"/>
              </w:rPr>
              <w:t>6</w:t>
            </w:r>
          </w:p>
        </w:tc>
        <w:tc>
          <w:tcPr>
            <w:tcW w:w="756" w:type="pct"/>
            <w:vAlign w:val="center"/>
          </w:tcPr>
          <w:p w14:paraId="72206403"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Bq·h·m</w:t>
            </w:r>
            <w:r w:rsidRPr="005F3D3D">
              <w:rPr>
                <w:rFonts w:ascii="Arial" w:hAnsi="Arial" w:cs="Arial"/>
                <w:b/>
                <w:bCs/>
                <w:sz w:val="22"/>
                <w:szCs w:val="22"/>
                <w:vertAlign w:val="superscript"/>
                <w:lang w:eastAsia="cs-CZ"/>
              </w:rPr>
              <w:t>-3</w:t>
            </w:r>
          </w:p>
        </w:tc>
      </w:tr>
      <w:tr w:rsidR="0026285A" w:rsidRPr="005F3D3D" w14:paraId="22DAB4CE" w14:textId="77777777" w:rsidTr="00DC4833">
        <w:trPr>
          <w:trHeight w:val="283"/>
        </w:trPr>
        <w:tc>
          <w:tcPr>
            <w:tcW w:w="3513" w:type="pct"/>
            <w:shd w:val="clear" w:color="auto" w:fill="auto"/>
            <w:noWrap/>
            <w:vAlign w:val="center"/>
            <w:hideMark/>
          </w:tcPr>
          <w:p w14:paraId="0EA8A17F"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Expozice produktům přeměny radonu</w:t>
            </w:r>
          </w:p>
        </w:tc>
        <w:tc>
          <w:tcPr>
            <w:tcW w:w="731" w:type="pct"/>
            <w:shd w:val="clear" w:color="auto" w:fill="auto"/>
            <w:noWrap/>
            <w:vAlign w:val="center"/>
            <w:hideMark/>
          </w:tcPr>
          <w:p w14:paraId="764847F8"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1,2 ∙ 10</w:t>
            </w:r>
            <w:r w:rsidRPr="005F3D3D">
              <w:rPr>
                <w:rFonts w:ascii="Arial" w:hAnsi="Arial" w:cs="Arial"/>
                <w:b/>
                <w:bCs/>
                <w:sz w:val="22"/>
                <w:szCs w:val="22"/>
                <w:vertAlign w:val="superscript"/>
                <w:lang w:eastAsia="cs-CZ"/>
              </w:rPr>
              <w:t>6</w:t>
            </w:r>
          </w:p>
        </w:tc>
        <w:tc>
          <w:tcPr>
            <w:tcW w:w="756" w:type="pct"/>
            <w:vAlign w:val="center"/>
          </w:tcPr>
          <w:p w14:paraId="4DFDF632"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Bq·h·m</w:t>
            </w:r>
            <w:r w:rsidRPr="005F3D3D">
              <w:rPr>
                <w:rFonts w:ascii="Arial" w:hAnsi="Arial" w:cs="Arial"/>
                <w:b/>
                <w:bCs/>
                <w:sz w:val="22"/>
                <w:szCs w:val="22"/>
                <w:vertAlign w:val="superscript"/>
                <w:lang w:eastAsia="cs-CZ"/>
              </w:rPr>
              <w:t>-3</w:t>
            </w:r>
          </w:p>
        </w:tc>
      </w:tr>
      <w:tr w:rsidR="0026285A" w:rsidRPr="005F3D3D" w14:paraId="02AFD69D" w14:textId="77777777" w:rsidTr="00DC4833">
        <w:trPr>
          <w:trHeight w:val="283"/>
        </w:trPr>
        <w:tc>
          <w:tcPr>
            <w:tcW w:w="3513" w:type="pct"/>
            <w:shd w:val="clear" w:color="auto" w:fill="auto"/>
            <w:noWrap/>
            <w:vAlign w:val="center"/>
            <w:hideMark/>
          </w:tcPr>
          <w:p w14:paraId="3B57181B"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Roční příjem latentní energie</w:t>
            </w:r>
          </w:p>
        </w:tc>
        <w:tc>
          <w:tcPr>
            <w:tcW w:w="731" w:type="pct"/>
            <w:shd w:val="clear" w:color="auto" w:fill="auto"/>
            <w:noWrap/>
            <w:vAlign w:val="center"/>
            <w:hideMark/>
          </w:tcPr>
          <w:p w14:paraId="17449269"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 xml:space="preserve">8 </w:t>
            </w:r>
          </w:p>
        </w:tc>
        <w:tc>
          <w:tcPr>
            <w:tcW w:w="756" w:type="pct"/>
            <w:vAlign w:val="center"/>
          </w:tcPr>
          <w:p w14:paraId="3CB18E60"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mJ</w:t>
            </w:r>
          </w:p>
        </w:tc>
      </w:tr>
      <w:tr w:rsidR="0026285A" w:rsidRPr="005F3D3D" w14:paraId="46252EA9" w14:textId="77777777" w:rsidTr="00DC4833">
        <w:trPr>
          <w:trHeight w:val="283"/>
        </w:trPr>
        <w:tc>
          <w:tcPr>
            <w:tcW w:w="3513" w:type="pct"/>
            <w:shd w:val="clear" w:color="auto" w:fill="auto"/>
            <w:noWrap/>
            <w:vAlign w:val="center"/>
            <w:hideMark/>
          </w:tcPr>
          <w:p w14:paraId="2EC9016E"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Roční příjem produktů přeměny radonu</w:t>
            </w:r>
          </w:p>
        </w:tc>
        <w:tc>
          <w:tcPr>
            <w:tcW w:w="731" w:type="pct"/>
            <w:shd w:val="clear" w:color="auto" w:fill="auto"/>
            <w:noWrap/>
            <w:vAlign w:val="center"/>
            <w:hideMark/>
          </w:tcPr>
          <w:p w14:paraId="70489BDF"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1,4 ∙ 10</w:t>
            </w:r>
            <w:r w:rsidRPr="005F3D3D">
              <w:rPr>
                <w:rFonts w:ascii="Arial" w:hAnsi="Arial" w:cs="Arial"/>
                <w:b/>
                <w:bCs/>
                <w:sz w:val="22"/>
                <w:szCs w:val="22"/>
                <w:vertAlign w:val="superscript"/>
                <w:lang w:eastAsia="cs-CZ"/>
              </w:rPr>
              <w:t>6</w:t>
            </w:r>
          </w:p>
        </w:tc>
        <w:tc>
          <w:tcPr>
            <w:tcW w:w="756" w:type="pct"/>
            <w:vAlign w:val="center"/>
          </w:tcPr>
          <w:p w14:paraId="2C90B2B9"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Bq</w:t>
            </w:r>
          </w:p>
        </w:tc>
      </w:tr>
      <w:tr w:rsidR="0026285A" w:rsidRPr="005F3D3D" w14:paraId="2F2972A6" w14:textId="77777777" w:rsidTr="00DC4833">
        <w:trPr>
          <w:trHeight w:val="283"/>
        </w:trPr>
        <w:tc>
          <w:tcPr>
            <w:tcW w:w="3513" w:type="pct"/>
            <w:shd w:val="clear" w:color="auto" w:fill="auto"/>
            <w:noWrap/>
            <w:vAlign w:val="center"/>
            <w:hideMark/>
          </w:tcPr>
          <w:p w14:paraId="1B7BDFDD"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Průměrná ekvivalentní objemová aktivita radonu</w:t>
            </w:r>
          </w:p>
        </w:tc>
        <w:tc>
          <w:tcPr>
            <w:tcW w:w="731" w:type="pct"/>
            <w:shd w:val="clear" w:color="auto" w:fill="auto"/>
            <w:noWrap/>
            <w:vAlign w:val="center"/>
            <w:hideMark/>
          </w:tcPr>
          <w:p w14:paraId="7A47EC49"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600</w:t>
            </w:r>
          </w:p>
        </w:tc>
        <w:tc>
          <w:tcPr>
            <w:tcW w:w="756" w:type="pct"/>
            <w:vAlign w:val="center"/>
          </w:tcPr>
          <w:p w14:paraId="3440A5E8"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Bq·m</w:t>
            </w:r>
            <w:r w:rsidRPr="005F3D3D">
              <w:rPr>
                <w:rFonts w:ascii="Arial" w:hAnsi="Arial" w:cs="Arial"/>
                <w:b/>
                <w:bCs/>
                <w:sz w:val="22"/>
                <w:szCs w:val="22"/>
                <w:vertAlign w:val="superscript"/>
                <w:lang w:eastAsia="cs-CZ"/>
              </w:rPr>
              <w:t>-3</w:t>
            </w:r>
          </w:p>
        </w:tc>
      </w:tr>
      <w:tr w:rsidR="0026285A" w:rsidRPr="005F3D3D" w14:paraId="5E77EFC9" w14:textId="77777777" w:rsidTr="00DC4833">
        <w:trPr>
          <w:trHeight w:val="283"/>
        </w:trPr>
        <w:tc>
          <w:tcPr>
            <w:tcW w:w="3513" w:type="pct"/>
            <w:shd w:val="clear" w:color="auto" w:fill="auto"/>
            <w:noWrap/>
            <w:vAlign w:val="center"/>
            <w:hideMark/>
          </w:tcPr>
          <w:p w14:paraId="64201B13"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Průměrná koncentrace latentní energie</w:t>
            </w:r>
          </w:p>
        </w:tc>
        <w:tc>
          <w:tcPr>
            <w:tcW w:w="731" w:type="pct"/>
            <w:shd w:val="clear" w:color="auto" w:fill="auto"/>
            <w:noWrap/>
            <w:vAlign w:val="center"/>
            <w:hideMark/>
          </w:tcPr>
          <w:p w14:paraId="3EBBA0C3"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3,3</w:t>
            </w:r>
          </w:p>
        </w:tc>
        <w:tc>
          <w:tcPr>
            <w:tcW w:w="756" w:type="pct"/>
            <w:vAlign w:val="center"/>
          </w:tcPr>
          <w:p w14:paraId="3F133228"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µJ·m</w:t>
            </w:r>
            <w:r w:rsidRPr="005F3D3D">
              <w:rPr>
                <w:rFonts w:ascii="Arial" w:hAnsi="Arial" w:cs="Arial"/>
                <w:b/>
                <w:bCs/>
                <w:sz w:val="22"/>
                <w:szCs w:val="22"/>
                <w:vertAlign w:val="superscript"/>
                <w:lang w:eastAsia="cs-CZ"/>
              </w:rPr>
              <w:t>-3</w:t>
            </w:r>
          </w:p>
        </w:tc>
      </w:tr>
      <w:tr w:rsidR="00200CF8" w:rsidRPr="005F3D3D" w14:paraId="00D1D3C0" w14:textId="77777777" w:rsidTr="00DC4833">
        <w:trPr>
          <w:trHeight w:val="283"/>
        </w:trPr>
        <w:tc>
          <w:tcPr>
            <w:tcW w:w="3513" w:type="pct"/>
            <w:shd w:val="clear" w:color="auto" w:fill="auto"/>
            <w:noWrap/>
            <w:vAlign w:val="center"/>
            <w:hideMark/>
          </w:tcPr>
          <w:p w14:paraId="3A36E842"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 xml:space="preserve">Průměrná objemová aktivita radonu </w:t>
            </w:r>
            <w:r w:rsidRPr="005F3D3D">
              <w:rPr>
                <w:rFonts w:ascii="Arial" w:hAnsi="Arial" w:cs="Arial"/>
                <w:b/>
                <w:bCs/>
                <w:sz w:val="22"/>
                <w:szCs w:val="22"/>
                <w:vertAlign w:val="superscript"/>
                <w:lang w:eastAsia="cs-CZ"/>
              </w:rPr>
              <w:t>222</w:t>
            </w:r>
            <w:r w:rsidRPr="005F3D3D">
              <w:rPr>
                <w:rFonts w:ascii="Arial" w:hAnsi="Arial" w:cs="Arial"/>
                <w:b/>
                <w:bCs/>
                <w:sz w:val="22"/>
                <w:szCs w:val="22"/>
                <w:lang w:eastAsia="cs-CZ"/>
              </w:rPr>
              <w:t xml:space="preserve">Rn </w:t>
            </w:r>
          </w:p>
        </w:tc>
        <w:tc>
          <w:tcPr>
            <w:tcW w:w="731" w:type="pct"/>
            <w:shd w:val="clear" w:color="auto" w:fill="auto"/>
            <w:noWrap/>
            <w:vAlign w:val="center"/>
            <w:hideMark/>
          </w:tcPr>
          <w:p w14:paraId="6778F794"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1500</w:t>
            </w:r>
          </w:p>
        </w:tc>
        <w:tc>
          <w:tcPr>
            <w:tcW w:w="756" w:type="pct"/>
            <w:vAlign w:val="center"/>
          </w:tcPr>
          <w:p w14:paraId="26BECD2C"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Bq·m</w:t>
            </w:r>
            <w:r w:rsidRPr="005F3D3D">
              <w:rPr>
                <w:rFonts w:ascii="Arial" w:hAnsi="Arial" w:cs="Arial"/>
                <w:b/>
                <w:bCs/>
                <w:sz w:val="22"/>
                <w:szCs w:val="22"/>
                <w:vertAlign w:val="superscript"/>
                <w:lang w:eastAsia="cs-CZ"/>
              </w:rPr>
              <w:t>-3</w:t>
            </w:r>
          </w:p>
        </w:tc>
      </w:tr>
    </w:tbl>
    <w:p w14:paraId="0CB51A29" w14:textId="77777777" w:rsidR="00200CF8" w:rsidRPr="005F3D3D" w:rsidRDefault="00200CF8" w:rsidP="007D135B">
      <w:pPr>
        <w:spacing w:before="120"/>
        <w:rPr>
          <w:rFonts w:ascii="Arial" w:hAnsi="Arial" w:cs="Arial"/>
          <w:b/>
          <w:bCs/>
          <w:sz w:val="22"/>
          <w:szCs w:val="22"/>
        </w:rPr>
      </w:pPr>
    </w:p>
    <w:p w14:paraId="51D436C5" w14:textId="77777777" w:rsidR="00200CF8" w:rsidRPr="005F3D3D" w:rsidRDefault="00200CF8" w:rsidP="00634483">
      <w:pPr>
        <w:pStyle w:val="Titulek"/>
        <w:keepNext/>
        <w:spacing w:before="120" w:after="0"/>
        <w:jc w:val="both"/>
        <w:rPr>
          <w:rFonts w:ascii="Arial" w:hAnsi="Arial" w:cs="Arial"/>
          <w:b/>
          <w:bCs/>
          <w:color w:val="auto"/>
          <w:sz w:val="22"/>
          <w:szCs w:val="22"/>
        </w:rPr>
      </w:pPr>
      <w:r w:rsidRPr="005F3D3D">
        <w:rPr>
          <w:rFonts w:ascii="Arial" w:hAnsi="Arial" w:cs="Arial"/>
          <w:b/>
          <w:bCs/>
          <w:color w:val="auto"/>
          <w:sz w:val="22"/>
          <w:szCs w:val="22"/>
        </w:rPr>
        <w:t xml:space="preserve">Tabulka </w:t>
      </w:r>
      <w:r w:rsidRPr="005F3D3D">
        <w:rPr>
          <w:rFonts w:ascii="Arial" w:hAnsi="Arial" w:cs="Arial"/>
          <w:b/>
          <w:bCs/>
          <w:color w:val="auto"/>
          <w:sz w:val="22"/>
          <w:szCs w:val="22"/>
        </w:rPr>
        <w:fldChar w:fldCharType="begin"/>
      </w:r>
      <w:r w:rsidRPr="005F3D3D">
        <w:rPr>
          <w:rFonts w:ascii="Arial" w:hAnsi="Arial" w:cs="Arial"/>
          <w:b/>
          <w:bCs/>
          <w:color w:val="auto"/>
          <w:sz w:val="22"/>
          <w:szCs w:val="22"/>
        </w:rPr>
        <w:instrText xml:space="preserve"> SEQ Tabulka \* ARABIC </w:instrText>
      </w:r>
      <w:r w:rsidRPr="005F3D3D">
        <w:rPr>
          <w:rFonts w:ascii="Arial" w:hAnsi="Arial" w:cs="Arial"/>
          <w:b/>
          <w:bCs/>
          <w:color w:val="auto"/>
          <w:sz w:val="22"/>
          <w:szCs w:val="22"/>
        </w:rPr>
        <w:fldChar w:fldCharType="separate"/>
      </w:r>
      <w:r w:rsidRPr="005F3D3D">
        <w:rPr>
          <w:rFonts w:ascii="Arial" w:hAnsi="Arial" w:cs="Arial"/>
          <w:b/>
          <w:bCs/>
          <w:noProof/>
          <w:color w:val="auto"/>
          <w:sz w:val="22"/>
          <w:szCs w:val="22"/>
        </w:rPr>
        <w:t>3</w:t>
      </w:r>
      <w:r w:rsidRPr="005F3D3D">
        <w:rPr>
          <w:rFonts w:ascii="Arial" w:hAnsi="Arial" w:cs="Arial"/>
          <w:b/>
          <w:bCs/>
          <w:noProof/>
          <w:color w:val="auto"/>
          <w:sz w:val="22"/>
          <w:szCs w:val="22"/>
        </w:rPr>
        <w:fldChar w:fldCharType="end"/>
      </w:r>
      <w:r w:rsidRPr="005F3D3D">
        <w:rPr>
          <w:rFonts w:ascii="Arial" w:hAnsi="Arial" w:cs="Arial"/>
          <w:b/>
          <w:bCs/>
          <w:color w:val="auto"/>
          <w:sz w:val="22"/>
          <w:szCs w:val="22"/>
        </w:rPr>
        <w:t>: Odvozené hodnoty pro pracoviště v podzemí s přirozenou ventilací odpovídající efektivní dávce 20 mSv za předpokladu pracovní doby 2000 hodin, intenzity dýchání 1,2 m</w:t>
      </w:r>
      <w:r w:rsidRPr="005F3D3D">
        <w:rPr>
          <w:rFonts w:ascii="Arial" w:hAnsi="Arial" w:cs="Arial"/>
          <w:b/>
          <w:bCs/>
          <w:color w:val="auto"/>
          <w:sz w:val="22"/>
          <w:szCs w:val="22"/>
          <w:vertAlign w:val="superscript"/>
        </w:rPr>
        <w:t>3</w:t>
      </w:r>
      <w:r w:rsidRPr="005F3D3D">
        <w:rPr>
          <w:rFonts w:ascii="Arial" w:hAnsi="Arial" w:cs="Arial"/>
          <w:b/>
          <w:bCs/>
          <w:color w:val="auto"/>
          <w:sz w:val="22"/>
          <w:szCs w:val="22"/>
        </w:rPr>
        <w:t xml:space="preserve">/hod a faktoru nerovnováhy F = 0,4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063"/>
        <w:gridCol w:w="1262"/>
        <w:gridCol w:w="1305"/>
      </w:tblGrid>
      <w:tr w:rsidR="0026285A" w:rsidRPr="005F3D3D" w14:paraId="48D7D98F" w14:textId="77777777" w:rsidTr="00DC4833">
        <w:trPr>
          <w:trHeight w:val="283"/>
        </w:trPr>
        <w:tc>
          <w:tcPr>
            <w:tcW w:w="3513" w:type="pct"/>
            <w:shd w:val="clear" w:color="auto" w:fill="auto"/>
            <w:noWrap/>
            <w:vAlign w:val="center"/>
          </w:tcPr>
          <w:p w14:paraId="55460875"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Veličina</w:t>
            </w:r>
          </w:p>
        </w:tc>
        <w:tc>
          <w:tcPr>
            <w:tcW w:w="731" w:type="pct"/>
            <w:vAlign w:val="center"/>
          </w:tcPr>
          <w:p w14:paraId="7ABF4D69"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Hodnota</w:t>
            </w:r>
          </w:p>
        </w:tc>
        <w:tc>
          <w:tcPr>
            <w:tcW w:w="756" w:type="pct"/>
            <w:shd w:val="clear" w:color="auto" w:fill="auto"/>
            <w:noWrap/>
            <w:vAlign w:val="center"/>
          </w:tcPr>
          <w:p w14:paraId="1809BE57"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Jednotka</w:t>
            </w:r>
          </w:p>
        </w:tc>
      </w:tr>
      <w:tr w:rsidR="0026285A" w:rsidRPr="005F3D3D" w14:paraId="1194688C" w14:textId="77777777" w:rsidTr="00DC4833">
        <w:trPr>
          <w:trHeight w:val="283"/>
        </w:trPr>
        <w:tc>
          <w:tcPr>
            <w:tcW w:w="3513" w:type="pct"/>
            <w:shd w:val="clear" w:color="auto" w:fill="auto"/>
            <w:noWrap/>
            <w:vAlign w:val="center"/>
            <w:hideMark/>
          </w:tcPr>
          <w:p w14:paraId="1BC22781"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 xml:space="preserve">Expozice </w:t>
            </w:r>
            <w:r w:rsidRPr="005F3D3D">
              <w:rPr>
                <w:rFonts w:ascii="Arial" w:hAnsi="Arial" w:cs="Arial"/>
                <w:b/>
                <w:bCs/>
                <w:sz w:val="22"/>
                <w:szCs w:val="22"/>
                <w:vertAlign w:val="superscript"/>
                <w:lang w:eastAsia="cs-CZ"/>
              </w:rPr>
              <w:t>222</w:t>
            </w:r>
            <w:r w:rsidRPr="005F3D3D">
              <w:rPr>
                <w:rFonts w:ascii="Arial" w:hAnsi="Arial" w:cs="Arial"/>
                <w:b/>
                <w:bCs/>
                <w:sz w:val="22"/>
                <w:szCs w:val="22"/>
                <w:lang w:eastAsia="cs-CZ"/>
              </w:rPr>
              <w:t>Rn</w:t>
            </w:r>
          </w:p>
        </w:tc>
        <w:tc>
          <w:tcPr>
            <w:tcW w:w="731" w:type="pct"/>
            <w:vAlign w:val="center"/>
          </w:tcPr>
          <w:p w14:paraId="02725091"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1,5 ∙ 10</w:t>
            </w:r>
            <w:r w:rsidRPr="005F3D3D">
              <w:rPr>
                <w:rFonts w:ascii="Arial" w:hAnsi="Arial" w:cs="Arial"/>
                <w:b/>
                <w:bCs/>
                <w:sz w:val="22"/>
                <w:szCs w:val="22"/>
                <w:vertAlign w:val="superscript"/>
                <w:lang w:eastAsia="cs-CZ"/>
              </w:rPr>
              <w:t>6</w:t>
            </w:r>
          </w:p>
        </w:tc>
        <w:tc>
          <w:tcPr>
            <w:tcW w:w="756" w:type="pct"/>
            <w:shd w:val="clear" w:color="auto" w:fill="auto"/>
            <w:noWrap/>
            <w:vAlign w:val="center"/>
            <w:hideMark/>
          </w:tcPr>
          <w:p w14:paraId="76896FD6"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Bq·h·m</w:t>
            </w:r>
            <w:r w:rsidRPr="005F3D3D">
              <w:rPr>
                <w:rFonts w:ascii="Arial" w:hAnsi="Arial" w:cs="Arial"/>
                <w:b/>
                <w:bCs/>
                <w:sz w:val="22"/>
                <w:szCs w:val="22"/>
                <w:vertAlign w:val="superscript"/>
                <w:lang w:eastAsia="cs-CZ"/>
              </w:rPr>
              <w:t>-3</w:t>
            </w:r>
          </w:p>
        </w:tc>
      </w:tr>
      <w:tr w:rsidR="0026285A" w:rsidRPr="005F3D3D" w14:paraId="2904A64E" w14:textId="77777777" w:rsidTr="00DC4833">
        <w:trPr>
          <w:trHeight w:val="283"/>
        </w:trPr>
        <w:tc>
          <w:tcPr>
            <w:tcW w:w="3513" w:type="pct"/>
            <w:shd w:val="clear" w:color="auto" w:fill="auto"/>
            <w:noWrap/>
            <w:vAlign w:val="center"/>
            <w:hideMark/>
          </w:tcPr>
          <w:p w14:paraId="057B7A63"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Expozice produktům přeměny radonu</w:t>
            </w:r>
          </w:p>
        </w:tc>
        <w:tc>
          <w:tcPr>
            <w:tcW w:w="731" w:type="pct"/>
            <w:vAlign w:val="center"/>
          </w:tcPr>
          <w:p w14:paraId="6D12CBEE"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0,6 ∙ 10</w:t>
            </w:r>
            <w:r w:rsidRPr="005F3D3D">
              <w:rPr>
                <w:rFonts w:ascii="Arial" w:hAnsi="Arial" w:cs="Arial"/>
                <w:b/>
                <w:bCs/>
                <w:sz w:val="22"/>
                <w:szCs w:val="22"/>
                <w:vertAlign w:val="superscript"/>
                <w:lang w:eastAsia="cs-CZ"/>
              </w:rPr>
              <w:t>6</w:t>
            </w:r>
          </w:p>
        </w:tc>
        <w:tc>
          <w:tcPr>
            <w:tcW w:w="756" w:type="pct"/>
            <w:shd w:val="clear" w:color="auto" w:fill="auto"/>
            <w:noWrap/>
            <w:vAlign w:val="center"/>
            <w:hideMark/>
          </w:tcPr>
          <w:p w14:paraId="05264A7F"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Bq·h·m</w:t>
            </w:r>
            <w:r w:rsidRPr="005F3D3D">
              <w:rPr>
                <w:rFonts w:ascii="Arial" w:hAnsi="Arial" w:cs="Arial"/>
                <w:b/>
                <w:bCs/>
                <w:sz w:val="22"/>
                <w:szCs w:val="22"/>
                <w:vertAlign w:val="superscript"/>
                <w:lang w:eastAsia="cs-CZ"/>
              </w:rPr>
              <w:t>-3</w:t>
            </w:r>
          </w:p>
        </w:tc>
      </w:tr>
      <w:tr w:rsidR="0026285A" w:rsidRPr="005F3D3D" w14:paraId="3384BDAE" w14:textId="77777777" w:rsidTr="00DC4833">
        <w:trPr>
          <w:trHeight w:val="283"/>
        </w:trPr>
        <w:tc>
          <w:tcPr>
            <w:tcW w:w="3513" w:type="pct"/>
            <w:shd w:val="clear" w:color="auto" w:fill="auto"/>
            <w:noWrap/>
            <w:vAlign w:val="center"/>
            <w:hideMark/>
          </w:tcPr>
          <w:p w14:paraId="326CD2B5"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Roční příjem latentní energie</w:t>
            </w:r>
          </w:p>
        </w:tc>
        <w:tc>
          <w:tcPr>
            <w:tcW w:w="731" w:type="pct"/>
            <w:vAlign w:val="center"/>
          </w:tcPr>
          <w:p w14:paraId="13DC3177"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4</w:t>
            </w:r>
          </w:p>
        </w:tc>
        <w:tc>
          <w:tcPr>
            <w:tcW w:w="756" w:type="pct"/>
            <w:shd w:val="clear" w:color="auto" w:fill="auto"/>
            <w:noWrap/>
            <w:vAlign w:val="center"/>
            <w:hideMark/>
          </w:tcPr>
          <w:p w14:paraId="01624F31"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mJ</w:t>
            </w:r>
          </w:p>
        </w:tc>
      </w:tr>
      <w:tr w:rsidR="0026285A" w:rsidRPr="005F3D3D" w14:paraId="16D3FAEE" w14:textId="77777777" w:rsidTr="00DC4833">
        <w:trPr>
          <w:trHeight w:val="283"/>
        </w:trPr>
        <w:tc>
          <w:tcPr>
            <w:tcW w:w="3513" w:type="pct"/>
            <w:shd w:val="clear" w:color="auto" w:fill="auto"/>
            <w:noWrap/>
            <w:vAlign w:val="center"/>
            <w:hideMark/>
          </w:tcPr>
          <w:p w14:paraId="066D7C81"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Roční příjem produktů přeměny radonu</w:t>
            </w:r>
          </w:p>
        </w:tc>
        <w:tc>
          <w:tcPr>
            <w:tcW w:w="731" w:type="pct"/>
            <w:vAlign w:val="center"/>
          </w:tcPr>
          <w:p w14:paraId="314E19FF"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0,7 ∙ 10</w:t>
            </w:r>
            <w:r w:rsidRPr="005F3D3D">
              <w:rPr>
                <w:rFonts w:ascii="Arial" w:hAnsi="Arial" w:cs="Arial"/>
                <w:b/>
                <w:bCs/>
                <w:sz w:val="22"/>
                <w:szCs w:val="22"/>
                <w:vertAlign w:val="superscript"/>
                <w:lang w:eastAsia="cs-CZ"/>
              </w:rPr>
              <w:t>6</w:t>
            </w:r>
          </w:p>
        </w:tc>
        <w:tc>
          <w:tcPr>
            <w:tcW w:w="756" w:type="pct"/>
            <w:shd w:val="clear" w:color="auto" w:fill="auto"/>
            <w:noWrap/>
            <w:vAlign w:val="center"/>
            <w:hideMark/>
          </w:tcPr>
          <w:p w14:paraId="1C482584"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Bq</w:t>
            </w:r>
          </w:p>
        </w:tc>
      </w:tr>
      <w:tr w:rsidR="0026285A" w:rsidRPr="005F3D3D" w14:paraId="1ECCD057" w14:textId="77777777" w:rsidTr="00DC4833">
        <w:trPr>
          <w:trHeight w:val="283"/>
        </w:trPr>
        <w:tc>
          <w:tcPr>
            <w:tcW w:w="3513" w:type="pct"/>
            <w:shd w:val="clear" w:color="auto" w:fill="auto"/>
            <w:noWrap/>
            <w:vAlign w:val="center"/>
            <w:hideMark/>
          </w:tcPr>
          <w:p w14:paraId="5D4E409B"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lastRenderedPageBreak/>
              <w:t>Průměrná ekvivalentní objemová aktivita radonu</w:t>
            </w:r>
          </w:p>
        </w:tc>
        <w:tc>
          <w:tcPr>
            <w:tcW w:w="731" w:type="pct"/>
            <w:vAlign w:val="center"/>
          </w:tcPr>
          <w:p w14:paraId="1E116F16"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300</w:t>
            </w:r>
          </w:p>
        </w:tc>
        <w:tc>
          <w:tcPr>
            <w:tcW w:w="756" w:type="pct"/>
            <w:shd w:val="clear" w:color="auto" w:fill="auto"/>
            <w:noWrap/>
            <w:vAlign w:val="center"/>
            <w:hideMark/>
          </w:tcPr>
          <w:p w14:paraId="1DDF6906"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Bq·m</w:t>
            </w:r>
            <w:r w:rsidRPr="005F3D3D">
              <w:rPr>
                <w:rFonts w:ascii="Arial" w:hAnsi="Arial" w:cs="Arial"/>
                <w:b/>
                <w:bCs/>
                <w:sz w:val="22"/>
                <w:szCs w:val="22"/>
                <w:vertAlign w:val="superscript"/>
                <w:lang w:eastAsia="cs-CZ"/>
              </w:rPr>
              <w:t>-3</w:t>
            </w:r>
          </w:p>
        </w:tc>
      </w:tr>
      <w:tr w:rsidR="0026285A" w:rsidRPr="005F3D3D" w14:paraId="2B7818F0" w14:textId="77777777" w:rsidTr="00DC4833">
        <w:trPr>
          <w:trHeight w:val="283"/>
        </w:trPr>
        <w:tc>
          <w:tcPr>
            <w:tcW w:w="3513" w:type="pct"/>
            <w:shd w:val="clear" w:color="auto" w:fill="auto"/>
            <w:noWrap/>
            <w:vAlign w:val="center"/>
            <w:hideMark/>
          </w:tcPr>
          <w:p w14:paraId="3261662F"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Průměrná koncentrace latentní energie</w:t>
            </w:r>
          </w:p>
        </w:tc>
        <w:tc>
          <w:tcPr>
            <w:tcW w:w="731" w:type="pct"/>
            <w:vAlign w:val="center"/>
          </w:tcPr>
          <w:p w14:paraId="5D99E4FA"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1,6</w:t>
            </w:r>
          </w:p>
        </w:tc>
        <w:tc>
          <w:tcPr>
            <w:tcW w:w="756" w:type="pct"/>
            <w:shd w:val="clear" w:color="auto" w:fill="auto"/>
            <w:noWrap/>
            <w:vAlign w:val="center"/>
            <w:hideMark/>
          </w:tcPr>
          <w:p w14:paraId="73F224BB"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µJ·m</w:t>
            </w:r>
            <w:r w:rsidRPr="005F3D3D">
              <w:rPr>
                <w:rFonts w:ascii="Arial" w:hAnsi="Arial" w:cs="Arial"/>
                <w:b/>
                <w:bCs/>
                <w:sz w:val="22"/>
                <w:szCs w:val="22"/>
                <w:vertAlign w:val="superscript"/>
                <w:lang w:eastAsia="cs-CZ"/>
              </w:rPr>
              <w:t>-3</w:t>
            </w:r>
          </w:p>
        </w:tc>
      </w:tr>
      <w:tr w:rsidR="00200CF8" w:rsidRPr="005F3D3D" w14:paraId="270494A6" w14:textId="77777777" w:rsidTr="00DC4833">
        <w:trPr>
          <w:trHeight w:val="283"/>
        </w:trPr>
        <w:tc>
          <w:tcPr>
            <w:tcW w:w="3513" w:type="pct"/>
            <w:shd w:val="clear" w:color="auto" w:fill="auto"/>
            <w:noWrap/>
            <w:vAlign w:val="center"/>
            <w:hideMark/>
          </w:tcPr>
          <w:p w14:paraId="39618488"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 xml:space="preserve">Průměrná objemová aktivita radonu </w:t>
            </w:r>
            <w:r w:rsidRPr="005F3D3D">
              <w:rPr>
                <w:rFonts w:ascii="Arial" w:hAnsi="Arial" w:cs="Arial"/>
                <w:b/>
                <w:bCs/>
                <w:sz w:val="22"/>
                <w:szCs w:val="22"/>
                <w:vertAlign w:val="superscript"/>
                <w:lang w:eastAsia="cs-CZ"/>
              </w:rPr>
              <w:t>222</w:t>
            </w:r>
            <w:r w:rsidRPr="005F3D3D">
              <w:rPr>
                <w:rFonts w:ascii="Arial" w:hAnsi="Arial" w:cs="Arial"/>
                <w:b/>
                <w:bCs/>
                <w:sz w:val="22"/>
                <w:szCs w:val="22"/>
                <w:lang w:eastAsia="cs-CZ"/>
              </w:rPr>
              <w:t xml:space="preserve">Rn </w:t>
            </w:r>
          </w:p>
        </w:tc>
        <w:tc>
          <w:tcPr>
            <w:tcW w:w="731" w:type="pct"/>
            <w:vAlign w:val="center"/>
          </w:tcPr>
          <w:p w14:paraId="6D262AF9"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750</w:t>
            </w:r>
          </w:p>
        </w:tc>
        <w:tc>
          <w:tcPr>
            <w:tcW w:w="756" w:type="pct"/>
            <w:shd w:val="clear" w:color="auto" w:fill="auto"/>
            <w:noWrap/>
            <w:vAlign w:val="center"/>
            <w:hideMark/>
          </w:tcPr>
          <w:p w14:paraId="6C4B7CEE" w14:textId="77777777" w:rsidR="00200CF8" w:rsidRPr="005F3D3D" w:rsidRDefault="00200CF8" w:rsidP="007D135B">
            <w:pPr>
              <w:spacing w:before="120"/>
              <w:rPr>
                <w:rFonts w:ascii="Arial" w:hAnsi="Arial" w:cs="Arial"/>
                <w:b/>
                <w:bCs/>
                <w:sz w:val="22"/>
                <w:szCs w:val="22"/>
                <w:lang w:eastAsia="cs-CZ"/>
              </w:rPr>
            </w:pPr>
            <w:r w:rsidRPr="005F3D3D">
              <w:rPr>
                <w:rFonts w:ascii="Arial" w:hAnsi="Arial" w:cs="Arial"/>
                <w:b/>
                <w:bCs/>
                <w:sz w:val="22"/>
                <w:szCs w:val="22"/>
                <w:lang w:eastAsia="cs-CZ"/>
              </w:rPr>
              <w:t>Bq·m</w:t>
            </w:r>
            <w:r w:rsidRPr="005F3D3D">
              <w:rPr>
                <w:rFonts w:ascii="Arial" w:hAnsi="Arial" w:cs="Arial"/>
                <w:b/>
                <w:bCs/>
                <w:sz w:val="22"/>
                <w:szCs w:val="22"/>
                <w:vertAlign w:val="superscript"/>
                <w:lang w:eastAsia="cs-CZ"/>
              </w:rPr>
              <w:t>-3</w:t>
            </w:r>
          </w:p>
        </w:tc>
      </w:tr>
      <w:bookmarkEnd w:id="30"/>
    </w:tbl>
    <w:p w14:paraId="75C76437" w14:textId="77777777" w:rsidR="00200CF8" w:rsidRPr="005F3D3D" w:rsidRDefault="00200CF8" w:rsidP="007D135B">
      <w:pPr>
        <w:spacing w:before="120"/>
        <w:rPr>
          <w:rFonts w:ascii="Arial" w:hAnsi="Arial" w:cs="Arial"/>
          <w:b/>
          <w:bCs/>
          <w:sz w:val="22"/>
          <w:szCs w:val="22"/>
        </w:rPr>
      </w:pPr>
    </w:p>
    <w:sectPr w:rsidR="00200CF8" w:rsidRPr="005F3D3D">
      <w:pgSz w:w="12240" w:h="15840"/>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100F08" w14:textId="77777777" w:rsidR="005D5F12" w:rsidRDefault="005D5F12">
      <w:r>
        <w:separator/>
      </w:r>
    </w:p>
  </w:endnote>
  <w:endnote w:type="continuationSeparator" w:id="0">
    <w:p w14:paraId="59DCBB7C" w14:textId="77777777" w:rsidR="005D5F12" w:rsidRDefault="005D5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EE"/>
    <w:family w:val="swiss"/>
    <w:pitch w:val="variable"/>
    <w:sig w:usb0="E4002EFF" w:usb1="C000E47F"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imes New Roman Bold">
    <w:altName w:val="Times New Roman"/>
    <w:charset w:val="00"/>
    <w:family w:val="roman"/>
    <w:pitch w:val="variable"/>
    <w:sig w:usb0="E0002AEF" w:usb1="C0007841" w:usb2="00000009" w:usb3="00000000" w:csb0="000001FF" w:csb1="00000000"/>
  </w:font>
  <w:font w:name="Cambria Math">
    <w:panose1 w:val="02040503050406030204"/>
    <w:charset w:val="EE"/>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6859317"/>
      <w:docPartObj>
        <w:docPartGallery w:val="Page Numbers (Bottom of Page)"/>
        <w:docPartUnique/>
      </w:docPartObj>
    </w:sdtPr>
    <w:sdtEndPr/>
    <w:sdtContent>
      <w:p w14:paraId="5553F23E" w14:textId="03A4FEAF" w:rsidR="00E357C7" w:rsidRDefault="00E357C7">
        <w:pPr>
          <w:pStyle w:val="Zpat"/>
          <w:jc w:val="center"/>
        </w:pPr>
        <w:r>
          <w:fldChar w:fldCharType="begin"/>
        </w:r>
        <w:r>
          <w:instrText>PAGE   \* MERGEFORMAT</w:instrText>
        </w:r>
        <w:r>
          <w:fldChar w:fldCharType="separate"/>
        </w:r>
        <w:r>
          <w:t>2</w:t>
        </w:r>
        <w:r>
          <w:fldChar w:fldCharType="end"/>
        </w:r>
      </w:p>
    </w:sdtContent>
  </w:sdt>
  <w:p w14:paraId="22A7A249" w14:textId="77777777" w:rsidR="00E357C7" w:rsidRDefault="00E357C7">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53494370"/>
      <w:docPartObj>
        <w:docPartGallery w:val="Page Numbers (Bottom of Page)"/>
        <w:docPartUnique/>
      </w:docPartObj>
    </w:sdtPr>
    <w:sdtEndPr/>
    <w:sdtContent>
      <w:p w14:paraId="5FD7CF3D" w14:textId="60333775" w:rsidR="005A1692" w:rsidRDefault="00BB5CC7">
        <w:pPr>
          <w:pStyle w:val="Zpat"/>
          <w:jc w:val="center"/>
        </w:pPr>
        <w:r>
          <w:fldChar w:fldCharType="begin"/>
        </w:r>
        <w:r>
          <w:instrText xml:space="preserve"> PAGE   \* MERGEFORMAT </w:instrText>
        </w:r>
        <w:r>
          <w:fldChar w:fldCharType="separate"/>
        </w:r>
        <w:r>
          <w:rPr>
            <w:noProof/>
          </w:rPr>
          <w:t>- 93 -</w:t>
        </w:r>
        <w:r>
          <w:fldChar w:fldCharType="end"/>
        </w:r>
      </w:p>
    </w:sdtContent>
  </w:sdt>
  <w:p w14:paraId="2E4DFF72" w14:textId="77777777" w:rsidR="00BA2F0F" w:rsidRDefault="00BA2F0F">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40884F" w14:textId="77777777" w:rsidR="005D5F12" w:rsidRDefault="005D5F12">
      <w:r>
        <w:separator/>
      </w:r>
    </w:p>
  </w:footnote>
  <w:footnote w:type="continuationSeparator" w:id="0">
    <w:p w14:paraId="1A570940" w14:textId="77777777" w:rsidR="005D5F12" w:rsidRDefault="005D5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Look w:val="04A0" w:firstRow="1" w:lastRow="0" w:firstColumn="1" w:lastColumn="0" w:noHBand="0" w:noVBand="1"/>
    </w:tblPr>
    <w:tblGrid>
      <w:gridCol w:w="1728"/>
      <w:gridCol w:w="2592"/>
      <w:gridCol w:w="2592"/>
      <w:gridCol w:w="1728"/>
    </w:tblGrid>
    <w:tr w:rsidR="005D5F12" w14:paraId="3001E769" w14:textId="77777777">
      <w:tc>
        <w:tcPr>
          <w:tcW w:w="9302" w:type="dxa"/>
          <w:gridSpan w:val="4"/>
          <w:tcMar>
            <w:top w:w="85" w:type="dxa"/>
            <w:left w:w="146" w:type="dxa"/>
            <w:bottom w:w="85" w:type="dxa"/>
            <w:right w:w="157" w:type="dxa"/>
          </w:tcMar>
          <w:vAlign w:val="center"/>
          <w:hideMark/>
        </w:tcPr>
        <w:p w14:paraId="117426D1" w14:textId="77777777" w:rsidR="005D5F12" w:rsidRDefault="005D5F12">
          <w:pPr>
            <w:pStyle w:val="HlavickaZlutyText"/>
          </w:pPr>
        </w:p>
      </w:tc>
    </w:tr>
    <w:tr w:rsidR="005D5F12" w14:paraId="4000F64F" w14:textId="77777777">
      <w:tblPrEx>
        <w:tblBorders>
          <w:bottom w:val="single" w:sz="12" w:space="0" w:color="000000"/>
        </w:tblBorders>
      </w:tblPrEx>
      <w:tc>
        <w:tcPr>
          <w:tcW w:w="1000" w:type="pct"/>
          <w:tcMar>
            <w:top w:w="85" w:type="dxa"/>
            <w:left w:w="146" w:type="dxa"/>
            <w:bottom w:w="85" w:type="dxa"/>
            <w:right w:w="157" w:type="dxa"/>
          </w:tcMar>
          <w:vAlign w:val="center"/>
          <w:hideMark/>
        </w:tcPr>
        <w:p w14:paraId="5417658F" w14:textId="6BA6DE9F" w:rsidR="005D5F12" w:rsidRDefault="005D5F12">
          <w:pPr>
            <w:pStyle w:val="Hlavicka"/>
          </w:pPr>
        </w:p>
      </w:tc>
      <w:tc>
        <w:tcPr>
          <w:tcW w:w="3000" w:type="pct"/>
          <w:gridSpan w:val="2"/>
          <w:tcMar>
            <w:top w:w="85" w:type="dxa"/>
            <w:left w:w="146" w:type="dxa"/>
            <w:bottom w:w="85" w:type="dxa"/>
            <w:right w:w="157" w:type="dxa"/>
          </w:tcMar>
          <w:vAlign w:val="center"/>
          <w:hideMark/>
        </w:tcPr>
        <w:p w14:paraId="20A0048E" w14:textId="77777777" w:rsidR="005D5F12" w:rsidRDefault="005D5F12">
          <w:pPr>
            <w:pStyle w:val="Hlavicka"/>
            <w:jc w:val="center"/>
          </w:pPr>
        </w:p>
      </w:tc>
      <w:tc>
        <w:tcPr>
          <w:tcW w:w="1000" w:type="pct"/>
          <w:tcMar>
            <w:top w:w="85" w:type="dxa"/>
            <w:left w:w="146" w:type="dxa"/>
            <w:bottom w:w="85" w:type="dxa"/>
            <w:right w:w="157" w:type="dxa"/>
          </w:tcMar>
          <w:vAlign w:val="center"/>
          <w:hideMark/>
        </w:tcPr>
        <w:p w14:paraId="35DB7AC0" w14:textId="77777777" w:rsidR="005D5F12" w:rsidRDefault="005D5F12">
          <w:pPr>
            <w:pStyle w:val="Hlavicka"/>
            <w:jc w:val="right"/>
          </w:pPr>
        </w:p>
      </w:tc>
    </w:tr>
    <w:tr w:rsidR="005D5F12" w14:paraId="562CA853" w14:textId="77777777">
      <w:tc>
        <w:tcPr>
          <w:tcW w:w="2500" w:type="pct"/>
          <w:gridSpan w:val="2"/>
          <w:tcMar>
            <w:top w:w="85" w:type="dxa"/>
            <w:left w:w="146" w:type="dxa"/>
            <w:bottom w:w="85" w:type="dxa"/>
            <w:right w:w="157" w:type="dxa"/>
          </w:tcMar>
          <w:vAlign w:val="center"/>
          <w:hideMark/>
        </w:tcPr>
        <w:p w14:paraId="7FF61760" w14:textId="77777777" w:rsidR="005D5F12" w:rsidRDefault="005D5F12">
          <w:pPr>
            <w:pStyle w:val="Hlavicka"/>
          </w:pPr>
        </w:p>
      </w:tc>
      <w:tc>
        <w:tcPr>
          <w:tcW w:w="2500" w:type="pct"/>
          <w:gridSpan w:val="2"/>
          <w:tcMar>
            <w:top w:w="85" w:type="dxa"/>
            <w:left w:w="146" w:type="dxa"/>
            <w:bottom w:w="85" w:type="dxa"/>
            <w:right w:w="157" w:type="dxa"/>
          </w:tcMar>
          <w:vAlign w:val="center"/>
          <w:hideMark/>
        </w:tcPr>
        <w:p w14:paraId="1EEBC68C" w14:textId="77777777" w:rsidR="005D5F12" w:rsidRDefault="005D5F12">
          <w:pPr>
            <w:pStyle w:val="Hlavicka"/>
            <w:jc w:val="right"/>
          </w:pPr>
        </w:p>
      </w:tc>
    </w:tr>
  </w:tbl>
  <w:p w14:paraId="0A424C3A" w14:textId="77777777" w:rsidR="005D5F12" w:rsidRDefault="005D5F12">
    <w:pPr>
      <w:pStyle w:val="Hlavicka"/>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E8B79D" w14:textId="6EB23553" w:rsidR="004302A1" w:rsidRPr="004302A1" w:rsidRDefault="004302A1">
    <w:pPr>
      <w:pStyle w:val="Zhlav"/>
      <w:jc w:val="center"/>
      <w:rPr>
        <w:rFonts w:ascii="Times New Roman" w:hAnsi="Times New Roman"/>
        <w:sz w:val="24"/>
        <w:szCs w:val="24"/>
      </w:rPr>
    </w:pPr>
  </w:p>
  <w:p w14:paraId="04BE2E27" w14:textId="77777777" w:rsidR="005D5F12" w:rsidRDefault="005D5F12">
    <w:pPr>
      <w:pStyle w:val="Hlavicka"/>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Look w:val="04A0" w:firstRow="1" w:lastRow="0" w:firstColumn="1" w:lastColumn="0" w:noHBand="0" w:noVBand="1"/>
    </w:tblPr>
    <w:tblGrid>
      <w:gridCol w:w="8640"/>
    </w:tblGrid>
    <w:tr w:rsidR="005D5F12" w14:paraId="43AF5A83" w14:textId="77777777">
      <w:tc>
        <w:tcPr>
          <w:tcW w:w="9302" w:type="dxa"/>
          <w:tcMar>
            <w:top w:w="85" w:type="dxa"/>
            <w:left w:w="146" w:type="dxa"/>
            <w:bottom w:w="85" w:type="dxa"/>
            <w:right w:w="157" w:type="dxa"/>
          </w:tcMar>
          <w:vAlign w:val="center"/>
          <w:hideMark/>
        </w:tcPr>
        <w:p w14:paraId="228782BD" w14:textId="77777777" w:rsidR="005D5F12" w:rsidRDefault="005D5F12">
          <w:pPr>
            <w:pStyle w:val="HlavickaZlutyText"/>
            <w:jc w:val="right"/>
          </w:pPr>
        </w:p>
      </w:tc>
    </w:tr>
    <w:tr w:rsidR="005D5F12" w14:paraId="06B658DF" w14:textId="77777777">
      <w:tc>
        <w:tcPr>
          <w:tcW w:w="9302" w:type="dxa"/>
          <w:tcMar>
            <w:top w:w="85" w:type="dxa"/>
            <w:left w:w="146" w:type="dxa"/>
            <w:bottom w:w="85" w:type="dxa"/>
            <w:right w:w="157" w:type="dxa"/>
          </w:tcMar>
          <w:vAlign w:val="center"/>
          <w:hideMark/>
        </w:tcPr>
        <w:p w14:paraId="393022DD" w14:textId="77777777" w:rsidR="005D5F12" w:rsidRDefault="005D5F12">
          <w:pPr>
            <w:pStyle w:val="Hlavicka"/>
            <w:jc w:val="right"/>
          </w:pPr>
        </w:p>
      </w:tc>
    </w:tr>
  </w:tbl>
  <w:p w14:paraId="1C7C1BA9" w14:textId="77777777" w:rsidR="005D5F12" w:rsidRDefault="005D5F12">
    <w:pPr>
      <w:pStyle w:val="Hlavick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3552B"/>
    <w:multiLevelType w:val="hybridMultilevel"/>
    <w:tmpl w:val="5AEC913A"/>
    <w:lvl w:ilvl="0" w:tplc="04050011">
      <w:start w:val="1"/>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07894501"/>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9442A7E"/>
    <w:multiLevelType w:val="hybridMultilevel"/>
    <w:tmpl w:val="0030A066"/>
    <w:lvl w:ilvl="0" w:tplc="D33C26A2">
      <w:start w:val="1"/>
      <w:numFmt w:val="bullet"/>
      <w:pStyle w:val="SUJBodrkabullet"/>
      <w:lvlText w:val=""/>
      <w:lvlJc w:val="left"/>
      <w:pPr>
        <w:ind w:left="851" w:hanging="360"/>
      </w:pPr>
      <w:rPr>
        <w:rFonts w:ascii="Wingdings 2" w:hAnsi="Wingdings 2" w:hint="default"/>
        <w:color w:val="005048"/>
      </w:rPr>
    </w:lvl>
    <w:lvl w:ilvl="1" w:tplc="04050003" w:tentative="1">
      <w:start w:val="1"/>
      <w:numFmt w:val="bullet"/>
      <w:lvlText w:val="o"/>
      <w:lvlJc w:val="left"/>
      <w:pPr>
        <w:ind w:left="1933" w:hanging="360"/>
      </w:pPr>
      <w:rPr>
        <w:rFonts w:ascii="Courier New" w:hAnsi="Courier New" w:cs="Courier New" w:hint="default"/>
      </w:rPr>
    </w:lvl>
    <w:lvl w:ilvl="2" w:tplc="04050005" w:tentative="1">
      <w:start w:val="1"/>
      <w:numFmt w:val="bullet"/>
      <w:lvlText w:val=""/>
      <w:lvlJc w:val="left"/>
      <w:pPr>
        <w:ind w:left="2653" w:hanging="360"/>
      </w:pPr>
      <w:rPr>
        <w:rFonts w:ascii="Wingdings" w:hAnsi="Wingdings" w:hint="default"/>
      </w:rPr>
    </w:lvl>
    <w:lvl w:ilvl="3" w:tplc="04050001" w:tentative="1">
      <w:start w:val="1"/>
      <w:numFmt w:val="bullet"/>
      <w:lvlText w:val=""/>
      <w:lvlJc w:val="left"/>
      <w:pPr>
        <w:ind w:left="3373" w:hanging="360"/>
      </w:pPr>
      <w:rPr>
        <w:rFonts w:ascii="Symbol" w:hAnsi="Symbol" w:hint="default"/>
      </w:rPr>
    </w:lvl>
    <w:lvl w:ilvl="4" w:tplc="04050003" w:tentative="1">
      <w:start w:val="1"/>
      <w:numFmt w:val="bullet"/>
      <w:lvlText w:val="o"/>
      <w:lvlJc w:val="left"/>
      <w:pPr>
        <w:ind w:left="4093" w:hanging="360"/>
      </w:pPr>
      <w:rPr>
        <w:rFonts w:ascii="Courier New" w:hAnsi="Courier New" w:cs="Courier New" w:hint="default"/>
      </w:rPr>
    </w:lvl>
    <w:lvl w:ilvl="5" w:tplc="04050005" w:tentative="1">
      <w:start w:val="1"/>
      <w:numFmt w:val="bullet"/>
      <w:lvlText w:val=""/>
      <w:lvlJc w:val="left"/>
      <w:pPr>
        <w:ind w:left="4813" w:hanging="360"/>
      </w:pPr>
      <w:rPr>
        <w:rFonts w:ascii="Wingdings" w:hAnsi="Wingdings" w:hint="default"/>
      </w:rPr>
    </w:lvl>
    <w:lvl w:ilvl="6" w:tplc="04050001" w:tentative="1">
      <w:start w:val="1"/>
      <w:numFmt w:val="bullet"/>
      <w:lvlText w:val=""/>
      <w:lvlJc w:val="left"/>
      <w:pPr>
        <w:ind w:left="5533" w:hanging="360"/>
      </w:pPr>
      <w:rPr>
        <w:rFonts w:ascii="Symbol" w:hAnsi="Symbol" w:hint="default"/>
      </w:rPr>
    </w:lvl>
    <w:lvl w:ilvl="7" w:tplc="04050003" w:tentative="1">
      <w:start w:val="1"/>
      <w:numFmt w:val="bullet"/>
      <w:lvlText w:val="o"/>
      <w:lvlJc w:val="left"/>
      <w:pPr>
        <w:ind w:left="6253" w:hanging="360"/>
      </w:pPr>
      <w:rPr>
        <w:rFonts w:ascii="Courier New" w:hAnsi="Courier New" w:cs="Courier New" w:hint="default"/>
      </w:rPr>
    </w:lvl>
    <w:lvl w:ilvl="8" w:tplc="04050005" w:tentative="1">
      <w:start w:val="1"/>
      <w:numFmt w:val="bullet"/>
      <w:lvlText w:val=""/>
      <w:lvlJc w:val="left"/>
      <w:pPr>
        <w:ind w:left="6973" w:hanging="360"/>
      </w:pPr>
      <w:rPr>
        <w:rFonts w:ascii="Wingdings" w:hAnsi="Wingdings" w:hint="default"/>
      </w:rPr>
    </w:lvl>
  </w:abstractNum>
  <w:abstractNum w:abstractNumId="3" w15:restartNumberingAfterBreak="0">
    <w:nsid w:val="10996C32"/>
    <w:multiLevelType w:val="hybridMultilevel"/>
    <w:tmpl w:val="1DFEF416"/>
    <w:lvl w:ilvl="0" w:tplc="0405000F">
      <w:start w:val="1"/>
      <w:numFmt w:val="decimal"/>
      <w:lvlText w:val="%1."/>
      <w:lvlJc w:val="left"/>
      <w:pPr>
        <w:ind w:left="720" w:hanging="360"/>
      </w:pPr>
    </w:lvl>
    <w:lvl w:ilvl="1" w:tplc="04050017">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1245275D"/>
    <w:multiLevelType w:val="hybridMultilevel"/>
    <w:tmpl w:val="C58ADC92"/>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19371BD0"/>
    <w:multiLevelType w:val="singleLevel"/>
    <w:tmpl w:val="39B073EC"/>
    <w:lvl w:ilvl="0">
      <w:start w:val="1"/>
      <w:numFmt w:val="decimal"/>
      <w:pStyle w:val="Novelizanbod"/>
      <w:lvlText w:val="%1."/>
      <w:lvlJc w:val="left"/>
      <w:pPr>
        <w:tabs>
          <w:tab w:val="num" w:pos="567"/>
        </w:tabs>
        <w:ind w:left="567" w:hanging="567"/>
      </w:pPr>
    </w:lvl>
  </w:abstractNum>
  <w:abstractNum w:abstractNumId="6" w15:restartNumberingAfterBreak="0">
    <w:nsid w:val="19503A90"/>
    <w:multiLevelType w:val="hybridMultilevel"/>
    <w:tmpl w:val="FBCEB7B2"/>
    <w:lvl w:ilvl="0" w:tplc="FFFFFFFF">
      <w:start w:val="1"/>
      <w:numFmt w:val="decimal"/>
      <w:lvlText w:val="%1)"/>
      <w:lvlJc w:val="left"/>
      <w:pPr>
        <w:ind w:left="720" w:hanging="360"/>
      </w:pPr>
      <w:rPr>
        <w:rFonts w:hint="default"/>
      </w:rPr>
    </w:lvl>
    <w:lvl w:ilvl="1" w:tplc="04050017">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26E42264"/>
    <w:multiLevelType w:val="hybridMultilevel"/>
    <w:tmpl w:val="031A4A88"/>
    <w:lvl w:ilvl="0" w:tplc="0405000F">
      <w:start w:val="1"/>
      <w:numFmt w:val="decimal"/>
      <w:lvlText w:val="%1."/>
      <w:lvlJc w:val="left"/>
      <w:pPr>
        <w:ind w:left="720" w:hanging="360"/>
      </w:pPr>
    </w:lvl>
    <w:lvl w:ilvl="1" w:tplc="04050017">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32720E2B"/>
    <w:multiLevelType w:val="hybridMultilevel"/>
    <w:tmpl w:val="9454DCCE"/>
    <w:lvl w:ilvl="0" w:tplc="04050017">
      <w:start w:val="1"/>
      <w:numFmt w:val="lowerLetter"/>
      <w:lvlText w:val="%1)"/>
      <w:lvlJc w:val="left"/>
      <w:pPr>
        <w:ind w:left="144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36976E7D"/>
    <w:multiLevelType w:val="hybridMultilevel"/>
    <w:tmpl w:val="D7E4060E"/>
    <w:lvl w:ilvl="0" w:tplc="FFFFFFFF">
      <w:start w:val="1"/>
      <w:numFmt w:val="decimal"/>
      <w:lvlText w:val="%1)"/>
      <w:lvlJc w:val="left"/>
      <w:pPr>
        <w:ind w:left="720" w:hanging="360"/>
      </w:pPr>
      <w:rPr>
        <w:rFonts w:hint="default"/>
      </w:rPr>
    </w:lvl>
    <w:lvl w:ilvl="1" w:tplc="04050017">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393321C2"/>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41663543"/>
    <w:multiLevelType w:val="singleLevel"/>
    <w:tmpl w:val="C4DE04D6"/>
    <w:lvl w:ilvl="0">
      <w:start w:val="1"/>
      <w:numFmt w:val="decimal"/>
      <w:pStyle w:val="Podpis"/>
      <w:lvlText w:val="%1."/>
      <w:lvlJc w:val="left"/>
      <w:pPr>
        <w:tabs>
          <w:tab w:val="num" w:pos="850"/>
        </w:tabs>
        <w:ind w:left="850" w:hanging="425"/>
      </w:pPr>
    </w:lvl>
  </w:abstractNum>
  <w:abstractNum w:abstractNumId="12" w15:restartNumberingAfterBreak="0">
    <w:nsid w:val="4A44612B"/>
    <w:multiLevelType w:val="hybridMultilevel"/>
    <w:tmpl w:val="F42A992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51167221"/>
    <w:multiLevelType w:val="hybridMultilevel"/>
    <w:tmpl w:val="2460FCE0"/>
    <w:lvl w:ilvl="0" w:tplc="FFFFFFFF">
      <w:start w:val="1"/>
      <w:numFmt w:val="decimal"/>
      <w:lvlText w:val="%1)"/>
      <w:lvlJc w:val="left"/>
      <w:pPr>
        <w:ind w:left="720" w:hanging="360"/>
      </w:pPr>
      <w:rPr>
        <w:rFonts w:hint="default"/>
      </w:rPr>
    </w:lvl>
    <w:lvl w:ilvl="1" w:tplc="04050017">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58770F75"/>
    <w:multiLevelType w:val="multilevel"/>
    <w:tmpl w:val="6BE81B5E"/>
    <w:lvl w:ilvl="0">
      <w:start w:val="4"/>
      <w:numFmt w:val="decimal"/>
      <w:lvlText w:val="%1."/>
      <w:lvlJc w:val="left"/>
      <w:pPr>
        <w:ind w:left="360" w:hanging="360"/>
      </w:pPr>
      <w:rPr>
        <w:rFonts w:hint="default"/>
      </w:rPr>
    </w:lvl>
    <w:lvl w:ilvl="1">
      <w:start w:val="1"/>
      <w:numFmt w:val="decimal"/>
      <w:lvlText w:val="%1.%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895636A"/>
    <w:multiLevelType w:val="hybridMultilevel"/>
    <w:tmpl w:val="F6502704"/>
    <w:lvl w:ilvl="0" w:tplc="FFFFFFFF">
      <w:start w:val="1"/>
      <w:numFmt w:val="decimal"/>
      <w:lvlText w:val="%1)"/>
      <w:lvlJc w:val="left"/>
      <w:pPr>
        <w:ind w:left="720" w:hanging="360"/>
      </w:pPr>
      <w:rPr>
        <w:rFonts w:hint="default"/>
      </w:rPr>
    </w:lvl>
    <w:lvl w:ilvl="1" w:tplc="04050017">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6AAF1A1F"/>
    <w:multiLevelType w:val="multilevel"/>
    <w:tmpl w:val="27FE9196"/>
    <w:lvl w:ilvl="0">
      <w:start w:val="1"/>
      <w:numFmt w:val="decimal"/>
      <w:pStyle w:val="Textodstavce"/>
      <w:isLgl/>
      <w:lvlText w:val="(%1)"/>
      <w:lvlJc w:val="left"/>
      <w:pPr>
        <w:tabs>
          <w:tab w:val="num" w:pos="785"/>
        </w:tabs>
        <w:ind w:left="0" w:firstLine="425"/>
      </w:pPr>
      <w:rPr>
        <w:rFonts w:hint="default"/>
      </w:rPr>
    </w:lvl>
    <w:lvl w:ilvl="1">
      <w:start w:val="1"/>
      <w:numFmt w:val="lowerLetter"/>
      <w:pStyle w:val="Textbodu"/>
      <w:lvlText w:val="%2)"/>
      <w:lvlJc w:val="left"/>
      <w:pPr>
        <w:tabs>
          <w:tab w:val="num" w:pos="425"/>
        </w:tabs>
        <w:ind w:left="425" w:hanging="425"/>
      </w:pPr>
      <w:rPr>
        <w:rFonts w:hint="default"/>
      </w:rPr>
    </w:lvl>
    <w:lvl w:ilvl="2">
      <w:start w:val="1"/>
      <w:numFmt w:val="decimal"/>
      <w:pStyle w:val="Textbodu"/>
      <w:isLgl/>
      <w:lvlText w:val="%3."/>
      <w:lvlJc w:val="left"/>
      <w:pPr>
        <w:tabs>
          <w:tab w:val="num" w:pos="851"/>
        </w:tabs>
        <w:ind w:left="851" w:hanging="426"/>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52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600"/>
        </w:tabs>
        <w:ind w:left="3240" w:hanging="360"/>
      </w:pPr>
      <w:rPr>
        <w:rFonts w:hint="default"/>
      </w:rPr>
    </w:lvl>
  </w:abstractNum>
  <w:abstractNum w:abstractNumId="17" w15:restartNumberingAfterBreak="0">
    <w:nsid w:val="6F735246"/>
    <w:multiLevelType w:val="singleLevel"/>
    <w:tmpl w:val="113681D2"/>
    <w:lvl w:ilvl="0">
      <w:start w:val="1"/>
      <w:numFmt w:val="lowerLetter"/>
      <w:pStyle w:val="Nadpisparagrafu"/>
      <w:lvlText w:val="%1)"/>
      <w:lvlJc w:val="left"/>
      <w:pPr>
        <w:tabs>
          <w:tab w:val="num" w:pos="425"/>
        </w:tabs>
        <w:ind w:left="425" w:hanging="425"/>
      </w:pPr>
    </w:lvl>
  </w:abstractNum>
  <w:abstractNum w:abstractNumId="18" w15:restartNumberingAfterBreak="0">
    <w:nsid w:val="7E7B0951"/>
    <w:multiLevelType w:val="hybridMultilevel"/>
    <w:tmpl w:val="4F6A0BC0"/>
    <w:lvl w:ilvl="0" w:tplc="04050017">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num w:numId="1" w16cid:durableId="122391174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555892256">
    <w:abstractNumId w:val="17"/>
  </w:num>
  <w:num w:numId="3" w16cid:durableId="1700200704">
    <w:abstractNumId w:val="10"/>
  </w:num>
  <w:num w:numId="4" w16cid:durableId="1749375671">
    <w:abstractNumId w:val="1"/>
  </w:num>
  <w:num w:numId="5" w16cid:durableId="138151517">
    <w:abstractNumId w:val="14"/>
  </w:num>
  <w:num w:numId="6" w16cid:durableId="1731538439">
    <w:abstractNumId w:val="0"/>
  </w:num>
  <w:num w:numId="7" w16cid:durableId="1087849763">
    <w:abstractNumId w:val="4"/>
  </w:num>
  <w:num w:numId="8" w16cid:durableId="1281913562">
    <w:abstractNumId w:val="3"/>
  </w:num>
  <w:num w:numId="9" w16cid:durableId="621418774">
    <w:abstractNumId w:val="7"/>
  </w:num>
  <w:num w:numId="10" w16cid:durableId="1416903620">
    <w:abstractNumId w:val="6"/>
  </w:num>
  <w:num w:numId="11" w16cid:durableId="843861330">
    <w:abstractNumId w:val="13"/>
  </w:num>
  <w:num w:numId="12" w16cid:durableId="185218951">
    <w:abstractNumId w:val="9"/>
  </w:num>
  <w:num w:numId="13" w16cid:durableId="202402289">
    <w:abstractNumId w:val="18"/>
  </w:num>
  <w:num w:numId="14" w16cid:durableId="926498846">
    <w:abstractNumId w:val="15"/>
  </w:num>
  <w:num w:numId="15" w16cid:durableId="1963262049">
    <w:abstractNumId w:val="8"/>
  </w:num>
  <w:num w:numId="16" w16cid:durableId="960458938">
    <w:abstractNumId w:val="2"/>
  </w:num>
  <w:num w:numId="17" w16cid:durableId="1866484380">
    <w:abstractNumId w:val="12"/>
  </w:num>
  <w:num w:numId="18" w16cid:durableId="891846399">
    <w:abstractNumId w:val="5"/>
  </w:num>
  <w:num w:numId="19" w16cid:durableId="844635782">
    <w:abstractNumId w:val="11"/>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0"/>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77B3E"/>
    <w:rsid w:val="00002A3E"/>
    <w:rsid w:val="000132F5"/>
    <w:rsid w:val="000153EA"/>
    <w:rsid w:val="00025549"/>
    <w:rsid w:val="00025C9A"/>
    <w:rsid w:val="000313AD"/>
    <w:rsid w:val="00031914"/>
    <w:rsid w:val="0003715F"/>
    <w:rsid w:val="00042CCE"/>
    <w:rsid w:val="00057284"/>
    <w:rsid w:val="00057C23"/>
    <w:rsid w:val="00071E56"/>
    <w:rsid w:val="00080857"/>
    <w:rsid w:val="00086FE9"/>
    <w:rsid w:val="00093245"/>
    <w:rsid w:val="000B2460"/>
    <w:rsid w:val="000D04DF"/>
    <w:rsid w:val="000D464B"/>
    <w:rsid w:val="000D6511"/>
    <w:rsid w:val="000E7C0C"/>
    <w:rsid w:val="000F6593"/>
    <w:rsid w:val="00112F47"/>
    <w:rsid w:val="00113C54"/>
    <w:rsid w:val="001160E4"/>
    <w:rsid w:val="00116CA9"/>
    <w:rsid w:val="00133B16"/>
    <w:rsid w:val="00142EBB"/>
    <w:rsid w:val="00150E8B"/>
    <w:rsid w:val="001543A0"/>
    <w:rsid w:val="00160B43"/>
    <w:rsid w:val="00160DA5"/>
    <w:rsid w:val="0016572B"/>
    <w:rsid w:val="00166C85"/>
    <w:rsid w:val="00172006"/>
    <w:rsid w:val="001821EE"/>
    <w:rsid w:val="0018586B"/>
    <w:rsid w:val="001936EB"/>
    <w:rsid w:val="001966E5"/>
    <w:rsid w:val="001A1CF8"/>
    <w:rsid w:val="001A39FA"/>
    <w:rsid w:val="001B0079"/>
    <w:rsid w:val="001B54CA"/>
    <w:rsid w:val="001C3BED"/>
    <w:rsid w:val="001C6B48"/>
    <w:rsid w:val="001D0462"/>
    <w:rsid w:val="001D40DE"/>
    <w:rsid w:val="001D7DEC"/>
    <w:rsid w:val="001D7F1D"/>
    <w:rsid w:val="001E0A69"/>
    <w:rsid w:val="001E16B7"/>
    <w:rsid w:val="001E2577"/>
    <w:rsid w:val="001E322B"/>
    <w:rsid w:val="001F2B50"/>
    <w:rsid w:val="001F4925"/>
    <w:rsid w:val="00200CF8"/>
    <w:rsid w:val="00201907"/>
    <w:rsid w:val="00215FDA"/>
    <w:rsid w:val="0023179F"/>
    <w:rsid w:val="00236D98"/>
    <w:rsid w:val="00237C61"/>
    <w:rsid w:val="002425FB"/>
    <w:rsid w:val="00243743"/>
    <w:rsid w:val="0026285A"/>
    <w:rsid w:val="00263A64"/>
    <w:rsid w:val="00265F71"/>
    <w:rsid w:val="00274BDE"/>
    <w:rsid w:val="00276ACD"/>
    <w:rsid w:val="002826A0"/>
    <w:rsid w:val="002834F1"/>
    <w:rsid w:val="0028360D"/>
    <w:rsid w:val="0029341C"/>
    <w:rsid w:val="00294723"/>
    <w:rsid w:val="002A24D5"/>
    <w:rsid w:val="002A27E7"/>
    <w:rsid w:val="002B5E18"/>
    <w:rsid w:val="002D11DF"/>
    <w:rsid w:val="002D1EBE"/>
    <w:rsid w:val="002D3192"/>
    <w:rsid w:val="002E4624"/>
    <w:rsid w:val="002E5691"/>
    <w:rsid w:val="002F3C53"/>
    <w:rsid w:val="00312F4A"/>
    <w:rsid w:val="0031395E"/>
    <w:rsid w:val="003250C8"/>
    <w:rsid w:val="00331B33"/>
    <w:rsid w:val="00331CFA"/>
    <w:rsid w:val="003320E1"/>
    <w:rsid w:val="003422FB"/>
    <w:rsid w:val="003433E8"/>
    <w:rsid w:val="00351AB9"/>
    <w:rsid w:val="00352DE6"/>
    <w:rsid w:val="00354591"/>
    <w:rsid w:val="003606A7"/>
    <w:rsid w:val="00361BA7"/>
    <w:rsid w:val="0036728D"/>
    <w:rsid w:val="0036771E"/>
    <w:rsid w:val="00372049"/>
    <w:rsid w:val="00382D2D"/>
    <w:rsid w:val="00390645"/>
    <w:rsid w:val="00395014"/>
    <w:rsid w:val="00395724"/>
    <w:rsid w:val="00396947"/>
    <w:rsid w:val="003A1C70"/>
    <w:rsid w:val="003A5E33"/>
    <w:rsid w:val="003B05BB"/>
    <w:rsid w:val="003B1150"/>
    <w:rsid w:val="003B2923"/>
    <w:rsid w:val="003B56E8"/>
    <w:rsid w:val="003B5DAB"/>
    <w:rsid w:val="003B7B94"/>
    <w:rsid w:val="003E58B2"/>
    <w:rsid w:val="003F4570"/>
    <w:rsid w:val="004015C3"/>
    <w:rsid w:val="0040439F"/>
    <w:rsid w:val="00415473"/>
    <w:rsid w:val="0041597C"/>
    <w:rsid w:val="00421060"/>
    <w:rsid w:val="004302A1"/>
    <w:rsid w:val="00433925"/>
    <w:rsid w:val="004434A4"/>
    <w:rsid w:val="0044447D"/>
    <w:rsid w:val="004522A3"/>
    <w:rsid w:val="004530B1"/>
    <w:rsid w:val="00453ACC"/>
    <w:rsid w:val="004575B2"/>
    <w:rsid w:val="004627B5"/>
    <w:rsid w:val="00470FA7"/>
    <w:rsid w:val="0047738D"/>
    <w:rsid w:val="00482047"/>
    <w:rsid w:val="00482896"/>
    <w:rsid w:val="00486DC6"/>
    <w:rsid w:val="00492717"/>
    <w:rsid w:val="004B66FF"/>
    <w:rsid w:val="004B6949"/>
    <w:rsid w:val="004B7C16"/>
    <w:rsid w:val="004C3EE3"/>
    <w:rsid w:val="004C4574"/>
    <w:rsid w:val="004C4F84"/>
    <w:rsid w:val="004C7CED"/>
    <w:rsid w:val="004F67DC"/>
    <w:rsid w:val="004F728D"/>
    <w:rsid w:val="004F7A90"/>
    <w:rsid w:val="00502097"/>
    <w:rsid w:val="00503BA0"/>
    <w:rsid w:val="005222C8"/>
    <w:rsid w:val="00527E45"/>
    <w:rsid w:val="00532BD7"/>
    <w:rsid w:val="0053460E"/>
    <w:rsid w:val="0055036F"/>
    <w:rsid w:val="005521DA"/>
    <w:rsid w:val="00554198"/>
    <w:rsid w:val="00561B2E"/>
    <w:rsid w:val="005625F9"/>
    <w:rsid w:val="00566BC2"/>
    <w:rsid w:val="005701A4"/>
    <w:rsid w:val="005746F7"/>
    <w:rsid w:val="005762A6"/>
    <w:rsid w:val="005776A3"/>
    <w:rsid w:val="005827A5"/>
    <w:rsid w:val="00585134"/>
    <w:rsid w:val="00591B6F"/>
    <w:rsid w:val="00595C50"/>
    <w:rsid w:val="005A1692"/>
    <w:rsid w:val="005A1A06"/>
    <w:rsid w:val="005A6F71"/>
    <w:rsid w:val="005B2064"/>
    <w:rsid w:val="005C0524"/>
    <w:rsid w:val="005C5175"/>
    <w:rsid w:val="005D091E"/>
    <w:rsid w:val="005D2B81"/>
    <w:rsid w:val="005D477D"/>
    <w:rsid w:val="005D5F12"/>
    <w:rsid w:val="005D79D4"/>
    <w:rsid w:val="005E23FF"/>
    <w:rsid w:val="005E5CD3"/>
    <w:rsid w:val="005F1ADB"/>
    <w:rsid w:val="005F3D3D"/>
    <w:rsid w:val="005F7F81"/>
    <w:rsid w:val="00602B7D"/>
    <w:rsid w:val="00603D6E"/>
    <w:rsid w:val="00607CA3"/>
    <w:rsid w:val="006222A9"/>
    <w:rsid w:val="0062260B"/>
    <w:rsid w:val="006226E8"/>
    <w:rsid w:val="006232D4"/>
    <w:rsid w:val="006235C6"/>
    <w:rsid w:val="0063020F"/>
    <w:rsid w:val="00631306"/>
    <w:rsid w:val="00634483"/>
    <w:rsid w:val="00636546"/>
    <w:rsid w:val="00641637"/>
    <w:rsid w:val="00641C52"/>
    <w:rsid w:val="0064229E"/>
    <w:rsid w:val="006426F6"/>
    <w:rsid w:val="0064546A"/>
    <w:rsid w:val="00646E3D"/>
    <w:rsid w:val="00671AEE"/>
    <w:rsid w:val="00677577"/>
    <w:rsid w:val="00681D62"/>
    <w:rsid w:val="006A5904"/>
    <w:rsid w:val="006B195C"/>
    <w:rsid w:val="006B20EA"/>
    <w:rsid w:val="006B354A"/>
    <w:rsid w:val="006E1827"/>
    <w:rsid w:val="006E408E"/>
    <w:rsid w:val="006E6770"/>
    <w:rsid w:val="006E7DBC"/>
    <w:rsid w:val="006F4860"/>
    <w:rsid w:val="006F5A05"/>
    <w:rsid w:val="007004E3"/>
    <w:rsid w:val="00701FA9"/>
    <w:rsid w:val="007077AC"/>
    <w:rsid w:val="00712B35"/>
    <w:rsid w:val="00714D1E"/>
    <w:rsid w:val="007252A4"/>
    <w:rsid w:val="00732801"/>
    <w:rsid w:val="00740267"/>
    <w:rsid w:val="00745874"/>
    <w:rsid w:val="0074744A"/>
    <w:rsid w:val="0075642B"/>
    <w:rsid w:val="0075662D"/>
    <w:rsid w:val="00774E7A"/>
    <w:rsid w:val="00786D81"/>
    <w:rsid w:val="00787266"/>
    <w:rsid w:val="007943C8"/>
    <w:rsid w:val="007A1796"/>
    <w:rsid w:val="007A26EF"/>
    <w:rsid w:val="007A3D51"/>
    <w:rsid w:val="007C2902"/>
    <w:rsid w:val="007D135B"/>
    <w:rsid w:val="007D2309"/>
    <w:rsid w:val="008064C9"/>
    <w:rsid w:val="00806CF1"/>
    <w:rsid w:val="0080785C"/>
    <w:rsid w:val="00816BBC"/>
    <w:rsid w:val="0081763C"/>
    <w:rsid w:val="00824DFC"/>
    <w:rsid w:val="00825C2E"/>
    <w:rsid w:val="00830368"/>
    <w:rsid w:val="00844B2C"/>
    <w:rsid w:val="008466D2"/>
    <w:rsid w:val="00847578"/>
    <w:rsid w:val="0086351F"/>
    <w:rsid w:val="00865B1D"/>
    <w:rsid w:val="00871D33"/>
    <w:rsid w:val="00872C06"/>
    <w:rsid w:val="00876820"/>
    <w:rsid w:val="008771CC"/>
    <w:rsid w:val="008804E1"/>
    <w:rsid w:val="008934C4"/>
    <w:rsid w:val="0089603A"/>
    <w:rsid w:val="008B6347"/>
    <w:rsid w:val="008B76F7"/>
    <w:rsid w:val="008C09FD"/>
    <w:rsid w:val="008C2C74"/>
    <w:rsid w:val="008C3539"/>
    <w:rsid w:val="008C49FC"/>
    <w:rsid w:val="008C4DBD"/>
    <w:rsid w:val="008E34A6"/>
    <w:rsid w:val="008E597E"/>
    <w:rsid w:val="008E6541"/>
    <w:rsid w:val="008F4E45"/>
    <w:rsid w:val="00902508"/>
    <w:rsid w:val="00903885"/>
    <w:rsid w:val="00903FCD"/>
    <w:rsid w:val="00917044"/>
    <w:rsid w:val="00922907"/>
    <w:rsid w:val="009229B0"/>
    <w:rsid w:val="0092474E"/>
    <w:rsid w:val="009273AA"/>
    <w:rsid w:val="009315AC"/>
    <w:rsid w:val="00936558"/>
    <w:rsid w:val="0094539F"/>
    <w:rsid w:val="00950F82"/>
    <w:rsid w:val="0096081D"/>
    <w:rsid w:val="00960ABF"/>
    <w:rsid w:val="00961955"/>
    <w:rsid w:val="00966158"/>
    <w:rsid w:val="009726A3"/>
    <w:rsid w:val="00976D34"/>
    <w:rsid w:val="00977F0D"/>
    <w:rsid w:val="0098294A"/>
    <w:rsid w:val="009848FE"/>
    <w:rsid w:val="00984BA7"/>
    <w:rsid w:val="0099130F"/>
    <w:rsid w:val="0099173F"/>
    <w:rsid w:val="009A02CC"/>
    <w:rsid w:val="009A0500"/>
    <w:rsid w:val="009A399C"/>
    <w:rsid w:val="009B018F"/>
    <w:rsid w:val="009B3A5F"/>
    <w:rsid w:val="009B3D51"/>
    <w:rsid w:val="009B6CE6"/>
    <w:rsid w:val="009B7096"/>
    <w:rsid w:val="009B749D"/>
    <w:rsid w:val="009C31DB"/>
    <w:rsid w:val="009C6534"/>
    <w:rsid w:val="009D0803"/>
    <w:rsid w:val="009E3C63"/>
    <w:rsid w:val="009E7618"/>
    <w:rsid w:val="009E77E1"/>
    <w:rsid w:val="009F58C1"/>
    <w:rsid w:val="009F698D"/>
    <w:rsid w:val="00A022BA"/>
    <w:rsid w:val="00A03CED"/>
    <w:rsid w:val="00A070E0"/>
    <w:rsid w:val="00A10F6B"/>
    <w:rsid w:val="00A11210"/>
    <w:rsid w:val="00A30DAF"/>
    <w:rsid w:val="00A315A8"/>
    <w:rsid w:val="00A33C27"/>
    <w:rsid w:val="00A3552B"/>
    <w:rsid w:val="00A35ACA"/>
    <w:rsid w:val="00A44923"/>
    <w:rsid w:val="00A513F7"/>
    <w:rsid w:val="00A56399"/>
    <w:rsid w:val="00A667AD"/>
    <w:rsid w:val="00A676FB"/>
    <w:rsid w:val="00A740E7"/>
    <w:rsid w:val="00A755FF"/>
    <w:rsid w:val="00A763C6"/>
    <w:rsid w:val="00A77B3E"/>
    <w:rsid w:val="00A82DAF"/>
    <w:rsid w:val="00A87E1D"/>
    <w:rsid w:val="00AA07BF"/>
    <w:rsid w:val="00AA154B"/>
    <w:rsid w:val="00AA2E0D"/>
    <w:rsid w:val="00AB071A"/>
    <w:rsid w:val="00AB6F64"/>
    <w:rsid w:val="00AC602F"/>
    <w:rsid w:val="00AC666D"/>
    <w:rsid w:val="00AE3374"/>
    <w:rsid w:val="00AF0C6D"/>
    <w:rsid w:val="00AF201A"/>
    <w:rsid w:val="00AF44AE"/>
    <w:rsid w:val="00AF7101"/>
    <w:rsid w:val="00AF7165"/>
    <w:rsid w:val="00AF7E5F"/>
    <w:rsid w:val="00B02057"/>
    <w:rsid w:val="00B035BC"/>
    <w:rsid w:val="00B1161D"/>
    <w:rsid w:val="00B118F7"/>
    <w:rsid w:val="00B224CE"/>
    <w:rsid w:val="00B2500F"/>
    <w:rsid w:val="00B36AFC"/>
    <w:rsid w:val="00B4207D"/>
    <w:rsid w:val="00B52EF5"/>
    <w:rsid w:val="00B573F5"/>
    <w:rsid w:val="00B57B71"/>
    <w:rsid w:val="00B7247F"/>
    <w:rsid w:val="00B72A6D"/>
    <w:rsid w:val="00B779B4"/>
    <w:rsid w:val="00B779BF"/>
    <w:rsid w:val="00B8508A"/>
    <w:rsid w:val="00B87801"/>
    <w:rsid w:val="00B92F5F"/>
    <w:rsid w:val="00B93462"/>
    <w:rsid w:val="00BA2F0F"/>
    <w:rsid w:val="00BA7C43"/>
    <w:rsid w:val="00BB5016"/>
    <w:rsid w:val="00BB5CC7"/>
    <w:rsid w:val="00BC15AD"/>
    <w:rsid w:val="00BC33DB"/>
    <w:rsid w:val="00BC3886"/>
    <w:rsid w:val="00BD5978"/>
    <w:rsid w:val="00BD67A9"/>
    <w:rsid w:val="00BD7809"/>
    <w:rsid w:val="00BE74A3"/>
    <w:rsid w:val="00BF1B84"/>
    <w:rsid w:val="00BF42C1"/>
    <w:rsid w:val="00C03E12"/>
    <w:rsid w:val="00C05208"/>
    <w:rsid w:val="00C05434"/>
    <w:rsid w:val="00C05FE6"/>
    <w:rsid w:val="00C07316"/>
    <w:rsid w:val="00C1037E"/>
    <w:rsid w:val="00C2352E"/>
    <w:rsid w:val="00C24824"/>
    <w:rsid w:val="00C24EA7"/>
    <w:rsid w:val="00C266DB"/>
    <w:rsid w:val="00C30F15"/>
    <w:rsid w:val="00C371AE"/>
    <w:rsid w:val="00C419DA"/>
    <w:rsid w:val="00C432DA"/>
    <w:rsid w:val="00C65172"/>
    <w:rsid w:val="00C70532"/>
    <w:rsid w:val="00C765A8"/>
    <w:rsid w:val="00C83864"/>
    <w:rsid w:val="00C9017B"/>
    <w:rsid w:val="00C91156"/>
    <w:rsid w:val="00C962A1"/>
    <w:rsid w:val="00CA2A55"/>
    <w:rsid w:val="00CB07BB"/>
    <w:rsid w:val="00CB3191"/>
    <w:rsid w:val="00CB7B71"/>
    <w:rsid w:val="00CC4ACB"/>
    <w:rsid w:val="00CC7BD0"/>
    <w:rsid w:val="00CE0CD3"/>
    <w:rsid w:val="00CE430C"/>
    <w:rsid w:val="00CF60DB"/>
    <w:rsid w:val="00D07E67"/>
    <w:rsid w:val="00D1578C"/>
    <w:rsid w:val="00D26DC0"/>
    <w:rsid w:val="00D3231F"/>
    <w:rsid w:val="00D32DC2"/>
    <w:rsid w:val="00D40424"/>
    <w:rsid w:val="00D4360F"/>
    <w:rsid w:val="00D4405C"/>
    <w:rsid w:val="00D45DD5"/>
    <w:rsid w:val="00D50EFC"/>
    <w:rsid w:val="00D53A5D"/>
    <w:rsid w:val="00D570A5"/>
    <w:rsid w:val="00D6539D"/>
    <w:rsid w:val="00D75CD9"/>
    <w:rsid w:val="00D75F7B"/>
    <w:rsid w:val="00D800B8"/>
    <w:rsid w:val="00D90106"/>
    <w:rsid w:val="00D90BED"/>
    <w:rsid w:val="00D938FF"/>
    <w:rsid w:val="00DA4042"/>
    <w:rsid w:val="00DA5557"/>
    <w:rsid w:val="00DB7AEA"/>
    <w:rsid w:val="00DC0E61"/>
    <w:rsid w:val="00DC27C7"/>
    <w:rsid w:val="00DC4833"/>
    <w:rsid w:val="00DC55E7"/>
    <w:rsid w:val="00DC68CF"/>
    <w:rsid w:val="00DC6D4D"/>
    <w:rsid w:val="00DD3E55"/>
    <w:rsid w:val="00DE2780"/>
    <w:rsid w:val="00DE2D6C"/>
    <w:rsid w:val="00DF47F9"/>
    <w:rsid w:val="00E01862"/>
    <w:rsid w:val="00E01EE6"/>
    <w:rsid w:val="00E06743"/>
    <w:rsid w:val="00E10D03"/>
    <w:rsid w:val="00E148A9"/>
    <w:rsid w:val="00E200AD"/>
    <w:rsid w:val="00E202BC"/>
    <w:rsid w:val="00E3240A"/>
    <w:rsid w:val="00E33724"/>
    <w:rsid w:val="00E357C7"/>
    <w:rsid w:val="00E36CC8"/>
    <w:rsid w:val="00E43EBC"/>
    <w:rsid w:val="00E60FC8"/>
    <w:rsid w:val="00E6363C"/>
    <w:rsid w:val="00E67BCE"/>
    <w:rsid w:val="00E75726"/>
    <w:rsid w:val="00E7595E"/>
    <w:rsid w:val="00E91FFE"/>
    <w:rsid w:val="00E931D1"/>
    <w:rsid w:val="00E96B9F"/>
    <w:rsid w:val="00EA2C1E"/>
    <w:rsid w:val="00EA2CD0"/>
    <w:rsid w:val="00EC569D"/>
    <w:rsid w:val="00EC74DA"/>
    <w:rsid w:val="00ED7D61"/>
    <w:rsid w:val="00EE2FFB"/>
    <w:rsid w:val="00EE4AD3"/>
    <w:rsid w:val="00EE5573"/>
    <w:rsid w:val="00EF2B15"/>
    <w:rsid w:val="00EF3323"/>
    <w:rsid w:val="00EF65EC"/>
    <w:rsid w:val="00F040DD"/>
    <w:rsid w:val="00F06F8F"/>
    <w:rsid w:val="00F21485"/>
    <w:rsid w:val="00F21DCF"/>
    <w:rsid w:val="00F25646"/>
    <w:rsid w:val="00F36B9A"/>
    <w:rsid w:val="00F415B3"/>
    <w:rsid w:val="00F47E66"/>
    <w:rsid w:val="00F51FC4"/>
    <w:rsid w:val="00F556D0"/>
    <w:rsid w:val="00F624B0"/>
    <w:rsid w:val="00F63042"/>
    <w:rsid w:val="00F706DA"/>
    <w:rsid w:val="00F77468"/>
    <w:rsid w:val="00F87446"/>
    <w:rsid w:val="00F9042F"/>
    <w:rsid w:val="00F94411"/>
    <w:rsid w:val="00F9460B"/>
    <w:rsid w:val="00F96C57"/>
    <w:rsid w:val="00FA0FFD"/>
    <w:rsid w:val="00FA29DA"/>
    <w:rsid w:val="00FA3149"/>
    <w:rsid w:val="00FA6521"/>
    <w:rsid w:val="00FA76E7"/>
    <w:rsid w:val="00FB02C7"/>
    <w:rsid w:val="00FB37A4"/>
    <w:rsid w:val="00FB704A"/>
    <w:rsid w:val="00FB7063"/>
    <w:rsid w:val="00FB74F5"/>
    <w:rsid w:val="00FC5644"/>
    <w:rsid w:val="00FC77A3"/>
    <w:rsid w:val="00FE066A"/>
    <w:rsid w:val="00FE4FD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8"/>
    <o:shapelayout v:ext="edit">
      <o:idmap v:ext="edit" data="1"/>
    </o:shapelayout>
  </w:shapeDefaults>
  <w:decimalSymbol w:val=","/>
  <w:listSeparator w:val=";"/>
  <w14:docId w14:val="1AF02888"/>
  <w15:docId w15:val="{4C695D50-BB0F-47AD-ABF9-8F08BC002D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iPriority="99"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Pr>
      <w:sz w:val="24"/>
      <w:szCs w:val="24"/>
    </w:rPr>
  </w:style>
  <w:style w:type="paragraph" w:styleId="Nadpis1">
    <w:name w:val="heading 1"/>
    <w:basedOn w:val="Normln"/>
    <w:link w:val="Nadpis1Char"/>
    <w:qFormat/>
    <w:rsid w:val="006E7DBC"/>
    <w:pPr>
      <w:spacing w:before="100" w:beforeAutospacing="1" w:after="100" w:afterAutospacing="1"/>
      <w:ind w:left="170"/>
      <w:jc w:val="both"/>
      <w:outlineLvl w:val="0"/>
    </w:pPr>
    <w:rPr>
      <w:b/>
      <w:bCs/>
      <w:kern w:val="36"/>
      <w:sz w:val="48"/>
      <w:szCs w:val="48"/>
      <w:lang w:eastAsia="cs-CZ"/>
    </w:rPr>
  </w:style>
  <w:style w:type="paragraph" w:styleId="Nadpis4">
    <w:name w:val="heading 4"/>
    <w:basedOn w:val="Normln"/>
    <w:next w:val="Normln"/>
    <w:link w:val="Nadpis4Char"/>
    <w:uiPriority w:val="9"/>
    <w:unhideWhenUsed/>
    <w:qFormat/>
    <w:rsid w:val="006E7DBC"/>
    <w:pPr>
      <w:keepNext/>
      <w:keepLines/>
      <w:tabs>
        <w:tab w:val="num" w:pos="1440"/>
      </w:tabs>
      <w:spacing w:before="200"/>
      <w:ind w:left="1440" w:hanging="360"/>
      <w:jc w:val="both"/>
      <w:outlineLvl w:val="3"/>
    </w:pPr>
    <w:rPr>
      <w:rFonts w:ascii="Cambria" w:hAnsi="Cambria"/>
      <w:b/>
      <w:bCs/>
      <w:i/>
      <w:iCs/>
      <w:color w:val="4F81BD"/>
      <w:szCs w:val="20"/>
      <w:lang w:eastAsia="cs-CZ"/>
    </w:rPr>
  </w:style>
  <w:style w:type="paragraph" w:styleId="Nadpis5">
    <w:name w:val="heading 5"/>
    <w:basedOn w:val="Normln"/>
    <w:next w:val="Normln"/>
    <w:link w:val="Nadpis5Char"/>
    <w:uiPriority w:val="9"/>
    <w:semiHidden/>
    <w:unhideWhenUsed/>
    <w:qFormat/>
    <w:rsid w:val="006E7DBC"/>
    <w:pPr>
      <w:keepNext/>
      <w:keepLines/>
      <w:tabs>
        <w:tab w:val="num" w:pos="1800"/>
      </w:tabs>
      <w:spacing w:before="200"/>
      <w:ind w:left="1800" w:hanging="360"/>
      <w:jc w:val="both"/>
      <w:outlineLvl w:val="4"/>
    </w:pPr>
    <w:rPr>
      <w:rFonts w:ascii="Cambria" w:hAnsi="Cambria"/>
      <w:color w:val="243F60"/>
      <w:szCs w:val="20"/>
      <w:lang w:eastAsia="cs-CZ"/>
    </w:rPr>
  </w:style>
  <w:style w:type="paragraph" w:styleId="Nadpis6">
    <w:name w:val="heading 6"/>
    <w:basedOn w:val="Normln"/>
    <w:next w:val="Normln"/>
    <w:link w:val="Nadpis6Char"/>
    <w:uiPriority w:val="9"/>
    <w:semiHidden/>
    <w:unhideWhenUsed/>
    <w:qFormat/>
    <w:rsid w:val="006E7DBC"/>
    <w:pPr>
      <w:keepNext/>
      <w:keepLines/>
      <w:tabs>
        <w:tab w:val="num" w:pos="2520"/>
      </w:tabs>
      <w:spacing w:before="200"/>
      <w:ind w:left="2160" w:hanging="360"/>
      <w:jc w:val="both"/>
      <w:outlineLvl w:val="5"/>
    </w:pPr>
    <w:rPr>
      <w:rFonts w:ascii="Cambria" w:hAnsi="Cambria"/>
      <w:i/>
      <w:iCs/>
      <w:color w:val="243F60"/>
      <w:szCs w:val="20"/>
      <w:lang w:eastAsia="cs-CZ"/>
    </w:rPr>
  </w:style>
  <w:style w:type="paragraph" w:styleId="Nadpis7">
    <w:name w:val="heading 7"/>
    <w:basedOn w:val="Normln"/>
    <w:next w:val="Normln"/>
    <w:link w:val="Nadpis7Char"/>
    <w:uiPriority w:val="9"/>
    <w:unhideWhenUsed/>
    <w:qFormat/>
    <w:rsid w:val="006E7DBC"/>
    <w:pPr>
      <w:keepNext/>
      <w:keepLines/>
      <w:spacing w:before="40"/>
      <w:ind w:left="170"/>
      <w:jc w:val="both"/>
      <w:outlineLvl w:val="6"/>
    </w:pPr>
    <w:rPr>
      <w:rFonts w:ascii="Cambria" w:eastAsia="SimSun" w:hAnsi="Cambria"/>
      <w:i/>
      <w:iCs/>
      <w:color w:val="243F60"/>
      <w:szCs w:val="20"/>
      <w:lang w:eastAsia="cs-CZ"/>
    </w:rPr>
  </w:style>
  <w:style w:type="paragraph" w:styleId="Nadpis8">
    <w:name w:val="heading 8"/>
    <w:basedOn w:val="Normln"/>
    <w:next w:val="Normln"/>
    <w:link w:val="Nadpis8Char"/>
    <w:uiPriority w:val="9"/>
    <w:semiHidden/>
    <w:unhideWhenUsed/>
    <w:qFormat/>
    <w:rsid w:val="007943C8"/>
    <w:pPr>
      <w:keepNext/>
      <w:keepLines/>
      <w:tabs>
        <w:tab w:val="left" w:pos="708"/>
      </w:tabs>
      <w:suppressAutoHyphens/>
      <w:spacing w:before="200" w:line="276" w:lineRule="auto"/>
      <w:ind w:firstLine="360"/>
      <w:outlineLvl w:val="7"/>
    </w:pPr>
    <w:rPr>
      <w:rFonts w:asciiTheme="majorHAnsi" w:eastAsiaTheme="majorEastAsia" w:hAnsiTheme="majorHAnsi" w:cstheme="majorBidi"/>
      <w:color w:val="404040" w:themeColor="text1" w:themeTint="BF"/>
      <w:sz w:val="20"/>
      <w:szCs w:val="20"/>
      <w:lang w:eastAsia="cs-CZ"/>
    </w:rPr>
  </w:style>
  <w:style w:type="paragraph" w:styleId="Nadpis9">
    <w:name w:val="heading 9"/>
    <w:basedOn w:val="Normln"/>
    <w:next w:val="Normln"/>
    <w:link w:val="Nadpis9Char"/>
    <w:uiPriority w:val="9"/>
    <w:semiHidden/>
    <w:unhideWhenUsed/>
    <w:qFormat/>
    <w:rsid w:val="006E7DBC"/>
    <w:pPr>
      <w:keepNext/>
      <w:keepLines/>
      <w:spacing w:before="40"/>
      <w:ind w:left="170"/>
      <w:jc w:val="both"/>
      <w:outlineLvl w:val="8"/>
    </w:pPr>
    <w:rPr>
      <w:rFonts w:ascii="Cambria" w:eastAsia="SimSun" w:hAnsi="Cambria"/>
      <w:i/>
      <w:iCs/>
      <w:color w:val="272727"/>
      <w:sz w:val="21"/>
      <w:szCs w:val="21"/>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8Char">
    <w:name w:val="Nadpis 8 Char"/>
    <w:basedOn w:val="Standardnpsmoodstavce"/>
    <w:link w:val="Nadpis8"/>
    <w:uiPriority w:val="9"/>
    <w:semiHidden/>
    <w:rsid w:val="007943C8"/>
    <w:rPr>
      <w:rFonts w:asciiTheme="majorHAnsi" w:eastAsiaTheme="majorEastAsia" w:hAnsiTheme="majorHAnsi" w:cstheme="majorBidi"/>
      <w:color w:val="404040" w:themeColor="text1" w:themeTint="BF"/>
      <w:lang w:eastAsia="cs-CZ"/>
    </w:rPr>
  </w:style>
  <w:style w:type="paragraph" w:customStyle="1" w:styleId="Hlavicka">
    <w:name w:val="Hlavicka"/>
    <w:rPr>
      <w:i/>
    </w:rPr>
  </w:style>
  <w:style w:type="paragraph" w:customStyle="1" w:styleId="HlavickaZlutyText">
    <w:name w:val="HlavickaZlutyText"/>
    <w:rPr>
      <w:sz w:val="18"/>
    </w:rPr>
  </w:style>
  <w:style w:type="paragraph" w:customStyle="1" w:styleId="Variantastart">
    <w:name w:val="Varianta_start"/>
    <w:pPr>
      <w:pBdr>
        <w:top w:val="single" w:sz="8" w:space="0" w:color="800080"/>
      </w:pBdr>
      <w:spacing w:after="100"/>
    </w:pPr>
    <w:rPr>
      <w:b/>
      <w:i/>
      <w:color w:val="800080"/>
    </w:rPr>
  </w:style>
  <w:style w:type="paragraph" w:customStyle="1" w:styleId="Variantakonec">
    <w:name w:val="Varianta_konec"/>
    <w:pPr>
      <w:pBdr>
        <w:bottom w:val="single" w:sz="8" w:space="0" w:color="800080"/>
      </w:pBdr>
      <w:spacing w:after="100"/>
    </w:pPr>
    <w:rPr>
      <w:b/>
      <w:i/>
      <w:color w:val="800080"/>
    </w:rPr>
  </w:style>
  <w:style w:type="paragraph" w:customStyle="1" w:styleId="Ucinnoststart">
    <w:name w:val="Ucinnost_start"/>
    <w:pPr>
      <w:pBdr>
        <w:top w:val="single" w:sz="8" w:space="0" w:color="8B0000"/>
      </w:pBdr>
      <w:spacing w:after="100"/>
    </w:pPr>
    <w:rPr>
      <w:b/>
      <w:i/>
      <w:color w:val="8B0000"/>
    </w:rPr>
  </w:style>
  <w:style w:type="paragraph" w:customStyle="1" w:styleId="Ucinnostkonec">
    <w:name w:val="Ucinnost_konec"/>
    <w:pPr>
      <w:pBdr>
        <w:bottom w:val="single" w:sz="8" w:space="0" w:color="8B0000"/>
      </w:pBdr>
      <w:spacing w:after="100"/>
    </w:pPr>
    <w:rPr>
      <w:b/>
      <w:i/>
      <w:color w:val="8B0000"/>
    </w:rPr>
  </w:style>
  <w:style w:type="paragraph" w:customStyle="1" w:styleId="Celex">
    <w:name w:val="Celex"/>
    <w:pPr>
      <w:spacing w:before="120" w:after="120"/>
    </w:pPr>
    <w:rPr>
      <w:i/>
    </w:rPr>
  </w:style>
  <w:style w:type="paragraph" w:customStyle="1" w:styleId="1">
    <w:name w:val="1"/>
    <w:pPr>
      <w:spacing w:before="11"/>
    </w:pPr>
    <w:rPr>
      <w:sz w:val="0"/>
    </w:rPr>
  </w:style>
  <w:style w:type="paragraph" w:customStyle="1" w:styleId="2">
    <w:name w:val="2"/>
    <w:pPr>
      <w:spacing w:before="11"/>
    </w:pPr>
    <w:rPr>
      <w:sz w:val="0"/>
    </w:rPr>
  </w:style>
  <w:style w:type="paragraph" w:customStyle="1" w:styleId="3">
    <w:name w:val="3"/>
    <w:pPr>
      <w:spacing w:before="57" w:after="227"/>
      <w:jc w:val="center"/>
    </w:pPr>
    <w:rPr>
      <w:b/>
      <w:sz w:val="32"/>
    </w:rPr>
  </w:style>
  <w:style w:type="paragraph" w:customStyle="1" w:styleId="4">
    <w:name w:val="4"/>
    <w:pPr>
      <w:ind w:left="680" w:right="680"/>
      <w:jc w:val="center"/>
    </w:pPr>
    <w:rPr>
      <w:b/>
      <w:caps/>
      <w:sz w:val="32"/>
    </w:rPr>
  </w:style>
  <w:style w:type="paragraph" w:customStyle="1" w:styleId="5">
    <w:name w:val="5"/>
    <w:pPr>
      <w:spacing w:after="170"/>
      <w:ind w:left="850" w:right="850"/>
      <w:jc w:val="center"/>
    </w:pPr>
    <w:rPr>
      <w:b/>
      <w:sz w:val="28"/>
    </w:rPr>
  </w:style>
  <w:style w:type="paragraph" w:customStyle="1" w:styleId="6">
    <w:name w:val="6"/>
    <w:pPr>
      <w:spacing w:before="794" w:after="340"/>
      <w:ind w:left="850" w:right="850"/>
      <w:jc w:val="center"/>
    </w:pPr>
    <w:rPr>
      <w:b/>
      <w:sz w:val="30"/>
    </w:rPr>
  </w:style>
  <w:style w:type="paragraph" w:customStyle="1" w:styleId="7">
    <w:name w:val="7"/>
    <w:pPr>
      <w:spacing w:before="510" w:after="57"/>
      <w:ind w:left="850" w:right="850"/>
      <w:jc w:val="center"/>
    </w:pPr>
    <w:rPr>
      <w:b/>
      <w:caps/>
      <w:sz w:val="32"/>
    </w:rPr>
  </w:style>
  <w:style w:type="paragraph" w:customStyle="1" w:styleId="8">
    <w:name w:val="8"/>
    <w:pPr>
      <w:spacing w:before="57" w:after="170"/>
      <w:ind w:left="850" w:right="850"/>
      <w:jc w:val="center"/>
    </w:pPr>
    <w:rPr>
      <w:b/>
      <w:caps/>
      <w:sz w:val="26"/>
    </w:rPr>
  </w:style>
  <w:style w:type="paragraph" w:customStyle="1" w:styleId="9">
    <w:name w:val="9"/>
    <w:pPr>
      <w:spacing w:before="227" w:after="113"/>
      <w:jc w:val="center"/>
    </w:pPr>
    <w:rPr>
      <w:sz w:val="28"/>
    </w:rPr>
  </w:style>
  <w:style w:type="paragraph" w:customStyle="1" w:styleId="10">
    <w:name w:val="10"/>
    <w:pPr>
      <w:spacing w:after="57"/>
      <w:ind w:left="850" w:right="850"/>
      <w:jc w:val="center"/>
    </w:pPr>
    <w:rPr>
      <w:b/>
      <w:sz w:val="28"/>
    </w:rPr>
  </w:style>
  <w:style w:type="paragraph" w:customStyle="1" w:styleId="11">
    <w:name w:val="11"/>
    <w:pPr>
      <w:spacing w:after="57"/>
      <w:jc w:val="both"/>
    </w:pPr>
    <w:rPr>
      <w:sz w:val="24"/>
    </w:rPr>
  </w:style>
  <w:style w:type="paragraph" w:customStyle="1" w:styleId="12">
    <w:name w:val="12"/>
    <w:pPr>
      <w:spacing w:before="680"/>
      <w:ind w:left="850" w:right="850"/>
      <w:jc w:val="center"/>
    </w:pPr>
    <w:rPr>
      <w:b/>
      <w:sz w:val="30"/>
    </w:rPr>
  </w:style>
  <w:style w:type="paragraph" w:customStyle="1" w:styleId="13">
    <w:name w:val="13"/>
    <w:pPr>
      <w:spacing w:after="57"/>
      <w:ind w:left="680" w:hanging="340"/>
      <w:jc w:val="both"/>
    </w:pPr>
    <w:rPr>
      <w:sz w:val="24"/>
    </w:rPr>
  </w:style>
  <w:style w:type="paragraph" w:customStyle="1" w:styleId="Varianta13start">
    <w:name w:val="Varianta_13_start"/>
    <w:pPr>
      <w:pBdr>
        <w:top w:val="single" w:sz="8" w:space="0" w:color="800080"/>
      </w:pBdr>
      <w:spacing w:after="100"/>
      <w:ind w:left="680"/>
    </w:pPr>
    <w:rPr>
      <w:b/>
      <w:i/>
      <w:color w:val="800080"/>
    </w:rPr>
  </w:style>
  <w:style w:type="paragraph" w:customStyle="1" w:styleId="Varianta13konec">
    <w:name w:val="Varianta_13_konec"/>
    <w:pPr>
      <w:pBdr>
        <w:bottom w:val="single" w:sz="8" w:space="0" w:color="800080"/>
      </w:pBdr>
      <w:spacing w:after="100"/>
      <w:ind w:left="680"/>
    </w:pPr>
    <w:rPr>
      <w:b/>
      <w:i/>
      <w:color w:val="800080"/>
    </w:rPr>
  </w:style>
  <w:style w:type="paragraph" w:customStyle="1" w:styleId="Ucinnost13start">
    <w:name w:val="Ucinnost_13_start"/>
    <w:pPr>
      <w:pBdr>
        <w:top w:val="single" w:sz="8" w:space="0" w:color="8B0000"/>
      </w:pBdr>
      <w:spacing w:after="100"/>
      <w:ind w:left="680"/>
    </w:pPr>
    <w:rPr>
      <w:b/>
      <w:i/>
      <w:color w:val="8B0000"/>
    </w:rPr>
  </w:style>
  <w:style w:type="paragraph" w:customStyle="1" w:styleId="Ucinnost13konec">
    <w:name w:val="Ucinnost_13_konec"/>
    <w:pPr>
      <w:pBdr>
        <w:bottom w:val="single" w:sz="8" w:space="0" w:color="8B0000"/>
      </w:pBdr>
      <w:spacing w:after="100"/>
      <w:ind w:left="680"/>
    </w:pPr>
    <w:rPr>
      <w:b/>
      <w:i/>
      <w:color w:val="8B0000"/>
    </w:rPr>
  </w:style>
  <w:style w:type="paragraph" w:customStyle="1" w:styleId="14">
    <w:name w:val="14"/>
    <w:pPr>
      <w:spacing w:before="57" w:after="57"/>
      <w:ind w:left="680" w:hanging="340"/>
      <w:jc w:val="both"/>
    </w:pPr>
    <w:rPr>
      <w:sz w:val="24"/>
    </w:rPr>
  </w:style>
  <w:style w:type="paragraph" w:customStyle="1" w:styleId="Varianta14start">
    <w:name w:val="Varianta_14_start"/>
    <w:pPr>
      <w:pBdr>
        <w:top w:val="single" w:sz="8" w:space="0" w:color="800080"/>
      </w:pBdr>
      <w:spacing w:after="100"/>
      <w:ind w:left="680"/>
    </w:pPr>
    <w:rPr>
      <w:b/>
      <w:i/>
      <w:color w:val="800080"/>
    </w:rPr>
  </w:style>
  <w:style w:type="paragraph" w:customStyle="1" w:styleId="Varianta14konec">
    <w:name w:val="Varianta_14_konec"/>
    <w:pPr>
      <w:pBdr>
        <w:bottom w:val="single" w:sz="8" w:space="0" w:color="800080"/>
      </w:pBdr>
      <w:spacing w:after="100"/>
      <w:ind w:left="680"/>
    </w:pPr>
    <w:rPr>
      <w:b/>
      <w:i/>
      <w:color w:val="800080"/>
    </w:rPr>
  </w:style>
  <w:style w:type="paragraph" w:customStyle="1" w:styleId="Ucinnost14start">
    <w:name w:val="Ucinnost_14_start"/>
    <w:pPr>
      <w:pBdr>
        <w:top w:val="single" w:sz="8" w:space="0" w:color="8B0000"/>
      </w:pBdr>
      <w:spacing w:after="100"/>
      <w:ind w:left="680"/>
    </w:pPr>
    <w:rPr>
      <w:b/>
      <w:i/>
      <w:color w:val="8B0000"/>
    </w:rPr>
  </w:style>
  <w:style w:type="paragraph" w:customStyle="1" w:styleId="Ucinnost14konec">
    <w:name w:val="Ucinnost_14_konec"/>
    <w:pPr>
      <w:pBdr>
        <w:bottom w:val="single" w:sz="8" w:space="0" w:color="8B0000"/>
      </w:pBdr>
      <w:spacing w:after="100"/>
      <w:ind w:left="680"/>
    </w:pPr>
    <w:rPr>
      <w:b/>
      <w:i/>
      <w:color w:val="8B0000"/>
    </w:rPr>
  </w:style>
  <w:style w:type="paragraph" w:customStyle="1" w:styleId="15">
    <w:name w:val="15"/>
    <w:pPr>
      <w:spacing w:before="57" w:after="227"/>
      <w:ind w:left="680" w:hanging="340"/>
      <w:jc w:val="both"/>
    </w:pPr>
    <w:rPr>
      <w:sz w:val="24"/>
    </w:rPr>
  </w:style>
  <w:style w:type="paragraph" w:customStyle="1" w:styleId="Varianta15start">
    <w:name w:val="Varianta_15_start"/>
    <w:pPr>
      <w:pBdr>
        <w:top w:val="single" w:sz="8" w:space="0" w:color="800080"/>
      </w:pBdr>
      <w:spacing w:after="100"/>
      <w:ind w:left="680"/>
    </w:pPr>
    <w:rPr>
      <w:b/>
      <w:i/>
      <w:color w:val="800080"/>
    </w:rPr>
  </w:style>
  <w:style w:type="paragraph" w:customStyle="1" w:styleId="Varianta15konec">
    <w:name w:val="Varianta_15_konec"/>
    <w:pPr>
      <w:pBdr>
        <w:bottom w:val="single" w:sz="8" w:space="0" w:color="800080"/>
      </w:pBdr>
      <w:spacing w:after="100"/>
      <w:ind w:left="680"/>
    </w:pPr>
    <w:rPr>
      <w:b/>
      <w:i/>
      <w:color w:val="800080"/>
    </w:rPr>
  </w:style>
  <w:style w:type="paragraph" w:customStyle="1" w:styleId="Ucinnost15start">
    <w:name w:val="Ucinnost_15_start"/>
    <w:pPr>
      <w:pBdr>
        <w:top w:val="single" w:sz="8" w:space="0" w:color="8B0000"/>
      </w:pBdr>
      <w:spacing w:after="100"/>
      <w:ind w:left="680"/>
    </w:pPr>
    <w:rPr>
      <w:b/>
      <w:i/>
      <w:color w:val="8B0000"/>
    </w:rPr>
  </w:style>
  <w:style w:type="paragraph" w:customStyle="1" w:styleId="Ucinnost15konec">
    <w:name w:val="Ucinnost_15_konec"/>
    <w:pPr>
      <w:pBdr>
        <w:bottom w:val="single" w:sz="8" w:space="0" w:color="8B0000"/>
      </w:pBdr>
      <w:spacing w:after="100"/>
      <w:ind w:left="680"/>
    </w:pPr>
    <w:rPr>
      <w:b/>
      <w:i/>
      <w:color w:val="8B0000"/>
    </w:rPr>
  </w:style>
  <w:style w:type="paragraph" w:customStyle="1" w:styleId="16">
    <w:name w:val="16"/>
    <w:pPr>
      <w:spacing w:after="28"/>
      <w:ind w:left="1304" w:hanging="340"/>
      <w:jc w:val="both"/>
    </w:pPr>
    <w:rPr>
      <w:sz w:val="22"/>
    </w:rPr>
  </w:style>
  <w:style w:type="paragraph" w:customStyle="1" w:styleId="Varianta16start">
    <w:name w:val="Varianta_16_start"/>
    <w:pPr>
      <w:pBdr>
        <w:top w:val="single" w:sz="8" w:space="0" w:color="800080"/>
      </w:pBdr>
      <w:spacing w:after="100"/>
      <w:ind w:left="1304"/>
    </w:pPr>
    <w:rPr>
      <w:b/>
      <w:i/>
      <w:color w:val="800080"/>
    </w:rPr>
  </w:style>
  <w:style w:type="paragraph" w:customStyle="1" w:styleId="Varianta16konec">
    <w:name w:val="Varianta_16_konec"/>
    <w:pPr>
      <w:pBdr>
        <w:bottom w:val="single" w:sz="8" w:space="0" w:color="800080"/>
      </w:pBdr>
      <w:spacing w:after="100"/>
      <w:ind w:left="1304"/>
    </w:pPr>
    <w:rPr>
      <w:b/>
      <w:i/>
      <w:color w:val="800080"/>
    </w:rPr>
  </w:style>
  <w:style w:type="paragraph" w:customStyle="1" w:styleId="Ucinnost16start">
    <w:name w:val="Ucinnost_16_start"/>
    <w:pPr>
      <w:pBdr>
        <w:top w:val="single" w:sz="8" w:space="0" w:color="8B0000"/>
      </w:pBdr>
      <w:spacing w:after="100"/>
      <w:ind w:left="1304"/>
    </w:pPr>
    <w:rPr>
      <w:b/>
      <w:i/>
      <w:color w:val="8B0000"/>
    </w:rPr>
  </w:style>
  <w:style w:type="paragraph" w:customStyle="1" w:styleId="Ucinnost16konec">
    <w:name w:val="Ucinnost_16_konec"/>
    <w:pPr>
      <w:pBdr>
        <w:bottom w:val="single" w:sz="8" w:space="0" w:color="8B0000"/>
      </w:pBdr>
      <w:spacing w:after="100"/>
      <w:ind w:left="1304"/>
    </w:pPr>
    <w:rPr>
      <w:b/>
      <w:i/>
      <w:color w:val="8B0000"/>
    </w:rPr>
  </w:style>
  <w:style w:type="paragraph" w:customStyle="1" w:styleId="17">
    <w:name w:val="17"/>
    <w:pPr>
      <w:spacing w:before="28" w:after="113"/>
      <w:ind w:left="1304" w:hanging="340"/>
      <w:jc w:val="both"/>
    </w:pPr>
    <w:rPr>
      <w:sz w:val="22"/>
    </w:rPr>
  </w:style>
  <w:style w:type="paragraph" w:customStyle="1" w:styleId="Varianta17start">
    <w:name w:val="Varianta_17_start"/>
    <w:pPr>
      <w:pBdr>
        <w:top w:val="single" w:sz="8" w:space="0" w:color="800080"/>
      </w:pBdr>
      <w:spacing w:after="100"/>
      <w:ind w:left="1304"/>
    </w:pPr>
    <w:rPr>
      <w:b/>
      <w:i/>
      <w:color w:val="800080"/>
    </w:rPr>
  </w:style>
  <w:style w:type="paragraph" w:customStyle="1" w:styleId="Varianta17konec">
    <w:name w:val="Varianta_17_konec"/>
    <w:pPr>
      <w:pBdr>
        <w:bottom w:val="single" w:sz="8" w:space="0" w:color="800080"/>
      </w:pBdr>
      <w:spacing w:after="100"/>
      <w:ind w:left="1304"/>
    </w:pPr>
    <w:rPr>
      <w:b/>
      <w:i/>
      <w:color w:val="800080"/>
    </w:rPr>
  </w:style>
  <w:style w:type="paragraph" w:customStyle="1" w:styleId="Ucinnost17start">
    <w:name w:val="Ucinnost_17_start"/>
    <w:pPr>
      <w:pBdr>
        <w:top w:val="single" w:sz="8" w:space="0" w:color="8B0000"/>
      </w:pBdr>
      <w:spacing w:after="100"/>
      <w:ind w:left="1304"/>
    </w:pPr>
    <w:rPr>
      <w:b/>
      <w:i/>
      <w:color w:val="8B0000"/>
    </w:rPr>
  </w:style>
  <w:style w:type="paragraph" w:customStyle="1" w:styleId="Ucinnost17konec">
    <w:name w:val="Ucinnost_17_konec"/>
    <w:pPr>
      <w:pBdr>
        <w:bottom w:val="single" w:sz="8" w:space="0" w:color="8B0000"/>
      </w:pBdr>
      <w:spacing w:after="100"/>
      <w:ind w:left="1304"/>
    </w:pPr>
    <w:rPr>
      <w:b/>
      <w:i/>
      <w:color w:val="8B0000"/>
    </w:rPr>
  </w:style>
  <w:style w:type="paragraph" w:customStyle="1" w:styleId="18">
    <w:name w:val="18"/>
    <w:pPr>
      <w:spacing w:before="340" w:after="57"/>
      <w:ind w:left="850" w:right="850"/>
      <w:jc w:val="center"/>
    </w:pPr>
    <w:rPr>
      <w:b/>
      <w:caps/>
      <w:sz w:val="32"/>
    </w:rPr>
  </w:style>
  <w:style w:type="paragraph" w:customStyle="1" w:styleId="19">
    <w:name w:val="19"/>
    <w:pPr>
      <w:spacing w:after="57"/>
      <w:ind w:left="850" w:right="850"/>
      <w:jc w:val="center"/>
    </w:pPr>
    <w:rPr>
      <w:b/>
      <w:sz w:val="28"/>
    </w:rPr>
  </w:style>
  <w:style w:type="paragraph" w:customStyle="1" w:styleId="20">
    <w:name w:val="20"/>
    <w:pPr>
      <w:spacing w:before="283"/>
      <w:ind w:left="850" w:right="850"/>
      <w:jc w:val="center"/>
    </w:pPr>
    <w:rPr>
      <w:b/>
      <w:sz w:val="32"/>
    </w:rPr>
  </w:style>
  <w:style w:type="paragraph" w:customStyle="1" w:styleId="21">
    <w:name w:val="21"/>
    <w:pPr>
      <w:spacing w:before="227" w:after="113"/>
      <w:jc w:val="center"/>
    </w:pPr>
    <w:rPr>
      <w:sz w:val="28"/>
    </w:rPr>
  </w:style>
  <w:style w:type="paragraph" w:customStyle="1" w:styleId="22">
    <w:name w:val="22"/>
    <w:pPr>
      <w:spacing w:after="57"/>
      <w:ind w:left="510" w:hanging="510"/>
      <w:jc w:val="both"/>
    </w:pPr>
    <w:rPr>
      <w:sz w:val="24"/>
    </w:rPr>
  </w:style>
  <w:style w:type="paragraph" w:customStyle="1" w:styleId="Varianta22start">
    <w:name w:val="Varianta_22_start"/>
    <w:pPr>
      <w:pBdr>
        <w:top w:val="single" w:sz="8" w:space="0" w:color="800080"/>
      </w:pBdr>
      <w:spacing w:after="100"/>
      <w:ind w:left="510"/>
    </w:pPr>
    <w:rPr>
      <w:b/>
      <w:i/>
      <w:color w:val="800080"/>
    </w:rPr>
  </w:style>
  <w:style w:type="paragraph" w:customStyle="1" w:styleId="Varianta22konec">
    <w:name w:val="Varianta_22_konec"/>
    <w:pPr>
      <w:pBdr>
        <w:bottom w:val="single" w:sz="8" w:space="0" w:color="800080"/>
      </w:pBdr>
      <w:spacing w:after="100"/>
      <w:ind w:left="510"/>
    </w:pPr>
    <w:rPr>
      <w:b/>
      <w:i/>
      <w:color w:val="800080"/>
    </w:rPr>
  </w:style>
  <w:style w:type="paragraph" w:customStyle="1" w:styleId="Ucinnost22start">
    <w:name w:val="Ucinnost_22_start"/>
    <w:pPr>
      <w:pBdr>
        <w:top w:val="single" w:sz="8" w:space="0" w:color="8B0000"/>
      </w:pBdr>
      <w:spacing w:after="100"/>
      <w:ind w:left="510"/>
    </w:pPr>
    <w:rPr>
      <w:b/>
      <w:i/>
      <w:color w:val="8B0000"/>
    </w:rPr>
  </w:style>
  <w:style w:type="paragraph" w:customStyle="1" w:styleId="Ucinnost22konec">
    <w:name w:val="Ucinnost_22_konec"/>
    <w:pPr>
      <w:pBdr>
        <w:bottom w:val="single" w:sz="8" w:space="0" w:color="8B0000"/>
      </w:pBdr>
      <w:spacing w:after="100"/>
      <w:ind w:left="510"/>
    </w:pPr>
    <w:rPr>
      <w:b/>
      <w:i/>
      <w:color w:val="8B0000"/>
    </w:rPr>
  </w:style>
  <w:style w:type="paragraph" w:customStyle="1" w:styleId="23">
    <w:name w:val="23"/>
    <w:pPr>
      <w:spacing w:after="57"/>
      <w:ind w:left="1190" w:hanging="340"/>
      <w:jc w:val="both"/>
    </w:pPr>
    <w:rPr>
      <w:sz w:val="24"/>
    </w:rPr>
  </w:style>
  <w:style w:type="paragraph" w:customStyle="1" w:styleId="Varianta23start">
    <w:name w:val="Varianta_23_start"/>
    <w:pPr>
      <w:pBdr>
        <w:top w:val="single" w:sz="8" w:space="0" w:color="800080"/>
      </w:pBdr>
      <w:spacing w:after="100"/>
      <w:ind w:left="1190"/>
    </w:pPr>
    <w:rPr>
      <w:b/>
      <w:i/>
      <w:color w:val="800080"/>
    </w:rPr>
  </w:style>
  <w:style w:type="paragraph" w:customStyle="1" w:styleId="Varianta23konec">
    <w:name w:val="Varianta_23_konec"/>
    <w:pPr>
      <w:pBdr>
        <w:bottom w:val="single" w:sz="8" w:space="0" w:color="800080"/>
      </w:pBdr>
      <w:spacing w:after="100"/>
      <w:ind w:left="1190"/>
    </w:pPr>
    <w:rPr>
      <w:b/>
      <w:i/>
      <w:color w:val="800080"/>
    </w:rPr>
  </w:style>
  <w:style w:type="paragraph" w:customStyle="1" w:styleId="Ucinnost23start">
    <w:name w:val="Ucinnost_23_start"/>
    <w:pPr>
      <w:pBdr>
        <w:top w:val="single" w:sz="8" w:space="0" w:color="8B0000"/>
      </w:pBdr>
      <w:spacing w:after="100"/>
      <w:ind w:left="1190"/>
    </w:pPr>
    <w:rPr>
      <w:b/>
      <w:i/>
      <w:color w:val="8B0000"/>
    </w:rPr>
  </w:style>
  <w:style w:type="paragraph" w:customStyle="1" w:styleId="Ucinnost23konec">
    <w:name w:val="Ucinnost_23_konec"/>
    <w:pPr>
      <w:pBdr>
        <w:bottom w:val="single" w:sz="8" w:space="0" w:color="8B0000"/>
      </w:pBdr>
      <w:spacing w:after="100"/>
      <w:ind w:left="1190"/>
    </w:pPr>
    <w:rPr>
      <w:b/>
      <w:i/>
      <w:color w:val="8B0000"/>
    </w:rPr>
  </w:style>
  <w:style w:type="paragraph" w:customStyle="1" w:styleId="24">
    <w:name w:val="24"/>
    <w:pPr>
      <w:spacing w:before="57" w:after="57"/>
      <w:ind w:left="1190" w:hanging="340"/>
      <w:jc w:val="both"/>
    </w:pPr>
    <w:rPr>
      <w:sz w:val="24"/>
    </w:rPr>
  </w:style>
  <w:style w:type="paragraph" w:customStyle="1" w:styleId="Varianta24start">
    <w:name w:val="Varianta_24_start"/>
    <w:pPr>
      <w:pBdr>
        <w:top w:val="single" w:sz="8" w:space="0" w:color="800080"/>
      </w:pBdr>
      <w:spacing w:after="100"/>
      <w:ind w:left="1190"/>
    </w:pPr>
    <w:rPr>
      <w:b/>
      <w:i/>
      <w:color w:val="800080"/>
    </w:rPr>
  </w:style>
  <w:style w:type="paragraph" w:customStyle="1" w:styleId="Varianta24konec">
    <w:name w:val="Varianta_24_konec"/>
    <w:pPr>
      <w:pBdr>
        <w:bottom w:val="single" w:sz="8" w:space="0" w:color="800080"/>
      </w:pBdr>
      <w:spacing w:after="100"/>
      <w:ind w:left="1190"/>
    </w:pPr>
    <w:rPr>
      <w:b/>
      <w:i/>
      <w:color w:val="800080"/>
    </w:rPr>
  </w:style>
  <w:style w:type="paragraph" w:customStyle="1" w:styleId="Ucinnost24start">
    <w:name w:val="Ucinnost_24_start"/>
    <w:pPr>
      <w:pBdr>
        <w:top w:val="single" w:sz="8" w:space="0" w:color="8B0000"/>
      </w:pBdr>
      <w:spacing w:after="100"/>
      <w:ind w:left="1190"/>
    </w:pPr>
    <w:rPr>
      <w:b/>
      <w:i/>
      <w:color w:val="8B0000"/>
    </w:rPr>
  </w:style>
  <w:style w:type="paragraph" w:customStyle="1" w:styleId="Ucinnost24konec">
    <w:name w:val="Ucinnost_24_konec"/>
    <w:pPr>
      <w:pBdr>
        <w:bottom w:val="single" w:sz="8" w:space="0" w:color="8B0000"/>
      </w:pBdr>
      <w:spacing w:after="100"/>
      <w:ind w:left="1190"/>
    </w:pPr>
    <w:rPr>
      <w:b/>
      <w:i/>
      <w:color w:val="8B0000"/>
    </w:rPr>
  </w:style>
  <w:style w:type="paragraph" w:customStyle="1" w:styleId="25">
    <w:name w:val="25"/>
    <w:pPr>
      <w:spacing w:before="57" w:after="227"/>
      <w:ind w:left="1190" w:hanging="340"/>
      <w:jc w:val="both"/>
    </w:pPr>
    <w:rPr>
      <w:sz w:val="24"/>
    </w:rPr>
  </w:style>
  <w:style w:type="paragraph" w:customStyle="1" w:styleId="Varianta25start">
    <w:name w:val="Varianta_25_start"/>
    <w:pPr>
      <w:pBdr>
        <w:top w:val="single" w:sz="8" w:space="0" w:color="800080"/>
      </w:pBdr>
      <w:spacing w:after="100"/>
      <w:ind w:left="1190"/>
    </w:pPr>
    <w:rPr>
      <w:b/>
      <w:i/>
      <w:color w:val="800080"/>
    </w:rPr>
  </w:style>
  <w:style w:type="paragraph" w:customStyle="1" w:styleId="Varianta25konec">
    <w:name w:val="Varianta_25_konec"/>
    <w:pPr>
      <w:pBdr>
        <w:bottom w:val="single" w:sz="8" w:space="0" w:color="800080"/>
      </w:pBdr>
      <w:spacing w:after="100"/>
      <w:ind w:left="1190"/>
    </w:pPr>
    <w:rPr>
      <w:b/>
      <w:i/>
      <w:color w:val="800080"/>
    </w:rPr>
  </w:style>
  <w:style w:type="paragraph" w:customStyle="1" w:styleId="Ucinnost25start">
    <w:name w:val="Ucinnost_25_start"/>
    <w:pPr>
      <w:pBdr>
        <w:top w:val="single" w:sz="8" w:space="0" w:color="8B0000"/>
      </w:pBdr>
      <w:spacing w:after="100"/>
      <w:ind w:left="1190"/>
    </w:pPr>
    <w:rPr>
      <w:b/>
      <w:i/>
      <w:color w:val="8B0000"/>
    </w:rPr>
  </w:style>
  <w:style w:type="paragraph" w:customStyle="1" w:styleId="Ucinnost25konec">
    <w:name w:val="Ucinnost_25_konec"/>
    <w:pPr>
      <w:pBdr>
        <w:bottom w:val="single" w:sz="8" w:space="0" w:color="8B0000"/>
      </w:pBdr>
      <w:spacing w:after="100"/>
      <w:ind w:left="1190"/>
    </w:pPr>
    <w:rPr>
      <w:b/>
      <w:i/>
      <w:color w:val="8B0000"/>
    </w:rPr>
  </w:style>
  <w:style w:type="paragraph" w:customStyle="1" w:styleId="26">
    <w:name w:val="26"/>
    <w:pPr>
      <w:spacing w:after="113"/>
      <w:ind w:left="510" w:hanging="510"/>
      <w:jc w:val="both"/>
    </w:pPr>
    <w:rPr>
      <w:sz w:val="24"/>
    </w:rPr>
  </w:style>
  <w:style w:type="paragraph" w:customStyle="1" w:styleId="Varianta26start">
    <w:name w:val="Varianta_26_start"/>
    <w:pPr>
      <w:pBdr>
        <w:top w:val="single" w:sz="8" w:space="0" w:color="800080"/>
      </w:pBdr>
      <w:spacing w:after="100"/>
      <w:ind w:left="510"/>
    </w:pPr>
    <w:rPr>
      <w:b/>
      <w:i/>
      <w:color w:val="800080"/>
    </w:rPr>
  </w:style>
  <w:style w:type="paragraph" w:customStyle="1" w:styleId="Varianta26konec">
    <w:name w:val="Varianta_26_konec"/>
    <w:pPr>
      <w:pBdr>
        <w:bottom w:val="single" w:sz="8" w:space="0" w:color="800080"/>
      </w:pBdr>
      <w:spacing w:after="100"/>
      <w:ind w:left="510"/>
    </w:pPr>
    <w:rPr>
      <w:b/>
      <w:i/>
      <w:color w:val="800080"/>
    </w:rPr>
  </w:style>
  <w:style w:type="paragraph" w:customStyle="1" w:styleId="Ucinnost26start">
    <w:name w:val="Ucinnost_26_start"/>
    <w:pPr>
      <w:pBdr>
        <w:top w:val="single" w:sz="8" w:space="0" w:color="8B0000"/>
      </w:pBdr>
      <w:spacing w:after="100"/>
      <w:ind w:left="510"/>
    </w:pPr>
    <w:rPr>
      <w:b/>
      <w:i/>
      <w:color w:val="8B0000"/>
    </w:rPr>
  </w:style>
  <w:style w:type="paragraph" w:customStyle="1" w:styleId="Ucinnost26konec">
    <w:name w:val="Ucinnost_26_konec"/>
    <w:pPr>
      <w:pBdr>
        <w:bottom w:val="single" w:sz="8" w:space="0" w:color="8B0000"/>
      </w:pBdr>
      <w:spacing w:after="100"/>
      <w:ind w:left="510"/>
    </w:pPr>
    <w:rPr>
      <w:b/>
      <w:i/>
      <w:color w:val="8B0000"/>
    </w:rPr>
  </w:style>
  <w:style w:type="paragraph" w:customStyle="1" w:styleId="27">
    <w:name w:val="27"/>
    <w:pPr>
      <w:spacing w:before="113" w:after="57"/>
      <w:ind w:left="510" w:hanging="510"/>
      <w:jc w:val="both"/>
    </w:pPr>
    <w:rPr>
      <w:sz w:val="24"/>
    </w:rPr>
  </w:style>
  <w:style w:type="paragraph" w:customStyle="1" w:styleId="Varianta27start">
    <w:name w:val="Varianta_27_start"/>
    <w:pPr>
      <w:pBdr>
        <w:top w:val="single" w:sz="8" w:space="0" w:color="800080"/>
      </w:pBdr>
      <w:spacing w:after="100"/>
      <w:ind w:left="510"/>
    </w:pPr>
    <w:rPr>
      <w:b/>
      <w:i/>
      <w:color w:val="800080"/>
    </w:rPr>
  </w:style>
  <w:style w:type="paragraph" w:customStyle="1" w:styleId="Varianta27konec">
    <w:name w:val="Varianta_27_konec"/>
    <w:pPr>
      <w:pBdr>
        <w:bottom w:val="single" w:sz="8" w:space="0" w:color="800080"/>
      </w:pBdr>
      <w:spacing w:after="100"/>
      <w:ind w:left="510"/>
    </w:pPr>
    <w:rPr>
      <w:b/>
      <w:i/>
      <w:color w:val="800080"/>
    </w:rPr>
  </w:style>
  <w:style w:type="paragraph" w:customStyle="1" w:styleId="Ucinnost27start">
    <w:name w:val="Ucinnost_27_start"/>
    <w:pPr>
      <w:pBdr>
        <w:top w:val="single" w:sz="8" w:space="0" w:color="8B0000"/>
      </w:pBdr>
      <w:spacing w:after="100"/>
      <w:ind w:left="510"/>
    </w:pPr>
    <w:rPr>
      <w:b/>
      <w:i/>
      <w:color w:val="8B0000"/>
    </w:rPr>
  </w:style>
  <w:style w:type="paragraph" w:customStyle="1" w:styleId="Ucinnost27konec">
    <w:name w:val="Ucinnost_27_konec"/>
    <w:pPr>
      <w:pBdr>
        <w:bottom w:val="single" w:sz="8" w:space="0" w:color="8B0000"/>
      </w:pBdr>
      <w:spacing w:after="100"/>
      <w:ind w:left="510"/>
    </w:pPr>
    <w:rPr>
      <w:b/>
      <w:i/>
      <w:color w:val="8B0000"/>
    </w:rPr>
  </w:style>
  <w:style w:type="paragraph" w:customStyle="1" w:styleId="28">
    <w:name w:val="28"/>
    <w:pPr>
      <w:spacing w:after="227"/>
      <w:ind w:left="1190" w:hanging="340"/>
      <w:jc w:val="both"/>
    </w:pPr>
    <w:rPr>
      <w:sz w:val="24"/>
    </w:rPr>
  </w:style>
  <w:style w:type="paragraph" w:customStyle="1" w:styleId="Varianta28start">
    <w:name w:val="Varianta_28_start"/>
    <w:pPr>
      <w:pBdr>
        <w:top w:val="single" w:sz="8" w:space="0" w:color="800080"/>
      </w:pBdr>
      <w:spacing w:after="100"/>
      <w:ind w:left="1190"/>
    </w:pPr>
    <w:rPr>
      <w:b/>
      <w:i/>
      <w:color w:val="800080"/>
    </w:rPr>
  </w:style>
  <w:style w:type="paragraph" w:customStyle="1" w:styleId="Varianta28konec">
    <w:name w:val="Varianta_28_konec"/>
    <w:pPr>
      <w:pBdr>
        <w:bottom w:val="single" w:sz="8" w:space="0" w:color="800080"/>
      </w:pBdr>
      <w:spacing w:after="100"/>
      <w:ind w:left="1190"/>
    </w:pPr>
    <w:rPr>
      <w:b/>
      <w:i/>
      <w:color w:val="800080"/>
    </w:rPr>
  </w:style>
  <w:style w:type="paragraph" w:customStyle="1" w:styleId="Ucinnost28start">
    <w:name w:val="Ucinnost_28_start"/>
    <w:pPr>
      <w:pBdr>
        <w:top w:val="single" w:sz="8" w:space="0" w:color="8B0000"/>
      </w:pBdr>
      <w:spacing w:after="100"/>
      <w:ind w:left="1190"/>
    </w:pPr>
    <w:rPr>
      <w:b/>
      <w:i/>
      <w:color w:val="8B0000"/>
    </w:rPr>
  </w:style>
  <w:style w:type="paragraph" w:customStyle="1" w:styleId="Ucinnost28konec">
    <w:name w:val="Ucinnost_28_konec"/>
    <w:pPr>
      <w:pBdr>
        <w:bottom w:val="single" w:sz="8" w:space="0" w:color="8B0000"/>
      </w:pBdr>
      <w:spacing w:after="100"/>
      <w:ind w:left="1190"/>
    </w:pPr>
    <w:rPr>
      <w:b/>
      <w:i/>
      <w:color w:val="8B0000"/>
    </w:rPr>
  </w:style>
  <w:style w:type="paragraph" w:customStyle="1" w:styleId="29">
    <w:name w:val="29"/>
    <w:pPr>
      <w:spacing w:after="57"/>
      <w:ind w:left="1191"/>
      <w:jc w:val="both"/>
    </w:pPr>
    <w:rPr>
      <w:sz w:val="24"/>
    </w:rPr>
  </w:style>
  <w:style w:type="paragraph" w:customStyle="1" w:styleId="30">
    <w:name w:val="30"/>
    <w:pPr>
      <w:spacing w:after="113"/>
      <w:ind w:left="510"/>
      <w:jc w:val="both"/>
    </w:pPr>
    <w:rPr>
      <w:sz w:val="24"/>
    </w:rPr>
  </w:style>
  <w:style w:type="paragraph" w:customStyle="1" w:styleId="31">
    <w:name w:val="31"/>
    <w:pPr>
      <w:spacing w:before="113" w:after="113"/>
      <w:ind w:left="510"/>
      <w:jc w:val="both"/>
    </w:pPr>
    <w:rPr>
      <w:sz w:val="24"/>
    </w:rPr>
  </w:style>
  <w:style w:type="paragraph" w:customStyle="1" w:styleId="32">
    <w:name w:val="32"/>
    <w:pPr>
      <w:spacing w:before="113" w:after="57"/>
      <w:ind w:left="510"/>
      <w:jc w:val="both"/>
    </w:pPr>
    <w:rPr>
      <w:sz w:val="24"/>
    </w:rPr>
  </w:style>
  <w:style w:type="paragraph" w:customStyle="1" w:styleId="33">
    <w:name w:val="33"/>
    <w:pPr>
      <w:spacing w:before="454"/>
      <w:ind w:left="850" w:right="850"/>
      <w:jc w:val="center"/>
    </w:pPr>
    <w:rPr>
      <w:b/>
      <w:sz w:val="32"/>
    </w:rPr>
  </w:style>
  <w:style w:type="paragraph" w:customStyle="1" w:styleId="34">
    <w:name w:val="34"/>
    <w:pPr>
      <w:spacing w:before="113" w:after="113"/>
      <w:ind w:left="510" w:hanging="510"/>
      <w:jc w:val="both"/>
    </w:pPr>
    <w:rPr>
      <w:sz w:val="24"/>
    </w:rPr>
  </w:style>
  <w:style w:type="paragraph" w:customStyle="1" w:styleId="Varianta34start">
    <w:name w:val="Varianta_34_start"/>
    <w:pPr>
      <w:pBdr>
        <w:top w:val="single" w:sz="8" w:space="0" w:color="800080"/>
      </w:pBdr>
      <w:spacing w:after="100"/>
      <w:ind w:left="510"/>
    </w:pPr>
    <w:rPr>
      <w:b/>
      <w:i/>
      <w:color w:val="800080"/>
    </w:rPr>
  </w:style>
  <w:style w:type="paragraph" w:customStyle="1" w:styleId="Varianta34konec">
    <w:name w:val="Varianta_34_konec"/>
    <w:pPr>
      <w:pBdr>
        <w:bottom w:val="single" w:sz="8" w:space="0" w:color="800080"/>
      </w:pBdr>
      <w:spacing w:after="100"/>
      <w:ind w:left="510"/>
    </w:pPr>
    <w:rPr>
      <w:b/>
      <w:i/>
      <w:color w:val="800080"/>
    </w:rPr>
  </w:style>
  <w:style w:type="paragraph" w:customStyle="1" w:styleId="Ucinnost34start">
    <w:name w:val="Ucinnost_34_start"/>
    <w:pPr>
      <w:pBdr>
        <w:top w:val="single" w:sz="8" w:space="0" w:color="8B0000"/>
      </w:pBdr>
      <w:spacing w:after="100"/>
      <w:ind w:left="510"/>
    </w:pPr>
    <w:rPr>
      <w:b/>
      <w:i/>
      <w:color w:val="8B0000"/>
    </w:rPr>
  </w:style>
  <w:style w:type="paragraph" w:customStyle="1" w:styleId="Ucinnost34konec">
    <w:name w:val="Ucinnost_34_konec"/>
    <w:pPr>
      <w:pBdr>
        <w:bottom w:val="single" w:sz="8" w:space="0" w:color="8B0000"/>
      </w:pBdr>
      <w:spacing w:after="100"/>
      <w:ind w:left="510"/>
    </w:pPr>
    <w:rPr>
      <w:b/>
      <w:i/>
      <w:color w:val="8B0000"/>
    </w:rPr>
  </w:style>
  <w:style w:type="paragraph" w:customStyle="1" w:styleId="35">
    <w:name w:val="35"/>
    <w:pPr>
      <w:spacing w:after="28"/>
      <w:ind w:left="1814" w:hanging="340"/>
      <w:jc w:val="both"/>
    </w:pPr>
    <w:rPr>
      <w:sz w:val="22"/>
    </w:rPr>
  </w:style>
  <w:style w:type="paragraph" w:customStyle="1" w:styleId="Varianta35start">
    <w:name w:val="Varianta_35_start"/>
    <w:pPr>
      <w:pBdr>
        <w:top w:val="single" w:sz="8" w:space="0" w:color="800080"/>
      </w:pBdr>
      <w:spacing w:after="100"/>
      <w:ind w:left="1814"/>
    </w:pPr>
    <w:rPr>
      <w:b/>
      <w:i/>
      <w:color w:val="800080"/>
    </w:rPr>
  </w:style>
  <w:style w:type="paragraph" w:customStyle="1" w:styleId="Varianta35konec">
    <w:name w:val="Varianta_35_konec"/>
    <w:pPr>
      <w:pBdr>
        <w:bottom w:val="single" w:sz="8" w:space="0" w:color="800080"/>
      </w:pBdr>
      <w:spacing w:after="100"/>
      <w:ind w:left="1814"/>
    </w:pPr>
    <w:rPr>
      <w:b/>
      <w:i/>
      <w:color w:val="800080"/>
    </w:rPr>
  </w:style>
  <w:style w:type="paragraph" w:customStyle="1" w:styleId="Ucinnost35start">
    <w:name w:val="Ucinnost_35_start"/>
    <w:pPr>
      <w:pBdr>
        <w:top w:val="single" w:sz="8" w:space="0" w:color="8B0000"/>
      </w:pBdr>
      <w:spacing w:after="100"/>
      <w:ind w:left="1814"/>
    </w:pPr>
    <w:rPr>
      <w:b/>
      <w:i/>
      <w:color w:val="8B0000"/>
    </w:rPr>
  </w:style>
  <w:style w:type="paragraph" w:customStyle="1" w:styleId="Ucinnost35konec">
    <w:name w:val="Ucinnost_35_konec"/>
    <w:pPr>
      <w:pBdr>
        <w:bottom w:val="single" w:sz="8" w:space="0" w:color="8B0000"/>
      </w:pBdr>
      <w:spacing w:after="100"/>
      <w:ind w:left="1814"/>
    </w:pPr>
    <w:rPr>
      <w:b/>
      <w:i/>
      <w:color w:val="8B0000"/>
    </w:rPr>
  </w:style>
  <w:style w:type="paragraph" w:customStyle="1" w:styleId="36">
    <w:name w:val="36"/>
    <w:pPr>
      <w:spacing w:before="28" w:after="28"/>
      <w:ind w:left="1814" w:hanging="340"/>
      <w:jc w:val="both"/>
    </w:pPr>
    <w:rPr>
      <w:sz w:val="22"/>
    </w:rPr>
  </w:style>
  <w:style w:type="paragraph" w:customStyle="1" w:styleId="Varianta36start">
    <w:name w:val="Varianta_36_start"/>
    <w:pPr>
      <w:pBdr>
        <w:top w:val="single" w:sz="8" w:space="0" w:color="800080"/>
      </w:pBdr>
      <w:spacing w:after="100"/>
      <w:ind w:left="1814"/>
    </w:pPr>
    <w:rPr>
      <w:b/>
      <w:i/>
      <w:color w:val="800080"/>
    </w:rPr>
  </w:style>
  <w:style w:type="paragraph" w:customStyle="1" w:styleId="Varianta36konec">
    <w:name w:val="Varianta_36_konec"/>
    <w:pPr>
      <w:pBdr>
        <w:bottom w:val="single" w:sz="8" w:space="0" w:color="800080"/>
      </w:pBdr>
      <w:spacing w:after="100"/>
      <w:ind w:left="1814"/>
    </w:pPr>
    <w:rPr>
      <w:b/>
      <w:i/>
      <w:color w:val="800080"/>
    </w:rPr>
  </w:style>
  <w:style w:type="paragraph" w:customStyle="1" w:styleId="Ucinnost36start">
    <w:name w:val="Ucinnost_36_start"/>
    <w:pPr>
      <w:pBdr>
        <w:top w:val="single" w:sz="8" w:space="0" w:color="8B0000"/>
      </w:pBdr>
      <w:spacing w:after="100"/>
      <w:ind w:left="1814"/>
    </w:pPr>
    <w:rPr>
      <w:b/>
      <w:i/>
      <w:color w:val="8B0000"/>
    </w:rPr>
  </w:style>
  <w:style w:type="paragraph" w:customStyle="1" w:styleId="Ucinnost36konec">
    <w:name w:val="Ucinnost_36_konec"/>
    <w:pPr>
      <w:pBdr>
        <w:bottom w:val="single" w:sz="8" w:space="0" w:color="8B0000"/>
      </w:pBdr>
      <w:spacing w:after="100"/>
      <w:ind w:left="1814"/>
    </w:pPr>
    <w:rPr>
      <w:b/>
      <w:i/>
      <w:color w:val="8B0000"/>
    </w:rPr>
  </w:style>
  <w:style w:type="paragraph" w:customStyle="1" w:styleId="37">
    <w:name w:val="37"/>
    <w:pPr>
      <w:spacing w:before="28" w:after="113"/>
      <w:ind w:left="1814" w:hanging="340"/>
      <w:jc w:val="both"/>
    </w:pPr>
    <w:rPr>
      <w:sz w:val="22"/>
    </w:rPr>
  </w:style>
  <w:style w:type="paragraph" w:customStyle="1" w:styleId="Varianta37start">
    <w:name w:val="Varianta_37_start"/>
    <w:pPr>
      <w:pBdr>
        <w:top w:val="single" w:sz="8" w:space="0" w:color="800080"/>
      </w:pBdr>
      <w:spacing w:after="100"/>
      <w:ind w:left="1814"/>
    </w:pPr>
    <w:rPr>
      <w:b/>
      <w:i/>
      <w:color w:val="800080"/>
    </w:rPr>
  </w:style>
  <w:style w:type="paragraph" w:customStyle="1" w:styleId="Varianta37konec">
    <w:name w:val="Varianta_37_konec"/>
    <w:pPr>
      <w:pBdr>
        <w:bottom w:val="single" w:sz="8" w:space="0" w:color="800080"/>
      </w:pBdr>
      <w:spacing w:after="100"/>
      <w:ind w:left="1814"/>
    </w:pPr>
    <w:rPr>
      <w:b/>
      <w:i/>
      <w:color w:val="800080"/>
    </w:rPr>
  </w:style>
  <w:style w:type="paragraph" w:customStyle="1" w:styleId="Ucinnost37start">
    <w:name w:val="Ucinnost_37_start"/>
    <w:pPr>
      <w:pBdr>
        <w:top w:val="single" w:sz="8" w:space="0" w:color="8B0000"/>
      </w:pBdr>
      <w:spacing w:after="100"/>
      <w:ind w:left="1814"/>
    </w:pPr>
    <w:rPr>
      <w:b/>
      <w:i/>
      <w:color w:val="8B0000"/>
    </w:rPr>
  </w:style>
  <w:style w:type="paragraph" w:customStyle="1" w:styleId="Ucinnost37konec">
    <w:name w:val="Ucinnost_37_konec"/>
    <w:pPr>
      <w:pBdr>
        <w:bottom w:val="single" w:sz="8" w:space="0" w:color="8B0000"/>
      </w:pBdr>
      <w:spacing w:after="100"/>
      <w:ind w:left="1814"/>
    </w:pPr>
    <w:rPr>
      <w:b/>
      <w:i/>
      <w:color w:val="8B0000"/>
    </w:rPr>
  </w:style>
  <w:style w:type="paragraph" w:customStyle="1" w:styleId="38">
    <w:name w:val="38"/>
    <w:pPr>
      <w:spacing w:after="227"/>
      <w:ind w:left="680" w:hanging="340"/>
      <w:jc w:val="both"/>
    </w:pPr>
    <w:rPr>
      <w:sz w:val="24"/>
    </w:rPr>
  </w:style>
  <w:style w:type="paragraph" w:customStyle="1" w:styleId="Varianta38start">
    <w:name w:val="Varianta_38_start"/>
    <w:pPr>
      <w:pBdr>
        <w:top w:val="single" w:sz="8" w:space="0" w:color="800080"/>
      </w:pBdr>
      <w:spacing w:after="100"/>
      <w:ind w:left="680"/>
    </w:pPr>
    <w:rPr>
      <w:b/>
      <w:i/>
      <w:color w:val="800080"/>
    </w:rPr>
  </w:style>
  <w:style w:type="paragraph" w:customStyle="1" w:styleId="Varianta38konec">
    <w:name w:val="Varianta_38_konec"/>
    <w:pPr>
      <w:pBdr>
        <w:bottom w:val="single" w:sz="8" w:space="0" w:color="800080"/>
      </w:pBdr>
      <w:spacing w:after="100"/>
      <w:ind w:left="680"/>
    </w:pPr>
    <w:rPr>
      <w:b/>
      <w:i/>
      <w:color w:val="800080"/>
    </w:rPr>
  </w:style>
  <w:style w:type="paragraph" w:customStyle="1" w:styleId="Ucinnost38start">
    <w:name w:val="Ucinnost_38_start"/>
    <w:pPr>
      <w:pBdr>
        <w:top w:val="single" w:sz="8" w:space="0" w:color="8B0000"/>
      </w:pBdr>
      <w:spacing w:after="100"/>
      <w:ind w:left="680"/>
    </w:pPr>
    <w:rPr>
      <w:b/>
      <w:i/>
      <w:color w:val="8B0000"/>
    </w:rPr>
  </w:style>
  <w:style w:type="paragraph" w:customStyle="1" w:styleId="Ucinnost38konec">
    <w:name w:val="Ucinnost_38_konec"/>
    <w:pPr>
      <w:pBdr>
        <w:bottom w:val="single" w:sz="8" w:space="0" w:color="8B0000"/>
      </w:pBdr>
      <w:spacing w:after="100"/>
      <w:ind w:left="680"/>
    </w:pPr>
    <w:rPr>
      <w:b/>
      <w:i/>
      <w:color w:val="8B0000"/>
    </w:rPr>
  </w:style>
  <w:style w:type="paragraph" w:customStyle="1" w:styleId="39">
    <w:name w:val="39"/>
    <w:pPr>
      <w:spacing w:before="28" w:after="28"/>
      <w:ind w:left="1304" w:hanging="340"/>
      <w:jc w:val="both"/>
    </w:pPr>
    <w:rPr>
      <w:sz w:val="22"/>
    </w:rPr>
  </w:style>
  <w:style w:type="paragraph" w:customStyle="1" w:styleId="Varianta39start">
    <w:name w:val="Varianta_39_start"/>
    <w:pPr>
      <w:pBdr>
        <w:top w:val="single" w:sz="8" w:space="0" w:color="800080"/>
      </w:pBdr>
      <w:spacing w:after="100"/>
      <w:ind w:left="1304"/>
    </w:pPr>
    <w:rPr>
      <w:b/>
      <w:i/>
      <w:color w:val="800080"/>
    </w:rPr>
  </w:style>
  <w:style w:type="paragraph" w:customStyle="1" w:styleId="Varianta39konec">
    <w:name w:val="Varianta_39_konec"/>
    <w:pPr>
      <w:pBdr>
        <w:bottom w:val="single" w:sz="8" w:space="0" w:color="800080"/>
      </w:pBdr>
      <w:spacing w:after="100"/>
      <w:ind w:left="1304"/>
    </w:pPr>
    <w:rPr>
      <w:b/>
      <w:i/>
      <w:color w:val="800080"/>
    </w:rPr>
  </w:style>
  <w:style w:type="paragraph" w:customStyle="1" w:styleId="Ucinnost39start">
    <w:name w:val="Ucinnost_39_start"/>
    <w:pPr>
      <w:pBdr>
        <w:top w:val="single" w:sz="8" w:space="0" w:color="8B0000"/>
      </w:pBdr>
      <w:spacing w:after="100"/>
      <w:ind w:left="1304"/>
    </w:pPr>
    <w:rPr>
      <w:b/>
      <w:i/>
      <w:color w:val="8B0000"/>
    </w:rPr>
  </w:style>
  <w:style w:type="paragraph" w:customStyle="1" w:styleId="Ucinnost39konec">
    <w:name w:val="Ucinnost_39_konec"/>
    <w:pPr>
      <w:pBdr>
        <w:bottom w:val="single" w:sz="8" w:space="0" w:color="8B0000"/>
      </w:pBdr>
      <w:spacing w:after="100"/>
      <w:ind w:left="1304"/>
    </w:pPr>
    <w:rPr>
      <w:b/>
      <w:i/>
      <w:color w:val="8B0000"/>
    </w:rPr>
  </w:style>
  <w:style w:type="paragraph" w:customStyle="1" w:styleId="40">
    <w:name w:val="40"/>
    <w:pPr>
      <w:spacing w:before="227" w:after="113"/>
      <w:jc w:val="center"/>
    </w:pPr>
    <w:rPr>
      <w:sz w:val="28"/>
    </w:rPr>
  </w:style>
  <w:style w:type="paragraph" w:customStyle="1" w:styleId="41">
    <w:name w:val="41"/>
    <w:pPr>
      <w:spacing w:after="57"/>
      <w:jc w:val="both"/>
    </w:pPr>
    <w:rPr>
      <w:sz w:val="24"/>
    </w:rPr>
  </w:style>
  <w:style w:type="paragraph" w:customStyle="1" w:styleId="42">
    <w:name w:val="42"/>
    <w:pPr>
      <w:spacing w:before="227" w:after="113"/>
      <w:jc w:val="center"/>
    </w:pPr>
    <w:rPr>
      <w:sz w:val="28"/>
    </w:rPr>
  </w:style>
  <w:style w:type="paragraph" w:customStyle="1" w:styleId="43">
    <w:name w:val="43"/>
    <w:pPr>
      <w:spacing w:before="11"/>
    </w:pPr>
    <w:rPr>
      <w:sz w:val="0"/>
    </w:rPr>
  </w:style>
  <w:style w:type="paragraph" w:customStyle="1" w:styleId="44">
    <w:name w:val="44"/>
    <w:pPr>
      <w:spacing w:after="57"/>
      <w:ind w:left="510" w:hanging="510"/>
      <w:jc w:val="both"/>
    </w:pPr>
    <w:rPr>
      <w:sz w:val="24"/>
    </w:rPr>
  </w:style>
  <w:style w:type="paragraph" w:customStyle="1" w:styleId="Varianta44start">
    <w:name w:val="Varianta_44_start"/>
    <w:pPr>
      <w:pBdr>
        <w:top w:val="single" w:sz="8" w:space="0" w:color="800080"/>
      </w:pBdr>
      <w:spacing w:after="100"/>
      <w:ind w:left="510"/>
    </w:pPr>
    <w:rPr>
      <w:b/>
      <w:i/>
      <w:color w:val="800080"/>
    </w:rPr>
  </w:style>
  <w:style w:type="paragraph" w:customStyle="1" w:styleId="Varianta44konec">
    <w:name w:val="Varianta_44_konec"/>
    <w:pPr>
      <w:pBdr>
        <w:bottom w:val="single" w:sz="8" w:space="0" w:color="800080"/>
      </w:pBdr>
      <w:spacing w:after="100"/>
      <w:ind w:left="510"/>
    </w:pPr>
    <w:rPr>
      <w:b/>
      <w:i/>
      <w:color w:val="800080"/>
    </w:rPr>
  </w:style>
  <w:style w:type="paragraph" w:customStyle="1" w:styleId="Ucinnost44start">
    <w:name w:val="Ucinnost_44_start"/>
    <w:pPr>
      <w:pBdr>
        <w:top w:val="single" w:sz="8" w:space="0" w:color="8B0000"/>
      </w:pBdr>
      <w:spacing w:after="100"/>
      <w:ind w:left="510"/>
    </w:pPr>
    <w:rPr>
      <w:b/>
      <w:i/>
      <w:color w:val="8B0000"/>
    </w:rPr>
  </w:style>
  <w:style w:type="paragraph" w:customStyle="1" w:styleId="Ucinnost44konec">
    <w:name w:val="Ucinnost_44_konec"/>
    <w:pPr>
      <w:pBdr>
        <w:bottom w:val="single" w:sz="8" w:space="0" w:color="8B0000"/>
      </w:pBdr>
      <w:spacing w:after="100"/>
      <w:ind w:left="510"/>
    </w:pPr>
    <w:rPr>
      <w:b/>
      <w:i/>
      <w:color w:val="8B0000"/>
    </w:rPr>
  </w:style>
  <w:style w:type="paragraph" w:customStyle="1" w:styleId="45">
    <w:name w:val="45"/>
    <w:pPr>
      <w:spacing w:after="113"/>
      <w:ind w:left="510" w:hanging="510"/>
      <w:jc w:val="both"/>
    </w:pPr>
    <w:rPr>
      <w:sz w:val="24"/>
    </w:rPr>
  </w:style>
  <w:style w:type="paragraph" w:customStyle="1" w:styleId="Varianta45start">
    <w:name w:val="Varianta_45_start"/>
    <w:pPr>
      <w:pBdr>
        <w:top w:val="single" w:sz="8" w:space="0" w:color="800080"/>
      </w:pBdr>
      <w:spacing w:after="100"/>
      <w:ind w:left="510"/>
    </w:pPr>
    <w:rPr>
      <w:b/>
      <w:i/>
      <w:color w:val="800080"/>
    </w:rPr>
  </w:style>
  <w:style w:type="paragraph" w:customStyle="1" w:styleId="Varianta45konec">
    <w:name w:val="Varianta_45_konec"/>
    <w:pPr>
      <w:pBdr>
        <w:bottom w:val="single" w:sz="8" w:space="0" w:color="800080"/>
      </w:pBdr>
      <w:spacing w:after="100"/>
      <w:ind w:left="510"/>
    </w:pPr>
    <w:rPr>
      <w:b/>
      <w:i/>
      <w:color w:val="800080"/>
    </w:rPr>
  </w:style>
  <w:style w:type="paragraph" w:customStyle="1" w:styleId="Ucinnost45start">
    <w:name w:val="Ucinnost_45_start"/>
    <w:pPr>
      <w:pBdr>
        <w:top w:val="single" w:sz="8" w:space="0" w:color="8B0000"/>
      </w:pBdr>
      <w:spacing w:after="100"/>
      <w:ind w:left="510"/>
    </w:pPr>
    <w:rPr>
      <w:b/>
      <w:i/>
      <w:color w:val="8B0000"/>
    </w:rPr>
  </w:style>
  <w:style w:type="paragraph" w:customStyle="1" w:styleId="Ucinnost45konec">
    <w:name w:val="Ucinnost_45_konec"/>
    <w:pPr>
      <w:pBdr>
        <w:bottom w:val="single" w:sz="8" w:space="0" w:color="8B0000"/>
      </w:pBdr>
      <w:spacing w:after="100"/>
      <w:ind w:left="510"/>
    </w:pPr>
    <w:rPr>
      <w:b/>
      <w:i/>
      <w:color w:val="8B0000"/>
    </w:rPr>
  </w:style>
  <w:style w:type="paragraph" w:customStyle="1" w:styleId="46">
    <w:name w:val="46"/>
    <w:pPr>
      <w:spacing w:before="113" w:after="57"/>
      <w:ind w:left="510" w:hanging="510"/>
      <w:jc w:val="both"/>
    </w:pPr>
    <w:rPr>
      <w:sz w:val="24"/>
    </w:rPr>
  </w:style>
  <w:style w:type="paragraph" w:customStyle="1" w:styleId="Varianta46start">
    <w:name w:val="Varianta_46_start"/>
    <w:pPr>
      <w:pBdr>
        <w:top w:val="single" w:sz="8" w:space="0" w:color="800080"/>
      </w:pBdr>
      <w:spacing w:after="100"/>
      <w:ind w:left="510"/>
    </w:pPr>
    <w:rPr>
      <w:b/>
      <w:i/>
      <w:color w:val="800080"/>
    </w:rPr>
  </w:style>
  <w:style w:type="paragraph" w:customStyle="1" w:styleId="Varianta46konec">
    <w:name w:val="Varianta_46_konec"/>
    <w:pPr>
      <w:pBdr>
        <w:bottom w:val="single" w:sz="8" w:space="0" w:color="800080"/>
      </w:pBdr>
      <w:spacing w:after="100"/>
      <w:ind w:left="510"/>
    </w:pPr>
    <w:rPr>
      <w:b/>
      <w:i/>
      <w:color w:val="800080"/>
    </w:rPr>
  </w:style>
  <w:style w:type="paragraph" w:customStyle="1" w:styleId="Ucinnost46start">
    <w:name w:val="Ucinnost_46_start"/>
    <w:pPr>
      <w:pBdr>
        <w:top w:val="single" w:sz="8" w:space="0" w:color="8B0000"/>
      </w:pBdr>
      <w:spacing w:after="100"/>
      <w:ind w:left="510"/>
    </w:pPr>
    <w:rPr>
      <w:b/>
      <w:i/>
      <w:color w:val="8B0000"/>
    </w:rPr>
  </w:style>
  <w:style w:type="paragraph" w:customStyle="1" w:styleId="Ucinnost46konec">
    <w:name w:val="Ucinnost_46_konec"/>
    <w:pPr>
      <w:pBdr>
        <w:bottom w:val="single" w:sz="8" w:space="0" w:color="8B0000"/>
      </w:pBdr>
      <w:spacing w:after="100"/>
      <w:ind w:left="510"/>
    </w:pPr>
    <w:rPr>
      <w:b/>
      <w:i/>
      <w:color w:val="8B0000"/>
    </w:rPr>
  </w:style>
  <w:style w:type="paragraph" w:customStyle="1" w:styleId="47">
    <w:name w:val="47"/>
    <w:pPr>
      <w:spacing w:before="454" w:after="57"/>
      <w:jc w:val="center"/>
    </w:pPr>
    <w:rPr>
      <w:sz w:val="24"/>
    </w:rPr>
  </w:style>
  <w:style w:type="paragraph" w:customStyle="1" w:styleId="48">
    <w:name w:val="48"/>
    <w:pPr>
      <w:spacing w:before="57"/>
      <w:jc w:val="center"/>
    </w:pPr>
    <w:rPr>
      <w:sz w:val="24"/>
    </w:rPr>
  </w:style>
  <w:style w:type="paragraph" w:customStyle="1" w:styleId="49">
    <w:name w:val="49"/>
    <w:pPr>
      <w:spacing w:before="737" w:after="57"/>
      <w:jc w:val="right"/>
    </w:pPr>
    <w:rPr>
      <w:b/>
      <w:sz w:val="26"/>
    </w:rPr>
  </w:style>
  <w:style w:type="paragraph" w:customStyle="1" w:styleId="50">
    <w:name w:val="50"/>
    <w:pPr>
      <w:spacing w:after="113"/>
      <w:ind w:left="850" w:right="850"/>
      <w:jc w:val="center"/>
    </w:pPr>
    <w:rPr>
      <w:b/>
      <w:sz w:val="28"/>
    </w:rPr>
  </w:style>
  <w:style w:type="table" w:customStyle="1" w:styleId="TABLE1">
    <w:name w:val="TABLE1"/>
    <w:basedOn w:val="Normlntabulka"/>
    <w:tblPr/>
  </w:style>
  <w:style w:type="paragraph" w:customStyle="1" w:styleId="51">
    <w:name w:val="51"/>
    <w:pPr>
      <w:spacing w:after="113"/>
      <w:jc w:val="both"/>
    </w:pPr>
    <w:rPr>
      <w:sz w:val="24"/>
    </w:rPr>
  </w:style>
  <w:style w:type="paragraph" w:customStyle="1" w:styleId="52">
    <w:name w:val="52"/>
    <w:pPr>
      <w:spacing w:before="113" w:after="113"/>
      <w:jc w:val="both"/>
    </w:pPr>
    <w:rPr>
      <w:sz w:val="24"/>
    </w:rPr>
  </w:style>
  <w:style w:type="paragraph" w:customStyle="1" w:styleId="53">
    <w:name w:val="53"/>
    <w:pPr>
      <w:spacing w:before="113" w:after="113"/>
      <w:jc w:val="both"/>
    </w:pPr>
    <w:rPr>
      <w:sz w:val="24"/>
    </w:rPr>
  </w:style>
  <w:style w:type="paragraph" w:customStyle="1" w:styleId="54">
    <w:name w:val="54"/>
    <w:pPr>
      <w:spacing w:before="113" w:after="57"/>
      <w:jc w:val="both"/>
    </w:pPr>
    <w:rPr>
      <w:sz w:val="24"/>
    </w:rPr>
  </w:style>
  <w:style w:type="paragraph" w:customStyle="1" w:styleId="55">
    <w:name w:val="55"/>
    <w:pPr>
      <w:spacing w:after="113"/>
      <w:ind w:left="850" w:right="850"/>
      <w:jc w:val="center"/>
    </w:pPr>
    <w:rPr>
      <w:b/>
      <w:sz w:val="28"/>
    </w:rPr>
  </w:style>
  <w:style w:type="paragraph" w:customStyle="1" w:styleId="56">
    <w:name w:val="56"/>
    <w:pPr>
      <w:spacing w:before="113" w:after="113"/>
      <w:ind w:left="850" w:right="850"/>
      <w:jc w:val="center"/>
    </w:pPr>
    <w:rPr>
      <w:b/>
      <w:sz w:val="28"/>
    </w:rPr>
  </w:style>
  <w:style w:type="table" w:customStyle="1" w:styleId="data-tisk-na-sirku">
    <w:name w:val="data-tisk-na-sirku"/>
    <w:basedOn w:val="Normlntabulka"/>
    <w:tblPr/>
  </w:style>
  <w:style w:type="paragraph" w:customStyle="1" w:styleId="57">
    <w:name w:val="57"/>
    <w:pPr>
      <w:spacing w:before="113" w:after="57"/>
      <w:jc w:val="both"/>
    </w:pPr>
    <w:rPr>
      <w:sz w:val="24"/>
    </w:rPr>
  </w:style>
  <w:style w:type="table" w:customStyle="1" w:styleId="TABLEX">
    <w:name w:val="TABLEX"/>
    <w:basedOn w:val="Normlntabulka"/>
    <w:tblPr/>
  </w:style>
  <w:style w:type="paragraph" w:customStyle="1" w:styleId="58">
    <w:name w:val="58"/>
    <w:pPr>
      <w:spacing w:after="28"/>
      <w:ind w:left="623" w:hanging="340"/>
      <w:jc w:val="both"/>
    </w:pPr>
    <w:rPr>
      <w:sz w:val="22"/>
    </w:rPr>
  </w:style>
  <w:style w:type="paragraph" w:customStyle="1" w:styleId="Varianta58start">
    <w:name w:val="Varianta_58_start"/>
    <w:pPr>
      <w:pBdr>
        <w:top w:val="single" w:sz="8" w:space="0" w:color="800080"/>
      </w:pBdr>
      <w:spacing w:after="100"/>
      <w:ind w:left="623"/>
    </w:pPr>
    <w:rPr>
      <w:b/>
      <w:i/>
      <w:color w:val="800080"/>
    </w:rPr>
  </w:style>
  <w:style w:type="paragraph" w:customStyle="1" w:styleId="Varianta58konec">
    <w:name w:val="Varianta_58_konec"/>
    <w:pPr>
      <w:pBdr>
        <w:bottom w:val="single" w:sz="8" w:space="0" w:color="800080"/>
      </w:pBdr>
      <w:spacing w:after="100"/>
      <w:ind w:left="623"/>
    </w:pPr>
    <w:rPr>
      <w:b/>
      <w:i/>
      <w:color w:val="800080"/>
    </w:rPr>
  </w:style>
  <w:style w:type="paragraph" w:customStyle="1" w:styleId="Ucinnost58start">
    <w:name w:val="Ucinnost_58_start"/>
    <w:pPr>
      <w:pBdr>
        <w:top w:val="single" w:sz="8" w:space="0" w:color="8B0000"/>
      </w:pBdr>
      <w:spacing w:after="100"/>
      <w:ind w:left="623"/>
    </w:pPr>
    <w:rPr>
      <w:b/>
      <w:i/>
      <w:color w:val="8B0000"/>
    </w:rPr>
  </w:style>
  <w:style w:type="paragraph" w:customStyle="1" w:styleId="Ucinnost58konec">
    <w:name w:val="Ucinnost_58_konec"/>
    <w:pPr>
      <w:pBdr>
        <w:bottom w:val="single" w:sz="8" w:space="0" w:color="8B0000"/>
      </w:pBdr>
      <w:spacing w:after="100"/>
      <w:ind w:left="623"/>
    </w:pPr>
    <w:rPr>
      <w:b/>
      <w:i/>
      <w:color w:val="8B0000"/>
    </w:rPr>
  </w:style>
  <w:style w:type="paragraph" w:customStyle="1" w:styleId="59">
    <w:name w:val="59"/>
    <w:pPr>
      <w:spacing w:before="28" w:after="28"/>
      <w:ind w:left="1247" w:hanging="340"/>
      <w:jc w:val="both"/>
    </w:pPr>
    <w:rPr>
      <w:sz w:val="22"/>
    </w:rPr>
  </w:style>
  <w:style w:type="paragraph" w:customStyle="1" w:styleId="Varianta59start">
    <w:name w:val="Varianta_59_start"/>
    <w:pPr>
      <w:pBdr>
        <w:top w:val="single" w:sz="8" w:space="0" w:color="800080"/>
      </w:pBdr>
      <w:spacing w:after="100"/>
      <w:ind w:left="1247"/>
    </w:pPr>
    <w:rPr>
      <w:b/>
      <w:i/>
      <w:color w:val="800080"/>
    </w:rPr>
  </w:style>
  <w:style w:type="paragraph" w:customStyle="1" w:styleId="Varianta59konec">
    <w:name w:val="Varianta_59_konec"/>
    <w:pPr>
      <w:pBdr>
        <w:bottom w:val="single" w:sz="8" w:space="0" w:color="800080"/>
      </w:pBdr>
      <w:spacing w:after="100"/>
      <w:ind w:left="1247"/>
    </w:pPr>
    <w:rPr>
      <w:b/>
      <w:i/>
      <w:color w:val="800080"/>
    </w:rPr>
  </w:style>
  <w:style w:type="paragraph" w:customStyle="1" w:styleId="Ucinnost59start">
    <w:name w:val="Ucinnost_59_start"/>
    <w:pPr>
      <w:pBdr>
        <w:top w:val="single" w:sz="8" w:space="0" w:color="8B0000"/>
      </w:pBdr>
      <w:spacing w:after="100"/>
      <w:ind w:left="1247"/>
    </w:pPr>
    <w:rPr>
      <w:b/>
      <w:i/>
      <w:color w:val="8B0000"/>
    </w:rPr>
  </w:style>
  <w:style w:type="paragraph" w:customStyle="1" w:styleId="Ucinnost59konec">
    <w:name w:val="Ucinnost_59_konec"/>
    <w:pPr>
      <w:pBdr>
        <w:bottom w:val="single" w:sz="8" w:space="0" w:color="8B0000"/>
      </w:pBdr>
      <w:spacing w:after="100"/>
      <w:ind w:left="1247"/>
    </w:pPr>
    <w:rPr>
      <w:b/>
      <w:i/>
      <w:color w:val="8B0000"/>
    </w:rPr>
  </w:style>
  <w:style w:type="paragraph" w:customStyle="1" w:styleId="60">
    <w:name w:val="60"/>
    <w:pPr>
      <w:spacing w:before="28" w:after="28"/>
      <w:ind w:left="623" w:hanging="340"/>
      <w:jc w:val="both"/>
    </w:pPr>
    <w:rPr>
      <w:sz w:val="22"/>
    </w:rPr>
  </w:style>
  <w:style w:type="paragraph" w:customStyle="1" w:styleId="Varianta60start">
    <w:name w:val="Varianta_60_start"/>
    <w:pPr>
      <w:pBdr>
        <w:top w:val="single" w:sz="8" w:space="0" w:color="800080"/>
      </w:pBdr>
      <w:spacing w:after="100"/>
      <w:ind w:left="623"/>
    </w:pPr>
    <w:rPr>
      <w:b/>
      <w:i/>
      <w:color w:val="800080"/>
    </w:rPr>
  </w:style>
  <w:style w:type="paragraph" w:customStyle="1" w:styleId="Varianta60konec">
    <w:name w:val="Varianta_60_konec"/>
    <w:pPr>
      <w:pBdr>
        <w:bottom w:val="single" w:sz="8" w:space="0" w:color="800080"/>
      </w:pBdr>
      <w:spacing w:after="100"/>
      <w:ind w:left="623"/>
    </w:pPr>
    <w:rPr>
      <w:b/>
      <w:i/>
      <w:color w:val="800080"/>
    </w:rPr>
  </w:style>
  <w:style w:type="paragraph" w:customStyle="1" w:styleId="Ucinnost60start">
    <w:name w:val="Ucinnost_60_start"/>
    <w:pPr>
      <w:pBdr>
        <w:top w:val="single" w:sz="8" w:space="0" w:color="8B0000"/>
      </w:pBdr>
      <w:spacing w:after="100"/>
      <w:ind w:left="623"/>
    </w:pPr>
    <w:rPr>
      <w:b/>
      <w:i/>
      <w:color w:val="8B0000"/>
    </w:rPr>
  </w:style>
  <w:style w:type="paragraph" w:customStyle="1" w:styleId="Ucinnost60konec">
    <w:name w:val="Ucinnost_60_konec"/>
    <w:pPr>
      <w:pBdr>
        <w:bottom w:val="single" w:sz="8" w:space="0" w:color="8B0000"/>
      </w:pBdr>
      <w:spacing w:after="100"/>
      <w:ind w:left="623"/>
    </w:pPr>
    <w:rPr>
      <w:b/>
      <w:i/>
      <w:color w:val="8B0000"/>
    </w:rPr>
  </w:style>
  <w:style w:type="paragraph" w:customStyle="1" w:styleId="61">
    <w:name w:val="61"/>
    <w:pPr>
      <w:spacing w:before="28" w:after="113"/>
      <w:ind w:left="1247" w:hanging="340"/>
      <w:jc w:val="both"/>
    </w:pPr>
    <w:rPr>
      <w:sz w:val="22"/>
    </w:rPr>
  </w:style>
  <w:style w:type="paragraph" w:customStyle="1" w:styleId="Varianta61start">
    <w:name w:val="Varianta_61_start"/>
    <w:pPr>
      <w:pBdr>
        <w:top w:val="single" w:sz="8" w:space="0" w:color="800080"/>
      </w:pBdr>
      <w:spacing w:after="100"/>
      <w:ind w:left="1247"/>
    </w:pPr>
    <w:rPr>
      <w:b/>
      <w:i/>
      <w:color w:val="800080"/>
    </w:rPr>
  </w:style>
  <w:style w:type="paragraph" w:customStyle="1" w:styleId="Varianta61konec">
    <w:name w:val="Varianta_61_konec"/>
    <w:pPr>
      <w:pBdr>
        <w:bottom w:val="single" w:sz="8" w:space="0" w:color="800080"/>
      </w:pBdr>
      <w:spacing w:after="100"/>
      <w:ind w:left="1247"/>
    </w:pPr>
    <w:rPr>
      <w:b/>
      <w:i/>
      <w:color w:val="800080"/>
    </w:rPr>
  </w:style>
  <w:style w:type="paragraph" w:customStyle="1" w:styleId="Ucinnost61start">
    <w:name w:val="Ucinnost_61_start"/>
    <w:pPr>
      <w:pBdr>
        <w:top w:val="single" w:sz="8" w:space="0" w:color="8B0000"/>
      </w:pBdr>
      <w:spacing w:after="100"/>
      <w:ind w:left="1247"/>
    </w:pPr>
    <w:rPr>
      <w:b/>
      <w:i/>
      <w:color w:val="8B0000"/>
    </w:rPr>
  </w:style>
  <w:style w:type="paragraph" w:customStyle="1" w:styleId="Ucinnost61konec">
    <w:name w:val="Ucinnost_61_konec"/>
    <w:pPr>
      <w:pBdr>
        <w:bottom w:val="single" w:sz="8" w:space="0" w:color="8B0000"/>
      </w:pBdr>
      <w:spacing w:after="100"/>
      <w:ind w:left="1247"/>
    </w:pPr>
    <w:rPr>
      <w:b/>
      <w:i/>
      <w:color w:val="8B0000"/>
    </w:rPr>
  </w:style>
  <w:style w:type="paragraph" w:customStyle="1" w:styleId="62">
    <w:name w:val="62"/>
    <w:pPr>
      <w:spacing w:before="28" w:after="113"/>
      <w:ind w:left="623" w:hanging="340"/>
      <w:jc w:val="both"/>
    </w:pPr>
    <w:rPr>
      <w:sz w:val="22"/>
    </w:rPr>
  </w:style>
  <w:style w:type="paragraph" w:customStyle="1" w:styleId="Varianta62start">
    <w:name w:val="Varianta_62_start"/>
    <w:pPr>
      <w:pBdr>
        <w:top w:val="single" w:sz="8" w:space="0" w:color="800080"/>
      </w:pBdr>
      <w:spacing w:after="100"/>
      <w:ind w:left="623"/>
    </w:pPr>
    <w:rPr>
      <w:b/>
      <w:i/>
      <w:color w:val="800080"/>
    </w:rPr>
  </w:style>
  <w:style w:type="paragraph" w:customStyle="1" w:styleId="Varianta62konec">
    <w:name w:val="Varianta_62_konec"/>
    <w:pPr>
      <w:pBdr>
        <w:bottom w:val="single" w:sz="8" w:space="0" w:color="800080"/>
      </w:pBdr>
      <w:spacing w:after="100"/>
      <w:ind w:left="623"/>
    </w:pPr>
    <w:rPr>
      <w:b/>
      <w:i/>
      <w:color w:val="800080"/>
    </w:rPr>
  </w:style>
  <w:style w:type="paragraph" w:customStyle="1" w:styleId="Ucinnost62start">
    <w:name w:val="Ucinnost_62_start"/>
    <w:pPr>
      <w:pBdr>
        <w:top w:val="single" w:sz="8" w:space="0" w:color="8B0000"/>
      </w:pBdr>
      <w:spacing w:after="100"/>
      <w:ind w:left="623"/>
    </w:pPr>
    <w:rPr>
      <w:b/>
      <w:i/>
      <w:color w:val="8B0000"/>
    </w:rPr>
  </w:style>
  <w:style w:type="paragraph" w:customStyle="1" w:styleId="Ucinnost62konec">
    <w:name w:val="Ucinnost_62_konec"/>
    <w:pPr>
      <w:pBdr>
        <w:bottom w:val="single" w:sz="8" w:space="0" w:color="8B0000"/>
      </w:pBdr>
      <w:spacing w:after="100"/>
      <w:ind w:left="623"/>
    </w:pPr>
    <w:rPr>
      <w:b/>
      <w:i/>
      <w:color w:val="8B0000"/>
    </w:rPr>
  </w:style>
  <w:style w:type="paragraph" w:customStyle="1" w:styleId="63">
    <w:name w:val="63"/>
    <w:pPr>
      <w:spacing w:after="57"/>
      <w:ind w:left="624"/>
      <w:jc w:val="both"/>
    </w:pPr>
    <w:rPr>
      <w:sz w:val="24"/>
    </w:rPr>
  </w:style>
  <w:style w:type="paragraph" w:customStyle="1" w:styleId="64">
    <w:name w:val="64"/>
    <w:pPr>
      <w:spacing w:after="28"/>
      <w:ind w:left="1247" w:hanging="340"/>
      <w:jc w:val="both"/>
    </w:pPr>
    <w:rPr>
      <w:sz w:val="22"/>
    </w:rPr>
  </w:style>
  <w:style w:type="paragraph" w:customStyle="1" w:styleId="Varianta64start">
    <w:name w:val="Varianta_64_start"/>
    <w:pPr>
      <w:pBdr>
        <w:top w:val="single" w:sz="8" w:space="0" w:color="800080"/>
      </w:pBdr>
      <w:spacing w:after="100"/>
      <w:ind w:left="1247"/>
    </w:pPr>
    <w:rPr>
      <w:b/>
      <w:i/>
      <w:color w:val="800080"/>
    </w:rPr>
  </w:style>
  <w:style w:type="paragraph" w:customStyle="1" w:styleId="Varianta64konec">
    <w:name w:val="Varianta_64_konec"/>
    <w:pPr>
      <w:pBdr>
        <w:bottom w:val="single" w:sz="8" w:space="0" w:color="800080"/>
      </w:pBdr>
      <w:spacing w:after="100"/>
      <w:ind w:left="1247"/>
    </w:pPr>
    <w:rPr>
      <w:b/>
      <w:i/>
      <w:color w:val="800080"/>
    </w:rPr>
  </w:style>
  <w:style w:type="paragraph" w:customStyle="1" w:styleId="Ucinnost64start">
    <w:name w:val="Ucinnost_64_start"/>
    <w:pPr>
      <w:pBdr>
        <w:top w:val="single" w:sz="8" w:space="0" w:color="8B0000"/>
      </w:pBdr>
      <w:spacing w:after="100"/>
      <w:ind w:left="1247"/>
    </w:pPr>
    <w:rPr>
      <w:b/>
      <w:i/>
      <w:color w:val="8B0000"/>
    </w:rPr>
  </w:style>
  <w:style w:type="paragraph" w:customStyle="1" w:styleId="Ucinnost64konec">
    <w:name w:val="Ucinnost_64_konec"/>
    <w:pPr>
      <w:pBdr>
        <w:bottom w:val="single" w:sz="8" w:space="0" w:color="8B0000"/>
      </w:pBdr>
      <w:spacing w:after="100"/>
      <w:ind w:left="1247"/>
    </w:pPr>
    <w:rPr>
      <w:b/>
      <w:i/>
      <w:color w:val="8B0000"/>
    </w:rPr>
  </w:style>
  <w:style w:type="paragraph" w:customStyle="1" w:styleId="65">
    <w:name w:val="65"/>
    <w:pPr>
      <w:spacing w:after="28"/>
      <w:ind w:left="1871" w:hanging="340"/>
      <w:jc w:val="both"/>
    </w:pPr>
    <w:rPr>
      <w:sz w:val="22"/>
    </w:rPr>
  </w:style>
  <w:style w:type="paragraph" w:customStyle="1" w:styleId="Varianta65start">
    <w:name w:val="Varianta_65_start"/>
    <w:pPr>
      <w:pBdr>
        <w:top w:val="single" w:sz="8" w:space="0" w:color="800080"/>
      </w:pBdr>
      <w:spacing w:after="100"/>
      <w:ind w:left="1871"/>
    </w:pPr>
    <w:rPr>
      <w:b/>
      <w:i/>
      <w:color w:val="800080"/>
    </w:rPr>
  </w:style>
  <w:style w:type="paragraph" w:customStyle="1" w:styleId="Varianta65konec">
    <w:name w:val="Varianta_65_konec"/>
    <w:pPr>
      <w:pBdr>
        <w:bottom w:val="single" w:sz="8" w:space="0" w:color="800080"/>
      </w:pBdr>
      <w:spacing w:after="100"/>
      <w:ind w:left="1871"/>
    </w:pPr>
    <w:rPr>
      <w:b/>
      <w:i/>
      <w:color w:val="800080"/>
    </w:rPr>
  </w:style>
  <w:style w:type="paragraph" w:customStyle="1" w:styleId="Ucinnost65start">
    <w:name w:val="Ucinnost_65_start"/>
    <w:pPr>
      <w:pBdr>
        <w:top w:val="single" w:sz="8" w:space="0" w:color="8B0000"/>
      </w:pBdr>
      <w:spacing w:after="100"/>
      <w:ind w:left="1871"/>
    </w:pPr>
    <w:rPr>
      <w:b/>
      <w:i/>
      <w:color w:val="8B0000"/>
    </w:rPr>
  </w:style>
  <w:style w:type="paragraph" w:customStyle="1" w:styleId="Ucinnost65konec">
    <w:name w:val="Ucinnost_65_konec"/>
    <w:pPr>
      <w:pBdr>
        <w:bottom w:val="single" w:sz="8" w:space="0" w:color="8B0000"/>
      </w:pBdr>
      <w:spacing w:after="100"/>
      <w:ind w:left="1871"/>
    </w:pPr>
    <w:rPr>
      <w:b/>
      <w:i/>
      <w:color w:val="8B0000"/>
    </w:rPr>
  </w:style>
  <w:style w:type="paragraph" w:customStyle="1" w:styleId="66">
    <w:name w:val="66"/>
    <w:pPr>
      <w:spacing w:before="28" w:after="113"/>
      <w:ind w:left="1871" w:hanging="340"/>
      <w:jc w:val="both"/>
    </w:pPr>
    <w:rPr>
      <w:sz w:val="22"/>
    </w:rPr>
  </w:style>
  <w:style w:type="paragraph" w:customStyle="1" w:styleId="Varianta66start">
    <w:name w:val="Varianta_66_start"/>
    <w:pPr>
      <w:pBdr>
        <w:top w:val="single" w:sz="8" w:space="0" w:color="800080"/>
      </w:pBdr>
      <w:spacing w:after="100"/>
      <w:ind w:left="1871"/>
    </w:pPr>
    <w:rPr>
      <w:b/>
      <w:i/>
      <w:color w:val="800080"/>
    </w:rPr>
  </w:style>
  <w:style w:type="paragraph" w:customStyle="1" w:styleId="Varianta66konec">
    <w:name w:val="Varianta_66_konec"/>
    <w:pPr>
      <w:pBdr>
        <w:bottom w:val="single" w:sz="8" w:space="0" w:color="800080"/>
      </w:pBdr>
      <w:spacing w:after="100"/>
      <w:ind w:left="1871"/>
    </w:pPr>
    <w:rPr>
      <w:b/>
      <w:i/>
      <w:color w:val="800080"/>
    </w:rPr>
  </w:style>
  <w:style w:type="paragraph" w:customStyle="1" w:styleId="Ucinnost66start">
    <w:name w:val="Ucinnost_66_start"/>
    <w:pPr>
      <w:pBdr>
        <w:top w:val="single" w:sz="8" w:space="0" w:color="8B0000"/>
      </w:pBdr>
      <w:spacing w:after="100"/>
      <w:ind w:left="1871"/>
    </w:pPr>
    <w:rPr>
      <w:b/>
      <w:i/>
      <w:color w:val="8B0000"/>
    </w:rPr>
  </w:style>
  <w:style w:type="paragraph" w:customStyle="1" w:styleId="Ucinnost66konec">
    <w:name w:val="Ucinnost_66_konec"/>
    <w:pPr>
      <w:pBdr>
        <w:bottom w:val="single" w:sz="8" w:space="0" w:color="8B0000"/>
      </w:pBdr>
      <w:spacing w:after="100"/>
      <w:ind w:left="1871"/>
    </w:pPr>
    <w:rPr>
      <w:b/>
      <w:i/>
      <w:color w:val="8B0000"/>
    </w:rPr>
  </w:style>
  <w:style w:type="paragraph" w:customStyle="1" w:styleId="67">
    <w:name w:val="67"/>
    <w:pPr>
      <w:spacing w:after="113"/>
      <w:ind w:left="623" w:hanging="340"/>
      <w:jc w:val="both"/>
    </w:pPr>
    <w:rPr>
      <w:sz w:val="22"/>
    </w:rPr>
  </w:style>
  <w:style w:type="paragraph" w:customStyle="1" w:styleId="Varianta67start">
    <w:name w:val="Varianta_67_start"/>
    <w:pPr>
      <w:pBdr>
        <w:top w:val="single" w:sz="8" w:space="0" w:color="800080"/>
      </w:pBdr>
      <w:spacing w:after="100"/>
      <w:ind w:left="623"/>
    </w:pPr>
    <w:rPr>
      <w:b/>
      <w:i/>
      <w:color w:val="800080"/>
    </w:rPr>
  </w:style>
  <w:style w:type="paragraph" w:customStyle="1" w:styleId="Varianta67konec">
    <w:name w:val="Varianta_67_konec"/>
    <w:pPr>
      <w:pBdr>
        <w:bottom w:val="single" w:sz="8" w:space="0" w:color="800080"/>
      </w:pBdr>
      <w:spacing w:after="100"/>
      <w:ind w:left="623"/>
    </w:pPr>
    <w:rPr>
      <w:b/>
      <w:i/>
      <w:color w:val="800080"/>
    </w:rPr>
  </w:style>
  <w:style w:type="paragraph" w:customStyle="1" w:styleId="Ucinnost67start">
    <w:name w:val="Ucinnost_67_start"/>
    <w:pPr>
      <w:pBdr>
        <w:top w:val="single" w:sz="8" w:space="0" w:color="8B0000"/>
      </w:pBdr>
      <w:spacing w:after="100"/>
      <w:ind w:left="623"/>
    </w:pPr>
    <w:rPr>
      <w:b/>
      <w:i/>
      <w:color w:val="8B0000"/>
    </w:rPr>
  </w:style>
  <w:style w:type="paragraph" w:customStyle="1" w:styleId="Ucinnost67konec">
    <w:name w:val="Ucinnost_67_konec"/>
    <w:pPr>
      <w:pBdr>
        <w:bottom w:val="single" w:sz="8" w:space="0" w:color="8B0000"/>
      </w:pBdr>
      <w:spacing w:after="100"/>
      <w:ind w:left="623"/>
    </w:pPr>
    <w:rPr>
      <w:b/>
      <w:i/>
      <w:color w:val="8B0000"/>
    </w:rPr>
  </w:style>
  <w:style w:type="paragraph" w:customStyle="1" w:styleId="68">
    <w:name w:val="68"/>
    <w:pPr>
      <w:spacing w:before="28" w:after="28"/>
      <w:ind w:left="1871" w:hanging="340"/>
      <w:jc w:val="both"/>
    </w:pPr>
    <w:rPr>
      <w:sz w:val="22"/>
    </w:rPr>
  </w:style>
  <w:style w:type="paragraph" w:customStyle="1" w:styleId="Varianta68start">
    <w:name w:val="Varianta_68_start"/>
    <w:pPr>
      <w:pBdr>
        <w:top w:val="single" w:sz="8" w:space="0" w:color="800080"/>
      </w:pBdr>
      <w:spacing w:after="100"/>
      <w:ind w:left="1871"/>
    </w:pPr>
    <w:rPr>
      <w:b/>
      <w:i/>
      <w:color w:val="800080"/>
    </w:rPr>
  </w:style>
  <w:style w:type="paragraph" w:customStyle="1" w:styleId="Varianta68konec">
    <w:name w:val="Varianta_68_konec"/>
    <w:pPr>
      <w:pBdr>
        <w:bottom w:val="single" w:sz="8" w:space="0" w:color="800080"/>
      </w:pBdr>
      <w:spacing w:after="100"/>
      <w:ind w:left="1871"/>
    </w:pPr>
    <w:rPr>
      <w:b/>
      <w:i/>
      <w:color w:val="800080"/>
    </w:rPr>
  </w:style>
  <w:style w:type="paragraph" w:customStyle="1" w:styleId="Ucinnost68start">
    <w:name w:val="Ucinnost_68_start"/>
    <w:pPr>
      <w:pBdr>
        <w:top w:val="single" w:sz="8" w:space="0" w:color="8B0000"/>
      </w:pBdr>
      <w:spacing w:after="100"/>
      <w:ind w:left="1871"/>
    </w:pPr>
    <w:rPr>
      <w:b/>
      <w:i/>
      <w:color w:val="8B0000"/>
    </w:rPr>
  </w:style>
  <w:style w:type="paragraph" w:customStyle="1" w:styleId="Ucinnost68konec">
    <w:name w:val="Ucinnost_68_konec"/>
    <w:pPr>
      <w:pBdr>
        <w:bottom w:val="single" w:sz="8" w:space="0" w:color="8B0000"/>
      </w:pBdr>
      <w:spacing w:after="100"/>
      <w:ind w:left="1871"/>
    </w:pPr>
    <w:rPr>
      <w:b/>
      <w:i/>
      <w:color w:val="8B0000"/>
    </w:rPr>
  </w:style>
  <w:style w:type="paragraph" w:customStyle="1" w:styleId="69">
    <w:name w:val="69"/>
    <w:pPr>
      <w:spacing w:before="28" w:after="28"/>
      <w:ind w:left="2494" w:hanging="340"/>
      <w:jc w:val="both"/>
    </w:pPr>
    <w:rPr>
      <w:sz w:val="22"/>
    </w:rPr>
  </w:style>
  <w:style w:type="paragraph" w:customStyle="1" w:styleId="Varianta69start">
    <w:name w:val="Varianta_69_start"/>
    <w:pPr>
      <w:pBdr>
        <w:top w:val="single" w:sz="8" w:space="0" w:color="800080"/>
      </w:pBdr>
      <w:spacing w:after="100"/>
      <w:ind w:left="2494"/>
    </w:pPr>
    <w:rPr>
      <w:b/>
      <w:i/>
      <w:color w:val="800080"/>
    </w:rPr>
  </w:style>
  <w:style w:type="paragraph" w:customStyle="1" w:styleId="Varianta69konec">
    <w:name w:val="Varianta_69_konec"/>
    <w:pPr>
      <w:pBdr>
        <w:bottom w:val="single" w:sz="8" w:space="0" w:color="800080"/>
      </w:pBdr>
      <w:spacing w:after="100"/>
      <w:ind w:left="2494"/>
    </w:pPr>
    <w:rPr>
      <w:b/>
      <w:i/>
      <w:color w:val="800080"/>
    </w:rPr>
  </w:style>
  <w:style w:type="paragraph" w:customStyle="1" w:styleId="Ucinnost69start">
    <w:name w:val="Ucinnost_69_start"/>
    <w:pPr>
      <w:pBdr>
        <w:top w:val="single" w:sz="8" w:space="0" w:color="8B0000"/>
      </w:pBdr>
      <w:spacing w:after="100"/>
      <w:ind w:left="2494"/>
    </w:pPr>
    <w:rPr>
      <w:b/>
      <w:i/>
      <w:color w:val="8B0000"/>
    </w:rPr>
  </w:style>
  <w:style w:type="paragraph" w:customStyle="1" w:styleId="Ucinnost69konec">
    <w:name w:val="Ucinnost_69_konec"/>
    <w:pPr>
      <w:pBdr>
        <w:bottom w:val="single" w:sz="8" w:space="0" w:color="8B0000"/>
      </w:pBdr>
      <w:spacing w:after="100"/>
      <w:ind w:left="2494"/>
    </w:pPr>
    <w:rPr>
      <w:b/>
      <w:i/>
      <w:color w:val="8B0000"/>
    </w:rPr>
  </w:style>
  <w:style w:type="paragraph" w:customStyle="1" w:styleId="70">
    <w:name w:val="70"/>
    <w:pPr>
      <w:spacing w:after="57"/>
      <w:ind w:left="1247"/>
      <w:jc w:val="both"/>
    </w:pPr>
    <w:rPr>
      <w:sz w:val="24"/>
    </w:rPr>
  </w:style>
  <w:style w:type="paragraph" w:customStyle="1" w:styleId="71">
    <w:name w:val="71"/>
    <w:pPr>
      <w:spacing w:after="57"/>
      <w:jc w:val="both"/>
    </w:pPr>
    <w:rPr>
      <w:sz w:val="24"/>
    </w:rPr>
  </w:style>
  <w:style w:type="paragraph" w:customStyle="1" w:styleId="72">
    <w:name w:val="72"/>
    <w:pPr>
      <w:spacing w:before="28" w:after="28"/>
      <w:ind w:left="3118" w:hanging="340"/>
      <w:jc w:val="both"/>
    </w:pPr>
    <w:rPr>
      <w:sz w:val="22"/>
    </w:rPr>
  </w:style>
  <w:style w:type="paragraph" w:customStyle="1" w:styleId="Varianta72start">
    <w:name w:val="Varianta_72_start"/>
    <w:pPr>
      <w:pBdr>
        <w:top w:val="single" w:sz="8" w:space="0" w:color="800080"/>
      </w:pBdr>
      <w:spacing w:after="100"/>
      <w:ind w:left="3118"/>
    </w:pPr>
    <w:rPr>
      <w:b/>
      <w:i/>
      <w:color w:val="800080"/>
    </w:rPr>
  </w:style>
  <w:style w:type="paragraph" w:customStyle="1" w:styleId="Varianta72konec">
    <w:name w:val="Varianta_72_konec"/>
    <w:pPr>
      <w:pBdr>
        <w:bottom w:val="single" w:sz="8" w:space="0" w:color="800080"/>
      </w:pBdr>
      <w:spacing w:after="100"/>
      <w:ind w:left="3118"/>
    </w:pPr>
    <w:rPr>
      <w:b/>
      <w:i/>
      <w:color w:val="800080"/>
    </w:rPr>
  </w:style>
  <w:style w:type="paragraph" w:customStyle="1" w:styleId="Ucinnost72start">
    <w:name w:val="Ucinnost_72_start"/>
    <w:pPr>
      <w:pBdr>
        <w:top w:val="single" w:sz="8" w:space="0" w:color="8B0000"/>
      </w:pBdr>
      <w:spacing w:after="100"/>
      <w:ind w:left="3118"/>
    </w:pPr>
    <w:rPr>
      <w:b/>
      <w:i/>
      <w:color w:val="8B0000"/>
    </w:rPr>
  </w:style>
  <w:style w:type="paragraph" w:customStyle="1" w:styleId="Ucinnost72konec">
    <w:name w:val="Ucinnost_72_konec"/>
    <w:pPr>
      <w:pBdr>
        <w:bottom w:val="single" w:sz="8" w:space="0" w:color="8B0000"/>
      </w:pBdr>
      <w:spacing w:after="100"/>
      <w:ind w:left="3118"/>
    </w:pPr>
    <w:rPr>
      <w:b/>
      <w:i/>
      <w:color w:val="8B0000"/>
    </w:rPr>
  </w:style>
  <w:style w:type="paragraph" w:customStyle="1" w:styleId="73">
    <w:name w:val="73"/>
    <w:pPr>
      <w:spacing w:after="113"/>
      <w:ind w:left="624"/>
      <w:jc w:val="both"/>
    </w:pPr>
    <w:rPr>
      <w:sz w:val="24"/>
    </w:rPr>
  </w:style>
  <w:style w:type="paragraph" w:customStyle="1" w:styleId="74">
    <w:name w:val="74"/>
    <w:pPr>
      <w:spacing w:before="113" w:after="113"/>
      <w:ind w:left="624"/>
      <w:jc w:val="both"/>
    </w:pPr>
    <w:rPr>
      <w:sz w:val="24"/>
    </w:rPr>
  </w:style>
  <w:style w:type="paragraph" w:customStyle="1" w:styleId="75">
    <w:name w:val="75"/>
    <w:pPr>
      <w:spacing w:before="113" w:after="57"/>
      <w:ind w:left="624"/>
      <w:jc w:val="both"/>
    </w:pPr>
    <w:rPr>
      <w:sz w:val="24"/>
    </w:rPr>
  </w:style>
  <w:style w:type="paragraph" w:customStyle="1" w:styleId="76">
    <w:name w:val="76"/>
    <w:pPr>
      <w:spacing w:after="57"/>
      <w:ind w:left="624"/>
      <w:jc w:val="both"/>
    </w:pPr>
    <w:rPr>
      <w:sz w:val="24"/>
    </w:rPr>
  </w:style>
  <w:style w:type="paragraph" w:customStyle="1" w:styleId="77">
    <w:name w:val="77"/>
    <w:pPr>
      <w:spacing w:before="28" w:after="113"/>
      <w:ind w:left="2494" w:hanging="340"/>
      <w:jc w:val="both"/>
    </w:pPr>
    <w:rPr>
      <w:sz w:val="22"/>
    </w:rPr>
  </w:style>
  <w:style w:type="paragraph" w:customStyle="1" w:styleId="Varianta77start">
    <w:name w:val="Varianta_77_start"/>
    <w:pPr>
      <w:pBdr>
        <w:top w:val="single" w:sz="8" w:space="0" w:color="800080"/>
      </w:pBdr>
      <w:spacing w:after="100"/>
      <w:ind w:left="2494"/>
    </w:pPr>
    <w:rPr>
      <w:b/>
      <w:i/>
      <w:color w:val="800080"/>
    </w:rPr>
  </w:style>
  <w:style w:type="paragraph" w:customStyle="1" w:styleId="Varianta77konec">
    <w:name w:val="Varianta_77_konec"/>
    <w:pPr>
      <w:pBdr>
        <w:bottom w:val="single" w:sz="8" w:space="0" w:color="800080"/>
      </w:pBdr>
      <w:spacing w:after="100"/>
      <w:ind w:left="2494"/>
    </w:pPr>
    <w:rPr>
      <w:b/>
      <w:i/>
      <w:color w:val="800080"/>
    </w:rPr>
  </w:style>
  <w:style w:type="paragraph" w:customStyle="1" w:styleId="Ucinnost77start">
    <w:name w:val="Ucinnost_77_start"/>
    <w:pPr>
      <w:pBdr>
        <w:top w:val="single" w:sz="8" w:space="0" w:color="8B0000"/>
      </w:pBdr>
      <w:spacing w:after="100"/>
      <w:ind w:left="2494"/>
    </w:pPr>
    <w:rPr>
      <w:b/>
      <w:i/>
      <w:color w:val="8B0000"/>
    </w:rPr>
  </w:style>
  <w:style w:type="paragraph" w:customStyle="1" w:styleId="Ucinnost77konec">
    <w:name w:val="Ucinnost_77_konec"/>
    <w:pPr>
      <w:pBdr>
        <w:bottom w:val="single" w:sz="8" w:space="0" w:color="8B0000"/>
      </w:pBdr>
      <w:spacing w:after="100"/>
      <w:ind w:left="2494"/>
    </w:pPr>
    <w:rPr>
      <w:b/>
      <w:i/>
      <w:color w:val="8B0000"/>
    </w:rPr>
  </w:style>
  <w:style w:type="paragraph" w:customStyle="1" w:styleId="78">
    <w:name w:val="78"/>
    <w:pPr>
      <w:spacing w:after="57"/>
      <w:ind w:left="624"/>
      <w:jc w:val="both"/>
    </w:pPr>
    <w:rPr>
      <w:sz w:val="24"/>
    </w:rPr>
  </w:style>
  <w:style w:type="paragraph" w:customStyle="1" w:styleId="79">
    <w:name w:val="79"/>
    <w:pPr>
      <w:spacing w:before="113" w:after="113"/>
      <w:ind w:left="624"/>
      <w:jc w:val="both"/>
    </w:pPr>
    <w:rPr>
      <w:sz w:val="24"/>
    </w:rPr>
  </w:style>
  <w:style w:type="paragraph" w:customStyle="1" w:styleId="80">
    <w:name w:val="80"/>
    <w:pPr>
      <w:spacing w:before="113" w:after="57"/>
      <w:ind w:left="624"/>
      <w:jc w:val="both"/>
    </w:pPr>
    <w:rPr>
      <w:sz w:val="24"/>
    </w:rPr>
  </w:style>
  <w:style w:type="paragraph" w:customStyle="1" w:styleId="81">
    <w:name w:val="81"/>
    <w:pPr>
      <w:pBdr>
        <w:top w:val="single" w:sz="11" w:space="0" w:color="000000"/>
      </w:pBdr>
      <w:spacing w:before="510" w:after="57"/>
      <w:ind w:right="6236"/>
    </w:pPr>
    <w:rPr>
      <w:sz w:val="18"/>
    </w:rPr>
  </w:style>
  <w:style w:type="paragraph" w:customStyle="1" w:styleId="82">
    <w:name w:val="82"/>
    <w:pPr>
      <w:spacing w:before="57" w:after="170"/>
      <w:ind w:left="227" w:hanging="227"/>
    </w:pPr>
  </w:style>
  <w:style w:type="paragraph" w:customStyle="1" w:styleId="Varianta82start">
    <w:name w:val="Varianta_82_start"/>
    <w:pPr>
      <w:pBdr>
        <w:top w:val="single" w:sz="8" w:space="0" w:color="800080"/>
      </w:pBdr>
      <w:spacing w:after="100"/>
      <w:ind w:left="227"/>
    </w:pPr>
    <w:rPr>
      <w:b/>
      <w:i/>
      <w:color w:val="800080"/>
    </w:rPr>
  </w:style>
  <w:style w:type="paragraph" w:customStyle="1" w:styleId="Varianta82konec">
    <w:name w:val="Varianta_82_konec"/>
    <w:pPr>
      <w:pBdr>
        <w:bottom w:val="single" w:sz="8" w:space="0" w:color="800080"/>
      </w:pBdr>
      <w:spacing w:after="100"/>
      <w:ind w:left="227"/>
    </w:pPr>
    <w:rPr>
      <w:b/>
      <w:i/>
      <w:color w:val="800080"/>
    </w:rPr>
  </w:style>
  <w:style w:type="paragraph" w:customStyle="1" w:styleId="Ucinnost82start">
    <w:name w:val="Ucinnost_82_start"/>
    <w:pPr>
      <w:pBdr>
        <w:top w:val="single" w:sz="8" w:space="0" w:color="8B0000"/>
      </w:pBdr>
      <w:spacing w:after="100"/>
      <w:ind w:left="227"/>
    </w:pPr>
    <w:rPr>
      <w:b/>
      <w:i/>
      <w:color w:val="8B0000"/>
    </w:rPr>
  </w:style>
  <w:style w:type="paragraph" w:customStyle="1" w:styleId="Ucinnost82konec">
    <w:name w:val="Ucinnost_82_konec"/>
    <w:pPr>
      <w:pBdr>
        <w:bottom w:val="single" w:sz="8" w:space="0" w:color="8B0000"/>
      </w:pBdr>
      <w:spacing w:after="100"/>
      <w:ind w:left="227"/>
    </w:pPr>
    <w:rPr>
      <w:b/>
      <w:i/>
      <w:color w:val="8B0000"/>
    </w:rPr>
  </w:style>
  <w:style w:type="paragraph" w:styleId="Textbubliny">
    <w:name w:val="Balloon Text"/>
    <w:basedOn w:val="Normln"/>
    <w:link w:val="TextbublinyChar"/>
    <w:unhideWhenUsed/>
    <w:rsid w:val="0028360D"/>
    <w:rPr>
      <w:rFonts w:ascii="Segoe UI" w:hAnsi="Segoe UI" w:cs="Segoe UI"/>
      <w:sz w:val="18"/>
      <w:szCs w:val="18"/>
    </w:rPr>
  </w:style>
  <w:style w:type="character" w:customStyle="1" w:styleId="TextbublinyChar">
    <w:name w:val="Text bubliny Char"/>
    <w:basedOn w:val="Standardnpsmoodstavce"/>
    <w:link w:val="Textbubliny"/>
    <w:rsid w:val="0028360D"/>
    <w:rPr>
      <w:rFonts w:ascii="Segoe UI" w:hAnsi="Segoe UI" w:cs="Segoe UI"/>
      <w:sz w:val="18"/>
      <w:szCs w:val="18"/>
    </w:rPr>
  </w:style>
  <w:style w:type="paragraph" w:customStyle="1" w:styleId="Textbodu">
    <w:name w:val="Text bodu"/>
    <w:basedOn w:val="Normln"/>
    <w:link w:val="TextboduChar"/>
    <w:rsid w:val="00EE5573"/>
    <w:pPr>
      <w:numPr>
        <w:ilvl w:val="2"/>
        <w:numId w:val="1"/>
      </w:numPr>
      <w:tabs>
        <w:tab w:val="clear" w:pos="851"/>
      </w:tabs>
      <w:ind w:left="1800" w:hanging="180"/>
      <w:jc w:val="both"/>
      <w:outlineLvl w:val="8"/>
    </w:pPr>
    <w:rPr>
      <w:szCs w:val="20"/>
      <w:lang w:eastAsia="cs-CZ"/>
    </w:rPr>
  </w:style>
  <w:style w:type="character" w:customStyle="1" w:styleId="TextboduChar">
    <w:name w:val="Text bodu Char"/>
    <w:basedOn w:val="Standardnpsmoodstavce"/>
    <w:link w:val="Textbodu"/>
    <w:rsid w:val="00EE5573"/>
    <w:rPr>
      <w:sz w:val="24"/>
      <w:lang w:eastAsia="cs-CZ"/>
    </w:rPr>
  </w:style>
  <w:style w:type="paragraph" w:customStyle="1" w:styleId="Textpsmene">
    <w:name w:val="Text písmene"/>
    <w:basedOn w:val="Normln"/>
    <w:link w:val="TextpsmeneChar"/>
    <w:rsid w:val="00EE5573"/>
    <w:pPr>
      <w:tabs>
        <w:tab w:val="num" w:pos="425"/>
      </w:tabs>
      <w:ind w:left="425" w:hanging="425"/>
      <w:jc w:val="both"/>
      <w:outlineLvl w:val="7"/>
    </w:pPr>
    <w:rPr>
      <w:szCs w:val="20"/>
      <w:lang w:eastAsia="cs-CZ"/>
    </w:rPr>
  </w:style>
  <w:style w:type="character" w:customStyle="1" w:styleId="TextpsmeneChar">
    <w:name w:val="Text písmene Char"/>
    <w:link w:val="Textpsmene"/>
    <w:rsid w:val="00922907"/>
    <w:rPr>
      <w:sz w:val="24"/>
      <w:lang w:eastAsia="cs-CZ"/>
    </w:rPr>
  </w:style>
  <w:style w:type="paragraph" w:customStyle="1" w:styleId="Textodstavce">
    <w:name w:val="Text odstavce"/>
    <w:basedOn w:val="Normln"/>
    <w:link w:val="TextodstavceChar"/>
    <w:rsid w:val="00EE5573"/>
    <w:pPr>
      <w:numPr>
        <w:numId w:val="1"/>
      </w:numPr>
      <w:tabs>
        <w:tab w:val="clear" w:pos="785"/>
        <w:tab w:val="left" w:pos="851"/>
      </w:tabs>
      <w:spacing w:before="120" w:after="120"/>
      <w:ind w:left="170" w:firstLine="0"/>
      <w:jc w:val="both"/>
      <w:outlineLvl w:val="6"/>
    </w:pPr>
    <w:rPr>
      <w:szCs w:val="20"/>
      <w:lang w:eastAsia="cs-CZ"/>
    </w:rPr>
  </w:style>
  <w:style w:type="character" w:customStyle="1" w:styleId="TextodstavceChar">
    <w:name w:val="Text odstavce Char"/>
    <w:link w:val="Textodstavce"/>
    <w:locked/>
    <w:rsid w:val="00EE5573"/>
    <w:rPr>
      <w:sz w:val="24"/>
      <w:lang w:eastAsia="cs-CZ"/>
    </w:rPr>
  </w:style>
  <w:style w:type="character" w:styleId="Odkaznakoment">
    <w:name w:val="annotation reference"/>
    <w:basedOn w:val="Standardnpsmoodstavce"/>
    <w:uiPriority w:val="99"/>
    <w:unhideWhenUsed/>
    <w:rsid w:val="00EE5573"/>
    <w:rPr>
      <w:sz w:val="16"/>
      <w:szCs w:val="16"/>
    </w:rPr>
  </w:style>
  <w:style w:type="paragraph" w:styleId="Textkomente">
    <w:name w:val="annotation text"/>
    <w:basedOn w:val="Normln"/>
    <w:link w:val="TextkomenteChar"/>
    <w:uiPriority w:val="99"/>
    <w:unhideWhenUsed/>
    <w:rsid w:val="00EE5573"/>
    <w:pPr>
      <w:jc w:val="both"/>
    </w:pPr>
    <w:rPr>
      <w:sz w:val="20"/>
      <w:szCs w:val="20"/>
      <w:lang w:eastAsia="cs-CZ"/>
    </w:rPr>
  </w:style>
  <w:style w:type="character" w:customStyle="1" w:styleId="TextkomenteChar">
    <w:name w:val="Text komentáře Char"/>
    <w:basedOn w:val="Standardnpsmoodstavce"/>
    <w:link w:val="Textkomente"/>
    <w:uiPriority w:val="99"/>
    <w:rsid w:val="00EE5573"/>
    <w:rPr>
      <w:lang w:eastAsia="cs-CZ"/>
    </w:rPr>
  </w:style>
  <w:style w:type="paragraph" w:styleId="Pedmtkomente">
    <w:name w:val="annotation subject"/>
    <w:basedOn w:val="Textkomente"/>
    <w:next w:val="Textkomente"/>
    <w:link w:val="PedmtkomenteChar"/>
    <w:unhideWhenUsed/>
    <w:rsid w:val="00F96C57"/>
    <w:pPr>
      <w:jc w:val="left"/>
    </w:pPr>
    <w:rPr>
      <w:b/>
      <w:bCs/>
      <w:lang w:eastAsia="en-US"/>
    </w:rPr>
  </w:style>
  <w:style w:type="character" w:customStyle="1" w:styleId="PedmtkomenteChar">
    <w:name w:val="Předmět komentáře Char"/>
    <w:basedOn w:val="TextkomenteChar"/>
    <w:link w:val="Pedmtkomente"/>
    <w:rsid w:val="00F96C57"/>
    <w:rPr>
      <w:b/>
      <w:bCs/>
      <w:lang w:eastAsia="cs-CZ"/>
    </w:rPr>
  </w:style>
  <w:style w:type="paragraph" w:customStyle="1" w:styleId="Nadpisparagrafu">
    <w:name w:val="Nadpis paragrafu"/>
    <w:basedOn w:val="Normln"/>
    <w:next w:val="Textodstavce"/>
    <w:rsid w:val="0055036F"/>
    <w:pPr>
      <w:keepNext/>
      <w:keepLines/>
      <w:numPr>
        <w:numId w:val="2"/>
      </w:numPr>
      <w:tabs>
        <w:tab w:val="clear" w:pos="425"/>
      </w:tabs>
      <w:spacing w:before="240"/>
      <w:ind w:left="720" w:hanging="360"/>
      <w:jc w:val="center"/>
      <w:outlineLvl w:val="5"/>
    </w:pPr>
    <w:rPr>
      <w:b/>
      <w:szCs w:val="20"/>
      <w:lang w:eastAsia="cs-CZ"/>
    </w:rPr>
  </w:style>
  <w:style w:type="paragraph" w:styleId="Odstavecseseznamem">
    <w:name w:val="List Paragraph"/>
    <w:basedOn w:val="Normln"/>
    <w:link w:val="OdstavecseseznamemChar"/>
    <w:uiPriority w:val="34"/>
    <w:qFormat/>
    <w:rsid w:val="005762A6"/>
    <w:pPr>
      <w:ind w:left="720"/>
      <w:contextualSpacing/>
    </w:pPr>
  </w:style>
  <w:style w:type="paragraph" w:customStyle="1" w:styleId="Paragraf">
    <w:name w:val="Paragraf"/>
    <w:basedOn w:val="Normln"/>
    <w:next w:val="Textodstavce"/>
    <w:rsid w:val="006F4860"/>
    <w:pPr>
      <w:keepNext/>
      <w:keepLines/>
      <w:spacing w:before="240"/>
      <w:jc w:val="center"/>
      <w:outlineLvl w:val="5"/>
    </w:pPr>
    <w:rPr>
      <w:szCs w:val="20"/>
      <w:lang w:eastAsia="cs-CZ"/>
    </w:rPr>
  </w:style>
  <w:style w:type="paragraph" w:customStyle="1" w:styleId="Default">
    <w:name w:val="Default"/>
    <w:rsid w:val="001E0A69"/>
    <w:pPr>
      <w:autoSpaceDE w:val="0"/>
      <w:autoSpaceDN w:val="0"/>
      <w:adjustRightInd w:val="0"/>
    </w:pPr>
    <w:rPr>
      <w:rFonts w:eastAsiaTheme="minorHAnsi"/>
      <w:color w:val="000000"/>
      <w:sz w:val="24"/>
      <w:szCs w:val="24"/>
    </w:rPr>
  </w:style>
  <w:style w:type="table" w:styleId="Mkatabulky">
    <w:name w:val="Table Grid"/>
    <w:basedOn w:val="Normlntabulka"/>
    <w:uiPriority w:val="39"/>
    <w:rsid w:val="00166C8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romnnHTML">
    <w:name w:val="HTML Variable"/>
    <w:basedOn w:val="Standardnpsmoodstavce"/>
    <w:uiPriority w:val="99"/>
    <w:semiHidden/>
    <w:unhideWhenUsed/>
    <w:rsid w:val="00F51FC4"/>
    <w:rPr>
      <w:i/>
      <w:iCs/>
    </w:rPr>
  </w:style>
  <w:style w:type="character" w:customStyle="1" w:styleId="s31">
    <w:name w:val="s31"/>
    <w:basedOn w:val="Standardnpsmoodstavce"/>
    <w:rsid w:val="00E202BC"/>
  </w:style>
  <w:style w:type="character" w:customStyle="1" w:styleId="s30">
    <w:name w:val="s30"/>
    <w:basedOn w:val="Standardnpsmoodstavce"/>
    <w:rsid w:val="00E202BC"/>
  </w:style>
  <w:style w:type="paragraph" w:styleId="Titulek">
    <w:name w:val="caption"/>
    <w:basedOn w:val="Normln"/>
    <w:next w:val="Normln"/>
    <w:uiPriority w:val="35"/>
    <w:unhideWhenUsed/>
    <w:qFormat/>
    <w:rsid w:val="00200CF8"/>
    <w:pPr>
      <w:spacing w:after="200"/>
    </w:pPr>
    <w:rPr>
      <w:rFonts w:asciiTheme="minorHAnsi" w:eastAsiaTheme="minorHAnsi" w:hAnsiTheme="minorHAnsi" w:cstheme="minorBidi"/>
      <w:i/>
      <w:iCs/>
      <w:color w:val="1F497D" w:themeColor="text2"/>
      <w:sz w:val="18"/>
      <w:szCs w:val="18"/>
    </w:rPr>
  </w:style>
  <w:style w:type="paragraph" w:styleId="Revize">
    <w:name w:val="Revision"/>
    <w:hidden/>
    <w:uiPriority w:val="99"/>
    <w:semiHidden/>
    <w:rsid w:val="00CE0CD3"/>
    <w:rPr>
      <w:sz w:val="24"/>
      <w:szCs w:val="24"/>
    </w:rPr>
  </w:style>
  <w:style w:type="paragraph" w:styleId="Zpat">
    <w:name w:val="footer"/>
    <w:basedOn w:val="Normln"/>
    <w:link w:val="ZpatChar"/>
    <w:uiPriority w:val="99"/>
    <w:unhideWhenUsed/>
    <w:rsid w:val="001966E5"/>
    <w:pPr>
      <w:tabs>
        <w:tab w:val="center" w:pos="4536"/>
        <w:tab w:val="right" w:pos="9072"/>
      </w:tabs>
    </w:pPr>
  </w:style>
  <w:style w:type="character" w:customStyle="1" w:styleId="ZpatChar">
    <w:name w:val="Zápatí Char"/>
    <w:basedOn w:val="Standardnpsmoodstavce"/>
    <w:link w:val="Zpat"/>
    <w:uiPriority w:val="99"/>
    <w:rsid w:val="001966E5"/>
    <w:rPr>
      <w:sz w:val="24"/>
      <w:szCs w:val="24"/>
    </w:rPr>
  </w:style>
  <w:style w:type="character" w:styleId="Hypertextovodkaz">
    <w:name w:val="Hyperlink"/>
    <w:uiPriority w:val="99"/>
    <w:unhideWhenUsed/>
    <w:rsid w:val="00CF60DB"/>
    <w:rPr>
      <w:color w:val="0000FF"/>
      <w:u w:val="single"/>
    </w:rPr>
  </w:style>
  <w:style w:type="character" w:styleId="Nevyeenzmnka">
    <w:name w:val="Unresolved Mention"/>
    <w:basedOn w:val="Standardnpsmoodstavce"/>
    <w:uiPriority w:val="99"/>
    <w:semiHidden/>
    <w:unhideWhenUsed/>
    <w:rsid w:val="003320E1"/>
    <w:rPr>
      <w:color w:val="605E5C"/>
      <w:shd w:val="clear" w:color="auto" w:fill="E1DFDD"/>
    </w:rPr>
  </w:style>
  <w:style w:type="character" w:customStyle="1" w:styleId="OdstavecseseznamemChar">
    <w:name w:val="Odstavec se seznamem Char"/>
    <w:link w:val="Odstavecseseznamem"/>
    <w:uiPriority w:val="34"/>
    <w:qFormat/>
    <w:rsid w:val="00FA29DA"/>
    <w:rPr>
      <w:sz w:val="24"/>
      <w:szCs w:val="24"/>
    </w:rPr>
  </w:style>
  <w:style w:type="character" w:customStyle="1" w:styleId="SUJBboldblue">
    <w:name w:val="SUJB_bold_blue"/>
    <w:uiPriority w:val="1"/>
    <w:qFormat/>
    <w:rsid w:val="00FA29DA"/>
    <w:rPr>
      <w:b/>
      <w:color w:val="auto"/>
    </w:rPr>
  </w:style>
  <w:style w:type="paragraph" w:customStyle="1" w:styleId="SUJBnormlnbezmezer">
    <w:name w:val="SUJB_normální bez mezer"/>
    <w:basedOn w:val="Normln"/>
    <w:autoRedefine/>
    <w:qFormat/>
    <w:rsid w:val="00FA29DA"/>
    <w:pPr>
      <w:tabs>
        <w:tab w:val="left" w:pos="3969"/>
      </w:tabs>
      <w:spacing w:before="120" w:after="120"/>
      <w:ind w:left="1985" w:hanging="1985"/>
      <w:contextualSpacing/>
      <w:jc w:val="both"/>
    </w:pPr>
    <w:rPr>
      <w:rFonts w:ascii="Calibri" w:hAnsi="Calibri"/>
      <w:sz w:val="22"/>
      <w:szCs w:val="22"/>
    </w:rPr>
  </w:style>
  <w:style w:type="paragraph" w:customStyle="1" w:styleId="SUJBodrkabullet">
    <w:name w:val="SUJB_odrážka bullet"/>
    <w:basedOn w:val="Normln"/>
    <w:autoRedefine/>
    <w:qFormat/>
    <w:rsid w:val="00FA29DA"/>
    <w:pPr>
      <w:numPr>
        <w:numId w:val="16"/>
      </w:numPr>
      <w:spacing w:before="120"/>
      <w:contextualSpacing/>
      <w:jc w:val="both"/>
    </w:pPr>
    <w:rPr>
      <w:rFonts w:ascii="Calibri" w:hAnsi="Calibri"/>
      <w:i/>
      <w:sz w:val="22"/>
      <w:szCs w:val="22"/>
    </w:rPr>
  </w:style>
  <w:style w:type="paragraph" w:customStyle="1" w:styleId="SUJBsujb">
    <w:name w:val="SUJB_sujb"/>
    <w:basedOn w:val="Normln"/>
    <w:qFormat/>
    <w:rsid w:val="00FA29DA"/>
    <w:pPr>
      <w:spacing w:before="720" w:after="720"/>
      <w:jc w:val="center"/>
    </w:pPr>
    <w:rPr>
      <w:rFonts w:ascii="Calibri" w:hAnsi="Calibri"/>
      <w:spacing w:val="60"/>
      <w:sz w:val="28"/>
      <w:szCs w:val="22"/>
    </w:rPr>
  </w:style>
  <w:style w:type="paragraph" w:customStyle="1" w:styleId="SUJBtitulsted">
    <w:name w:val="SUJB_titul střed"/>
    <w:basedOn w:val="Normln"/>
    <w:autoRedefine/>
    <w:qFormat/>
    <w:rsid w:val="00FA29DA"/>
    <w:pPr>
      <w:pBdr>
        <w:bottom w:val="single" w:sz="24" w:space="6" w:color="auto"/>
      </w:pBdr>
      <w:tabs>
        <w:tab w:val="left" w:pos="198"/>
        <w:tab w:val="center" w:pos="4535"/>
      </w:tabs>
      <w:spacing w:before="720" w:after="240"/>
      <w:jc w:val="center"/>
    </w:pPr>
    <w:rPr>
      <w:rFonts w:ascii="Calibri" w:hAnsi="Calibri"/>
      <w:b/>
      <w:caps/>
      <w:sz w:val="36"/>
      <w:szCs w:val="36"/>
    </w:rPr>
  </w:style>
  <w:style w:type="paragraph" w:customStyle="1" w:styleId="SUJBnormlnbezmezertenkrarozdlovnk">
    <w:name w:val="SUJB_normální bez mezer tenká čára rozdělovník"/>
    <w:basedOn w:val="SUJBnormlnbezmezer"/>
    <w:qFormat/>
    <w:rsid w:val="00FA29DA"/>
    <w:pPr>
      <w:pBdr>
        <w:bottom w:val="single" w:sz="4" w:space="1" w:color="auto"/>
      </w:pBdr>
      <w:tabs>
        <w:tab w:val="right" w:pos="9070"/>
      </w:tabs>
      <w:spacing w:before="720"/>
    </w:pPr>
  </w:style>
  <w:style w:type="paragraph" w:styleId="Zhlav">
    <w:name w:val="header"/>
    <w:basedOn w:val="Normln"/>
    <w:link w:val="ZhlavChar"/>
    <w:uiPriority w:val="99"/>
    <w:unhideWhenUsed/>
    <w:rsid w:val="00E75726"/>
    <w:pPr>
      <w:tabs>
        <w:tab w:val="center" w:pos="4680"/>
        <w:tab w:val="right" w:pos="9360"/>
      </w:tabs>
    </w:pPr>
    <w:rPr>
      <w:rFonts w:asciiTheme="minorHAnsi" w:eastAsiaTheme="minorEastAsia" w:hAnsiTheme="minorHAnsi"/>
      <w:sz w:val="22"/>
      <w:szCs w:val="22"/>
      <w:lang w:eastAsia="cs-CZ"/>
    </w:rPr>
  </w:style>
  <w:style w:type="character" w:customStyle="1" w:styleId="ZhlavChar">
    <w:name w:val="Záhlaví Char"/>
    <w:basedOn w:val="Standardnpsmoodstavce"/>
    <w:link w:val="Zhlav"/>
    <w:uiPriority w:val="99"/>
    <w:rsid w:val="00E75726"/>
    <w:rPr>
      <w:rFonts w:asciiTheme="minorHAnsi" w:eastAsiaTheme="minorEastAsia" w:hAnsiTheme="minorHAnsi"/>
      <w:sz w:val="22"/>
      <w:szCs w:val="22"/>
      <w:lang w:eastAsia="cs-CZ"/>
    </w:rPr>
  </w:style>
  <w:style w:type="character" w:customStyle="1" w:styleId="Nadpis1Char">
    <w:name w:val="Nadpis 1 Char"/>
    <w:basedOn w:val="Standardnpsmoodstavce"/>
    <w:link w:val="Nadpis1"/>
    <w:rsid w:val="006E7DBC"/>
    <w:rPr>
      <w:b/>
      <w:bCs/>
      <w:kern w:val="36"/>
      <w:sz w:val="48"/>
      <w:szCs w:val="48"/>
      <w:lang w:eastAsia="cs-CZ"/>
    </w:rPr>
  </w:style>
  <w:style w:type="character" w:customStyle="1" w:styleId="Nadpis4Char">
    <w:name w:val="Nadpis 4 Char"/>
    <w:basedOn w:val="Standardnpsmoodstavce"/>
    <w:link w:val="Nadpis4"/>
    <w:uiPriority w:val="9"/>
    <w:rsid w:val="006E7DBC"/>
    <w:rPr>
      <w:rFonts w:ascii="Cambria" w:hAnsi="Cambria"/>
      <w:b/>
      <w:bCs/>
      <w:i/>
      <w:iCs/>
      <w:color w:val="4F81BD"/>
      <w:sz w:val="24"/>
      <w:lang w:eastAsia="cs-CZ"/>
    </w:rPr>
  </w:style>
  <w:style w:type="character" w:customStyle="1" w:styleId="Nadpis5Char">
    <w:name w:val="Nadpis 5 Char"/>
    <w:basedOn w:val="Standardnpsmoodstavce"/>
    <w:link w:val="Nadpis5"/>
    <w:uiPriority w:val="9"/>
    <w:semiHidden/>
    <w:rsid w:val="006E7DBC"/>
    <w:rPr>
      <w:rFonts w:ascii="Cambria" w:hAnsi="Cambria"/>
      <w:color w:val="243F60"/>
      <w:sz w:val="24"/>
      <w:lang w:eastAsia="cs-CZ"/>
    </w:rPr>
  </w:style>
  <w:style w:type="character" w:customStyle="1" w:styleId="Nadpis6Char">
    <w:name w:val="Nadpis 6 Char"/>
    <w:basedOn w:val="Standardnpsmoodstavce"/>
    <w:link w:val="Nadpis6"/>
    <w:uiPriority w:val="9"/>
    <w:semiHidden/>
    <w:rsid w:val="006E7DBC"/>
    <w:rPr>
      <w:rFonts w:ascii="Cambria" w:hAnsi="Cambria"/>
      <w:i/>
      <w:iCs/>
      <w:color w:val="243F60"/>
      <w:sz w:val="24"/>
      <w:lang w:eastAsia="cs-CZ"/>
    </w:rPr>
  </w:style>
  <w:style w:type="character" w:customStyle="1" w:styleId="Nadpis7Char">
    <w:name w:val="Nadpis 7 Char"/>
    <w:basedOn w:val="Standardnpsmoodstavce"/>
    <w:link w:val="Nadpis7"/>
    <w:uiPriority w:val="9"/>
    <w:rsid w:val="006E7DBC"/>
    <w:rPr>
      <w:rFonts w:ascii="Cambria" w:eastAsia="SimSun" w:hAnsi="Cambria"/>
      <w:i/>
      <w:iCs/>
      <w:color w:val="243F60"/>
      <w:sz w:val="24"/>
      <w:lang w:eastAsia="cs-CZ"/>
    </w:rPr>
  </w:style>
  <w:style w:type="character" w:customStyle="1" w:styleId="Nadpis9Char">
    <w:name w:val="Nadpis 9 Char"/>
    <w:basedOn w:val="Standardnpsmoodstavce"/>
    <w:link w:val="Nadpis9"/>
    <w:uiPriority w:val="9"/>
    <w:semiHidden/>
    <w:rsid w:val="006E7DBC"/>
    <w:rPr>
      <w:rFonts w:ascii="Cambria" w:eastAsia="SimSun" w:hAnsi="Cambria"/>
      <w:i/>
      <w:iCs/>
      <w:color w:val="272727"/>
      <w:sz w:val="21"/>
      <w:szCs w:val="21"/>
      <w:lang w:eastAsia="cs-CZ"/>
    </w:rPr>
  </w:style>
  <w:style w:type="character" w:styleId="Znakapoznpodarou">
    <w:name w:val="footnote reference"/>
    <w:rsid w:val="006E7DBC"/>
    <w:rPr>
      <w:vertAlign w:val="superscript"/>
    </w:rPr>
  </w:style>
  <w:style w:type="paragraph" w:styleId="Textpoznpodarou">
    <w:name w:val="footnote text"/>
    <w:aliases w:val="Text pozn. pod čarou Char1 Char,Char Char Char,Text pozn. pod čarou Char1,Char,Schriftart: 9 pt,Schriftart: 10 pt,Schriftart: 8 pt,Char Char Char Char Char"/>
    <w:basedOn w:val="Normln"/>
    <w:link w:val="TextpoznpodarouChar"/>
    <w:rsid w:val="006E7DBC"/>
    <w:pPr>
      <w:tabs>
        <w:tab w:val="left" w:pos="425"/>
      </w:tabs>
      <w:spacing w:before="120"/>
      <w:ind w:left="425" w:hanging="425"/>
      <w:jc w:val="both"/>
    </w:pPr>
    <w:rPr>
      <w:sz w:val="20"/>
      <w:szCs w:val="20"/>
      <w:lang w:eastAsia="cs-CZ"/>
    </w:rPr>
  </w:style>
  <w:style w:type="character" w:customStyle="1" w:styleId="TextpoznpodarouChar">
    <w:name w:val="Text pozn. pod čarou Char"/>
    <w:aliases w:val="Text pozn. pod čarou Char1 Char Char,Char Char Char Char,Text pozn. pod čarou Char1 Char1,Char Char,Schriftart: 9 pt Char,Schriftart: 10 pt Char,Schriftart: 8 pt Char,Char Char Char Char Char Char"/>
    <w:basedOn w:val="Standardnpsmoodstavce"/>
    <w:link w:val="Textpoznpodarou"/>
    <w:rsid w:val="006E7DBC"/>
    <w:rPr>
      <w:lang w:eastAsia="cs-CZ"/>
    </w:rPr>
  </w:style>
  <w:style w:type="character" w:customStyle="1" w:styleId="h1a">
    <w:name w:val="h1a"/>
    <w:rsid w:val="006E7DBC"/>
  </w:style>
  <w:style w:type="paragraph" w:customStyle="1" w:styleId="l5">
    <w:name w:val="l5"/>
    <w:basedOn w:val="Normln"/>
    <w:rsid w:val="006E7DBC"/>
    <w:pPr>
      <w:spacing w:before="100" w:beforeAutospacing="1" w:after="100" w:afterAutospacing="1"/>
      <w:ind w:left="170"/>
      <w:jc w:val="both"/>
    </w:pPr>
    <w:rPr>
      <w:lang w:eastAsia="cs-CZ"/>
    </w:rPr>
  </w:style>
  <w:style w:type="paragraph" w:customStyle="1" w:styleId="l3">
    <w:name w:val="l3"/>
    <w:basedOn w:val="Normln"/>
    <w:rsid w:val="006E7DBC"/>
    <w:pPr>
      <w:spacing w:before="100" w:beforeAutospacing="1" w:after="100" w:afterAutospacing="1"/>
      <w:ind w:left="170"/>
      <w:jc w:val="both"/>
    </w:pPr>
    <w:rPr>
      <w:lang w:eastAsia="cs-CZ"/>
    </w:rPr>
  </w:style>
  <w:style w:type="paragraph" w:customStyle="1" w:styleId="l4">
    <w:name w:val="l4"/>
    <w:basedOn w:val="Normln"/>
    <w:rsid w:val="006E7DBC"/>
    <w:pPr>
      <w:spacing w:before="100" w:beforeAutospacing="1" w:after="100" w:afterAutospacing="1"/>
      <w:ind w:left="170"/>
      <w:jc w:val="both"/>
    </w:pPr>
    <w:rPr>
      <w:lang w:eastAsia="cs-CZ"/>
    </w:rPr>
  </w:style>
  <w:style w:type="paragraph" w:styleId="Obsah1">
    <w:name w:val="toc 1"/>
    <w:basedOn w:val="Normln"/>
    <w:next w:val="Normln"/>
    <w:autoRedefine/>
    <w:uiPriority w:val="39"/>
    <w:unhideWhenUsed/>
    <w:rsid w:val="006E7DBC"/>
    <w:pPr>
      <w:suppressAutoHyphens/>
      <w:spacing w:before="120" w:after="100"/>
      <w:ind w:left="170"/>
      <w:jc w:val="both"/>
    </w:pPr>
    <w:rPr>
      <w:rFonts w:ascii="Arial" w:eastAsia="Calibri" w:hAnsi="Arial"/>
      <w:szCs w:val="20"/>
      <w:lang w:eastAsia="ar-SA"/>
    </w:rPr>
  </w:style>
  <w:style w:type="paragraph" w:styleId="Obsah2">
    <w:name w:val="toc 2"/>
    <w:basedOn w:val="Normln"/>
    <w:next w:val="Normln"/>
    <w:autoRedefine/>
    <w:uiPriority w:val="39"/>
    <w:unhideWhenUsed/>
    <w:rsid w:val="006E7DBC"/>
    <w:pPr>
      <w:suppressAutoHyphens/>
      <w:spacing w:before="120" w:after="100"/>
      <w:ind w:left="220"/>
      <w:jc w:val="both"/>
    </w:pPr>
    <w:rPr>
      <w:rFonts w:ascii="Arial" w:eastAsia="Calibri" w:hAnsi="Arial"/>
      <w:szCs w:val="20"/>
      <w:lang w:eastAsia="ar-SA"/>
    </w:rPr>
  </w:style>
  <w:style w:type="paragraph" w:styleId="Obsah3">
    <w:name w:val="toc 3"/>
    <w:basedOn w:val="Normln"/>
    <w:next w:val="Normln"/>
    <w:autoRedefine/>
    <w:uiPriority w:val="39"/>
    <w:unhideWhenUsed/>
    <w:qFormat/>
    <w:rsid w:val="006E7DBC"/>
    <w:pPr>
      <w:suppressAutoHyphens/>
      <w:spacing w:before="120" w:after="100"/>
      <w:ind w:left="440"/>
      <w:jc w:val="both"/>
    </w:pPr>
    <w:rPr>
      <w:rFonts w:ascii="Arial" w:eastAsia="Calibri" w:hAnsi="Arial"/>
      <w:szCs w:val="20"/>
      <w:lang w:eastAsia="ar-SA"/>
    </w:rPr>
  </w:style>
  <w:style w:type="paragraph" w:customStyle="1" w:styleId="CharChar1CharCharCharCharCharCharChar">
    <w:name w:val=" Char Char1 Char Char Char Char Char Char Char"/>
    <w:basedOn w:val="Normln"/>
    <w:rsid w:val="006E7DBC"/>
    <w:pPr>
      <w:spacing w:before="120" w:after="160" w:line="240" w:lineRule="exact"/>
      <w:ind w:left="170"/>
      <w:jc w:val="both"/>
    </w:pPr>
    <w:rPr>
      <w:rFonts w:ascii="Times New Roman Bold" w:hAnsi="Times New Roman Bold"/>
      <w:sz w:val="22"/>
      <w:szCs w:val="26"/>
      <w:lang w:val="sk-SK"/>
    </w:rPr>
  </w:style>
  <w:style w:type="paragraph" w:customStyle="1" w:styleId="Odstavecseseznamem1">
    <w:name w:val="Odstavec se seznamem1"/>
    <w:basedOn w:val="Normln"/>
    <w:rsid w:val="006E7DBC"/>
    <w:pPr>
      <w:spacing w:before="120"/>
      <w:ind w:left="708"/>
      <w:jc w:val="both"/>
    </w:pPr>
    <w:rPr>
      <w:rFonts w:eastAsia="Calibri"/>
      <w:lang w:eastAsia="cs-CZ"/>
    </w:rPr>
  </w:style>
  <w:style w:type="paragraph" w:customStyle="1" w:styleId="ZKON">
    <w:name w:val="ZÁKON"/>
    <w:basedOn w:val="Normln"/>
    <w:next w:val="Normln"/>
    <w:rsid w:val="006E7DBC"/>
    <w:pPr>
      <w:keepNext/>
      <w:keepLines/>
      <w:spacing w:before="120"/>
      <w:ind w:left="170"/>
      <w:jc w:val="center"/>
      <w:outlineLvl w:val="0"/>
    </w:pPr>
    <w:rPr>
      <w:b/>
      <w:caps/>
      <w:szCs w:val="20"/>
      <w:lang w:eastAsia="cs-CZ"/>
    </w:rPr>
  </w:style>
  <w:style w:type="paragraph" w:styleId="Zkladntext">
    <w:name w:val="Body Text"/>
    <w:basedOn w:val="Normln"/>
    <w:link w:val="ZkladntextChar"/>
    <w:uiPriority w:val="99"/>
    <w:unhideWhenUsed/>
    <w:rsid w:val="006E7DBC"/>
    <w:pPr>
      <w:suppressAutoHyphens/>
      <w:spacing w:before="120"/>
      <w:ind w:left="170"/>
      <w:jc w:val="both"/>
    </w:pPr>
    <w:rPr>
      <w:rFonts w:ascii="Arial" w:hAnsi="Arial" w:cs="Arial"/>
      <w:sz w:val="22"/>
      <w:szCs w:val="22"/>
      <w:lang w:eastAsia="ar-SA"/>
    </w:rPr>
  </w:style>
  <w:style w:type="character" w:customStyle="1" w:styleId="ZkladntextChar">
    <w:name w:val="Základní text Char"/>
    <w:basedOn w:val="Standardnpsmoodstavce"/>
    <w:link w:val="Zkladntext"/>
    <w:uiPriority w:val="99"/>
    <w:rsid w:val="006E7DBC"/>
    <w:rPr>
      <w:rFonts w:ascii="Arial" w:hAnsi="Arial" w:cs="Arial"/>
      <w:sz w:val="22"/>
      <w:szCs w:val="22"/>
      <w:lang w:eastAsia="ar-SA"/>
    </w:rPr>
  </w:style>
  <w:style w:type="table" w:customStyle="1" w:styleId="Mkatabulky3">
    <w:name w:val="Mřížka tabulky3"/>
    <w:basedOn w:val="Normlntabulka"/>
    <w:next w:val="Mkatabulky"/>
    <w:uiPriority w:val="59"/>
    <w:rsid w:val="006E7DBC"/>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mezer">
    <w:name w:val="No Spacing"/>
    <w:uiPriority w:val="1"/>
    <w:qFormat/>
    <w:rsid w:val="006E7DBC"/>
    <w:pPr>
      <w:spacing w:before="120" w:line="312" w:lineRule="auto"/>
      <w:ind w:left="170"/>
      <w:jc w:val="both"/>
    </w:pPr>
    <w:rPr>
      <w:sz w:val="24"/>
      <w:szCs w:val="24"/>
      <w:lang w:eastAsia="cs-CZ"/>
    </w:rPr>
  </w:style>
  <w:style w:type="character" w:styleId="Sledovanodkaz">
    <w:name w:val="FollowedHyperlink"/>
    <w:uiPriority w:val="99"/>
    <w:semiHidden/>
    <w:unhideWhenUsed/>
    <w:rsid w:val="006E7DBC"/>
    <w:rPr>
      <w:color w:val="800080"/>
      <w:u w:val="single"/>
    </w:rPr>
  </w:style>
  <w:style w:type="paragraph" w:customStyle="1" w:styleId="NADPISSTI">
    <w:name w:val="NADPIS ČÁSTI"/>
    <w:basedOn w:val="Normln"/>
    <w:next w:val="Normln"/>
    <w:link w:val="NADPISSTIChar"/>
    <w:rsid w:val="006E7DBC"/>
    <w:pPr>
      <w:keepNext/>
      <w:keepLines/>
      <w:spacing w:before="120"/>
      <w:ind w:left="170"/>
      <w:jc w:val="center"/>
      <w:outlineLvl w:val="1"/>
    </w:pPr>
    <w:rPr>
      <w:b/>
      <w:szCs w:val="20"/>
      <w:lang w:eastAsia="cs-CZ"/>
    </w:rPr>
  </w:style>
  <w:style w:type="character" w:customStyle="1" w:styleId="NADPISSTIChar">
    <w:name w:val="NADPIS ČÁSTI Char"/>
    <w:link w:val="NADPISSTI"/>
    <w:locked/>
    <w:rsid w:val="006E7DBC"/>
    <w:rPr>
      <w:b/>
      <w:sz w:val="24"/>
      <w:lang w:eastAsia="cs-CZ"/>
    </w:rPr>
  </w:style>
  <w:style w:type="paragraph" w:customStyle="1" w:styleId="ST">
    <w:name w:val="ČÁST"/>
    <w:basedOn w:val="Normln"/>
    <w:next w:val="NADPISSTI"/>
    <w:rsid w:val="006E7DBC"/>
    <w:pPr>
      <w:keepNext/>
      <w:keepLines/>
      <w:spacing w:before="240" w:after="120"/>
      <w:ind w:left="170"/>
      <w:jc w:val="center"/>
      <w:outlineLvl w:val="1"/>
    </w:pPr>
    <w:rPr>
      <w:caps/>
      <w:szCs w:val="20"/>
      <w:lang w:eastAsia="cs-CZ"/>
    </w:rPr>
  </w:style>
  <w:style w:type="paragraph" w:customStyle="1" w:styleId="nadpiszkona">
    <w:name w:val="nadpis zákona"/>
    <w:basedOn w:val="Normln"/>
    <w:next w:val="Parlament"/>
    <w:rsid w:val="006E7DBC"/>
    <w:pPr>
      <w:keepNext/>
      <w:keepLines/>
      <w:spacing w:before="120"/>
      <w:ind w:left="170"/>
      <w:jc w:val="center"/>
      <w:outlineLvl w:val="0"/>
    </w:pPr>
    <w:rPr>
      <w:b/>
      <w:szCs w:val="20"/>
      <w:lang w:eastAsia="cs-CZ"/>
    </w:rPr>
  </w:style>
  <w:style w:type="paragraph" w:customStyle="1" w:styleId="Parlament">
    <w:name w:val="Parlament"/>
    <w:basedOn w:val="Normln"/>
    <w:next w:val="ST"/>
    <w:rsid w:val="006E7DBC"/>
    <w:pPr>
      <w:keepNext/>
      <w:keepLines/>
      <w:spacing w:before="360" w:after="240"/>
      <w:ind w:left="170"/>
      <w:jc w:val="both"/>
    </w:pPr>
    <w:rPr>
      <w:szCs w:val="20"/>
      <w:lang w:eastAsia="cs-CZ"/>
    </w:rPr>
  </w:style>
  <w:style w:type="character" w:customStyle="1" w:styleId="lnekChar">
    <w:name w:val="Článek Char"/>
    <w:link w:val="lnek"/>
    <w:locked/>
    <w:rsid w:val="006E7DBC"/>
    <w:rPr>
      <w:sz w:val="24"/>
    </w:rPr>
  </w:style>
  <w:style w:type="paragraph" w:customStyle="1" w:styleId="lnek">
    <w:name w:val="Článek"/>
    <w:basedOn w:val="Normln"/>
    <w:next w:val="Textodstavce"/>
    <w:link w:val="lnekChar"/>
    <w:rsid w:val="006E7DBC"/>
    <w:pPr>
      <w:keepNext/>
      <w:keepLines/>
      <w:spacing w:before="240"/>
      <w:ind w:left="170"/>
      <w:jc w:val="center"/>
      <w:outlineLvl w:val="5"/>
    </w:pPr>
    <w:rPr>
      <w:szCs w:val="20"/>
    </w:rPr>
  </w:style>
  <w:style w:type="paragraph" w:customStyle="1" w:styleId="ListParagraph1">
    <w:name w:val="List Paragraph1"/>
    <w:basedOn w:val="Normln"/>
    <w:rsid w:val="006E7DBC"/>
    <w:pPr>
      <w:spacing w:before="120" w:line="312" w:lineRule="auto"/>
      <w:ind w:left="720"/>
      <w:contextualSpacing/>
      <w:jc w:val="both"/>
    </w:pPr>
    <w:rPr>
      <w:rFonts w:ascii="Calibri" w:hAnsi="Calibri"/>
      <w:sz w:val="22"/>
      <w:szCs w:val="22"/>
    </w:rPr>
  </w:style>
  <w:style w:type="character" w:styleId="Odkaznavysvtlivky">
    <w:name w:val="endnote reference"/>
    <w:uiPriority w:val="99"/>
    <w:semiHidden/>
    <w:unhideWhenUsed/>
    <w:rsid w:val="006E7DBC"/>
    <w:rPr>
      <w:vertAlign w:val="superscript"/>
    </w:rPr>
  </w:style>
  <w:style w:type="paragraph" w:customStyle="1" w:styleId="Textparagrafu">
    <w:name w:val="Text paragrafu"/>
    <w:basedOn w:val="Normln"/>
    <w:rsid w:val="006E7DBC"/>
    <w:pPr>
      <w:spacing w:before="240"/>
      <w:ind w:left="170" w:firstLine="425"/>
      <w:jc w:val="both"/>
      <w:outlineLvl w:val="5"/>
    </w:pPr>
    <w:rPr>
      <w:szCs w:val="20"/>
      <w:lang w:eastAsia="cs-CZ"/>
    </w:rPr>
  </w:style>
  <w:style w:type="paragraph" w:customStyle="1" w:styleId="Oddl">
    <w:name w:val="Oddíl"/>
    <w:basedOn w:val="Normln"/>
    <w:next w:val="Nadpisoddlu"/>
    <w:rsid w:val="006E7DBC"/>
    <w:pPr>
      <w:keepNext/>
      <w:keepLines/>
      <w:spacing w:before="240"/>
      <w:ind w:left="170"/>
      <w:jc w:val="center"/>
      <w:outlineLvl w:val="4"/>
    </w:pPr>
    <w:rPr>
      <w:szCs w:val="20"/>
      <w:lang w:eastAsia="cs-CZ"/>
    </w:rPr>
  </w:style>
  <w:style w:type="paragraph" w:customStyle="1" w:styleId="Nadpisoddlu">
    <w:name w:val="Nadpis oddílu"/>
    <w:basedOn w:val="Normln"/>
    <w:next w:val="Paragraf"/>
    <w:rsid w:val="006E7DBC"/>
    <w:pPr>
      <w:keepNext/>
      <w:keepLines/>
      <w:spacing w:before="120"/>
      <w:ind w:left="170"/>
      <w:jc w:val="center"/>
      <w:outlineLvl w:val="4"/>
    </w:pPr>
    <w:rPr>
      <w:b/>
      <w:szCs w:val="20"/>
      <w:lang w:eastAsia="cs-CZ"/>
    </w:rPr>
  </w:style>
  <w:style w:type="paragraph" w:customStyle="1" w:styleId="Dl">
    <w:name w:val="Díl"/>
    <w:basedOn w:val="Normln"/>
    <w:next w:val="Nadpisdlu"/>
    <w:rsid w:val="006E7DBC"/>
    <w:pPr>
      <w:keepNext/>
      <w:keepLines/>
      <w:spacing w:before="240"/>
      <w:ind w:left="170"/>
      <w:jc w:val="center"/>
      <w:outlineLvl w:val="3"/>
    </w:pPr>
    <w:rPr>
      <w:szCs w:val="20"/>
      <w:lang w:eastAsia="cs-CZ"/>
    </w:rPr>
  </w:style>
  <w:style w:type="paragraph" w:customStyle="1" w:styleId="Nadpisdlu">
    <w:name w:val="Nadpis dílu"/>
    <w:basedOn w:val="Normln"/>
    <w:next w:val="Oddl"/>
    <w:rsid w:val="006E7DBC"/>
    <w:pPr>
      <w:keepNext/>
      <w:keepLines/>
      <w:spacing w:before="120"/>
      <w:ind w:left="170"/>
      <w:jc w:val="center"/>
      <w:outlineLvl w:val="3"/>
    </w:pPr>
    <w:rPr>
      <w:b/>
      <w:szCs w:val="20"/>
      <w:lang w:eastAsia="cs-CZ"/>
    </w:rPr>
  </w:style>
  <w:style w:type="paragraph" w:customStyle="1" w:styleId="Hlava">
    <w:name w:val="Hlava"/>
    <w:basedOn w:val="Normln"/>
    <w:next w:val="Nadpishlavy"/>
    <w:rsid w:val="006E7DBC"/>
    <w:pPr>
      <w:keepNext/>
      <w:keepLines/>
      <w:spacing w:before="240"/>
      <w:ind w:left="170"/>
      <w:jc w:val="center"/>
      <w:outlineLvl w:val="2"/>
    </w:pPr>
    <w:rPr>
      <w:szCs w:val="20"/>
      <w:lang w:eastAsia="cs-CZ"/>
    </w:rPr>
  </w:style>
  <w:style w:type="paragraph" w:customStyle="1" w:styleId="Nadpishlavy">
    <w:name w:val="Nadpis hlavy"/>
    <w:basedOn w:val="Normln"/>
    <w:next w:val="Dl"/>
    <w:rsid w:val="006E7DBC"/>
    <w:pPr>
      <w:keepNext/>
      <w:keepLines/>
      <w:spacing w:before="120"/>
      <w:ind w:left="170"/>
      <w:jc w:val="center"/>
      <w:outlineLvl w:val="2"/>
    </w:pPr>
    <w:rPr>
      <w:b/>
      <w:szCs w:val="20"/>
      <w:lang w:eastAsia="cs-CZ"/>
    </w:rPr>
  </w:style>
  <w:style w:type="paragraph" w:customStyle="1" w:styleId="Novelizanbod">
    <w:name w:val="Novelizační bod"/>
    <w:basedOn w:val="Normln"/>
    <w:next w:val="Normln"/>
    <w:rsid w:val="006E7DBC"/>
    <w:pPr>
      <w:keepNext/>
      <w:keepLines/>
      <w:numPr>
        <w:numId w:val="18"/>
      </w:numPr>
      <w:tabs>
        <w:tab w:val="clear" w:pos="567"/>
        <w:tab w:val="left" w:pos="851"/>
      </w:tabs>
      <w:spacing w:before="480" w:after="120"/>
      <w:ind w:left="720" w:hanging="360"/>
      <w:jc w:val="both"/>
    </w:pPr>
    <w:rPr>
      <w:szCs w:val="20"/>
      <w:lang w:eastAsia="cs-CZ"/>
    </w:rPr>
  </w:style>
  <w:style w:type="paragraph" w:customStyle="1" w:styleId="nadpisvyhlky">
    <w:name w:val="nadpis vyhlášky"/>
    <w:basedOn w:val="Normln"/>
    <w:next w:val="Ministerstvo"/>
    <w:rsid w:val="006E7DBC"/>
    <w:pPr>
      <w:keepNext/>
      <w:keepLines/>
      <w:spacing w:before="120"/>
      <w:ind w:left="170"/>
      <w:jc w:val="center"/>
      <w:outlineLvl w:val="0"/>
    </w:pPr>
    <w:rPr>
      <w:b/>
      <w:szCs w:val="20"/>
      <w:lang w:eastAsia="cs-CZ"/>
    </w:rPr>
  </w:style>
  <w:style w:type="paragraph" w:customStyle="1" w:styleId="Ministerstvo">
    <w:name w:val="Ministerstvo"/>
    <w:basedOn w:val="Normln"/>
    <w:next w:val="ST"/>
    <w:rsid w:val="006E7DBC"/>
    <w:pPr>
      <w:keepNext/>
      <w:keepLines/>
      <w:spacing w:before="360" w:after="240"/>
      <w:ind w:left="170"/>
      <w:jc w:val="both"/>
    </w:pPr>
    <w:rPr>
      <w:szCs w:val="20"/>
      <w:lang w:eastAsia="cs-CZ"/>
    </w:rPr>
  </w:style>
  <w:style w:type="paragraph" w:customStyle="1" w:styleId="funkce">
    <w:name w:val="funkce"/>
    <w:basedOn w:val="Normln"/>
    <w:rsid w:val="006E7DBC"/>
    <w:pPr>
      <w:keepLines/>
      <w:spacing w:before="120"/>
      <w:ind w:left="170"/>
      <w:jc w:val="center"/>
    </w:pPr>
    <w:rPr>
      <w:szCs w:val="20"/>
      <w:lang w:eastAsia="cs-CZ"/>
    </w:rPr>
  </w:style>
  <w:style w:type="paragraph" w:customStyle="1" w:styleId="Nvrh">
    <w:name w:val="Návrh"/>
    <w:basedOn w:val="Normln"/>
    <w:next w:val="Normln"/>
    <w:rsid w:val="006E7DBC"/>
    <w:pPr>
      <w:keepNext/>
      <w:keepLines/>
      <w:spacing w:before="120" w:after="240"/>
      <w:ind w:left="170"/>
      <w:jc w:val="center"/>
      <w:outlineLvl w:val="0"/>
    </w:pPr>
    <w:rPr>
      <w:spacing w:val="40"/>
      <w:szCs w:val="20"/>
      <w:lang w:eastAsia="cs-CZ"/>
    </w:rPr>
  </w:style>
  <w:style w:type="paragraph" w:customStyle="1" w:styleId="Podpis">
    <w:name w:val="Podpis_"/>
    <w:basedOn w:val="Normln"/>
    <w:next w:val="funkce"/>
    <w:rsid w:val="006E7DBC"/>
    <w:pPr>
      <w:keepNext/>
      <w:keepLines/>
      <w:numPr>
        <w:numId w:val="19"/>
      </w:numPr>
      <w:tabs>
        <w:tab w:val="clear" w:pos="850"/>
      </w:tabs>
      <w:spacing w:before="720"/>
      <w:ind w:left="0" w:firstLine="0"/>
      <w:jc w:val="center"/>
    </w:pPr>
    <w:rPr>
      <w:szCs w:val="20"/>
      <w:lang w:eastAsia="cs-CZ"/>
    </w:rPr>
  </w:style>
  <w:style w:type="paragraph" w:customStyle="1" w:styleId="VYHLKA">
    <w:name w:val="VYHLÁŠKA"/>
    <w:basedOn w:val="Normln"/>
    <w:next w:val="nadpisvyhlky"/>
    <w:rsid w:val="006E7DBC"/>
    <w:pPr>
      <w:keepNext/>
      <w:keepLines/>
      <w:spacing w:before="120"/>
      <w:ind w:left="170"/>
      <w:jc w:val="center"/>
      <w:outlineLvl w:val="0"/>
    </w:pPr>
    <w:rPr>
      <w:b/>
      <w:caps/>
      <w:szCs w:val="20"/>
      <w:lang w:eastAsia="cs-CZ"/>
    </w:rPr>
  </w:style>
  <w:style w:type="paragraph" w:customStyle="1" w:styleId="VARIANTA">
    <w:name w:val="VARIANTA"/>
    <w:basedOn w:val="Normln"/>
    <w:next w:val="Normln"/>
    <w:rsid w:val="006E7DBC"/>
    <w:pPr>
      <w:keepNext/>
      <w:spacing w:before="120" w:after="120"/>
      <w:ind w:left="170"/>
      <w:jc w:val="both"/>
    </w:pPr>
    <w:rPr>
      <w:caps/>
      <w:spacing w:val="60"/>
      <w:szCs w:val="20"/>
      <w:lang w:eastAsia="cs-CZ"/>
    </w:rPr>
  </w:style>
  <w:style w:type="paragraph" w:customStyle="1" w:styleId="VARIANTA-konec">
    <w:name w:val="VARIANTA - konec"/>
    <w:basedOn w:val="Normln"/>
    <w:next w:val="Normln"/>
    <w:rsid w:val="006E7DBC"/>
    <w:pPr>
      <w:spacing w:before="120"/>
      <w:ind w:left="170"/>
      <w:jc w:val="both"/>
    </w:pPr>
    <w:rPr>
      <w:caps/>
      <w:spacing w:val="60"/>
      <w:szCs w:val="20"/>
      <w:lang w:eastAsia="cs-CZ"/>
    </w:rPr>
  </w:style>
  <w:style w:type="character" w:customStyle="1" w:styleId="Odkaznapoznpodarou">
    <w:name w:val="Odkaz na pozn. pod čarou"/>
    <w:rsid w:val="006E7DBC"/>
    <w:rPr>
      <w:vertAlign w:val="superscript"/>
    </w:rPr>
  </w:style>
  <w:style w:type="paragraph" w:customStyle="1" w:styleId="Nadpislnku">
    <w:name w:val="Nadpis článku"/>
    <w:basedOn w:val="lnek"/>
    <w:next w:val="Normln"/>
    <w:rsid w:val="006E7DBC"/>
    <w:rPr>
      <w:b/>
    </w:rPr>
  </w:style>
  <w:style w:type="paragraph" w:customStyle="1" w:styleId="Textlnku">
    <w:name w:val="Text článku"/>
    <w:basedOn w:val="Normln"/>
    <w:rsid w:val="006E7DBC"/>
    <w:pPr>
      <w:spacing w:before="240"/>
      <w:ind w:left="170" w:firstLine="425"/>
      <w:jc w:val="both"/>
      <w:outlineLvl w:val="5"/>
    </w:pPr>
    <w:rPr>
      <w:szCs w:val="20"/>
      <w:lang w:eastAsia="cs-CZ"/>
    </w:rPr>
  </w:style>
  <w:style w:type="paragraph" w:customStyle="1" w:styleId="Textbodunovely">
    <w:name w:val="Text bodu novely"/>
    <w:basedOn w:val="Normln"/>
    <w:next w:val="Normln"/>
    <w:rsid w:val="006E7DBC"/>
    <w:pPr>
      <w:spacing w:before="120"/>
      <w:ind w:left="567" w:hanging="567"/>
      <w:jc w:val="both"/>
    </w:pPr>
    <w:rPr>
      <w:szCs w:val="20"/>
      <w:lang w:eastAsia="cs-CZ"/>
    </w:rPr>
  </w:style>
  <w:style w:type="character" w:customStyle="1" w:styleId="hps">
    <w:name w:val="hps"/>
    <w:rsid w:val="006E7DBC"/>
  </w:style>
  <w:style w:type="paragraph" w:customStyle="1" w:styleId="Datedadoption">
    <w:name w:val="Date d'adoption"/>
    <w:basedOn w:val="Normln"/>
    <w:next w:val="Normln"/>
    <w:rsid w:val="006E7DBC"/>
    <w:pPr>
      <w:spacing w:before="360"/>
      <w:ind w:left="170"/>
      <w:jc w:val="center"/>
    </w:pPr>
    <w:rPr>
      <w:b/>
      <w:szCs w:val="20"/>
      <w:lang w:eastAsia="cs-CZ"/>
    </w:rPr>
  </w:style>
  <w:style w:type="paragraph" w:customStyle="1" w:styleId="Point0">
    <w:name w:val="Point 0"/>
    <w:basedOn w:val="Normln"/>
    <w:rsid w:val="006E7DBC"/>
    <w:pPr>
      <w:spacing w:before="120" w:after="120"/>
      <w:ind w:left="851" w:hanging="851"/>
      <w:jc w:val="both"/>
    </w:pPr>
    <w:rPr>
      <w:szCs w:val="20"/>
      <w:lang w:eastAsia="cs-CZ"/>
    </w:rPr>
  </w:style>
  <w:style w:type="paragraph" w:customStyle="1" w:styleId="Point1">
    <w:name w:val="Point 1"/>
    <w:basedOn w:val="Normln"/>
    <w:rsid w:val="006E7DBC"/>
    <w:pPr>
      <w:spacing w:before="120" w:after="120"/>
      <w:ind w:left="1418" w:hanging="567"/>
      <w:jc w:val="both"/>
    </w:pPr>
    <w:rPr>
      <w:szCs w:val="20"/>
      <w:lang w:eastAsia="cs-CZ"/>
    </w:rPr>
  </w:style>
  <w:style w:type="paragraph" w:customStyle="1" w:styleId="Point2">
    <w:name w:val="Point 2"/>
    <w:basedOn w:val="Normln"/>
    <w:rsid w:val="006E7DBC"/>
    <w:pPr>
      <w:spacing w:before="120" w:after="120"/>
      <w:ind w:left="1985" w:hanging="567"/>
      <w:jc w:val="both"/>
    </w:pPr>
    <w:rPr>
      <w:szCs w:val="20"/>
      <w:lang w:eastAsia="cs-CZ"/>
    </w:rPr>
  </w:style>
  <w:style w:type="paragraph" w:styleId="Nzev">
    <w:name w:val="Title"/>
    <w:basedOn w:val="Normln"/>
    <w:link w:val="NzevChar"/>
    <w:qFormat/>
    <w:rsid w:val="006E7DBC"/>
    <w:pPr>
      <w:spacing w:before="120"/>
      <w:ind w:left="170"/>
      <w:jc w:val="center"/>
    </w:pPr>
    <w:rPr>
      <w:rFonts w:ascii="Cambria" w:eastAsia="Calibri" w:hAnsi="Cambria" w:cs="Cambria"/>
      <w:b/>
      <w:bCs/>
      <w:kern w:val="28"/>
      <w:sz w:val="32"/>
      <w:szCs w:val="32"/>
      <w:lang w:val="x-none"/>
    </w:rPr>
  </w:style>
  <w:style w:type="character" w:customStyle="1" w:styleId="NzevChar">
    <w:name w:val="Název Char"/>
    <w:basedOn w:val="Standardnpsmoodstavce"/>
    <w:link w:val="Nzev"/>
    <w:rsid w:val="006E7DBC"/>
    <w:rPr>
      <w:rFonts w:ascii="Cambria" w:eastAsia="Calibri" w:hAnsi="Cambria" w:cs="Cambria"/>
      <w:b/>
      <w:bCs/>
      <w:kern w:val="28"/>
      <w:sz w:val="32"/>
      <w:szCs w:val="32"/>
      <w:lang w:val="x-none"/>
    </w:rPr>
  </w:style>
  <w:style w:type="paragraph" w:styleId="Textvysvtlivek">
    <w:name w:val="endnote text"/>
    <w:basedOn w:val="Normln"/>
    <w:link w:val="TextvysvtlivekChar"/>
    <w:uiPriority w:val="99"/>
    <w:unhideWhenUsed/>
    <w:rsid w:val="006E7DBC"/>
    <w:pPr>
      <w:spacing w:before="120"/>
      <w:ind w:left="170"/>
      <w:jc w:val="both"/>
    </w:pPr>
    <w:rPr>
      <w:sz w:val="20"/>
      <w:szCs w:val="20"/>
      <w:lang w:eastAsia="cs-CZ"/>
    </w:rPr>
  </w:style>
  <w:style w:type="character" w:customStyle="1" w:styleId="TextvysvtlivekChar">
    <w:name w:val="Text vysvětlivek Char"/>
    <w:basedOn w:val="Standardnpsmoodstavce"/>
    <w:link w:val="Textvysvtlivek"/>
    <w:uiPriority w:val="99"/>
    <w:rsid w:val="006E7DBC"/>
    <w:rPr>
      <w:lang w:eastAsia="cs-CZ"/>
    </w:rPr>
  </w:style>
  <w:style w:type="table" w:customStyle="1" w:styleId="Mkatabulky1">
    <w:name w:val="Mřížka tabulky1"/>
    <w:basedOn w:val="Normlntabulka"/>
    <w:next w:val="Mkatabulky"/>
    <w:uiPriority w:val="39"/>
    <w:rsid w:val="006E7DBC"/>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ostrnky">
    <w:name w:val="page number"/>
    <w:semiHidden/>
    <w:rsid w:val="006E7DBC"/>
  </w:style>
  <w:style w:type="paragraph" w:customStyle="1" w:styleId="textodstavce0">
    <w:name w:val="textodstavce"/>
    <w:basedOn w:val="Normln"/>
    <w:rsid w:val="006E7DBC"/>
    <w:pPr>
      <w:spacing w:before="120" w:after="120"/>
      <w:ind w:left="170" w:firstLine="425"/>
      <w:jc w:val="both"/>
    </w:pPr>
    <w:rPr>
      <w:rFonts w:eastAsia="Calibri"/>
      <w:lang w:eastAsia="cs-CZ"/>
    </w:rPr>
  </w:style>
  <w:style w:type="paragraph" w:customStyle="1" w:styleId="textpsmene0">
    <w:name w:val="textpsmene"/>
    <w:basedOn w:val="Normln"/>
    <w:uiPriority w:val="99"/>
    <w:rsid w:val="006E7DBC"/>
    <w:pPr>
      <w:spacing w:before="120"/>
      <w:ind w:left="425" w:hanging="425"/>
      <w:jc w:val="both"/>
    </w:pPr>
    <w:rPr>
      <w:rFonts w:ascii="Calibri" w:eastAsia="Calibri" w:hAnsi="Calibri"/>
      <w:lang w:eastAsia="cs-CZ"/>
    </w:rPr>
  </w:style>
  <w:style w:type="character" w:customStyle="1" w:styleId="Nevyeenzmnka1">
    <w:name w:val="Nevyřešená zmínka1"/>
    <w:uiPriority w:val="99"/>
    <w:semiHidden/>
    <w:unhideWhenUsed/>
    <w:rsid w:val="006E7DB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016727">
      <w:bodyDiv w:val="1"/>
      <w:marLeft w:val="0"/>
      <w:marRight w:val="0"/>
      <w:marTop w:val="0"/>
      <w:marBottom w:val="0"/>
      <w:divBdr>
        <w:top w:val="none" w:sz="0" w:space="0" w:color="auto"/>
        <w:left w:val="none" w:sz="0" w:space="0" w:color="auto"/>
        <w:bottom w:val="none" w:sz="0" w:space="0" w:color="auto"/>
        <w:right w:val="none" w:sz="0" w:space="0" w:color="auto"/>
      </w:divBdr>
      <w:divsChild>
        <w:div w:id="339043117">
          <w:marLeft w:val="0"/>
          <w:marRight w:val="0"/>
          <w:marTop w:val="0"/>
          <w:marBottom w:val="0"/>
          <w:divBdr>
            <w:top w:val="none" w:sz="0" w:space="0" w:color="auto"/>
            <w:left w:val="none" w:sz="0" w:space="0" w:color="auto"/>
            <w:bottom w:val="none" w:sz="0" w:space="0" w:color="auto"/>
            <w:right w:val="none" w:sz="0" w:space="0" w:color="auto"/>
          </w:divBdr>
        </w:div>
        <w:div w:id="576548907">
          <w:marLeft w:val="0"/>
          <w:marRight w:val="0"/>
          <w:marTop w:val="0"/>
          <w:marBottom w:val="0"/>
          <w:divBdr>
            <w:top w:val="none" w:sz="0" w:space="0" w:color="auto"/>
            <w:left w:val="none" w:sz="0" w:space="0" w:color="auto"/>
            <w:bottom w:val="none" w:sz="0" w:space="0" w:color="auto"/>
            <w:right w:val="none" w:sz="0" w:space="0" w:color="auto"/>
          </w:divBdr>
        </w:div>
        <w:div w:id="1122387201">
          <w:marLeft w:val="0"/>
          <w:marRight w:val="0"/>
          <w:marTop w:val="0"/>
          <w:marBottom w:val="0"/>
          <w:divBdr>
            <w:top w:val="none" w:sz="0" w:space="0" w:color="auto"/>
            <w:left w:val="none" w:sz="0" w:space="0" w:color="auto"/>
            <w:bottom w:val="none" w:sz="0" w:space="0" w:color="auto"/>
            <w:right w:val="none" w:sz="0" w:space="0" w:color="auto"/>
          </w:divBdr>
        </w:div>
        <w:div w:id="1198545982">
          <w:marLeft w:val="0"/>
          <w:marRight w:val="0"/>
          <w:marTop w:val="0"/>
          <w:marBottom w:val="0"/>
          <w:divBdr>
            <w:top w:val="none" w:sz="0" w:space="0" w:color="auto"/>
            <w:left w:val="none" w:sz="0" w:space="0" w:color="auto"/>
            <w:bottom w:val="none" w:sz="0" w:space="0" w:color="auto"/>
            <w:right w:val="none" w:sz="0" w:space="0" w:color="auto"/>
          </w:divBdr>
        </w:div>
        <w:div w:id="1407916040">
          <w:marLeft w:val="0"/>
          <w:marRight w:val="0"/>
          <w:marTop w:val="0"/>
          <w:marBottom w:val="0"/>
          <w:divBdr>
            <w:top w:val="none" w:sz="0" w:space="0" w:color="auto"/>
            <w:left w:val="none" w:sz="0" w:space="0" w:color="auto"/>
            <w:bottom w:val="none" w:sz="0" w:space="0" w:color="auto"/>
            <w:right w:val="none" w:sz="0" w:space="0" w:color="auto"/>
          </w:divBdr>
        </w:div>
        <w:div w:id="1452893527">
          <w:marLeft w:val="0"/>
          <w:marRight w:val="0"/>
          <w:marTop w:val="0"/>
          <w:marBottom w:val="0"/>
          <w:divBdr>
            <w:top w:val="none" w:sz="0" w:space="0" w:color="auto"/>
            <w:left w:val="none" w:sz="0" w:space="0" w:color="auto"/>
            <w:bottom w:val="none" w:sz="0" w:space="0" w:color="auto"/>
            <w:right w:val="none" w:sz="0" w:space="0" w:color="auto"/>
          </w:divBdr>
        </w:div>
        <w:div w:id="1521352767">
          <w:marLeft w:val="0"/>
          <w:marRight w:val="0"/>
          <w:marTop w:val="0"/>
          <w:marBottom w:val="0"/>
          <w:divBdr>
            <w:top w:val="none" w:sz="0" w:space="0" w:color="auto"/>
            <w:left w:val="none" w:sz="0" w:space="0" w:color="auto"/>
            <w:bottom w:val="none" w:sz="0" w:space="0" w:color="auto"/>
            <w:right w:val="none" w:sz="0" w:space="0" w:color="auto"/>
          </w:divBdr>
        </w:div>
        <w:div w:id="1552962996">
          <w:marLeft w:val="0"/>
          <w:marRight w:val="0"/>
          <w:marTop w:val="0"/>
          <w:marBottom w:val="0"/>
          <w:divBdr>
            <w:top w:val="none" w:sz="0" w:space="0" w:color="auto"/>
            <w:left w:val="none" w:sz="0" w:space="0" w:color="auto"/>
            <w:bottom w:val="none" w:sz="0" w:space="0" w:color="auto"/>
            <w:right w:val="none" w:sz="0" w:space="0" w:color="auto"/>
          </w:divBdr>
        </w:div>
        <w:div w:id="1671256324">
          <w:marLeft w:val="0"/>
          <w:marRight w:val="0"/>
          <w:marTop w:val="0"/>
          <w:marBottom w:val="0"/>
          <w:divBdr>
            <w:top w:val="none" w:sz="0" w:space="0" w:color="auto"/>
            <w:left w:val="none" w:sz="0" w:space="0" w:color="auto"/>
            <w:bottom w:val="none" w:sz="0" w:space="0" w:color="auto"/>
            <w:right w:val="none" w:sz="0" w:space="0" w:color="auto"/>
          </w:divBdr>
        </w:div>
        <w:div w:id="1706103607">
          <w:marLeft w:val="0"/>
          <w:marRight w:val="0"/>
          <w:marTop w:val="0"/>
          <w:marBottom w:val="0"/>
          <w:divBdr>
            <w:top w:val="none" w:sz="0" w:space="0" w:color="auto"/>
            <w:left w:val="none" w:sz="0" w:space="0" w:color="auto"/>
            <w:bottom w:val="none" w:sz="0" w:space="0" w:color="auto"/>
            <w:right w:val="none" w:sz="0" w:space="0" w:color="auto"/>
          </w:divBdr>
        </w:div>
        <w:div w:id="1727756158">
          <w:marLeft w:val="0"/>
          <w:marRight w:val="0"/>
          <w:marTop w:val="0"/>
          <w:marBottom w:val="0"/>
          <w:divBdr>
            <w:top w:val="none" w:sz="0" w:space="0" w:color="auto"/>
            <w:left w:val="none" w:sz="0" w:space="0" w:color="auto"/>
            <w:bottom w:val="none" w:sz="0" w:space="0" w:color="auto"/>
            <w:right w:val="none" w:sz="0" w:space="0" w:color="auto"/>
          </w:divBdr>
        </w:div>
        <w:div w:id="1867517849">
          <w:marLeft w:val="0"/>
          <w:marRight w:val="0"/>
          <w:marTop w:val="0"/>
          <w:marBottom w:val="0"/>
          <w:divBdr>
            <w:top w:val="none" w:sz="0" w:space="0" w:color="auto"/>
            <w:left w:val="none" w:sz="0" w:space="0" w:color="auto"/>
            <w:bottom w:val="none" w:sz="0" w:space="0" w:color="auto"/>
            <w:right w:val="none" w:sz="0" w:space="0" w:color="auto"/>
          </w:divBdr>
        </w:div>
        <w:div w:id="1872260840">
          <w:marLeft w:val="0"/>
          <w:marRight w:val="0"/>
          <w:marTop w:val="0"/>
          <w:marBottom w:val="0"/>
          <w:divBdr>
            <w:top w:val="none" w:sz="0" w:space="0" w:color="auto"/>
            <w:left w:val="none" w:sz="0" w:space="0" w:color="auto"/>
            <w:bottom w:val="none" w:sz="0" w:space="0" w:color="auto"/>
            <w:right w:val="none" w:sz="0" w:space="0" w:color="auto"/>
          </w:divBdr>
        </w:div>
        <w:div w:id="2088065874">
          <w:marLeft w:val="0"/>
          <w:marRight w:val="0"/>
          <w:marTop w:val="0"/>
          <w:marBottom w:val="0"/>
          <w:divBdr>
            <w:top w:val="none" w:sz="0" w:space="0" w:color="auto"/>
            <w:left w:val="none" w:sz="0" w:space="0" w:color="auto"/>
            <w:bottom w:val="none" w:sz="0" w:space="0" w:color="auto"/>
            <w:right w:val="none" w:sz="0" w:space="0" w:color="auto"/>
          </w:divBdr>
        </w:div>
      </w:divsChild>
    </w:div>
    <w:div w:id="106388522">
      <w:bodyDiv w:val="1"/>
      <w:marLeft w:val="0"/>
      <w:marRight w:val="0"/>
      <w:marTop w:val="0"/>
      <w:marBottom w:val="0"/>
      <w:divBdr>
        <w:top w:val="none" w:sz="0" w:space="0" w:color="auto"/>
        <w:left w:val="none" w:sz="0" w:space="0" w:color="auto"/>
        <w:bottom w:val="none" w:sz="0" w:space="0" w:color="auto"/>
        <w:right w:val="none" w:sz="0" w:space="0" w:color="auto"/>
      </w:divBdr>
    </w:div>
    <w:div w:id="262998790">
      <w:bodyDiv w:val="1"/>
      <w:marLeft w:val="0"/>
      <w:marRight w:val="0"/>
      <w:marTop w:val="0"/>
      <w:marBottom w:val="0"/>
      <w:divBdr>
        <w:top w:val="none" w:sz="0" w:space="0" w:color="auto"/>
        <w:left w:val="none" w:sz="0" w:space="0" w:color="auto"/>
        <w:bottom w:val="none" w:sz="0" w:space="0" w:color="auto"/>
        <w:right w:val="none" w:sz="0" w:space="0" w:color="auto"/>
      </w:divBdr>
    </w:div>
    <w:div w:id="407000726">
      <w:bodyDiv w:val="1"/>
      <w:marLeft w:val="0"/>
      <w:marRight w:val="0"/>
      <w:marTop w:val="0"/>
      <w:marBottom w:val="0"/>
      <w:divBdr>
        <w:top w:val="none" w:sz="0" w:space="0" w:color="auto"/>
        <w:left w:val="none" w:sz="0" w:space="0" w:color="auto"/>
        <w:bottom w:val="none" w:sz="0" w:space="0" w:color="auto"/>
        <w:right w:val="none" w:sz="0" w:space="0" w:color="auto"/>
      </w:divBdr>
    </w:div>
    <w:div w:id="461505127">
      <w:bodyDiv w:val="1"/>
      <w:marLeft w:val="0"/>
      <w:marRight w:val="0"/>
      <w:marTop w:val="0"/>
      <w:marBottom w:val="0"/>
      <w:divBdr>
        <w:top w:val="none" w:sz="0" w:space="0" w:color="auto"/>
        <w:left w:val="none" w:sz="0" w:space="0" w:color="auto"/>
        <w:bottom w:val="none" w:sz="0" w:space="0" w:color="auto"/>
        <w:right w:val="none" w:sz="0" w:space="0" w:color="auto"/>
      </w:divBdr>
    </w:div>
    <w:div w:id="526215980">
      <w:bodyDiv w:val="1"/>
      <w:marLeft w:val="0"/>
      <w:marRight w:val="0"/>
      <w:marTop w:val="0"/>
      <w:marBottom w:val="0"/>
      <w:divBdr>
        <w:top w:val="none" w:sz="0" w:space="0" w:color="auto"/>
        <w:left w:val="none" w:sz="0" w:space="0" w:color="auto"/>
        <w:bottom w:val="none" w:sz="0" w:space="0" w:color="auto"/>
        <w:right w:val="none" w:sz="0" w:space="0" w:color="auto"/>
      </w:divBdr>
      <w:divsChild>
        <w:div w:id="181166553">
          <w:marLeft w:val="0"/>
          <w:marRight w:val="0"/>
          <w:marTop w:val="0"/>
          <w:marBottom w:val="0"/>
          <w:divBdr>
            <w:top w:val="none" w:sz="0" w:space="0" w:color="auto"/>
            <w:left w:val="none" w:sz="0" w:space="0" w:color="auto"/>
            <w:bottom w:val="none" w:sz="0" w:space="0" w:color="auto"/>
            <w:right w:val="none" w:sz="0" w:space="0" w:color="auto"/>
          </w:divBdr>
        </w:div>
        <w:div w:id="257563152">
          <w:marLeft w:val="0"/>
          <w:marRight w:val="0"/>
          <w:marTop w:val="0"/>
          <w:marBottom w:val="0"/>
          <w:divBdr>
            <w:top w:val="none" w:sz="0" w:space="0" w:color="auto"/>
            <w:left w:val="none" w:sz="0" w:space="0" w:color="auto"/>
            <w:bottom w:val="none" w:sz="0" w:space="0" w:color="auto"/>
            <w:right w:val="none" w:sz="0" w:space="0" w:color="auto"/>
          </w:divBdr>
        </w:div>
        <w:div w:id="354422757">
          <w:marLeft w:val="0"/>
          <w:marRight w:val="0"/>
          <w:marTop w:val="0"/>
          <w:marBottom w:val="0"/>
          <w:divBdr>
            <w:top w:val="none" w:sz="0" w:space="0" w:color="auto"/>
            <w:left w:val="none" w:sz="0" w:space="0" w:color="auto"/>
            <w:bottom w:val="none" w:sz="0" w:space="0" w:color="auto"/>
            <w:right w:val="none" w:sz="0" w:space="0" w:color="auto"/>
          </w:divBdr>
        </w:div>
        <w:div w:id="367683171">
          <w:marLeft w:val="0"/>
          <w:marRight w:val="0"/>
          <w:marTop w:val="0"/>
          <w:marBottom w:val="0"/>
          <w:divBdr>
            <w:top w:val="none" w:sz="0" w:space="0" w:color="auto"/>
            <w:left w:val="none" w:sz="0" w:space="0" w:color="auto"/>
            <w:bottom w:val="none" w:sz="0" w:space="0" w:color="auto"/>
            <w:right w:val="none" w:sz="0" w:space="0" w:color="auto"/>
          </w:divBdr>
        </w:div>
        <w:div w:id="513153908">
          <w:marLeft w:val="0"/>
          <w:marRight w:val="0"/>
          <w:marTop w:val="0"/>
          <w:marBottom w:val="0"/>
          <w:divBdr>
            <w:top w:val="none" w:sz="0" w:space="0" w:color="auto"/>
            <w:left w:val="none" w:sz="0" w:space="0" w:color="auto"/>
            <w:bottom w:val="none" w:sz="0" w:space="0" w:color="auto"/>
            <w:right w:val="none" w:sz="0" w:space="0" w:color="auto"/>
          </w:divBdr>
        </w:div>
        <w:div w:id="748386836">
          <w:marLeft w:val="0"/>
          <w:marRight w:val="0"/>
          <w:marTop w:val="0"/>
          <w:marBottom w:val="0"/>
          <w:divBdr>
            <w:top w:val="none" w:sz="0" w:space="0" w:color="auto"/>
            <w:left w:val="none" w:sz="0" w:space="0" w:color="auto"/>
            <w:bottom w:val="none" w:sz="0" w:space="0" w:color="auto"/>
            <w:right w:val="none" w:sz="0" w:space="0" w:color="auto"/>
          </w:divBdr>
        </w:div>
        <w:div w:id="764960941">
          <w:marLeft w:val="0"/>
          <w:marRight w:val="0"/>
          <w:marTop w:val="0"/>
          <w:marBottom w:val="0"/>
          <w:divBdr>
            <w:top w:val="none" w:sz="0" w:space="0" w:color="auto"/>
            <w:left w:val="none" w:sz="0" w:space="0" w:color="auto"/>
            <w:bottom w:val="none" w:sz="0" w:space="0" w:color="auto"/>
            <w:right w:val="none" w:sz="0" w:space="0" w:color="auto"/>
          </w:divBdr>
        </w:div>
        <w:div w:id="1040714832">
          <w:marLeft w:val="0"/>
          <w:marRight w:val="0"/>
          <w:marTop w:val="0"/>
          <w:marBottom w:val="0"/>
          <w:divBdr>
            <w:top w:val="none" w:sz="0" w:space="0" w:color="auto"/>
            <w:left w:val="none" w:sz="0" w:space="0" w:color="auto"/>
            <w:bottom w:val="none" w:sz="0" w:space="0" w:color="auto"/>
            <w:right w:val="none" w:sz="0" w:space="0" w:color="auto"/>
          </w:divBdr>
        </w:div>
        <w:div w:id="1204564879">
          <w:marLeft w:val="0"/>
          <w:marRight w:val="0"/>
          <w:marTop w:val="0"/>
          <w:marBottom w:val="0"/>
          <w:divBdr>
            <w:top w:val="none" w:sz="0" w:space="0" w:color="auto"/>
            <w:left w:val="none" w:sz="0" w:space="0" w:color="auto"/>
            <w:bottom w:val="none" w:sz="0" w:space="0" w:color="auto"/>
            <w:right w:val="none" w:sz="0" w:space="0" w:color="auto"/>
          </w:divBdr>
        </w:div>
        <w:div w:id="1589075262">
          <w:marLeft w:val="0"/>
          <w:marRight w:val="0"/>
          <w:marTop w:val="0"/>
          <w:marBottom w:val="0"/>
          <w:divBdr>
            <w:top w:val="none" w:sz="0" w:space="0" w:color="auto"/>
            <w:left w:val="none" w:sz="0" w:space="0" w:color="auto"/>
            <w:bottom w:val="none" w:sz="0" w:space="0" w:color="auto"/>
            <w:right w:val="none" w:sz="0" w:space="0" w:color="auto"/>
          </w:divBdr>
        </w:div>
        <w:div w:id="1681809599">
          <w:marLeft w:val="0"/>
          <w:marRight w:val="0"/>
          <w:marTop w:val="0"/>
          <w:marBottom w:val="0"/>
          <w:divBdr>
            <w:top w:val="none" w:sz="0" w:space="0" w:color="auto"/>
            <w:left w:val="none" w:sz="0" w:space="0" w:color="auto"/>
            <w:bottom w:val="none" w:sz="0" w:space="0" w:color="auto"/>
            <w:right w:val="none" w:sz="0" w:space="0" w:color="auto"/>
          </w:divBdr>
        </w:div>
        <w:div w:id="1805654035">
          <w:marLeft w:val="0"/>
          <w:marRight w:val="0"/>
          <w:marTop w:val="0"/>
          <w:marBottom w:val="0"/>
          <w:divBdr>
            <w:top w:val="none" w:sz="0" w:space="0" w:color="auto"/>
            <w:left w:val="none" w:sz="0" w:space="0" w:color="auto"/>
            <w:bottom w:val="none" w:sz="0" w:space="0" w:color="auto"/>
            <w:right w:val="none" w:sz="0" w:space="0" w:color="auto"/>
          </w:divBdr>
        </w:div>
        <w:div w:id="1825974105">
          <w:marLeft w:val="0"/>
          <w:marRight w:val="0"/>
          <w:marTop w:val="0"/>
          <w:marBottom w:val="0"/>
          <w:divBdr>
            <w:top w:val="none" w:sz="0" w:space="0" w:color="auto"/>
            <w:left w:val="none" w:sz="0" w:space="0" w:color="auto"/>
            <w:bottom w:val="none" w:sz="0" w:space="0" w:color="auto"/>
            <w:right w:val="none" w:sz="0" w:space="0" w:color="auto"/>
          </w:divBdr>
        </w:div>
        <w:div w:id="1842767897">
          <w:marLeft w:val="0"/>
          <w:marRight w:val="0"/>
          <w:marTop w:val="0"/>
          <w:marBottom w:val="0"/>
          <w:divBdr>
            <w:top w:val="none" w:sz="0" w:space="0" w:color="auto"/>
            <w:left w:val="none" w:sz="0" w:space="0" w:color="auto"/>
            <w:bottom w:val="none" w:sz="0" w:space="0" w:color="auto"/>
            <w:right w:val="none" w:sz="0" w:space="0" w:color="auto"/>
          </w:divBdr>
        </w:div>
      </w:divsChild>
    </w:div>
    <w:div w:id="864051314">
      <w:bodyDiv w:val="1"/>
      <w:marLeft w:val="0"/>
      <w:marRight w:val="0"/>
      <w:marTop w:val="0"/>
      <w:marBottom w:val="0"/>
      <w:divBdr>
        <w:top w:val="none" w:sz="0" w:space="0" w:color="auto"/>
        <w:left w:val="none" w:sz="0" w:space="0" w:color="auto"/>
        <w:bottom w:val="none" w:sz="0" w:space="0" w:color="auto"/>
        <w:right w:val="none" w:sz="0" w:space="0" w:color="auto"/>
      </w:divBdr>
    </w:div>
    <w:div w:id="864950800">
      <w:bodyDiv w:val="1"/>
      <w:marLeft w:val="0"/>
      <w:marRight w:val="0"/>
      <w:marTop w:val="0"/>
      <w:marBottom w:val="0"/>
      <w:divBdr>
        <w:top w:val="none" w:sz="0" w:space="0" w:color="auto"/>
        <w:left w:val="none" w:sz="0" w:space="0" w:color="auto"/>
        <w:bottom w:val="none" w:sz="0" w:space="0" w:color="auto"/>
        <w:right w:val="none" w:sz="0" w:space="0" w:color="auto"/>
      </w:divBdr>
    </w:div>
    <w:div w:id="905918155">
      <w:bodyDiv w:val="1"/>
      <w:marLeft w:val="0"/>
      <w:marRight w:val="0"/>
      <w:marTop w:val="0"/>
      <w:marBottom w:val="0"/>
      <w:divBdr>
        <w:top w:val="none" w:sz="0" w:space="0" w:color="auto"/>
        <w:left w:val="none" w:sz="0" w:space="0" w:color="auto"/>
        <w:bottom w:val="none" w:sz="0" w:space="0" w:color="auto"/>
        <w:right w:val="none" w:sz="0" w:space="0" w:color="auto"/>
      </w:divBdr>
    </w:div>
    <w:div w:id="978413763">
      <w:bodyDiv w:val="1"/>
      <w:marLeft w:val="0"/>
      <w:marRight w:val="0"/>
      <w:marTop w:val="0"/>
      <w:marBottom w:val="0"/>
      <w:divBdr>
        <w:top w:val="none" w:sz="0" w:space="0" w:color="auto"/>
        <w:left w:val="none" w:sz="0" w:space="0" w:color="auto"/>
        <w:bottom w:val="none" w:sz="0" w:space="0" w:color="auto"/>
        <w:right w:val="none" w:sz="0" w:space="0" w:color="auto"/>
      </w:divBdr>
    </w:div>
    <w:div w:id="1189678141">
      <w:bodyDiv w:val="1"/>
      <w:marLeft w:val="0"/>
      <w:marRight w:val="0"/>
      <w:marTop w:val="0"/>
      <w:marBottom w:val="0"/>
      <w:divBdr>
        <w:top w:val="none" w:sz="0" w:space="0" w:color="auto"/>
        <w:left w:val="none" w:sz="0" w:space="0" w:color="auto"/>
        <w:bottom w:val="none" w:sz="0" w:space="0" w:color="auto"/>
        <w:right w:val="none" w:sz="0" w:space="0" w:color="auto"/>
      </w:divBdr>
    </w:div>
    <w:div w:id="1269194440">
      <w:bodyDiv w:val="1"/>
      <w:marLeft w:val="0"/>
      <w:marRight w:val="0"/>
      <w:marTop w:val="0"/>
      <w:marBottom w:val="0"/>
      <w:divBdr>
        <w:top w:val="none" w:sz="0" w:space="0" w:color="auto"/>
        <w:left w:val="none" w:sz="0" w:space="0" w:color="auto"/>
        <w:bottom w:val="none" w:sz="0" w:space="0" w:color="auto"/>
        <w:right w:val="none" w:sz="0" w:space="0" w:color="auto"/>
      </w:divBdr>
    </w:div>
    <w:div w:id="1291590160">
      <w:bodyDiv w:val="1"/>
      <w:marLeft w:val="0"/>
      <w:marRight w:val="0"/>
      <w:marTop w:val="0"/>
      <w:marBottom w:val="0"/>
      <w:divBdr>
        <w:top w:val="none" w:sz="0" w:space="0" w:color="auto"/>
        <w:left w:val="none" w:sz="0" w:space="0" w:color="auto"/>
        <w:bottom w:val="none" w:sz="0" w:space="0" w:color="auto"/>
        <w:right w:val="none" w:sz="0" w:space="0" w:color="auto"/>
      </w:divBdr>
    </w:div>
    <w:div w:id="1421557825">
      <w:bodyDiv w:val="1"/>
      <w:marLeft w:val="0"/>
      <w:marRight w:val="0"/>
      <w:marTop w:val="0"/>
      <w:marBottom w:val="0"/>
      <w:divBdr>
        <w:top w:val="none" w:sz="0" w:space="0" w:color="auto"/>
        <w:left w:val="none" w:sz="0" w:space="0" w:color="auto"/>
        <w:bottom w:val="none" w:sz="0" w:space="0" w:color="auto"/>
        <w:right w:val="none" w:sz="0" w:space="0" w:color="auto"/>
      </w:divBdr>
      <w:divsChild>
        <w:div w:id="7366011">
          <w:marLeft w:val="0"/>
          <w:marRight w:val="0"/>
          <w:marTop w:val="0"/>
          <w:marBottom w:val="0"/>
          <w:divBdr>
            <w:top w:val="none" w:sz="0" w:space="0" w:color="auto"/>
            <w:left w:val="none" w:sz="0" w:space="0" w:color="auto"/>
            <w:bottom w:val="none" w:sz="0" w:space="0" w:color="auto"/>
            <w:right w:val="none" w:sz="0" w:space="0" w:color="auto"/>
          </w:divBdr>
        </w:div>
        <w:div w:id="17972581">
          <w:marLeft w:val="0"/>
          <w:marRight w:val="0"/>
          <w:marTop w:val="0"/>
          <w:marBottom w:val="0"/>
          <w:divBdr>
            <w:top w:val="none" w:sz="0" w:space="0" w:color="auto"/>
            <w:left w:val="none" w:sz="0" w:space="0" w:color="auto"/>
            <w:bottom w:val="none" w:sz="0" w:space="0" w:color="auto"/>
            <w:right w:val="none" w:sz="0" w:space="0" w:color="auto"/>
          </w:divBdr>
        </w:div>
        <w:div w:id="174417621">
          <w:marLeft w:val="0"/>
          <w:marRight w:val="0"/>
          <w:marTop w:val="0"/>
          <w:marBottom w:val="0"/>
          <w:divBdr>
            <w:top w:val="none" w:sz="0" w:space="0" w:color="auto"/>
            <w:left w:val="none" w:sz="0" w:space="0" w:color="auto"/>
            <w:bottom w:val="none" w:sz="0" w:space="0" w:color="auto"/>
            <w:right w:val="none" w:sz="0" w:space="0" w:color="auto"/>
          </w:divBdr>
        </w:div>
        <w:div w:id="264463076">
          <w:marLeft w:val="0"/>
          <w:marRight w:val="0"/>
          <w:marTop w:val="0"/>
          <w:marBottom w:val="0"/>
          <w:divBdr>
            <w:top w:val="none" w:sz="0" w:space="0" w:color="auto"/>
            <w:left w:val="none" w:sz="0" w:space="0" w:color="auto"/>
            <w:bottom w:val="none" w:sz="0" w:space="0" w:color="auto"/>
            <w:right w:val="none" w:sz="0" w:space="0" w:color="auto"/>
          </w:divBdr>
        </w:div>
        <w:div w:id="265164633">
          <w:marLeft w:val="0"/>
          <w:marRight w:val="0"/>
          <w:marTop w:val="0"/>
          <w:marBottom w:val="0"/>
          <w:divBdr>
            <w:top w:val="none" w:sz="0" w:space="0" w:color="auto"/>
            <w:left w:val="none" w:sz="0" w:space="0" w:color="auto"/>
            <w:bottom w:val="none" w:sz="0" w:space="0" w:color="auto"/>
            <w:right w:val="none" w:sz="0" w:space="0" w:color="auto"/>
          </w:divBdr>
        </w:div>
        <w:div w:id="273440568">
          <w:marLeft w:val="0"/>
          <w:marRight w:val="0"/>
          <w:marTop w:val="0"/>
          <w:marBottom w:val="0"/>
          <w:divBdr>
            <w:top w:val="none" w:sz="0" w:space="0" w:color="auto"/>
            <w:left w:val="none" w:sz="0" w:space="0" w:color="auto"/>
            <w:bottom w:val="none" w:sz="0" w:space="0" w:color="auto"/>
            <w:right w:val="none" w:sz="0" w:space="0" w:color="auto"/>
          </w:divBdr>
        </w:div>
        <w:div w:id="302858916">
          <w:marLeft w:val="0"/>
          <w:marRight w:val="0"/>
          <w:marTop w:val="0"/>
          <w:marBottom w:val="0"/>
          <w:divBdr>
            <w:top w:val="none" w:sz="0" w:space="0" w:color="auto"/>
            <w:left w:val="none" w:sz="0" w:space="0" w:color="auto"/>
            <w:bottom w:val="none" w:sz="0" w:space="0" w:color="auto"/>
            <w:right w:val="none" w:sz="0" w:space="0" w:color="auto"/>
          </w:divBdr>
        </w:div>
        <w:div w:id="320811536">
          <w:marLeft w:val="0"/>
          <w:marRight w:val="0"/>
          <w:marTop w:val="0"/>
          <w:marBottom w:val="0"/>
          <w:divBdr>
            <w:top w:val="none" w:sz="0" w:space="0" w:color="auto"/>
            <w:left w:val="none" w:sz="0" w:space="0" w:color="auto"/>
            <w:bottom w:val="none" w:sz="0" w:space="0" w:color="auto"/>
            <w:right w:val="none" w:sz="0" w:space="0" w:color="auto"/>
          </w:divBdr>
        </w:div>
        <w:div w:id="352610450">
          <w:marLeft w:val="0"/>
          <w:marRight w:val="0"/>
          <w:marTop w:val="0"/>
          <w:marBottom w:val="0"/>
          <w:divBdr>
            <w:top w:val="none" w:sz="0" w:space="0" w:color="auto"/>
            <w:left w:val="none" w:sz="0" w:space="0" w:color="auto"/>
            <w:bottom w:val="none" w:sz="0" w:space="0" w:color="auto"/>
            <w:right w:val="none" w:sz="0" w:space="0" w:color="auto"/>
          </w:divBdr>
        </w:div>
        <w:div w:id="375086014">
          <w:marLeft w:val="0"/>
          <w:marRight w:val="0"/>
          <w:marTop w:val="0"/>
          <w:marBottom w:val="0"/>
          <w:divBdr>
            <w:top w:val="none" w:sz="0" w:space="0" w:color="auto"/>
            <w:left w:val="none" w:sz="0" w:space="0" w:color="auto"/>
            <w:bottom w:val="none" w:sz="0" w:space="0" w:color="auto"/>
            <w:right w:val="none" w:sz="0" w:space="0" w:color="auto"/>
          </w:divBdr>
        </w:div>
        <w:div w:id="427383222">
          <w:marLeft w:val="0"/>
          <w:marRight w:val="0"/>
          <w:marTop w:val="0"/>
          <w:marBottom w:val="0"/>
          <w:divBdr>
            <w:top w:val="none" w:sz="0" w:space="0" w:color="auto"/>
            <w:left w:val="none" w:sz="0" w:space="0" w:color="auto"/>
            <w:bottom w:val="none" w:sz="0" w:space="0" w:color="auto"/>
            <w:right w:val="none" w:sz="0" w:space="0" w:color="auto"/>
          </w:divBdr>
        </w:div>
        <w:div w:id="516117634">
          <w:marLeft w:val="0"/>
          <w:marRight w:val="0"/>
          <w:marTop w:val="0"/>
          <w:marBottom w:val="0"/>
          <w:divBdr>
            <w:top w:val="none" w:sz="0" w:space="0" w:color="auto"/>
            <w:left w:val="none" w:sz="0" w:space="0" w:color="auto"/>
            <w:bottom w:val="none" w:sz="0" w:space="0" w:color="auto"/>
            <w:right w:val="none" w:sz="0" w:space="0" w:color="auto"/>
          </w:divBdr>
        </w:div>
        <w:div w:id="573777307">
          <w:marLeft w:val="0"/>
          <w:marRight w:val="0"/>
          <w:marTop w:val="0"/>
          <w:marBottom w:val="0"/>
          <w:divBdr>
            <w:top w:val="none" w:sz="0" w:space="0" w:color="auto"/>
            <w:left w:val="none" w:sz="0" w:space="0" w:color="auto"/>
            <w:bottom w:val="none" w:sz="0" w:space="0" w:color="auto"/>
            <w:right w:val="none" w:sz="0" w:space="0" w:color="auto"/>
          </w:divBdr>
        </w:div>
        <w:div w:id="586161020">
          <w:marLeft w:val="0"/>
          <w:marRight w:val="0"/>
          <w:marTop w:val="0"/>
          <w:marBottom w:val="0"/>
          <w:divBdr>
            <w:top w:val="none" w:sz="0" w:space="0" w:color="auto"/>
            <w:left w:val="none" w:sz="0" w:space="0" w:color="auto"/>
            <w:bottom w:val="none" w:sz="0" w:space="0" w:color="auto"/>
            <w:right w:val="none" w:sz="0" w:space="0" w:color="auto"/>
          </w:divBdr>
        </w:div>
        <w:div w:id="690032367">
          <w:marLeft w:val="0"/>
          <w:marRight w:val="0"/>
          <w:marTop w:val="0"/>
          <w:marBottom w:val="0"/>
          <w:divBdr>
            <w:top w:val="none" w:sz="0" w:space="0" w:color="auto"/>
            <w:left w:val="none" w:sz="0" w:space="0" w:color="auto"/>
            <w:bottom w:val="none" w:sz="0" w:space="0" w:color="auto"/>
            <w:right w:val="none" w:sz="0" w:space="0" w:color="auto"/>
          </w:divBdr>
        </w:div>
        <w:div w:id="699822284">
          <w:marLeft w:val="0"/>
          <w:marRight w:val="0"/>
          <w:marTop w:val="0"/>
          <w:marBottom w:val="0"/>
          <w:divBdr>
            <w:top w:val="none" w:sz="0" w:space="0" w:color="auto"/>
            <w:left w:val="none" w:sz="0" w:space="0" w:color="auto"/>
            <w:bottom w:val="none" w:sz="0" w:space="0" w:color="auto"/>
            <w:right w:val="none" w:sz="0" w:space="0" w:color="auto"/>
          </w:divBdr>
        </w:div>
        <w:div w:id="770513183">
          <w:marLeft w:val="0"/>
          <w:marRight w:val="0"/>
          <w:marTop w:val="0"/>
          <w:marBottom w:val="0"/>
          <w:divBdr>
            <w:top w:val="none" w:sz="0" w:space="0" w:color="auto"/>
            <w:left w:val="none" w:sz="0" w:space="0" w:color="auto"/>
            <w:bottom w:val="none" w:sz="0" w:space="0" w:color="auto"/>
            <w:right w:val="none" w:sz="0" w:space="0" w:color="auto"/>
          </w:divBdr>
        </w:div>
        <w:div w:id="774522780">
          <w:marLeft w:val="0"/>
          <w:marRight w:val="0"/>
          <w:marTop w:val="0"/>
          <w:marBottom w:val="0"/>
          <w:divBdr>
            <w:top w:val="none" w:sz="0" w:space="0" w:color="auto"/>
            <w:left w:val="none" w:sz="0" w:space="0" w:color="auto"/>
            <w:bottom w:val="none" w:sz="0" w:space="0" w:color="auto"/>
            <w:right w:val="none" w:sz="0" w:space="0" w:color="auto"/>
          </w:divBdr>
        </w:div>
        <w:div w:id="835726077">
          <w:marLeft w:val="0"/>
          <w:marRight w:val="0"/>
          <w:marTop w:val="0"/>
          <w:marBottom w:val="0"/>
          <w:divBdr>
            <w:top w:val="none" w:sz="0" w:space="0" w:color="auto"/>
            <w:left w:val="none" w:sz="0" w:space="0" w:color="auto"/>
            <w:bottom w:val="none" w:sz="0" w:space="0" w:color="auto"/>
            <w:right w:val="none" w:sz="0" w:space="0" w:color="auto"/>
          </w:divBdr>
        </w:div>
        <w:div w:id="845823780">
          <w:marLeft w:val="0"/>
          <w:marRight w:val="0"/>
          <w:marTop w:val="0"/>
          <w:marBottom w:val="0"/>
          <w:divBdr>
            <w:top w:val="none" w:sz="0" w:space="0" w:color="auto"/>
            <w:left w:val="none" w:sz="0" w:space="0" w:color="auto"/>
            <w:bottom w:val="none" w:sz="0" w:space="0" w:color="auto"/>
            <w:right w:val="none" w:sz="0" w:space="0" w:color="auto"/>
          </w:divBdr>
        </w:div>
        <w:div w:id="878006179">
          <w:marLeft w:val="0"/>
          <w:marRight w:val="0"/>
          <w:marTop w:val="0"/>
          <w:marBottom w:val="0"/>
          <w:divBdr>
            <w:top w:val="none" w:sz="0" w:space="0" w:color="auto"/>
            <w:left w:val="none" w:sz="0" w:space="0" w:color="auto"/>
            <w:bottom w:val="none" w:sz="0" w:space="0" w:color="auto"/>
            <w:right w:val="none" w:sz="0" w:space="0" w:color="auto"/>
          </w:divBdr>
        </w:div>
        <w:div w:id="913052343">
          <w:marLeft w:val="0"/>
          <w:marRight w:val="0"/>
          <w:marTop w:val="0"/>
          <w:marBottom w:val="0"/>
          <w:divBdr>
            <w:top w:val="none" w:sz="0" w:space="0" w:color="auto"/>
            <w:left w:val="none" w:sz="0" w:space="0" w:color="auto"/>
            <w:bottom w:val="none" w:sz="0" w:space="0" w:color="auto"/>
            <w:right w:val="none" w:sz="0" w:space="0" w:color="auto"/>
          </w:divBdr>
        </w:div>
        <w:div w:id="1066804400">
          <w:marLeft w:val="0"/>
          <w:marRight w:val="0"/>
          <w:marTop w:val="0"/>
          <w:marBottom w:val="0"/>
          <w:divBdr>
            <w:top w:val="none" w:sz="0" w:space="0" w:color="auto"/>
            <w:left w:val="none" w:sz="0" w:space="0" w:color="auto"/>
            <w:bottom w:val="none" w:sz="0" w:space="0" w:color="auto"/>
            <w:right w:val="none" w:sz="0" w:space="0" w:color="auto"/>
          </w:divBdr>
        </w:div>
        <w:div w:id="1070346234">
          <w:marLeft w:val="0"/>
          <w:marRight w:val="0"/>
          <w:marTop w:val="0"/>
          <w:marBottom w:val="0"/>
          <w:divBdr>
            <w:top w:val="none" w:sz="0" w:space="0" w:color="auto"/>
            <w:left w:val="none" w:sz="0" w:space="0" w:color="auto"/>
            <w:bottom w:val="none" w:sz="0" w:space="0" w:color="auto"/>
            <w:right w:val="none" w:sz="0" w:space="0" w:color="auto"/>
          </w:divBdr>
        </w:div>
        <w:div w:id="1114179295">
          <w:marLeft w:val="0"/>
          <w:marRight w:val="0"/>
          <w:marTop w:val="0"/>
          <w:marBottom w:val="0"/>
          <w:divBdr>
            <w:top w:val="none" w:sz="0" w:space="0" w:color="auto"/>
            <w:left w:val="none" w:sz="0" w:space="0" w:color="auto"/>
            <w:bottom w:val="none" w:sz="0" w:space="0" w:color="auto"/>
            <w:right w:val="none" w:sz="0" w:space="0" w:color="auto"/>
          </w:divBdr>
        </w:div>
        <w:div w:id="1217741051">
          <w:marLeft w:val="0"/>
          <w:marRight w:val="0"/>
          <w:marTop w:val="0"/>
          <w:marBottom w:val="0"/>
          <w:divBdr>
            <w:top w:val="none" w:sz="0" w:space="0" w:color="auto"/>
            <w:left w:val="none" w:sz="0" w:space="0" w:color="auto"/>
            <w:bottom w:val="none" w:sz="0" w:space="0" w:color="auto"/>
            <w:right w:val="none" w:sz="0" w:space="0" w:color="auto"/>
          </w:divBdr>
        </w:div>
        <w:div w:id="1278564804">
          <w:marLeft w:val="0"/>
          <w:marRight w:val="0"/>
          <w:marTop w:val="0"/>
          <w:marBottom w:val="0"/>
          <w:divBdr>
            <w:top w:val="none" w:sz="0" w:space="0" w:color="auto"/>
            <w:left w:val="none" w:sz="0" w:space="0" w:color="auto"/>
            <w:bottom w:val="none" w:sz="0" w:space="0" w:color="auto"/>
            <w:right w:val="none" w:sz="0" w:space="0" w:color="auto"/>
          </w:divBdr>
        </w:div>
        <w:div w:id="1311904393">
          <w:marLeft w:val="0"/>
          <w:marRight w:val="0"/>
          <w:marTop w:val="0"/>
          <w:marBottom w:val="0"/>
          <w:divBdr>
            <w:top w:val="none" w:sz="0" w:space="0" w:color="auto"/>
            <w:left w:val="none" w:sz="0" w:space="0" w:color="auto"/>
            <w:bottom w:val="none" w:sz="0" w:space="0" w:color="auto"/>
            <w:right w:val="none" w:sz="0" w:space="0" w:color="auto"/>
          </w:divBdr>
        </w:div>
        <w:div w:id="1342858153">
          <w:marLeft w:val="0"/>
          <w:marRight w:val="0"/>
          <w:marTop w:val="0"/>
          <w:marBottom w:val="0"/>
          <w:divBdr>
            <w:top w:val="none" w:sz="0" w:space="0" w:color="auto"/>
            <w:left w:val="none" w:sz="0" w:space="0" w:color="auto"/>
            <w:bottom w:val="none" w:sz="0" w:space="0" w:color="auto"/>
            <w:right w:val="none" w:sz="0" w:space="0" w:color="auto"/>
          </w:divBdr>
        </w:div>
        <w:div w:id="1350990901">
          <w:marLeft w:val="0"/>
          <w:marRight w:val="0"/>
          <w:marTop w:val="0"/>
          <w:marBottom w:val="0"/>
          <w:divBdr>
            <w:top w:val="none" w:sz="0" w:space="0" w:color="auto"/>
            <w:left w:val="none" w:sz="0" w:space="0" w:color="auto"/>
            <w:bottom w:val="none" w:sz="0" w:space="0" w:color="auto"/>
            <w:right w:val="none" w:sz="0" w:space="0" w:color="auto"/>
          </w:divBdr>
        </w:div>
        <w:div w:id="1362055163">
          <w:marLeft w:val="0"/>
          <w:marRight w:val="0"/>
          <w:marTop w:val="0"/>
          <w:marBottom w:val="0"/>
          <w:divBdr>
            <w:top w:val="none" w:sz="0" w:space="0" w:color="auto"/>
            <w:left w:val="none" w:sz="0" w:space="0" w:color="auto"/>
            <w:bottom w:val="none" w:sz="0" w:space="0" w:color="auto"/>
            <w:right w:val="none" w:sz="0" w:space="0" w:color="auto"/>
          </w:divBdr>
        </w:div>
        <w:div w:id="1439137394">
          <w:marLeft w:val="0"/>
          <w:marRight w:val="0"/>
          <w:marTop w:val="0"/>
          <w:marBottom w:val="0"/>
          <w:divBdr>
            <w:top w:val="none" w:sz="0" w:space="0" w:color="auto"/>
            <w:left w:val="none" w:sz="0" w:space="0" w:color="auto"/>
            <w:bottom w:val="none" w:sz="0" w:space="0" w:color="auto"/>
            <w:right w:val="none" w:sz="0" w:space="0" w:color="auto"/>
          </w:divBdr>
        </w:div>
        <w:div w:id="1555000876">
          <w:marLeft w:val="0"/>
          <w:marRight w:val="0"/>
          <w:marTop w:val="0"/>
          <w:marBottom w:val="0"/>
          <w:divBdr>
            <w:top w:val="none" w:sz="0" w:space="0" w:color="auto"/>
            <w:left w:val="none" w:sz="0" w:space="0" w:color="auto"/>
            <w:bottom w:val="none" w:sz="0" w:space="0" w:color="auto"/>
            <w:right w:val="none" w:sz="0" w:space="0" w:color="auto"/>
          </w:divBdr>
        </w:div>
        <w:div w:id="1620380431">
          <w:marLeft w:val="0"/>
          <w:marRight w:val="0"/>
          <w:marTop w:val="0"/>
          <w:marBottom w:val="0"/>
          <w:divBdr>
            <w:top w:val="none" w:sz="0" w:space="0" w:color="auto"/>
            <w:left w:val="none" w:sz="0" w:space="0" w:color="auto"/>
            <w:bottom w:val="none" w:sz="0" w:space="0" w:color="auto"/>
            <w:right w:val="none" w:sz="0" w:space="0" w:color="auto"/>
          </w:divBdr>
        </w:div>
        <w:div w:id="1663778486">
          <w:marLeft w:val="0"/>
          <w:marRight w:val="0"/>
          <w:marTop w:val="0"/>
          <w:marBottom w:val="0"/>
          <w:divBdr>
            <w:top w:val="none" w:sz="0" w:space="0" w:color="auto"/>
            <w:left w:val="none" w:sz="0" w:space="0" w:color="auto"/>
            <w:bottom w:val="none" w:sz="0" w:space="0" w:color="auto"/>
            <w:right w:val="none" w:sz="0" w:space="0" w:color="auto"/>
          </w:divBdr>
        </w:div>
        <w:div w:id="1674333182">
          <w:marLeft w:val="0"/>
          <w:marRight w:val="0"/>
          <w:marTop w:val="0"/>
          <w:marBottom w:val="0"/>
          <w:divBdr>
            <w:top w:val="none" w:sz="0" w:space="0" w:color="auto"/>
            <w:left w:val="none" w:sz="0" w:space="0" w:color="auto"/>
            <w:bottom w:val="none" w:sz="0" w:space="0" w:color="auto"/>
            <w:right w:val="none" w:sz="0" w:space="0" w:color="auto"/>
          </w:divBdr>
        </w:div>
        <w:div w:id="1837649065">
          <w:marLeft w:val="0"/>
          <w:marRight w:val="0"/>
          <w:marTop w:val="0"/>
          <w:marBottom w:val="0"/>
          <w:divBdr>
            <w:top w:val="none" w:sz="0" w:space="0" w:color="auto"/>
            <w:left w:val="none" w:sz="0" w:space="0" w:color="auto"/>
            <w:bottom w:val="none" w:sz="0" w:space="0" w:color="auto"/>
            <w:right w:val="none" w:sz="0" w:space="0" w:color="auto"/>
          </w:divBdr>
        </w:div>
        <w:div w:id="1872954120">
          <w:marLeft w:val="0"/>
          <w:marRight w:val="0"/>
          <w:marTop w:val="0"/>
          <w:marBottom w:val="0"/>
          <w:divBdr>
            <w:top w:val="none" w:sz="0" w:space="0" w:color="auto"/>
            <w:left w:val="none" w:sz="0" w:space="0" w:color="auto"/>
            <w:bottom w:val="none" w:sz="0" w:space="0" w:color="auto"/>
            <w:right w:val="none" w:sz="0" w:space="0" w:color="auto"/>
          </w:divBdr>
        </w:div>
        <w:div w:id="1891384869">
          <w:marLeft w:val="0"/>
          <w:marRight w:val="0"/>
          <w:marTop w:val="0"/>
          <w:marBottom w:val="0"/>
          <w:divBdr>
            <w:top w:val="none" w:sz="0" w:space="0" w:color="auto"/>
            <w:left w:val="none" w:sz="0" w:space="0" w:color="auto"/>
            <w:bottom w:val="none" w:sz="0" w:space="0" w:color="auto"/>
            <w:right w:val="none" w:sz="0" w:space="0" w:color="auto"/>
          </w:divBdr>
        </w:div>
        <w:div w:id="1908765095">
          <w:marLeft w:val="0"/>
          <w:marRight w:val="0"/>
          <w:marTop w:val="0"/>
          <w:marBottom w:val="0"/>
          <w:divBdr>
            <w:top w:val="none" w:sz="0" w:space="0" w:color="auto"/>
            <w:left w:val="none" w:sz="0" w:space="0" w:color="auto"/>
            <w:bottom w:val="none" w:sz="0" w:space="0" w:color="auto"/>
            <w:right w:val="none" w:sz="0" w:space="0" w:color="auto"/>
          </w:divBdr>
        </w:div>
        <w:div w:id="1914200643">
          <w:marLeft w:val="0"/>
          <w:marRight w:val="0"/>
          <w:marTop w:val="0"/>
          <w:marBottom w:val="0"/>
          <w:divBdr>
            <w:top w:val="none" w:sz="0" w:space="0" w:color="auto"/>
            <w:left w:val="none" w:sz="0" w:space="0" w:color="auto"/>
            <w:bottom w:val="none" w:sz="0" w:space="0" w:color="auto"/>
            <w:right w:val="none" w:sz="0" w:space="0" w:color="auto"/>
          </w:divBdr>
        </w:div>
        <w:div w:id="1944801753">
          <w:marLeft w:val="0"/>
          <w:marRight w:val="0"/>
          <w:marTop w:val="0"/>
          <w:marBottom w:val="0"/>
          <w:divBdr>
            <w:top w:val="none" w:sz="0" w:space="0" w:color="auto"/>
            <w:left w:val="none" w:sz="0" w:space="0" w:color="auto"/>
            <w:bottom w:val="none" w:sz="0" w:space="0" w:color="auto"/>
            <w:right w:val="none" w:sz="0" w:space="0" w:color="auto"/>
          </w:divBdr>
        </w:div>
        <w:div w:id="2003578162">
          <w:marLeft w:val="0"/>
          <w:marRight w:val="0"/>
          <w:marTop w:val="0"/>
          <w:marBottom w:val="0"/>
          <w:divBdr>
            <w:top w:val="none" w:sz="0" w:space="0" w:color="auto"/>
            <w:left w:val="none" w:sz="0" w:space="0" w:color="auto"/>
            <w:bottom w:val="none" w:sz="0" w:space="0" w:color="auto"/>
            <w:right w:val="none" w:sz="0" w:space="0" w:color="auto"/>
          </w:divBdr>
        </w:div>
        <w:div w:id="2026982218">
          <w:marLeft w:val="0"/>
          <w:marRight w:val="0"/>
          <w:marTop w:val="0"/>
          <w:marBottom w:val="0"/>
          <w:divBdr>
            <w:top w:val="none" w:sz="0" w:space="0" w:color="auto"/>
            <w:left w:val="none" w:sz="0" w:space="0" w:color="auto"/>
            <w:bottom w:val="none" w:sz="0" w:space="0" w:color="auto"/>
            <w:right w:val="none" w:sz="0" w:space="0" w:color="auto"/>
          </w:divBdr>
        </w:div>
        <w:div w:id="2079596537">
          <w:marLeft w:val="0"/>
          <w:marRight w:val="0"/>
          <w:marTop w:val="0"/>
          <w:marBottom w:val="0"/>
          <w:divBdr>
            <w:top w:val="none" w:sz="0" w:space="0" w:color="auto"/>
            <w:left w:val="none" w:sz="0" w:space="0" w:color="auto"/>
            <w:bottom w:val="none" w:sz="0" w:space="0" w:color="auto"/>
            <w:right w:val="none" w:sz="0" w:space="0" w:color="auto"/>
          </w:divBdr>
        </w:div>
        <w:div w:id="2098012852">
          <w:marLeft w:val="0"/>
          <w:marRight w:val="0"/>
          <w:marTop w:val="0"/>
          <w:marBottom w:val="0"/>
          <w:divBdr>
            <w:top w:val="none" w:sz="0" w:space="0" w:color="auto"/>
            <w:left w:val="none" w:sz="0" w:space="0" w:color="auto"/>
            <w:bottom w:val="none" w:sz="0" w:space="0" w:color="auto"/>
            <w:right w:val="none" w:sz="0" w:space="0" w:color="auto"/>
          </w:divBdr>
        </w:div>
        <w:div w:id="2145922238">
          <w:marLeft w:val="0"/>
          <w:marRight w:val="0"/>
          <w:marTop w:val="0"/>
          <w:marBottom w:val="0"/>
          <w:divBdr>
            <w:top w:val="none" w:sz="0" w:space="0" w:color="auto"/>
            <w:left w:val="none" w:sz="0" w:space="0" w:color="auto"/>
            <w:bottom w:val="none" w:sz="0" w:space="0" w:color="auto"/>
            <w:right w:val="none" w:sz="0" w:space="0" w:color="auto"/>
          </w:divBdr>
        </w:div>
      </w:divsChild>
    </w:div>
    <w:div w:id="1788697868">
      <w:bodyDiv w:val="1"/>
      <w:marLeft w:val="0"/>
      <w:marRight w:val="0"/>
      <w:marTop w:val="0"/>
      <w:marBottom w:val="0"/>
      <w:divBdr>
        <w:top w:val="none" w:sz="0" w:space="0" w:color="auto"/>
        <w:left w:val="none" w:sz="0" w:space="0" w:color="auto"/>
        <w:bottom w:val="none" w:sz="0" w:space="0" w:color="auto"/>
        <w:right w:val="none" w:sz="0" w:space="0" w:color="auto"/>
      </w:divBdr>
      <w:divsChild>
        <w:div w:id="21831665">
          <w:marLeft w:val="0"/>
          <w:marRight w:val="0"/>
          <w:marTop w:val="0"/>
          <w:marBottom w:val="0"/>
          <w:divBdr>
            <w:top w:val="none" w:sz="0" w:space="0" w:color="auto"/>
            <w:left w:val="none" w:sz="0" w:space="0" w:color="auto"/>
            <w:bottom w:val="none" w:sz="0" w:space="0" w:color="auto"/>
            <w:right w:val="none" w:sz="0" w:space="0" w:color="auto"/>
          </w:divBdr>
        </w:div>
        <w:div w:id="26492642">
          <w:marLeft w:val="0"/>
          <w:marRight w:val="0"/>
          <w:marTop w:val="0"/>
          <w:marBottom w:val="0"/>
          <w:divBdr>
            <w:top w:val="none" w:sz="0" w:space="0" w:color="auto"/>
            <w:left w:val="none" w:sz="0" w:space="0" w:color="auto"/>
            <w:bottom w:val="none" w:sz="0" w:space="0" w:color="auto"/>
            <w:right w:val="none" w:sz="0" w:space="0" w:color="auto"/>
          </w:divBdr>
        </w:div>
        <w:div w:id="65038423">
          <w:marLeft w:val="0"/>
          <w:marRight w:val="0"/>
          <w:marTop w:val="0"/>
          <w:marBottom w:val="0"/>
          <w:divBdr>
            <w:top w:val="none" w:sz="0" w:space="0" w:color="auto"/>
            <w:left w:val="none" w:sz="0" w:space="0" w:color="auto"/>
            <w:bottom w:val="none" w:sz="0" w:space="0" w:color="auto"/>
            <w:right w:val="none" w:sz="0" w:space="0" w:color="auto"/>
          </w:divBdr>
        </w:div>
        <w:div w:id="109520499">
          <w:marLeft w:val="0"/>
          <w:marRight w:val="0"/>
          <w:marTop w:val="0"/>
          <w:marBottom w:val="0"/>
          <w:divBdr>
            <w:top w:val="none" w:sz="0" w:space="0" w:color="auto"/>
            <w:left w:val="none" w:sz="0" w:space="0" w:color="auto"/>
            <w:bottom w:val="none" w:sz="0" w:space="0" w:color="auto"/>
            <w:right w:val="none" w:sz="0" w:space="0" w:color="auto"/>
          </w:divBdr>
        </w:div>
        <w:div w:id="134639407">
          <w:marLeft w:val="0"/>
          <w:marRight w:val="0"/>
          <w:marTop w:val="0"/>
          <w:marBottom w:val="0"/>
          <w:divBdr>
            <w:top w:val="none" w:sz="0" w:space="0" w:color="auto"/>
            <w:left w:val="none" w:sz="0" w:space="0" w:color="auto"/>
            <w:bottom w:val="none" w:sz="0" w:space="0" w:color="auto"/>
            <w:right w:val="none" w:sz="0" w:space="0" w:color="auto"/>
          </w:divBdr>
        </w:div>
        <w:div w:id="185561603">
          <w:marLeft w:val="0"/>
          <w:marRight w:val="0"/>
          <w:marTop w:val="0"/>
          <w:marBottom w:val="0"/>
          <w:divBdr>
            <w:top w:val="none" w:sz="0" w:space="0" w:color="auto"/>
            <w:left w:val="none" w:sz="0" w:space="0" w:color="auto"/>
            <w:bottom w:val="none" w:sz="0" w:space="0" w:color="auto"/>
            <w:right w:val="none" w:sz="0" w:space="0" w:color="auto"/>
          </w:divBdr>
        </w:div>
        <w:div w:id="208080779">
          <w:marLeft w:val="0"/>
          <w:marRight w:val="0"/>
          <w:marTop w:val="0"/>
          <w:marBottom w:val="0"/>
          <w:divBdr>
            <w:top w:val="none" w:sz="0" w:space="0" w:color="auto"/>
            <w:left w:val="none" w:sz="0" w:space="0" w:color="auto"/>
            <w:bottom w:val="none" w:sz="0" w:space="0" w:color="auto"/>
            <w:right w:val="none" w:sz="0" w:space="0" w:color="auto"/>
          </w:divBdr>
        </w:div>
        <w:div w:id="287781239">
          <w:marLeft w:val="0"/>
          <w:marRight w:val="0"/>
          <w:marTop w:val="0"/>
          <w:marBottom w:val="0"/>
          <w:divBdr>
            <w:top w:val="none" w:sz="0" w:space="0" w:color="auto"/>
            <w:left w:val="none" w:sz="0" w:space="0" w:color="auto"/>
            <w:bottom w:val="none" w:sz="0" w:space="0" w:color="auto"/>
            <w:right w:val="none" w:sz="0" w:space="0" w:color="auto"/>
          </w:divBdr>
        </w:div>
        <w:div w:id="447742094">
          <w:marLeft w:val="0"/>
          <w:marRight w:val="0"/>
          <w:marTop w:val="0"/>
          <w:marBottom w:val="0"/>
          <w:divBdr>
            <w:top w:val="none" w:sz="0" w:space="0" w:color="auto"/>
            <w:left w:val="none" w:sz="0" w:space="0" w:color="auto"/>
            <w:bottom w:val="none" w:sz="0" w:space="0" w:color="auto"/>
            <w:right w:val="none" w:sz="0" w:space="0" w:color="auto"/>
          </w:divBdr>
        </w:div>
        <w:div w:id="541944485">
          <w:marLeft w:val="0"/>
          <w:marRight w:val="0"/>
          <w:marTop w:val="0"/>
          <w:marBottom w:val="0"/>
          <w:divBdr>
            <w:top w:val="none" w:sz="0" w:space="0" w:color="auto"/>
            <w:left w:val="none" w:sz="0" w:space="0" w:color="auto"/>
            <w:bottom w:val="none" w:sz="0" w:space="0" w:color="auto"/>
            <w:right w:val="none" w:sz="0" w:space="0" w:color="auto"/>
          </w:divBdr>
        </w:div>
        <w:div w:id="559437409">
          <w:marLeft w:val="0"/>
          <w:marRight w:val="0"/>
          <w:marTop w:val="0"/>
          <w:marBottom w:val="0"/>
          <w:divBdr>
            <w:top w:val="none" w:sz="0" w:space="0" w:color="auto"/>
            <w:left w:val="none" w:sz="0" w:space="0" w:color="auto"/>
            <w:bottom w:val="none" w:sz="0" w:space="0" w:color="auto"/>
            <w:right w:val="none" w:sz="0" w:space="0" w:color="auto"/>
          </w:divBdr>
        </w:div>
        <w:div w:id="630095108">
          <w:marLeft w:val="0"/>
          <w:marRight w:val="0"/>
          <w:marTop w:val="0"/>
          <w:marBottom w:val="0"/>
          <w:divBdr>
            <w:top w:val="none" w:sz="0" w:space="0" w:color="auto"/>
            <w:left w:val="none" w:sz="0" w:space="0" w:color="auto"/>
            <w:bottom w:val="none" w:sz="0" w:space="0" w:color="auto"/>
            <w:right w:val="none" w:sz="0" w:space="0" w:color="auto"/>
          </w:divBdr>
        </w:div>
        <w:div w:id="719090112">
          <w:marLeft w:val="0"/>
          <w:marRight w:val="0"/>
          <w:marTop w:val="0"/>
          <w:marBottom w:val="0"/>
          <w:divBdr>
            <w:top w:val="none" w:sz="0" w:space="0" w:color="auto"/>
            <w:left w:val="none" w:sz="0" w:space="0" w:color="auto"/>
            <w:bottom w:val="none" w:sz="0" w:space="0" w:color="auto"/>
            <w:right w:val="none" w:sz="0" w:space="0" w:color="auto"/>
          </w:divBdr>
        </w:div>
        <w:div w:id="739407456">
          <w:marLeft w:val="0"/>
          <w:marRight w:val="0"/>
          <w:marTop w:val="0"/>
          <w:marBottom w:val="0"/>
          <w:divBdr>
            <w:top w:val="none" w:sz="0" w:space="0" w:color="auto"/>
            <w:left w:val="none" w:sz="0" w:space="0" w:color="auto"/>
            <w:bottom w:val="none" w:sz="0" w:space="0" w:color="auto"/>
            <w:right w:val="none" w:sz="0" w:space="0" w:color="auto"/>
          </w:divBdr>
        </w:div>
        <w:div w:id="760757010">
          <w:marLeft w:val="0"/>
          <w:marRight w:val="0"/>
          <w:marTop w:val="0"/>
          <w:marBottom w:val="0"/>
          <w:divBdr>
            <w:top w:val="none" w:sz="0" w:space="0" w:color="auto"/>
            <w:left w:val="none" w:sz="0" w:space="0" w:color="auto"/>
            <w:bottom w:val="none" w:sz="0" w:space="0" w:color="auto"/>
            <w:right w:val="none" w:sz="0" w:space="0" w:color="auto"/>
          </w:divBdr>
        </w:div>
        <w:div w:id="769812243">
          <w:marLeft w:val="0"/>
          <w:marRight w:val="0"/>
          <w:marTop w:val="0"/>
          <w:marBottom w:val="0"/>
          <w:divBdr>
            <w:top w:val="none" w:sz="0" w:space="0" w:color="auto"/>
            <w:left w:val="none" w:sz="0" w:space="0" w:color="auto"/>
            <w:bottom w:val="none" w:sz="0" w:space="0" w:color="auto"/>
            <w:right w:val="none" w:sz="0" w:space="0" w:color="auto"/>
          </w:divBdr>
        </w:div>
        <w:div w:id="790133019">
          <w:marLeft w:val="0"/>
          <w:marRight w:val="0"/>
          <w:marTop w:val="0"/>
          <w:marBottom w:val="0"/>
          <w:divBdr>
            <w:top w:val="none" w:sz="0" w:space="0" w:color="auto"/>
            <w:left w:val="none" w:sz="0" w:space="0" w:color="auto"/>
            <w:bottom w:val="none" w:sz="0" w:space="0" w:color="auto"/>
            <w:right w:val="none" w:sz="0" w:space="0" w:color="auto"/>
          </w:divBdr>
        </w:div>
        <w:div w:id="823395766">
          <w:marLeft w:val="0"/>
          <w:marRight w:val="0"/>
          <w:marTop w:val="0"/>
          <w:marBottom w:val="0"/>
          <w:divBdr>
            <w:top w:val="none" w:sz="0" w:space="0" w:color="auto"/>
            <w:left w:val="none" w:sz="0" w:space="0" w:color="auto"/>
            <w:bottom w:val="none" w:sz="0" w:space="0" w:color="auto"/>
            <w:right w:val="none" w:sz="0" w:space="0" w:color="auto"/>
          </w:divBdr>
        </w:div>
        <w:div w:id="1001159658">
          <w:marLeft w:val="0"/>
          <w:marRight w:val="0"/>
          <w:marTop w:val="0"/>
          <w:marBottom w:val="0"/>
          <w:divBdr>
            <w:top w:val="none" w:sz="0" w:space="0" w:color="auto"/>
            <w:left w:val="none" w:sz="0" w:space="0" w:color="auto"/>
            <w:bottom w:val="none" w:sz="0" w:space="0" w:color="auto"/>
            <w:right w:val="none" w:sz="0" w:space="0" w:color="auto"/>
          </w:divBdr>
        </w:div>
        <w:div w:id="1002051941">
          <w:marLeft w:val="0"/>
          <w:marRight w:val="0"/>
          <w:marTop w:val="0"/>
          <w:marBottom w:val="0"/>
          <w:divBdr>
            <w:top w:val="none" w:sz="0" w:space="0" w:color="auto"/>
            <w:left w:val="none" w:sz="0" w:space="0" w:color="auto"/>
            <w:bottom w:val="none" w:sz="0" w:space="0" w:color="auto"/>
            <w:right w:val="none" w:sz="0" w:space="0" w:color="auto"/>
          </w:divBdr>
        </w:div>
        <w:div w:id="1011100785">
          <w:marLeft w:val="0"/>
          <w:marRight w:val="0"/>
          <w:marTop w:val="0"/>
          <w:marBottom w:val="0"/>
          <w:divBdr>
            <w:top w:val="none" w:sz="0" w:space="0" w:color="auto"/>
            <w:left w:val="none" w:sz="0" w:space="0" w:color="auto"/>
            <w:bottom w:val="none" w:sz="0" w:space="0" w:color="auto"/>
            <w:right w:val="none" w:sz="0" w:space="0" w:color="auto"/>
          </w:divBdr>
        </w:div>
        <w:div w:id="1013384677">
          <w:marLeft w:val="0"/>
          <w:marRight w:val="0"/>
          <w:marTop w:val="0"/>
          <w:marBottom w:val="0"/>
          <w:divBdr>
            <w:top w:val="none" w:sz="0" w:space="0" w:color="auto"/>
            <w:left w:val="none" w:sz="0" w:space="0" w:color="auto"/>
            <w:bottom w:val="none" w:sz="0" w:space="0" w:color="auto"/>
            <w:right w:val="none" w:sz="0" w:space="0" w:color="auto"/>
          </w:divBdr>
        </w:div>
        <w:div w:id="1036464543">
          <w:marLeft w:val="0"/>
          <w:marRight w:val="0"/>
          <w:marTop w:val="0"/>
          <w:marBottom w:val="0"/>
          <w:divBdr>
            <w:top w:val="none" w:sz="0" w:space="0" w:color="auto"/>
            <w:left w:val="none" w:sz="0" w:space="0" w:color="auto"/>
            <w:bottom w:val="none" w:sz="0" w:space="0" w:color="auto"/>
            <w:right w:val="none" w:sz="0" w:space="0" w:color="auto"/>
          </w:divBdr>
        </w:div>
        <w:div w:id="1106656240">
          <w:marLeft w:val="0"/>
          <w:marRight w:val="0"/>
          <w:marTop w:val="0"/>
          <w:marBottom w:val="0"/>
          <w:divBdr>
            <w:top w:val="none" w:sz="0" w:space="0" w:color="auto"/>
            <w:left w:val="none" w:sz="0" w:space="0" w:color="auto"/>
            <w:bottom w:val="none" w:sz="0" w:space="0" w:color="auto"/>
            <w:right w:val="none" w:sz="0" w:space="0" w:color="auto"/>
          </w:divBdr>
        </w:div>
        <w:div w:id="1139229099">
          <w:marLeft w:val="0"/>
          <w:marRight w:val="0"/>
          <w:marTop w:val="0"/>
          <w:marBottom w:val="0"/>
          <w:divBdr>
            <w:top w:val="none" w:sz="0" w:space="0" w:color="auto"/>
            <w:left w:val="none" w:sz="0" w:space="0" w:color="auto"/>
            <w:bottom w:val="none" w:sz="0" w:space="0" w:color="auto"/>
            <w:right w:val="none" w:sz="0" w:space="0" w:color="auto"/>
          </w:divBdr>
        </w:div>
        <w:div w:id="1230262027">
          <w:marLeft w:val="0"/>
          <w:marRight w:val="0"/>
          <w:marTop w:val="0"/>
          <w:marBottom w:val="0"/>
          <w:divBdr>
            <w:top w:val="none" w:sz="0" w:space="0" w:color="auto"/>
            <w:left w:val="none" w:sz="0" w:space="0" w:color="auto"/>
            <w:bottom w:val="none" w:sz="0" w:space="0" w:color="auto"/>
            <w:right w:val="none" w:sz="0" w:space="0" w:color="auto"/>
          </w:divBdr>
        </w:div>
        <w:div w:id="1279606877">
          <w:marLeft w:val="0"/>
          <w:marRight w:val="0"/>
          <w:marTop w:val="0"/>
          <w:marBottom w:val="0"/>
          <w:divBdr>
            <w:top w:val="none" w:sz="0" w:space="0" w:color="auto"/>
            <w:left w:val="none" w:sz="0" w:space="0" w:color="auto"/>
            <w:bottom w:val="none" w:sz="0" w:space="0" w:color="auto"/>
            <w:right w:val="none" w:sz="0" w:space="0" w:color="auto"/>
          </w:divBdr>
        </w:div>
        <w:div w:id="1310205465">
          <w:marLeft w:val="0"/>
          <w:marRight w:val="0"/>
          <w:marTop w:val="0"/>
          <w:marBottom w:val="0"/>
          <w:divBdr>
            <w:top w:val="none" w:sz="0" w:space="0" w:color="auto"/>
            <w:left w:val="none" w:sz="0" w:space="0" w:color="auto"/>
            <w:bottom w:val="none" w:sz="0" w:space="0" w:color="auto"/>
            <w:right w:val="none" w:sz="0" w:space="0" w:color="auto"/>
          </w:divBdr>
        </w:div>
        <w:div w:id="1328483986">
          <w:marLeft w:val="0"/>
          <w:marRight w:val="0"/>
          <w:marTop w:val="0"/>
          <w:marBottom w:val="0"/>
          <w:divBdr>
            <w:top w:val="none" w:sz="0" w:space="0" w:color="auto"/>
            <w:left w:val="none" w:sz="0" w:space="0" w:color="auto"/>
            <w:bottom w:val="none" w:sz="0" w:space="0" w:color="auto"/>
            <w:right w:val="none" w:sz="0" w:space="0" w:color="auto"/>
          </w:divBdr>
        </w:div>
        <w:div w:id="1350334064">
          <w:marLeft w:val="0"/>
          <w:marRight w:val="0"/>
          <w:marTop w:val="0"/>
          <w:marBottom w:val="0"/>
          <w:divBdr>
            <w:top w:val="none" w:sz="0" w:space="0" w:color="auto"/>
            <w:left w:val="none" w:sz="0" w:space="0" w:color="auto"/>
            <w:bottom w:val="none" w:sz="0" w:space="0" w:color="auto"/>
            <w:right w:val="none" w:sz="0" w:space="0" w:color="auto"/>
          </w:divBdr>
        </w:div>
        <w:div w:id="1376588474">
          <w:marLeft w:val="0"/>
          <w:marRight w:val="0"/>
          <w:marTop w:val="0"/>
          <w:marBottom w:val="0"/>
          <w:divBdr>
            <w:top w:val="none" w:sz="0" w:space="0" w:color="auto"/>
            <w:left w:val="none" w:sz="0" w:space="0" w:color="auto"/>
            <w:bottom w:val="none" w:sz="0" w:space="0" w:color="auto"/>
            <w:right w:val="none" w:sz="0" w:space="0" w:color="auto"/>
          </w:divBdr>
        </w:div>
        <w:div w:id="1452548812">
          <w:marLeft w:val="0"/>
          <w:marRight w:val="0"/>
          <w:marTop w:val="0"/>
          <w:marBottom w:val="0"/>
          <w:divBdr>
            <w:top w:val="none" w:sz="0" w:space="0" w:color="auto"/>
            <w:left w:val="none" w:sz="0" w:space="0" w:color="auto"/>
            <w:bottom w:val="none" w:sz="0" w:space="0" w:color="auto"/>
            <w:right w:val="none" w:sz="0" w:space="0" w:color="auto"/>
          </w:divBdr>
        </w:div>
        <w:div w:id="1598322369">
          <w:marLeft w:val="0"/>
          <w:marRight w:val="0"/>
          <w:marTop w:val="0"/>
          <w:marBottom w:val="0"/>
          <w:divBdr>
            <w:top w:val="none" w:sz="0" w:space="0" w:color="auto"/>
            <w:left w:val="none" w:sz="0" w:space="0" w:color="auto"/>
            <w:bottom w:val="none" w:sz="0" w:space="0" w:color="auto"/>
            <w:right w:val="none" w:sz="0" w:space="0" w:color="auto"/>
          </w:divBdr>
        </w:div>
        <w:div w:id="1654488673">
          <w:marLeft w:val="0"/>
          <w:marRight w:val="0"/>
          <w:marTop w:val="0"/>
          <w:marBottom w:val="0"/>
          <w:divBdr>
            <w:top w:val="none" w:sz="0" w:space="0" w:color="auto"/>
            <w:left w:val="none" w:sz="0" w:space="0" w:color="auto"/>
            <w:bottom w:val="none" w:sz="0" w:space="0" w:color="auto"/>
            <w:right w:val="none" w:sz="0" w:space="0" w:color="auto"/>
          </w:divBdr>
        </w:div>
        <w:div w:id="1665084958">
          <w:marLeft w:val="0"/>
          <w:marRight w:val="0"/>
          <w:marTop w:val="0"/>
          <w:marBottom w:val="0"/>
          <w:divBdr>
            <w:top w:val="none" w:sz="0" w:space="0" w:color="auto"/>
            <w:left w:val="none" w:sz="0" w:space="0" w:color="auto"/>
            <w:bottom w:val="none" w:sz="0" w:space="0" w:color="auto"/>
            <w:right w:val="none" w:sz="0" w:space="0" w:color="auto"/>
          </w:divBdr>
        </w:div>
        <w:div w:id="1750807103">
          <w:marLeft w:val="0"/>
          <w:marRight w:val="0"/>
          <w:marTop w:val="0"/>
          <w:marBottom w:val="0"/>
          <w:divBdr>
            <w:top w:val="none" w:sz="0" w:space="0" w:color="auto"/>
            <w:left w:val="none" w:sz="0" w:space="0" w:color="auto"/>
            <w:bottom w:val="none" w:sz="0" w:space="0" w:color="auto"/>
            <w:right w:val="none" w:sz="0" w:space="0" w:color="auto"/>
          </w:divBdr>
        </w:div>
        <w:div w:id="1778059158">
          <w:marLeft w:val="0"/>
          <w:marRight w:val="0"/>
          <w:marTop w:val="0"/>
          <w:marBottom w:val="0"/>
          <w:divBdr>
            <w:top w:val="none" w:sz="0" w:space="0" w:color="auto"/>
            <w:left w:val="none" w:sz="0" w:space="0" w:color="auto"/>
            <w:bottom w:val="none" w:sz="0" w:space="0" w:color="auto"/>
            <w:right w:val="none" w:sz="0" w:space="0" w:color="auto"/>
          </w:divBdr>
        </w:div>
        <w:div w:id="1786802072">
          <w:marLeft w:val="0"/>
          <w:marRight w:val="0"/>
          <w:marTop w:val="0"/>
          <w:marBottom w:val="0"/>
          <w:divBdr>
            <w:top w:val="none" w:sz="0" w:space="0" w:color="auto"/>
            <w:left w:val="none" w:sz="0" w:space="0" w:color="auto"/>
            <w:bottom w:val="none" w:sz="0" w:space="0" w:color="auto"/>
            <w:right w:val="none" w:sz="0" w:space="0" w:color="auto"/>
          </w:divBdr>
        </w:div>
        <w:div w:id="1794782853">
          <w:marLeft w:val="0"/>
          <w:marRight w:val="0"/>
          <w:marTop w:val="0"/>
          <w:marBottom w:val="0"/>
          <w:divBdr>
            <w:top w:val="none" w:sz="0" w:space="0" w:color="auto"/>
            <w:left w:val="none" w:sz="0" w:space="0" w:color="auto"/>
            <w:bottom w:val="none" w:sz="0" w:space="0" w:color="auto"/>
            <w:right w:val="none" w:sz="0" w:space="0" w:color="auto"/>
          </w:divBdr>
        </w:div>
        <w:div w:id="1863125059">
          <w:marLeft w:val="0"/>
          <w:marRight w:val="0"/>
          <w:marTop w:val="0"/>
          <w:marBottom w:val="0"/>
          <w:divBdr>
            <w:top w:val="none" w:sz="0" w:space="0" w:color="auto"/>
            <w:left w:val="none" w:sz="0" w:space="0" w:color="auto"/>
            <w:bottom w:val="none" w:sz="0" w:space="0" w:color="auto"/>
            <w:right w:val="none" w:sz="0" w:space="0" w:color="auto"/>
          </w:divBdr>
        </w:div>
        <w:div w:id="1907181122">
          <w:marLeft w:val="0"/>
          <w:marRight w:val="0"/>
          <w:marTop w:val="0"/>
          <w:marBottom w:val="0"/>
          <w:divBdr>
            <w:top w:val="none" w:sz="0" w:space="0" w:color="auto"/>
            <w:left w:val="none" w:sz="0" w:space="0" w:color="auto"/>
            <w:bottom w:val="none" w:sz="0" w:space="0" w:color="auto"/>
            <w:right w:val="none" w:sz="0" w:space="0" w:color="auto"/>
          </w:divBdr>
        </w:div>
        <w:div w:id="1972520546">
          <w:marLeft w:val="0"/>
          <w:marRight w:val="0"/>
          <w:marTop w:val="0"/>
          <w:marBottom w:val="0"/>
          <w:divBdr>
            <w:top w:val="none" w:sz="0" w:space="0" w:color="auto"/>
            <w:left w:val="none" w:sz="0" w:space="0" w:color="auto"/>
            <w:bottom w:val="none" w:sz="0" w:space="0" w:color="auto"/>
            <w:right w:val="none" w:sz="0" w:space="0" w:color="auto"/>
          </w:divBdr>
        </w:div>
        <w:div w:id="1995141010">
          <w:marLeft w:val="0"/>
          <w:marRight w:val="0"/>
          <w:marTop w:val="0"/>
          <w:marBottom w:val="0"/>
          <w:divBdr>
            <w:top w:val="none" w:sz="0" w:space="0" w:color="auto"/>
            <w:left w:val="none" w:sz="0" w:space="0" w:color="auto"/>
            <w:bottom w:val="none" w:sz="0" w:space="0" w:color="auto"/>
            <w:right w:val="none" w:sz="0" w:space="0" w:color="auto"/>
          </w:divBdr>
        </w:div>
        <w:div w:id="2025864465">
          <w:marLeft w:val="0"/>
          <w:marRight w:val="0"/>
          <w:marTop w:val="0"/>
          <w:marBottom w:val="0"/>
          <w:divBdr>
            <w:top w:val="none" w:sz="0" w:space="0" w:color="auto"/>
            <w:left w:val="none" w:sz="0" w:space="0" w:color="auto"/>
            <w:bottom w:val="none" w:sz="0" w:space="0" w:color="auto"/>
            <w:right w:val="none" w:sz="0" w:space="0" w:color="auto"/>
          </w:divBdr>
        </w:div>
        <w:div w:id="2027555719">
          <w:marLeft w:val="0"/>
          <w:marRight w:val="0"/>
          <w:marTop w:val="0"/>
          <w:marBottom w:val="0"/>
          <w:divBdr>
            <w:top w:val="none" w:sz="0" w:space="0" w:color="auto"/>
            <w:left w:val="none" w:sz="0" w:space="0" w:color="auto"/>
            <w:bottom w:val="none" w:sz="0" w:space="0" w:color="auto"/>
            <w:right w:val="none" w:sz="0" w:space="0" w:color="auto"/>
          </w:divBdr>
        </w:div>
        <w:div w:id="2054697148">
          <w:marLeft w:val="0"/>
          <w:marRight w:val="0"/>
          <w:marTop w:val="0"/>
          <w:marBottom w:val="0"/>
          <w:divBdr>
            <w:top w:val="none" w:sz="0" w:space="0" w:color="auto"/>
            <w:left w:val="none" w:sz="0" w:space="0" w:color="auto"/>
            <w:bottom w:val="none" w:sz="0" w:space="0" w:color="auto"/>
            <w:right w:val="none" w:sz="0" w:space="0" w:color="auto"/>
          </w:divBdr>
        </w:div>
        <w:div w:id="2131507131">
          <w:marLeft w:val="0"/>
          <w:marRight w:val="0"/>
          <w:marTop w:val="0"/>
          <w:marBottom w:val="0"/>
          <w:divBdr>
            <w:top w:val="none" w:sz="0" w:space="0" w:color="auto"/>
            <w:left w:val="none" w:sz="0" w:space="0" w:color="auto"/>
            <w:bottom w:val="none" w:sz="0" w:space="0" w:color="auto"/>
            <w:right w:val="none" w:sz="0" w:space="0" w:color="auto"/>
          </w:divBdr>
        </w:div>
      </w:divsChild>
    </w:div>
    <w:div w:id="2085758716">
      <w:bodyDiv w:val="1"/>
      <w:marLeft w:val="0"/>
      <w:marRight w:val="0"/>
      <w:marTop w:val="0"/>
      <w:marBottom w:val="0"/>
      <w:divBdr>
        <w:top w:val="none" w:sz="0" w:space="0" w:color="auto"/>
        <w:left w:val="none" w:sz="0" w:space="0" w:color="auto"/>
        <w:bottom w:val="none" w:sz="0" w:space="0" w:color="auto"/>
        <w:right w:val="none" w:sz="0" w:space="0" w:color="auto"/>
      </w:divBdr>
    </w:div>
    <w:div w:id="210521933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1.emf"/><Relationship Id="rId18" Type="http://schemas.openxmlformats.org/officeDocument/2006/relationships/hyperlink" Target="https://next.codexis.cz/legislativa/CR71079_2021_01_01" TargetMode="External"/><Relationship Id="rId26" Type="http://schemas.openxmlformats.org/officeDocument/2006/relationships/image" Target="media/image2.jpeg"/><Relationship Id="rId3" Type="http://schemas.openxmlformats.org/officeDocument/2006/relationships/styles" Target="styles.xml"/><Relationship Id="rId21" Type="http://schemas.openxmlformats.org/officeDocument/2006/relationships/hyperlink" Target="https://next.codexis.cz/legislativa/CR71079_2021_01_01"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next.codexis.cz/legislativa/CR71079_2021_01_01" TargetMode="External"/><Relationship Id="rId25" Type="http://schemas.openxmlformats.org/officeDocument/2006/relationships/hyperlink" Target="https://next.codexis.cz/legislativa/CR71079_2021_01_01" TargetMode="External"/><Relationship Id="rId33"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hyperlink" Target="https://next.codexis.cz/legislativa/CR71079_2021_01_01" TargetMode="External"/><Relationship Id="rId20" Type="http://schemas.openxmlformats.org/officeDocument/2006/relationships/hyperlink" Target="https://next.codexis.cz/legislativa/CR71079_2021_01_01" TargetMode="External"/><Relationship Id="rId29"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s://next.codexis.cz/legislativa/CR71079_2021_01_01" TargetMode="External"/><Relationship Id="rId32" Type="http://schemas.openxmlformats.org/officeDocument/2006/relationships/image" Target="media/image7.png"/><Relationship Id="rId5" Type="http://schemas.openxmlformats.org/officeDocument/2006/relationships/webSettings" Target="webSettings.xml"/><Relationship Id="rId15" Type="http://schemas.openxmlformats.org/officeDocument/2006/relationships/hyperlink" Target="https://next.codexis.cz/legislativa/CR71079_2021_01_01" TargetMode="External"/><Relationship Id="rId23" Type="http://schemas.openxmlformats.org/officeDocument/2006/relationships/hyperlink" Target="https://next.codexis.cz/legislativa/CR71079_2021_01_01" TargetMode="External"/><Relationship Id="rId28" Type="http://schemas.openxmlformats.org/officeDocument/2006/relationships/image" Target="media/image3.emf"/><Relationship Id="rId10" Type="http://schemas.openxmlformats.org/officeDocument/2006/relationships/footer" Target="footer1.xml"/><Relationship Id="rId19" Type="http://schemas.openxmlformats.org/officeDocument/2006/relationships/hyperlink" Target="https://next.codexis.cz/legislativa/CR71079_2021_01_01" TargetMode="External"/><Relationship Id="rId31"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oleObject" Target="embeddings/oleObject1.bin"/><Relationship Id="rId22" Type="http://schemas.openxmlformats.org/officeDocument/2006/relationships/hyperlink" Target="https://next.codexis.cz/legislativa/CR71079_2021_01_01" TargetMode="External"/><Relationship Id="rId27" Type="http://schemas.openxmlformats.org/officeDocument/2006/relationships/oleObject" Target="embeddings/oleObject2.bin"/><Relationship Id="rId30" Type="http://schemas.openxmlformats.org/officeDocument/2006/relationships/image" Target="media/image5.png"/><Relationship Id="rId35" Type="http://schemas.openxmlformats.org/officeDocument/2006/relationships/theme" Target="theme/theme1.xml"/><Relationship Id="rId8"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5F31E3-A34F-449F-A948-85E0C1F7E1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TotalTime>
  <Pages>174</Pages>
  <Words>39051</Words>
  <Characters>230404</Characters>
  <Application>Microsoft Office Word</Application>
  <DocSecurity>0</DocSecurity>
  <Lines>1920</Lines>
  <Paragraphs>537</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268918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Adamová Marcela</dc:creator>
  <cp:keywords/>
  <dc:description/>
  <cp:lastModifiedBy>Klobouček Eduard</cp:lastModifiedBy>
  <cp:revision>10</cp:revision>
  <dcterms:created xsi:type="dcterms:W3CDTF">2025-08-26T11:34:00Z</dcterms:created>
  <dcterms:modified xsi:type="dcterms:W3CDTF">2025-09-02T13:59:00Z</dcterms:modified>
</cp:coreProperties>
</file>