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DA" w:rsidRPr="00F72CAD" w:rsidRDefault="005E0992" w:rsidP="009074FC">
      <w:pPr>
        <w:jc w:val="center"/>
        <w:rPr>
          <w:rFonts w:cs="Times New Roman"/>
          <w:b/>
          <w:u w:val="single"/>
        </w:rPr>
      </w:pPr>
      <w:r w:rsidRPr="00F72CAD">
        <w:rPr>
          <w:rFonts w:cs="Times New Roman"/>
          <w:b/>
          <w:u w:val="single"/>
        </w:rPr>
        <w:t xml:space="preserve">Evidenční list </w:t>
      </w:r>
    </w:p>
    <w:p w:rsidR="005E0992" w:rsidRPr="00F72CAD" w:rsidRDefault="005E0992" w:rsidP="009074FC">
      <w:pPr>
        <w:jc w:val="center"/>
        <w:rPr>
          <w:rFonts w:cs="Times New Roman"/>
          <w:b/>
          <w:u w:val="single"/>
        </w:rPr>
      </w:pPr>
      <w:r w:rsidRPr="00F72CAD">
        <w:rPr>
          <w:rFonts w:cs="Times New Roman"/>
          <w:b/>
          <w:u w:val="single"/>
        </w:rPr>
        <w:t>dodavatele</w:t>
      </w:r>
      <w:r w:rsidR="00907FDA" w:rsidRPr="00F72CAD">
        <w:rPr>
          <w:rFonts w:cs="Times New Roman"/>
          <w:b/>
          <w:u w:val="single"/>
        </w:rPr>
        <w:t xml:space="preserve"> pitné vody</w:t>
      </w:r>
      <w:r w:rsidRPr="00F72CAD">
        <w:rPr>
          <w:rFonts w:cs="Times New Roman"/>
          <w:b/>
          <w:u w:val="single"/>
        </w:rPr>
        <w:t xml:space="preserve"> dodávané pro veřejnou potřebu</w:t>
      </w:r>
    </w:p>
    <w:p w:rsidR="005E0992" w:rsidRPr="00F72CAD" w:rsidRDefault="005E0992" w:rsidP="005E0992">
      <w:pPr>
        <w:rPr>
          <w:rFonts w:cs="Times New Roman"/>
        </w:rPr>
      </w:pPr>
    </w:p>
    <w:p w:rsidR="005E0992" w:rsidRPr="00F72CAD" w:rsidRDefault="005E0992" w:rsidP="005E0992">
      <w:pPr>
        <w:rPr>
          <w:rFonts w:cs="Times New Roman"/>
        </w:rPr>
      </w:pPr>
      <w:r w:rsidRPr="00F72CAD">
        <w:rPr>
          <w:rFonts w:cs="Times New Roman"/>
          <w:b/>
        </w:rPr>
        <w:t>1. Dodavatel vody</w:t>
      </w:r>
      <w:r w:rsidR="00C84B0A">
        <w:rPr>
          <w:rFonts w:cs="Times New Roman"/>
        </w:rPr>
        <w:t xml:space="preserve"> </w:t>
      </w:r>
      <w:r w:rsidR="00907FDA" w:rsidRPr="00F72CAD">
        <w:rPr>
          <w:rFonts w:cs="Times New Roman"/>
          <w:i/>
        </w:rPr>
        <w:t>(jméno/název, adresa sídla včetně PSČ, IČ)</w:t>
      </w:r>
      <w:r w:rsidR="00907FDA" w:rsidRPr="00F72CAD">
        <w:rPr>
          <w:rFonts w:cs="Times New Roman"/>
          <w:b/>
        </w:rPr>
        <w:t>:</w:t>
      </w:r>
    </w:p>
    <w:p w:rsidR="005E0992" w:rsidRPr="00F72CAD" w:rsidRDefault="005E0992" w:rsidP="005E0992">
      <w:pPr>
        <w:rPr>
          <w:rFonts w:cs="Times New Roman"/>
        </w:rPr>
      </w:pPr>
    </w:p>
    <w:p w:rsidR="005E0992" w:rsidRPr="00F72CAD" w:rsidRDefault="005E0992" w:rsidP="005E0992">
      <w:pPr>
        <w:rPr>
          <w:rFonts w:cs="Times New Roman"/>
        </w:rPr>
      </w:pPr>
    </w:p>
    <w:p w:rsidR="005E0992" w:rsidRPr="00F72CAD" w:rsidRDefault="005E0992" w:rsidP="005E0992">
      <w:pPr>
        <w:rPr>
          <w:rFonts w:cs="Times New Roman"/>
          <w:b/>
        </w:rPr>
      </w:pPr>
      <w:r w:rsidRPr="00F72CAD">
        <w:rPr>
          <w:rFonts w:cs="Times New Roman"/>
          <w:b/>
        </w:rPr>
        <w:t xml:space="preserve">2. </w:t>
      </w:r>
      <w:r w:rsidR="00907FDA" w:rsidRPr="00F72CAD">
        <w:rPr>
          <w:rFonts w:cs="Times New Roman"/>
          <w:b/>
        </w:rPr>
        <w:t>Název</w:t>
      </w:r>
      <w:r w:rsidRPr="00F72CAD">
        <w:rPr>
          <w:rFonts w:cs="Times New Roman"/>
          <w:b/>
        </w:rPr>
        <w:t xml:space="preserve"> vodovodu, datum zahájení provozu:</w:t>
      </w:r>
    </w:p>
    <w:p w:rsidR="005E0992" w:rsidRPr="00F72CAD" w:rsidRDefault="005E0992" w:rsidP="005E0992">
      <w:pPr>
        <w:rPr>
          <w:rFonts w:cs="Times New Roman"/>
        </w:rPr>
      </w:pPr>
    </w:p>
    <w:p w:rsidR="005E0992" w:rsidRPr="00F72CAD" w:rsidRDefault="005E0992" w:rsidP="005E0992">
      <w:pPr>
        <w:rPr>
          <w:rFonts w:cs="Times New Roman"/>
          <w:b/>
        </w:rPr>
      </w:pPr>
      <w:r w:rsidRPr="00F72CAD">
        <w:rPr>
          <w:rFonts w:cs="Times New Roman"/>
          <w:b/>
        </w:rPr>
        <w:t>3. Zásobované obce nebo jejich části:</w:t>
      </w:r>
    </w:p>
    <w:p w:rsidR="005E0992" w:rsidRPr="00F72CAD" w:rsidRDefault="005E0992" w:rsidP="005E0992">
      <w:pPr>
        <w:rPr>
          <w:rFonts w:cs="Times New Roman"/>
        </w:rPr>
      </w:pPr>
    </w:p>
    <w:p w:rsidR="005E0992" w:rsidRPr="00F72CAD" w:rsidRDefault="005E0992" w:rsidP="005E0992">
      <w:pPr>
        <w:rPr>
          <w:rFonts w:cs="Times New Roman"/>
          <w:b/>
        </w:rPr>
      </w:pPr>
      <w:r w:rsidRPr="00F72CAD">
        <w:rPr>
          <w:rFonts w:cs="Times New Roman"/>
          <w:b/>
        </w:rPr>
        <w:t>4. Počet zásobovaných obyvatel celkem:</w:t>
      </w:r>
    </w:p>
    <w:p w:rsidR="005E0992" w:rsidRPr="00F72CAD" w:rsidRDefault="005E0992" w:rsidP="005E0992">
      <w:pPr>
        <w:rPr>
          <w:rFonts w:cs="Times New Roman"/>
        </w:rPr>
      </w:pPr>
    </w:p>
    <w:p w:rsidR="005E0992" w:rsidRPr="00F72CAD" w:rsidRDefault="005E0992" w:rsidP="005E0992">
      <w:pPr>
        <w:rPr>
          <w:rFonts w:cs="Times New Roman"/>
        </w:rPr>
      </w:pPr>
    </w:p>
    <w:p w:rsidR="00FB2B5E" w:rsidRPr="00F72CAD" w:rsidRDefault="00C84B0A" w:rsidP="005E0992">
      <w:pPr>
        <w:rPr>
          <w:rFonts w:cs="Times New Roman"/>
        </w:rPr>
      </w:pPr>
      <w:r>
        <w:rPr>
          <w:rFonts w:cs="Times New Roman"/>
          <w:b/>
        </w:rPr>
        <w:t>5</w:t>
      </w:r>
      <w:r w:rsidR="005E0992" w:rsidRPr="00F72CAD">
        <w:rPr>
          <w:rFonts w:cs="Times New Roman"/>
          <w:b/>
        </w:rPr>
        <w:t>. Zdroje vody pro vodovod</w:t>
      </w:r>
      <w:r w:rsidR="005E0992" w:rsidRPr="00F72CAD">
        <w:rPr>
          <w:rFonts w:cs="Times New Roman"/>
        </w:rPr>
        <w:t xml:space="preserve"> </w:t>
      </w:r>
      <w:r w:rsidR="005E0992" w:rsidRPr="00F72CAD">
        <w:rPr>
          <w:rFonts w:cs="Times New Roman"/>
          <w:i/>
        </w:rPr>
        <w:t>(pro každý zdroj uvés</w:t>
      </w:r>
      <w:r w:rsidR="00907FDA" w:rsidRPr="00F72CAD">
        <w:rPr>
          <w:rFonts w:cs="Times New Roman"/>
          <w:i/>
        </w:rPr>
        <w:t>t)</w:t>
      </w:r>
      <w:r w:rsidR="005E0992" w:rsidRPr="00F72CAD">
        <w:rPr>
          <w:rFonts w:cs="Times New Roman"/>
        </w:rPr>
        <w:t xml:space="preserve">: </w:t>
      </w:r>
    </w:p>
    <w:p w:rsidR="00FB2B5E" w:rsidRPr="00F72CAD" w:rsidRDefault="005E0992" w:rsidP="00907FD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72CAD">
        <w:rPr>
          <w:rFonts w:cs="Times New Roman"/>
        </w:rPr>
        <w:t xml:space="preserve">označení </w:t>
      </w:r>
    </w:p>
    <w:p w:rsidR="00FB2B5E" w:rsidRPr="00F72CAD" w:rsidRDefault="005E0992" w:rsidP="00907FD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72CAD">
        <w:rPr>
          <w:rFonts w:cs="Times New Roman"/>
        </w:rPr>
        <w:t xml:space="preserve">umístění - okres a </w:t>
      </w:r>
      <w:proofErr w:type="spellStart"/>
      <w:proofErr w:type="gramStart"/>
      <w:r w:rsidR="00907FDA" w:rsidRPr="00F72CAD">
        <w:rPr>
          <w:rFonts w:cs="Times New Roman"/>
        </w:rPr>
        <w:t>k.ú</w:t>
      </w:r>
      <w:proofErr w:type="spellEnd"/>
      <w:r w:rsidR="00907FDA" w:rsidRPr="00F72CAD">
        <w:rPr>
          <w:rFonts w:cs="Times New Roman"/>
        </w:rPr>
        <w:t>.</w:t>
      </w:r>
      <w:r w:rsidR="005430C6">
        <w:rPr>
          <w:rFonts w:cs="Times New Roman"/>
        </w:rPr>
        <w:t xml:space="preserve"> </w:t>
      </w:r>
      <w:r w:rsidRPr="00F72CAD">
        <w:rPr>
          <w:rFonts w:cs="Times New Roman"/>
        </w:rPr>
        <w:t>ob</w:t>
      </w:r>
      <w:r w:rsidR="00907FDA" w:rsidRPr="00F72CAD">
        <w:rPr>
          <w:rFonts w:cs="Times New Roman"/>
        </w:rPr>
        <w:t>ce</w:t>
      </w:r>
      <w:proofErr w:type="gramEnd"/>
      <w:r w:rsidRPr="00F72CAD">
        <w:rPr>
          <w:rFonts w:cs="Times New Roman"/>
        </w:rPr>
        <w:t xml:space="preserve"> </w:t>
      </w:r>
    </w:p>
    <w:p w:rsidR="00FB2B5E" w:rsidRPr="00F72CAD" w:rsidRDefault="005E0992" w:rsidP="00907FD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72CAD">
        <w:rPr>
          <w:rFonts w:cs="Times New Roman"/>
        </w:rPr>
        <w:t xml:space="preserve">původ vody - podzemní nebo povrchová </w:t>
      </w:r>
    </w:p>
    <w:p w:rsidR="00907FDA" w:rsidRPr="00F72CAD" w:rsidRDefault="00907FDA" w:rsidP="00907FD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72CAD">
        <w:rPr>
          <w:rFonts w:cs="Times New Roman"/>
        </w:rPr>
        <w:t xml:space="preserve">roční objem dodané vody </w:t>
      </w:r>
    </w:p>
    <w:p w:rsidR="005430C6" w:rsidRPr="00F72CAD" w:rsidRDefault="005430C6" w:rsidP="005430C6">
      <w:pPr>
        <w:pStyle w:val="Odstavecseseznamem"/>
        <w:numPr>
          <w:ilvl w:val="0"/>
          <w:numId w:val="2"/>
        </w:numPr>
        <w:rPr>
          <w:rFonts w:cs="Times New Roman"/>
        </w:rPr>
      </w:pPr>
      <w:r w:rsidRPr="005430C6">
        <w:rPr>
          <w:rFonts w:cs="Times New Roman"/>
        </w:rPr>
        <w:t xml:space="preserve"> </w:t>
      </w:r>
      <w:r w:rsidRPr="00F72CAD">
        <w:rPr>
          <w:rFonts w:cs="Times New Roman"/>
        </w:rPr>
        <w:t xml:space="preserve">údaje o instalaci zařízení </w:t>
      </w:r>
      <w:r>
        <w:rPr>
          <w:rFonts w:cs="Times New Roman"/>
        </w:rPr>
        <w:t xml:space="preserve">k odstranění radonu </w:t>
      </w:r>
      <w:r w:rsidR="00C84B0A" w:rsidRPr="00F72CAD">
        <w:rPr>
          <w:rFonts w:cs="Times New Roman"/>
        </w:rPr>
        <w:t>nebo uranu</w:t>
      </w:r>
      <w:r w:rsidRPr="00F72CAD">
        <w:rPr>
          <w:rFonts w:cs="Times New Roman"/>
        </w:rPr>
        <w:t xml:space="preserve"> (typ, datum instalace, technický stav)</w:t>
      </w:r>
    </w:p>
    <w:p w:rsidR="00907FDA" w:rsidRPr="00F72CAD" w:rsidRDefault="00907FDA" w:rsidP="00907FD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72CAD">
        <w:rPr>
          <w:rFonts w:cs="Times New Roman"/>
        </w:rPr>
        <w:t xml:space="preserve">jiná úprava (např. </w:t>
      </w:r>
      <w:r w:rsidR="009074FC" w:rsidRPr="00F72CAD">
        <w:rPr>
          <w:rFonts w:cs="Times New Roman"/>
        </w:rPr>
        <w:t>chlorace</w:t>
      </w:r>
      <w:r w:rsidR="005E0992" w:rsidRPr="00F72CAD">
        <w:rPr>
          <w:rFonts w:cs="Times New Roman"/>
        </w:rPr>
        <w:t>, odstraňování železa, manganu</w:t>
      </w:r>
      <w:r w:rsidR="005430C6">
        <w:rPr>
          <w:rFonts w:cs="Times New Roman"/>
        </w:rPr>
        <w:t>, těžkých kovů aj.</w:t>
      </w:r>
      <w:r w:rsidRPr="00F72CAD">
        <w:rPr>
          <w:rFonts w:cs="Times New Roman"/>
        </w:rPr>
        <w:t>)</w:t>
      </w:r>
    </w:p>
    <w:p w:rsidR="005E0992" w:rsidRPr="00F72CAD" w:rsidRDefault="00907FDA" w:rsidP="00907FD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72CAD">
        <w:rPr>
          <w:rFonts w:cs="Times New Roman"/>
        </w:rPr>
        <w:t xml:space="preserve">v případě </w:t>
      </w:r>
      <w:r w:rsidR="00FB2B5E" w:rsidRPr="00F72CAD">
        <w:rPr>
          <w:rFonts w:cs="Times New Roman"/>
        </w:rPr>
        <w:t>více zdrojů uveďte, zda se používají samostatně, nebo zda se voda z nich ve vodovodu míchá a v jakém poměru</w:t>
      </w:r>
    </w:p>
    <w:p w:rsidR="00740288" w:rsidRPr="00F72CAD" w:rsidRDefault="00740288" w:rsidP="00907FD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72CAD">
        <w:rPr>
          <w:rFonts w:cs="Times New Roman"/>
        </w:rPr>
        <w:t>místo pro odběr kontrolních vzorků (např. výstup z úpravny vody)</w:t>
      </w:r>
    </w:p>
    <w:p w:rsidR="00740288" w:rsidRPr="00F72CAD" w:rsidRDefault="00740288" w:rsidP="00740288">
      <w:pPr>
        <w:pStyle w:val="Odstavecseseznamem"/>
        <w:ind w:left="1428"/>
        <w:rPr>
          <w:rFonts w:cs="Times New Roman"/>
        </w:rPr>
      </w:pPr>
    </w:p>
    <w:p w:rsidR="005E0992" w:rsidRPr="00F72CAD" w:rsidRDefault="005E0992" w:rsidP="005E0992">
      <w:pPr>
        <w:rPr>
          <w:rFonts w:cs="Times New Roman"/>
        </w:rPr>
      </w:pPr>
    </w:p>
    <w:p w:rsidR="00282DD9" w:rsidRPr="00F72CAD" w:rsidRDefault="00282DD9" w:rsidP="005E0992">
      <w:pPr>
        <w:rPr>
          <w:rFonts w:cs="Times New Roman"/>
        </w:rPr>
      </w:pPr>
    </w:p>
    <w:p w:rsidR="00282DD9" w:rsidRPr="00F72CAD" w:rsidRDefault="00282DD9" w:rsidP="005E0992">
      <w:pPr>
        <w:rPr>
          <w:rFonts w:cs="Times New Roman"/>
        </w:rPr>
      </w:pPr>
    </w:p>
    <w:p w:rsidR="00282DD9" w:rsidRPr="00F72CAD" w:rsidRDefault="00282DD9" w:rsidP="005E0992">
      <w:pPr>
        <w:rPr>
          <w:rFonts w:cs="Times New Roman"/>
        </w:rPr>
      </w:pPr>
    </w:p>
    <w:p w:rsidR="005E0992" w:rsidRPr="00F72CAD" w:rsidRDefault="005E0992" w:rsidP="005E0992">
      <w:pPr>
        <w:rPr>
          <w:rFonts w:cs="Times New Roman"/>
        </w:rPr>
      </w:pPr>
    </w:p>
    <w:p w:rsidR="00907FDA" w:rsidRPr="00907FDA" w:rsidRDefault="00907FDA" w:rsidP="00907FDA">
      <w:pPr>
        <w:spacing w:before="120" w:after="0" w:line="240" w:lineRule="atLeast"/>
        <w:jc w:val="center"/>
        <w:rPr>
          <w:rFonts w:eastAsia="Times New Roman" w:cs="Times New Roman"/>
          <w:b/>
          <w:kern w:val="18"/>
          <w:szCs w:val="20"/>
          <w:u w:val="single"/>
          <w:lang w:eastAsia="cs-CZ"/>
        </w:rPr>
      </w:pPr>
      <w:r w:rsidRPr="00907FDA">
        <w:rPr>
          <w:rFonts w:eastAsia="Times New Roman" w:cs="Times New Roman"/>
          <w:b/>
          <w:kern w:val="18"/>
          <w:szCs w:val="20"/>
          <w:u w:val="single"/>
          <w:lang w:eastAsia="cs-CZ"/>
        </w:rPr>
        <w:t xml:space="preserve">Prohlášení podle § </w:t>
      </w:r>
      <w:r w:rsidRPr="00F72CAD">
        <w:rPr>
          <w:rFonts w:eastAsia="Times New Roman" w:cs="Times New Roman"/>
          <w:b/>
          <w:kern w:val="18"/>
          <w:szCs w:val="20"/>
          <w:u w:val="single"/>
          <w:lang w:eastAsia="cs-CZ"/>
        </w:rPr>
        <w:t xml:space="preserve">99 </w:t>
      </w:r>
      <w:r w:rsidR="00F72CAD" w:rsidRPr="00F72CAD">
        <w:rPr>
          <w:rFonts w:eastAsia="Times New Roman" w:cs="Times New Roman"/>
          <w:b/>
          <w:kern w:val="18"/>
          <w:szCs w:val="20"/>
          <w:u w:val="single"/>
          <w:lang w:eastAsia="cs-CZ"/>
        </w:rPr>
        <w:t>odst.</w:t>
      </w:r>
      <w:r w:rsidR="00F72CAD">
        <w:rPr>
          <w:rFonts w:eastAsia="Times New Roman" w:cs="Times New Roman"/>
          <w:b/>
          <w:kern w:val="18"/>
          <w:szCs w:val="20"/>
          <w:u w:val="single"/>
          <w:lang w:eastAsia="cs-CZ"/>
        </w:rPr>
        <w:t xml:space="preserve"> </w:t>
      </w:r>
      <w:r w:rsidR="00F72CAD" w:rsidRPr="00F72CAD">
        <w:rPr>
          <w:rFonts w:eastAsia="Times New Roman" w:cs="Times New Roman"/>
          <w:b/>
          <w:kern w:val="18"/>
          <w:szCs w:val="20"/>
          <w:u w:val="single"/>
          <w:lang w:eastAsia="cs-CZ"/>
        </w:rPr>
        <w:t xml:space="preserve">4 </w:t>
      </w:r>
      <w:r w:rsidR="00F72CAD">
        <w:rPr>
          <w:rFonts w:eastAsia="Times New Roman" w:cs="Times New Roman"/>
          <w:b/>
          <w:kern w:val="18"/>
          <w:szCs w:val="20"/>
          <w:u w:val="single"/>
          <w:lang w:eastAsia="cs-CZ"/>
        </w:rPr>
        <w:t>vyhlášky</w:t>
      </w:r>
      <w:r w:rsidRPr="00F72CAD">
        <w:rPr>
          <w:rFonts w:eastAsia="Times New Roman" w:cs="Times New Roman"/>
          <w:b/>
          <w:kern w:val="18"/>
          <w:szCs w:val="20"/>
          <w:u w:val="single"/>
          <w:lang w:eastAsia="cs-CZ"/>
        </w:rPr>
        <w:t xml:space="preserve"> č. 422/2016</w:t>
      </w:r>
      <w:r w:rsidRPr="00907FDA">
        <w:rPr>
          <w:rFonts w:eastAsia="Times New Roman" w:cs="Times New Roman"/>
          <w:b/>
          <w:kern w:val="18"/>
          <w:szCs w:val="20"/>
          <w:u w:val="single"/>
          <w:lang w:eastAsia="cs-CZ"/>
        </w:rPr>
        <w:t xml:space="preserve"> Sb.:</w:t>
      </w:r>
    </w:p>
    <w:p w:rsidR="00907FDA" w:rsidRPr="00907FDA" w:rsidRDefault="00907FDA" w:rsidP="00907FDA">
      <w:pPr>
        <w:spacing w:before="120" w:after="0" w:line="240" w:lineRule="atLeast"/>
        <w:jc w:val="center"/>
        <w:rPr>
          <w:rFonts w:eastAsia="Times New Roman" w:cs="Times New Roman"/>
          <w:b/>
          <w:kern w:val="18"/>
          <w:szCs w:val="20"/>
          <w:u w:val="single"/>
          <w:lang w:eastAsia="cs-CZ"/>
        </w:rPr>
      </w:pP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i/>
          <w:kern w:val="18"/>
          <w:szCs w:val="20"/>
          <w:lang w:eastAsia="cs-CZ"/>
        </w:rPr>
      </w:pPr>
      <w:r w:rsidRPr="00907FDA">
        <w:rPr>
          <w:rFonts w:eastAsia="Times New Roman" w:cs="Times New Roman"/>
          <w:i/>
          <w:kern w:val="18"/>
          <w:szCs w:val="20"/>
          <w:lang w:eastAsia="cs-CZ"/>
        </w:rPr>
        <w:lastRenderedPageBreak/>
        <w:t>(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>V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yplní se v případě, že 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 xml:space="preserve">na vodovodu není instalováno žádné zařízení na snížení obsahu radionuklidů -viz bod </w:t>
      </w:r>
      <w:r w:rsidR="00C84B0A">
        <w:rPr>
          <w:rFonts w:eastAsia="Times New Roman" w:cs="Times New Roman"/>
          <w:i/>
          <w:kern w:val="18"/>
          <w:szCs w:val="20"/>
          <w:lang w:eastAsia="cs-CZ"/>
        </w:rPr>
        <w:t>5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 xml:space="preserve">.e.- a dodavatel na základě 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měření obsahu přírodních radionuklidů  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>v</w:t>
      </w:r>
      <w:r w:rsidR="005430C6">
        <w:rPr>
          <w:rFonts w:eastAsia="Times New Roman" w:cs="Times New Roman"/>
          <w:i/>
          <w:kern w:val="18"/>
          <w:szCs w:val="20"/>
          <w:lang w:eastAsia="cs-CZ"/>
        </w:rPr>
        <w:t> </w:t>
      </w:r>
      <w:proofErr w:type="gramStart"/>
      <w:r w:rsidRPr="00F72CAD">
        <w:rPr>
          <w:rFonts w:eastAsia="Times New Roman" w:cs="Times New Roman"/>
          <w:i/>
          <w:kern w:val="18"/>
          <w:szCs w:val="20"/>
          <w:lang w:eastAsia="cs-CZ"/>
        </w:rPr>
        <w:t>5</w:t>
      </w:r>
      <w:r w:rsidR="005430C6">
        <w:rPr>
          <w:rFonts w:eastAsia="Times New Roman" w:cs="Times New Roman"/>
          <w:i/>
          <w:kern w:val="18"/>
          <w:szCs w:val="20"/>
          <w:lang w:eastAsia="cs-CZ"/>
        </w:rPr>
        <w:t>ti</w:t>
      </w:r>
      <w:proofErr w:type="gramEnd"/>
      <w:r w:rsidRPr="00F72CAD">
        <w:rPr>
          <w:rFonts w:eastAsia="Times New Roman" w:cs="Times New Roman"/>
          <w:i/>
          <w:kern w:val="18"/>
          <w:szCs w:val="20"/>
          <w:lang w:eastAsia="cs-CZ"/>
        </w:rPr>
        <w:t xml:space="preserve"> po sobě jdoucích letech 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>zjistil, že v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 xml:space="preserve"> dodávané vodě není překročena 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referenční úroveň 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>objemové aktivity radonu 100 Bq/l ani referenční úroveň indikativní dávky 0,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>1 mSv/rok; v tomto případě nemusí být prováděno systematické měření a hodnocení obsahu přírodních radionuklidů v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> dodávané vodě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>, pokud nedojde ke změně, která by mohla obsah přírodních radionuklidů ovlivnit.)</w:t>
      </w: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b/>
          <w:kern w:val="18"/>
          <w:szCs w:val="20"/>
          <w:lang w:eastAsia="cs-CZ"/>
        </w:rPr>
      </w:pPr>
      <w:r w:rsidRPr="00907FDA">
        <w:rPr>
          <w:rFonts w:eastAsia="Times New Roman" w:cs="Times New Roman"/>
          <w:b/>
          <w:kern w:val="18"/>
          <w:szCs w:val="20"/>
          <w:lang w:eastAsia="cs-CZ"/>
        </w:rPr>
        <w:t>Prohlašuji, že na základě proveden</w:t>
      </w:r>
      <w:r w:rsidR="00740288" w:rsidRPr="00F72CAD">
        <w:rPr>
          <w:rFonts w:eastAsia="Times New Roman" w:cs="Times New Roman"/>
          <w:b/>
          <w:kern w:val="18"/>
          <w:szCs w:val="20"/>
          <w:lang w:eastAsia="cs-CZ"/>
        </w:rPr>
        <w:t>ých</w:t>
      </w:r>
      <w:r w:rsidRPr="00907FDA">
        <w:rPr>
          <w:rFonts w:eastAsia="Times New Roman" w:cs="Times New Roman"/>
          <w:b/>
          <w:kern w:val="18"/>
          <w:szCs w:val="20"/>
          <w:lang w:eastAsia="cs-CZ"/>
        </w:rPr>
        <w:t xml:space="preserve"> měření obsahu přírodních radionuklidů </w:t>
      </w: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b/>
          <w:kern w:val="18"/>
          <w:szCs w:val="20"/>
          <w:lang w:eastAsia="cs-CZ"/>
        </w:rPr>
      </w:pP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i/>
          <w:kern w:val="18"/>
          <w:szCs w:val="20"/>
          <w:lang w:eastAsia="cs-CZ"/>
        </w:rPr>
      </w:pPr>
      <w:r w:rsidRPr="00907FDA">
        <w:rPr>
          <w:rFonts w:eastAsia="Times New Roman" w:cs="Times New Roman"/>
          <w:kern w:val="18"/>
          <w:szCs w:val="20"/>
          <w:lang w:eastAsia="cs-CZ"/>
        </w:rPr>
        <w:t xml:space="preserve">ve </w:t>
      </w:r>
      <w:r w:rsidRPr="00F72CAD">
        <w:rPr>
          <w:rFonts w:eastAsia="Times New Roman" w:cs="Times New Roman"/>
          <w:kern w:val="18"/>
          <w:szCs w:val="20"/>
          <w:lang w:eastAsia="cs-CZ"/>
        </w:rPr>
        <w:t xml:space="preserve">vodě dodávané vodovodem </w:t>
      </w:r>
      <w:r w:rsidRPr="00907FDA">
        <w:rPr>
          <w:rFonts w:eastAsia="Times New Roman" w:cs="Times New Roman"/>
          <w:kern w:val="18"/>
          <w:szCs w:val="20"/>
          <w:lang w:eastAsia="cs-CZ"/>
        </w:rPr>
        <w:t xml:space="preserve">  …………</w:t>
      </w:r>
      <w:r w:rsidRPr="00F72CAD">
        <w:rPr>
          <w:rFonts w:eastAsia="Times New Roman" w:cs="Times New Roman"/>
          <w:kern w:val="18"/>
          <w:szCs w:val="20"/>
          <w:lang w:eastAsia="cs-CZ"/>
        </w:rPr>
        <w:t>….</w:t>
      </w:r>
      <w:r w:rsidRPr="00907FDA">
        <w:rPr>
          <w:rFonts w:eastAsia="Times New Roman" w:cs="Times New Roman"/>
          <w:kern w:val="18"/>
          <w:szCs w:val="20"/>
          <w:lang w:eastAsia="cs-CZ"/>
        </w:rPr>
        <w:t>……</w:t>
      </w:r>
      <w:r w:rsidR="00F72CAD">
        <w:rPr>
          <w:rFonts w:eastAsia="Times New Roman" w:cs="Times New Roman"/>
          <w:kern w:val="18"/>
          <w:szCs w:val="20"/>
          <w:lang w:eastAsia="cs-CZ"/>
        </w:rPr>
        <w:t>……………………</w:t>
      </w:r>
      <w:r w:rsidRPr="00907FDA">
        <w:rPr>
          <w:rFonts w:eastAsia="Times New Roman" w:cs="Times New Roman"/>
          <w:kern w:val="18"/>
          <w:szCs w:val="20"/>
          <w:lang w:eastAsia="cs-CZ"/>
        </w:rPr>
        <w:t xml:space="preserve">………………. 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>(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>uvede se název podle  bod</w:t>
      </w:r>
      <w:r w:rsidR="005430C6">
        <w:rPr>
          <w:rFonts w:eastAsia="Times New Roman" w:cs="Times New Roman"/>
          <w:i/>
          <w:kern w:val="18"/>
          <w:szCs w:val="20"/>
          <w:lang w:eastAsia="cs-CZ"/>
        </w:rPr>
        <w:t>u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>. 2.)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 </w:t>
      </w: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i/>
          <w:kern w:val="18"/>
          <w:szCs w:val="20"/>
          <w:lang w:eastAsia="cs-CZ"/>
        </w:rPr>
      </w:pPr>
      <w:r w:rsidRPr="00F72CAD">
        <w:rPr>
          <w:rFonts w:eastAsia="Times New Roman" w:cs="Times New Roman"/>
          <w:kern w:val="18"/>
          <w:szCs w:val="20"/>
          <w:lang w:eastAsia="cs-CZ"/>
        </w:rPr>
        <w:t xml:space="preserve">ze zdrojů </w:t>
      </w:r>
      <w:r w:rsidRPr="00907FDA">
        <w:rPr>
          <w:rFonts w:eastAsia="Times New Roman" w:cs="Times New Roman"/>
          <w:kern w:val="18"/>
          <w:szCs w:val="20"/>
          <w:lang w:eastAsia="cs-CZ"/>
        </w:rPr>
        <w:t xml:space="preserve"> ……………………………</w:t>
      </w:r>
      <w:r w:rsidRPr="00F72CAD">
        <w:rPr>
          <w:rFonts w:eastAsia="Times New Roman" w:cs="Times New Roman"/>
          <w:kern w:val="18"/>
          <w:szCs w:val="20"/>
          <w:lang w:eastAsia="cs-CZ"/>
        </w:rPr>
        <w:t>………………….</w:t>
      </w:r>
      <w:r w:rsidRPr="00907FDA">
        <w:rPr>
          <w:rFonts w:eastAsia="Times New Roman" w:cs="Times New Roman"/>
          <w:kern w:val="18"/>
          <w:szCs w:val="20"/>
          <w:lang w:eastAsia="cs-CZ"/>
        </w:rPr>
        <w:t>……</w:t>
      </w:r>
      <w:r w:rsidR="00F72CAD">
        <w:rPr>
          <w:rFonts w:eastAsia="Times New Roman" w:cs="Times New Roman"/>
          <w:kern w:val="18"/>
          <w:szCs w:val="20"/>
          <w:lang w:eastAsia="cs-CZ"/>
        </w:rPr>
        <w:t>…………………………</w:t>
      </w:r>
      <w:proofErr w:type="gramStart"/>
      <w:r w:rsidR="00F72CAD">
        <w:rPr>
          <w:rFonts w:eastAsia="Times New Roman" w:cs="Times New Roman"/>
          <w:kern w:val="18"/>
          <w:szCs w:val="20"/>
          <w:lang w:eastAsia="cs-CZ"/>
        </w:rPr>
        <w:t>….</w:t>
      </w:r>
      <w:r w:rsidRPr="00907FDA">
        <w:rPr>
          <w:rFonts w:eastAsia="Times New Roman" w:cs="Times New Roman"/>
          <w:kern w:val="18"/>
          <w:szCs w:val="20"/>
          <w:lang w:eastAsia="cs-CZ"/>
        </w:rPr>
        <w:t>..…</w:t>
      </w:r>
      <w:proofErr w:type="gramEnd"/>
      <w:r w:rsidRPr="00907FDA">
        <w:rPr>
          <w:rFonts w:eastAsia="Times New Roman" w:cs="Times New Roman"/>
          <w:kern w:val="18"/>
          <w:szCs w:val="20"/>
          <w:lang w:eastAsia="cs-CZ"/>
        </w:rPr>
        <w:t xml:space="preserve">.. 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(uvedou se </w:t>
      </w:r>
      <w:r w:rsidRPr="00F72CAD">
        <w:rPr>
          <w:rFonts w:eastAsia="Times New Roman" w:cs="Times New Roman"/>
          <w:i/>
          <w:kern w:val="18"/>
          <w:szCs w:val="20"/>
          <w:lang w:eastAsia="cs-CZ"/>
        </w:rPr>
        <w:t>zdroje podle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 bodu </w:t>
      </w:r>
      <w:r w:rsidR="00C84B0A">
        <w:rPr>
          <w:rFonts w:eastAsia="Times New Roman" w:cs="Times New Roman"/>
          <w:i/>
          <w:kern w:val="18"/>
          <w:szCs w:val="20"/>
          <w:lang w:eastAsia="cs-CZ"/>
        </w:rPr>
        <w:t>5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.) </w:t>
      </w: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740288" w:rsidRPr="00F72CAD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  <w:r w:rsidRPr="00907FDA">
        <w:rPr>
          <w:rFonts w:eastAsia="Times New Roman" w:cs="Times New Roman"/>
          <w:kern w:val="18"/>
          <w:szCs w:val="20"/>
          <w:lang w:eastAsia="cs-CZ"/>
        </w:rPr>
        <w:t>bylo zjištěno, že n</w:t>
      </w:r>
      <w:r w:rsidR="00740288" w:rsidRPr="00F72CAD">
        <w:rPr>
          <w:rFonts w:eastAsia="Times New Roman" w:cs="Times New Roman"/>
          <w:kern w:val="18"/>
          <w:szCs w:val="20"/>
          <w:lang w:eastAsia="cs-CZ"/>
        </w:rPr>
        <w:t>ejsou</w:t>
      </w:r>
      <w:r w:rsidRPr="00907FDA">
        <w:rPr>
          <w:rFonts w:eastAsia="Times New Roman" w:cs="Times New Roman"/>
          <w:kern w:val="18"/>
          <w:szCs w:val="20"/>
          <w:lang w:eastAsia="cs-CZ"/>
        </w:rPr>
        <w:t xml:space="preserve"> překročen</w:t>
      </w:r>
      <w:r w:rsidR="00740288" w:rsidRPr="00F72CAD">
        <w:rPr>
          <w:rFonts w:eastAsia="Times New Roman" w:cs="Times New Roman"/>
          <w:kern w:val="18"/>
          <w:szCs w:val="20"/>
          <w:lang w:eastAsia="cs-CZ"/>
        </w:rPr>
        <w:t>y</w:t>
      </w:r>
      <w:r w:rsidRPr="00907FDA">
        <w:rPr>
          <w:rFonts w:eastAsia="Times New Roman" w:cs="Times New Roman"/>
          <w:kern w:val="18"/>
          <w:szCs w:val="20"/>
          <w:lang w:eastAsia="cs-CZ"/>
        </w:rPr>
        <w:t xml:space="preserve"> referenční úrovně stanoven</w:t>
      </w:r>
      <w:r w:rsidR="00740288" w:rsidRPr="00F72CAD">
        <w:rPr>
          <w:rFonts w:eastAsia="Times New Roman" w:cs="Times New Roman"/>
          <w:kern w:val="18"/>
          <w:szCs w:val="20"/>
          <w:lang w:eastAsia="cs-CZ"/>
        </w:rPr>
        <w:t xml:space="preserve">é v § 98 odst. 2 a příloze č. 27 </w:t>
      </w:r>
      <w:r w:rsidRPr="00907FDA">
        <w:rPr>
          <w:rFonts w:eastAsia="Times New Roman" w:cs="Times New Roman"/>
          <w:kern w:val="18"/>
          <w:szCs w:val="20"/>
          <w:lang w:eastAsia="cs-CZ"/>
        </w:rPr>
        <w:t xml:space="preserve">vyhlášky č. 422/2016 Sb., neboť </w:t>
      </w:r>
    </w:p>
    <w:p w:rsidR="00740288" w:rsidRPr="00F72CAD" w:rsidRDefault="00740288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740288" w:rsidRPr="00F72CAD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  <w:r w:rsidRPr="00907FDA">
        <w:rPr>
          <w:rFonts w:eastAsia="Times New Roman" w:cs="Times New Roman"/>
          <w:kern w:val="18"/>
          <w:szCs w:val="20"/>
          <w:lang w:eastAsia="cs-CZ"/>
        </w:rPr>
        <w:t>ob</w:t>
      </w:r>
      <w:r w:rsidR="00740288" w:rsidRPr="00F72CAD">
        <w:rPr>
          <w:rFonts w:eastAsia="Times New Roman" w:cs="Times New Roman"/>
          <w:kern w:val="18"/>
          <w:szCs w:val="20"/>
          <w:lang w:eastAsia="cs-CZ"/>
        </w:rPr>
        <w:t xml:space="preserve">jemová aktivita radonu </w:t>
      </w:r>
      <w:r w:rsidR="00F72CAD" w:rsidRPr="00F72CAD">
        <w:rPr>
          <w:rFonts w:eastAsia="Times New Roman" w:cs="Times New Roman"/>
          <w:kern w:val="18"/>
          <w:szCs w:val="20"/>
          <w:lang w:eastAsia="cs-CZ"/>
        </w:rPr>
        <w:t>nepřekračuje</w:t>
      </w:r>
      <w:r w:rsidR="00740288" w:rsidRPr="00F72CAD">
        <w:rPr>
          <w:rFonts w:eastAsia="Times New Roman" w:cs="Times New Roman"/>
          <w:kern w:val="18"/>
          <w:szCs w:val="20"/>
          <w:lang w:eastAsia="cs-CZ"/>
        </w:rPr>
        <w:t xml:space="preserve"> hodnotu 100 Bq/l a  </w:t>
      </w:r>
    </w:p>
    <w:p w:rsidR="00907FDA" w:rsidRPr="00907FDA" w:rsidRDefault="00740288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  <w:r w:rsidRPr="00F72CAD">
        <w:rPr>
          <w:rFonts w:eastAsia="Times New Roman" w:cs="Times New Roman"/>
          <w:kern w:val="18"/>
          <w:szCs w:val="20"/>
          <w:lang w:eastAsia="cs-CZ"/>
        </w:rPr>
        <w:t xml:space="preserve">obsah dalších přírodních </w:t>
      </w:r>
      <w:r w:rsidR="004F4185">
        <w:rPr>
          <w:rFonts w:eastAsia="Times New Roman" w:cs="Times New Roman"/>
          <w:kern w:val="18"/>
          <w:szCs w:val="20"/>
          <w:lang w:eastAsia="cs-CZ"/>
        </w:rPr>
        <w:t xml:space="preserve">radionuklidů </w:t>
      </w:r>
      <w:r w:rsidR="00907FDA" w:rsidRPr="00907FDA">
        <w:rPr>
          <w:rFonts w:eastAsia="Times New Roman" w:cs="Times New Roman"/>
          <w:kern w:val="18"/>
          <w:szCs w:val="20"/>
          <w:lang w:eastAsia="cs-CZ"/>
        </w:rPr>
        <w:t xml:space="preserve">nepřekračuje </w:t>
      </w:r>
      <w:r w:rsidRPr="00F72CAD">
        <w:rPr>
          <w:rFonts w:eastAsia="Times New Roman" w:cs="Times New Roman"/>
          <w:kern w:val="18"/>
          <w:szCs w:val="20"/>
          <w:lang w:eastAsia="cs-CZ"/>
        </w:rPr>
        <w:t>vyšetřovací úrovně celkové objemové aktivity alfa 0,2 Bq/l a celkové objemové aktivity beta 0,5 Bq/l</w:t>
      </w:r>
      <w:r w:rsidR="00907FDA" w:rsidRPr="00907FDA">
        <w:rPr>
          <w:rFonts w:eastAsia="Times New Roman" w:cs="Times New Roman"/>
          <w:kern w:val="18"/>
          <w:szCs w:val="20"/>
          <w:lang w:eastAsia="cs-CZ"/>
        </w:rPr>
        <w:t xml:space="preserve">* nebo </w:t>
      </w:r>
    </w:p>
    <w:p w:rsidR="00907FDA" w:rsidRPr="00907FDA" w:rsidRDefault="00740288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  <w:r w:rsidRPr="00F72CAD">
        <w:rPr>
          <w:rFonts w:eastAsia="Times New Roman" w:cs="Times New Roman"/>
          <w:kern w:val="18"/>
          <w:szCs w:val="20"/>
          <w:lang w:eastAsia="cs-CZ"/>
        </w:rPr>
        <w:t xml:space="preserve">indikativní dávka </w:t>
      </w:r>
      <w:r w:rsidR="00907FDA" w:rsidRPr="00907FDA">
        <w:rPr>
          <w:rFonts w:eastAsia="Times New Roman" w:cs="Times New Roman"/>
          <w:kern w:val="18"/>
          <w:szCs w:val="20"/>
          <w:lang w:eastAsia="cs-CZ"/>
        </w:rPr>
        <w:t>nepřekračuje hodnot</w:t>
      </w:r>
      <w:bookmarkStart w:id="0" w:name="_GoBack"/>
      <w:r w:rsidR="00907FDA" w:rsidRPr="00907FDA">
        <w:rPr>
          <w:rFonts w:eastAsia="Times New Roman" w:cs="Times New Roman"/>
          <w:kern w:val="18"/>
          <w:szCs w:val="20"/>
          <w:lang w:eastAsia="cs-CZ"/>
        </w:rPr>
        <w:t xml:space="preserve">u </w:t>
      </w:r>
      <w:r w:rsidR="009822FE">
        <w:rPr>
          <w:rFonts w:eastAsia="Times New Roman" w:cs="Times New Roman"/>
          <w:kern w:val="18"/>
          <w:szCs w:val="20"/>
          <w:lang w:eastAsia="cs-CZ"/>
        </w:rPr>
        <w:t>0.1</w:t>
      </w:r>
      <w:r w:rsidR="00907FDA" w:rsidRPr="00907FDA">
        <w:rPr>
          <w:rFonts w:eastAsia="Times New Roman" w:cs="Times New Roman"/>
          <w:kern w:val="18"/>
          <w:szCs w:val="20"/>
          <w:lang w:eastAsia="cs-CZ"/>
        </w:rPr>
        <w:t xml:space="preserve"> mSv/rok </w:t>
      </w:r>
      <w:r w:rsidR="00907FDA"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(v případě  </w:t>
      </w:r>
      <w:r w:rsidR="00F72CAD" w:rsidRPr="00F72CAD">
        <w:rPr>
          <w:rFonts w:eastAsia="Times New Roman" w:cs="Times New Roman"/>
          <w:i/>
          <w:kern w:val="18"/>
          <w:szCs w:val="20"/>
          <w:lang w:eastAsia="cs-CZ"/>
        </w:rPr>
        <w:t xml:space="preserve">překročení některé vyšetřovací úrovně, </w:t>
      </w:r>
      <w:r w:rsidR="00907FDA"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 nutno doložit výpočtem</w:t>
      </w:r>
      <w:r w:rsidR="00F72CAD" w:rsidRPr="00F72CAD">
        <w:rPr>
          <w:rFonts w:eastAsia="Times New Roman" w:cs="Times New Roman"/>
          <w:i/>
          <w:kern w:val="18"/>
          <w:szCs w:val="20"/>
          <w:lang w:eastAsia="cs-CZ"/>
        </w:rPr>
        <w:t xml:space="preserve"> indikati</w:t>
      </w:r>
      <w:bookmarkEnd w:id="0"/>
      <w:r w:rsidR="00F72CAD" w:rsidRPr="00F72CAD">
        <w:rPr>
          <w:rFonts w:eastAsia="Times New Roman" w:cs="Times New Roman"/>
          <w:i/>
          <w:kern w:val="18"/>
          <w:szCs w:val="20"/>
          <w:lang w:eastAsia="cs-CZ"/>
        </w:rPr>
        <w:t xml:space="preserve">vní </w:t>
      </w:r>
      <w:proofErr w:type="gramStart"/>
      <w:r w:rsidR="00907FDA" w:rsidRPr="00907FDA">
        <w:rPr>
          <w:rFonts w:eastAsia="Times New Roman" w:cs="Times New Roman"/>
          <w:i/>
          <w:kern w:val="18"/>
          <w:szCs w:val="20"/>
          <w:lang w:eastAsia="cs-CZ"/>
        </w:rPr>
        <w:t>dávky)* .</w:t>
      </w:r>
      <w:proofErr w:type="gramEnd"/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  <w:r w:rsidRPr="00907FDA">
        <w:rPr>
          <w:rFonts w:eastAsia="Times New Roman" w:cs="Times New Roman"/>
          <w:kern w:val="18"/>
          <w:szCs w:val="20"/>
          <w:lang w:eastAsia="cs-CZ"/>
        </w:rPr>
        <w:t>…………………………………………</w:t>
      </w:r>
      <w:r w:rsidR="00F72CAD">
        <w:rPr>
          <w:rFonts w:eastAsia="Times New Roman" w:cs="Times New Roman"/>
          <w:kern w:val="18"/>
          <w:szCs w:val="20"/>
          <w:lang w:eastAsia="cs-CZ"/>
        </w:rPr>
        <w:t>…………………….</w:t>
      </w:r>
      <w:r w:rsidRPr="00907FDA">
        <w:rPr>
          <w:rFonts w:eastAsia="Times New Roman" w:cs="Times New Roman"/>
          <w:kern w:val="18"/>
          <w:szCs w:val="20"/>
          <w:lang w:eastAsia="cs-CZ"/>
        </w:rPr>
        <w:t xml:space="preserve">…                  </w:t>
      </w:r>
      <w:r w:rsidR="00F72CAD">
        <w:rPr>
          <w:rFonts w:eastAsia="Times New Roman" w:cs="Times New Roman"/>
          <w:kern w:val="18"/>
          <w:szCs w:val="20"/>
          <w:lang w:eastAsia="cs-CZ"/>
        </w:rPr>
        <w:t xml:space="preserve">                               </w:t>
      </w:r>
      <w:r w:rsidRPr="00907FDA">
        <w:rPr>
          <w:rFonts w:eastAsia="Times New Roman" w:cs="Times New Roman"/>
          <w:kern w:val="18"/>
          <w:szCs w:val="20"/>
          <w:lang w:eastAsia="cs-CZ"/>
        </w:rPr>
        <w:t xml:space="preserve"> </w:t>
      </w:r>
      <w:r w:rsidR="00F72CAD">
        <w:rPr>
          <w:rFonts w:eastAsia="Times New Roman" w:cs="Times New Roman"/>
          <w:kern w:val="18"/>
          <w:szCs w:val="20"/>
          <w:lang w:eastAsia="cs-CZ"/>
        </w:rPr>
        <w:t>…………………….</w:t>
      </w:r>
      <w:r w:rsidRPr="00907FDA">
        <w:rPr>
          <w:rFonts w:eastAsia="Times New Roman" w:cs="Times New Roman"/>
          <w:kern w:val="18"/>
          <w:szCs w:val="20"/>
          <w:lang w:eastAsia="cs-CZ"/>
        </w:rPr>
        <w:t xml:space="preserve">………………………     </w:t>
      </w: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  <w:r w:rsidRPr="00907FDA">
        <w:rPr>
          <w:rFonts w:eastAsia="Times New Roman" w:cs="Times New Roman"/>
          <w:kern w:val="18"/>
          <w:szCs w:val="20"/>
          <w:lang w:eastAsia="cs-CZ"/>
        </w:rPr>
        <w:t xml:space="preserve">jméno/jména, funkce statutárního orgánu                                                     podpis/podpisy </w:t>
      </w: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i/>
          <w:kern w:val="18"/>
          <w:szCs w:val="20"/>
          <w:lang w:eastAsia="cs-CZ"/>
        </w:rPr>
      </w:pPr>
      <w:r w:rsidRPr="00907FDA">
        <w:rPr>
          <w:rFonts w:eastAsia="Times New Roman" w:cs="Times New Roman"/>
          <w:i/>
          <w:kern w:val="18"/>
          <w:szCs w:val="20"/>
          <w:lang w:eastAsia="cs-CZ"/>
        </w:rPr>
        <w:t xml:space="preserve">*nehodící se neuvede </w:t>
      </w: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  <w:r w:rsidRPr="00907FDA">
        <w:rPr>
          <w:rFonts w:eastAsia="Times New Roman" w:cs="Times New Roman"/>
          <w:b/>
          <w:kern w:val="18"/>
          <w:szCs w:val="20"/>
          <w:lang w:eastAsia="cs-CZ"/>
        </w:rPr>
        <w:t xml:space="preserve">Kontaktní údaje </w:t>
      </w:r>
      <w:r w:rsidRPr="00907FDA">
        <w:rPr>
          <w:rFonts w:eastAsia="Times New Roman" w:cs="Times New Roman"/>
          <w:b/>
          <w:i/>
          <w:kern w:val="18"/>
          <w:szCs w:val="20"/>
          <w:lang w:eastAsia="cs-CZ"/>
        </w:rPr>
        <w:t>(</w:t>
      </w:r>
      <w:r w:rsidRPr="00907FDA">
        <w:rPr>
          <w:rFonts w:eastAsia="Times New Roman" w:cs="Times New Roman"/>
          <w:i/>
          <w:kern w:val="18"/>
          <w:szCs w:val="20"/>
          <w:lang w:eastAsia="cs-CZ"/>
        </w:rPr>
        <w:t>Na koho se obrátit v případě potřeby doplnění nebo upřesnění údajů.)</w:t>
      </w:r>
      <w:r w:rsidRPr="00907FDA">
        <w:rPr>
          <w:rFonts w:eastAsia="Times New Roman" w:cs="Times New Roman"/>
          <w:kern w:val="18"/>
          <w:szCs w:val="20"/>
          <w:lang w:eastAsia="cs-CZ"/>
        </w:rPr>
        <w:t>:</w:t>
      </w: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b/>
          <w:kern w:val="18"/>
          <w:szCs w:val="20"/>
          <w:lang w:eastAsia="cs-CZ"/>
        </w:rPr>
      </w:pPr>
      <w:r w:rsidRPr="00907FDA">
        <w:rPr>
          <w:rFonts w:eastAsia="Times New Roman" w:cs="Times New Roman"/>
          <w:b/>
          <w:kern w:val="18"/>
          <w:szCs w:val="20"/>
          <w:lang w:eastAsia="cs-CZ"/>
        </w:rPr>
        <w:t>Záznamy o vyplnění evidenčního listu:</w:t>
      </w:r>
    </w:p>
    <w:p w:rsidR="00907FDA" w:rsidRPr="00907FDA" w:rsidRDefault="00907FDA" w:rsidP="00907FDA">
      <w:pPr>
        <w:spacing w:before="120" w:after="0" w:line="240" w:lineRule="atLeast"/>
        <w:jc w:val="both"/>
        <w:rPr>
          <w:rFonts w:eastAsia="Times New Roman" w:cs="Times New Roman"/>
          <w:kern w:val="18"/>
          <w:szCs w:val="20"/>
          <w:lang w:eastAsia="cs-CZ"/>
        </w:rPr>
      </w:pPr>
      <w:r w:rsidRPr="00907FDA">
        <w:rPr>
          <w:rFonts w:eastAsia="Times New Roman" w:cs="Times New Roman"/>
          <w:kern w:val="18"/>
          <w:szCs w:val="20"/>
          <w:lang w:eastAsia="cs-CZ"/>
        </w:rPr>
        <w:t>Místo:</w:t>
      </w:r>
    </w:p>
    <w:p w:rsidR="00907FDA" w:rsidRPr="00F72CAD" w:rsidRDefault="00907FDA" w:rsidP="00907FDA">
      <w:pPr>
        <w:spacing w:before="120" w:after="0" w:line="160" w:lineRule="exact"/>
        <w:jc w:val="both"/>
        <w:rPr>
          <w:rFonts w:eastAsia="Times New Roman" w:cs="Times New Roman"/>
          <w:kern w:val="18"/>
          <w:szCs w:val="20"/>
          <w:lang w:eastAsia="cs-CZ"/>
        </w:rPr>
      </w:pPr>
      <w:r w:rsidRPr="00907FDA">
        <w:rPr>
          <w:rFonts w:eastAsia="Times New Roman" w:cs="Times New Roman"/>
          <w:kern w:val="18"/>
          <w:szCs w:val="20"/>
          <w:lang w:eastAsia="cs-CZ"/>
        </w:rPr>
        <w:t>Datum:                                                                                Podpis, razítko</w:t>
      </w:r>
    </w:p>
    <w:p w:rsidR="00F72CAD" w:rsidRPr="00F72CAD" w:rsidRDefault="00F72CAD" w:rsidP="00907FDA">
      <w:pPr>
        <w:spacing w:before="120" w:after="0" w:line="160" w:lineRule="exact"/>
        <w:jc w:val="both"/>
        <w:rPr>
          <w:rFonts w:eastAsia="Times New Roman" w:cs="Times New Roman"/>
          <w:kern w:val="18"/>
          <w:szCs w:val="20"/>
          <w:lang w:eastAsia="cs-CZ"/>
        </w:rPr>
      </w:pPr>
    </w:p>
    <w:p w:rsidR="005C714C" w:rsidRPr="00027CB7" w:rsidRDefault="00F72CAD" w:rsidP="00F72CAD">
      <w:pPr>
        <w:spacing w:before="120" w:after="0" w:line="160" w:lineRule="exact"/>
        <w:jc w:val="both"/>
        <w:rPr>
          <w:rFonts w:cs="Times New Roman"/>
          <w:b/>
          <w:i/>
          <w:color w:val="FF0000"/>
        </w:rPr>
      </w:pPr>
      <w:r w:rsidRPr="00027CB7">
        <w:rPr>
          <w:rFonts w:eastAsia="Times New Roman" w:cs="Times New Roman"/>
          <w:b/>
          <w:i/>
          <w:color w:val="FF0000"/>
          <w:kern w:val="18"/>
          <w:szCs w:val="20"/>
          <w:lang w:eastAsia="cs-CZ"/>
        </w:rPr>
        <w:t xml:space="preserve">Tento evidenční list slouží ke každoročnímu  oznamování údajů </w:t>
      </w:r>
      <w:proofErr w:type="gramStart"/>
      <w:r w:rsidRPr="00027CB7">
        <w:rPr>
          <w:rFonts w:eastAsia="Times New Roman" w:cs="Times New Roman"/>
          <w:b/>
          <w:i/>
          <w:color w:val="FF0000"/>
          <w:kern w:val="18"/>
          <w:szCs w:val="20"/>
          <w:lang w:eastAsia="cs-CZ"/>
        </w:rPr>
        <w:t>SÚJB  podle</w:t>
      </w:r>
      <w:proofErr w:type="gramEnd"/>
      <w:r w:rsidRPr="00027CB7">
        <w:rPr>
          <w:rFonts w:eastAsia="Times New Roman" w:cs="Times New Roman"/>
          <w:b/>
          <w:i/>
          <w:color w:val="FF0000"/>
          <w:kern w:val="18"/>
          <w:szCs w:val="20"/>
          <w:lang w:eastAsia="cs-CZ"/>
        </w:rPr>
        <w:t xml:space="preserve"> § 100 odst. 2 písm. b) zákona č. 263/2016 Sb.</w:t>
      </w:r>
    </w:p>
    <w:sectPr w:rsidR="005C714C" w:rsidRPr="0002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42B"/>
    <w:multiLevelType w:val="hybridMultilevel"/>
    <w:tmpl w:val="D6783E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B40BA4"/>
    <w:multiLevelType w:val="hybridMultilevel"/>
    <w:tmpl w:val="929250D6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92"/>
    <w:rsid w:val="00027CB7"/>
    <w:rsid w:val="00232866"/>
    <w:rsid w:val="00282DD9"/>
    <w:rsid w:val="004F4185"/>
    <w:rsid w:val="005430C6"/>
    <w:rsid w:val="00576415"/>
    <w:rsid w:val="005A7AB2"/>
    <w:rsid w:val="005C714C"/>
    <w:rsid w:val="005E0992"/>
    <w:rsid w:val="00740288"/>
    <w:rsid w:val="009074FC"/>
    <w:rsid w:val="00907FDA"/>
    <w:rsid w:val="00933BD5"/>
    <w:rsid w:val="009822FE"/>
    <w:rsid w:val="00A96191"/>
    <w:rsid w:val="00BA74EF"/>
    <w:rsid w:val="00C84B0A"/>
    <w:rsid w:val="00CD313B"/>
    <w:rsid w:val="00D71797"/>
    <w:rsid w:val="00DC15D1"/>
    <w:rsid w:val="00E07284"/>
    <w:rsid w:val="00E45540"/>
    <w:rsid w:val="00F72CAD"/>
    <w:rsid w:val="00F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B5E"/>
    <w:pPr>
      <w:ind w:left="720"/>
      <w:contextualSpacing/>
    </w:pPr>
  </w:style>
  <w:style w:type="table" w:styleId="Mkatabulky">
    <w:name w:val="Table Grid"/>
    <w:basedOn w:val="Normlntabulka"/>
    <w:uiPriority w:val="59"/>
    <w:rsid w:val="00FB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C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43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0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0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B5E"/>
    <w:pPr>
      <w:ind w:left="720"/>
      <w:contextualSpacing/>
    </w:pPr>
  </w:style>
  <w:style w:type="table" w:styleId="Mkatabulky">
    <w:name w:val="Table Grid"/>
    <w:basedOn w:val="Normlntabulka"/>
    <w:uiPriority w:val="59"/>
    <w:rsid w:val="00FB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C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43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0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0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Ženatá</dc:creator>
  <cp:lastModifiedBy>Ivana Ženatá</cp:lastModifiedBy>
  <cp:revision>2</cp:revision>
  <dcterms:created xsi:type="dcterms:W3CDTF">2019-06-13T10:53:00Z</dcterms:created>
  <dcterms:modified xsi:type="dcterms:W3CDTF">2019-06-13T10:53:00Z</dcterms:modified>
</cp:coreProperties>
</file>