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0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DRŽITEL POVOLENÍ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Hlášení o </w:t>
      </w:r>
      <w:r w:rsidDel="00000000" w:rsidR="00000000" w:rsidRPr="00000000">
        <w:rPr>
          <w:b w:val="1"/>
          <w:sz w:val="24"/>
          <w:szCs w:val="24"/>
          <w:rtl w:val="0"/>
        </w:rPr>
        <w:t xml:space="preserve">výrobě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generátoru záření za ... čtvrtletí roku 20....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Údaje o </w:t>
      </w:r>
      <w:r w:rsidDel="00000000" w:rsidR="00000000" w:rsidRPr="00000000">
        <w:rPr>
          <w:b w:val="1"/>
          <w:rtl w:val="0"/>
        </w:rPr>
        <w:t xml:space="preserve">držiteli povolení</w:t>
      </w:r>
      <w:r w:rsidDel="00000000" w:rsidR="00000000" w:rsidRPr="00000000">
        <w:rPr>
          <w:rtl w:val="0"/>
        </w:rPr>
      </w:r>
    </w:p>
    <w:tbl>
      <w:tblPr>
        <w:tblStyle w:val="Table1"/>
        <w:tblW w:w="1520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00"/>
        <w:gridCol w:w="8300"/>
        <w:tblGridChange w:id="0">
          <w:tblGrid>
            <w:gridCol w:w="6900"/>
            <w:gridCol w:w="8300"/>
          </w:tblGrid>
        </w:tblGridChange>
      </w:tblGrid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8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Obchodní firma, resp. název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8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Identifikační číslo nebo u fyzických osob rodné číslo (jsou-li přidělena)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0" w:firstLine="1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Evidenční číslo podle § 16 odst. 1 písm. g) zákona č. 263/2016 Sb.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0" w:firstLine="1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Adresa sídla </w:t>
            </w:r>
            <w:r w:rsidDel="00000000" w:rsidR="00000000" w:rsidRPr="00000000">
              <w:rPr>
                <w:rtl w:val="0"/>
              </w:rPr>
              <w:t xml:space="preserve">držitele povolení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telefon, fax, e-mail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Údaje o generátorech záření</w:t>
      </w:r>
    </w:p>
    <w:tbl>
      <w:tblPr>
        <w:tblStyle w:val="Table2"/>
        <w:tblW w:w="1524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0"/>
        <w:gridCol w:w="2000"/>
        <w:gridCol w:w="1700"/>
        <w:gridCol w:w="2989"/>
        <w:gridCol w:w="3411"/>
        <w:gridCol w:w="1834"/>
        <w:gridCol w:w="1212"/>
        <w:tblGridChange w:id="0">
          <w:tblGrid>
            <w:gridCol w:w="2100"/>
            <w:gridCol w:w="2000"/>
            <w:gridCol w:w="1700"/>
            <w:gridCol w:w="2989"/>
            <w:gridCol w:w="3411"/>
            <w:gridCol w:w="1834"/>
            <w:gridCol w:w="1212"/>
          </w:tblGrid>
        </w:tblGridChange>
      </w:tblGrid>
      <w:tr>
        <w:trPr>
          <w:trHeight w:val="3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Název typu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generátoru záření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" w:right="0" w:hanging="92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Výrobní číslo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" w:right="0" w:hanging="92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Údaje o typovém schválení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" w:right="0" w:hanging="92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(druh dokladu 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" w:right="0" w:hanging="92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jeho číslo)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Údaj komu byl generátor záření předán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Datum předání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Název / Jméno a příjmení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Adresa sídla / místa pobytu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IČ/ datum narození</w:t>
            </w:r>
            <w:r w:rsidDel="00000000" w:rsidR="00000000" w:rsidRPr="00000000">
              <w:rPr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 Evidenční číslo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7" w:w="16840"/>
      <w:pgMar w:bottom="567" w:top="1418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pokud existuje, uveďte komerční název celého zařízení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jde-li o fyzickou osobu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jde-li o nepodnikající fyzickou osobu 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Příloha č. 17 k vyhlášce č. 422/2016 Sb.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cs-CZ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