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A4" w:rsidRDefault="005B52A4" w:rsidP="00114D8F">
      <w:pPr>
        <w:spacing w:after="0"/>
        <w:jc w:val="both"/>
        <w:rPr>
          <w:rFonts w:ascii="Times New Roman" w:hAnsi="Times New Roman" w:cs="Times New Roman"/>
        </w:rPr>
      </w:pPr>
    </w:p>
    <w:p w:rsidR="00B410E0" w:rsidRDefault="00B410E0" w:rsidP="00D724C2">
      <w:pPr>
        <w:spacing w:after="0"/>
        <w:rPr>
          <w:rFonts w:ascii="Times New Roman" w:hAnsi="Times New Roman" w:cs="Times New Roman"/>
        </w:rPr>
      </w:pPr>
    </w:p>
    <w:p w:rsidR="005B52A4" w:rsidRPr="005B52A4" w:rsidRDefault="003917AA" w:rsidP="005B52A4">
      <w:pPr>
        <w:spacing w:after="0" w:line="300" w:lineRule="exact"/>
        <w:contextualSpacing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>„</w:t>
      </w:r>
      <w:r w:rsidR="005B52A4" w:rsidRPr="005B52A4">
        <w:rPr>
          <w:rFonts w:ascii="Times New Roman" w:hAnsi="Times New Roman" w:cs="Times New Roman"/>
          <w:i/>
        </w:rPr>
        <w:t xml:space="preserve">Na základě § 3 odst. 1 a § 4 odst. 1 </w:t>
      </w:r>
      <w:r w:rsidR="005B52A4" w:rsidRPr="005B52A4">
        <w:rPr>
          <w:rFonts w:ascii="Times New Roman" w:eastAsia="Times New Roman" w:hAnsi="Times New Roman" w:cs="Times New Roman"/>
          <w:i/>
        </w:rPr>
        <w:t>zákona č. 106/1999 Sb., o svobodném přístupu k informacím, ve znění pozdějších předpisů,</w:t>
      </w:r>
      <w:r w:rsidR="005B52A4" w:rsidRPr="005B52A4">
        <w:rPr>
          <w:rFonts w:ascii="Times New Roman" w:hAnsi="Times New Roman" w:cs="Times New Roman"/>
          <w:i/>
        </w:rPr>
        <w:t xml:space="preserve"> žádám Státní úřad pro jadernou bezpečnost, jako povinný subjekt dle tohoto zákona, o poskytnutí následujících informací:</w:t>
      </w:r>
    </w:p>
    <w:p w:rsidR="005B52A4" w:rsidRPr="005B52A4" w:rsidRDefault="005B52A4" w:rsidP="005B52A4">
      <w:pPr>
        <w:pStyle w:val="Odstavecseseznamem"/>
        <w:numPr>
          <w:ilvl w:val="0"/>
          <w:numId w:val="4"/>
        </w:numPr>
        <w:spacing w:after="0" w:line="300" w:lineRule="exact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>Jakým způsobem má zaměstnavatel postupovat při zařazování zaměstnance – radiačního pracovníka do kategorie A nebo B dle </w:t>
      </w:r>
      <w:proofErr w:type="spellStart"/>
      <w:r w:rsidRPr="005B52A4">
        <w:rPr>
          <w:rFonts w:ascii="Times New Roman" w:hAnsi="Times New Roman" w:cs="Times New Roman"/>
          <w:i/>
        </w:rPr>
        <w:t>ust</w:t>
      </w:r>
      <w:proofErr w:type="spellEnd"/>
      <w:r w:rsidRPr="005B52A4">
        <w:rPr>
          <w:rFonts w:ascii="Times New Roman" w:hAnsi="Times New Roman" w:cs="Times New Roman"/>
          <w:i/>
        </w:rPr>
        <w:t>. § 20 vyhlášky č. 422/2016 Sb., o radiační ochraně a zabezpečení radionuklidového zdroje? Konkrétně:</w:t>
      </w:r>
    </w:p>
    <w:p w:rsidR="005B52A4" w:rsidRPr="005B52A4" w:rsidRDefault="005B52A4" w:rsidP="005B52A4">
      <w:pPr>
        <w:pStyle w:val="Odstavecseseznamem"/>
        <w:numPr>
          <w:ilvl w:val="0"/>
          <w:numId w:val="3"/>
        </w:numPr>
        <w:spacing w:after="0" w:line="300" w:lineRule="exact"/>
        <w:ind w:left="851" w:hanging="425"/>
        <w:contextualSpacing w:val="0"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 xml:space="preserve">Postačí pro zařazení radiačního pracovníka do kategorie A splnění podmínek uvedených v § 20 odst. 2 uvedené vyhlášky, tj. postačí bez dalšího pouhá možnost obdržení příslušné dávky ozáření zaměstnancem při výkonu sjednaného druhu práce? </w:t>
      </w:r>
    </w:p>
    <w:p w:rsidR="005B52A4" w:rsidRPr="005B52A4" w:rsidRDefault="005B52A4" w:rsidP="005B52A4">
      <w:pPr>
        <w:pStyle w:val="Odstavecseseznamem"/>
        <w:numPr>
          <w:ilvl w:val="0"/>
          <w:numId w:val="3"/>
        </w:numPr>
        <w:spacing w:after="0" w:line="300" w:lineRule="exact"/>
        <w:ind w:left="851" w:hanging="425"/>
        <w:contextualSpacing w:val="0"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>Nebo je nutné při posuzování splnění podmínek uvedených v </w:t>
      </w:r>
      <w:proofErr w:type="spellStart"/>
      <w:r w:rsidRPr="005B52A4">
        <w:rPr>
          <w:rFonts w:ascii="Times New Roman" w:hAnsi="Times New Roman" w:cs="Times New Roman"/>
          <w:i/>
        </w:rPr>
        <w:t>ust</w:t>
      </w:r>
      <w:proofErr w:type="spellEnd"/>
      <w:r w:rsidRPr="005B52A4">
        <w:rPr>
          <w:rFonts w:ascii="Times New Roman" w:hAnsi="Times New Roman" w:cs="Times New Roman"/>
          <w:i/>
        </w:rPr>
        <w:t xml:space="preserve">. § 20 odst. 2 vyhlášky zohlednit rovněž očekáváné a potenciální ozáření, které může radiační pracovník obdržet ve smyslu </w:t>
      </w:r>
      <w:proofErr w:type="spellStart"/>
      <w:r w:rsidRPr="005B52A4">
        <w:rPr>
          <w:rFonts w:ascii="Times New Roman" w:hAnsi="Times New Roman" w:cs="Times New Roman"/>
          <w:i/>
        </w:rPr>
        <w:t>ust</w:t>
      </w:r>
      <w:proofErr w:type="spellEnd"/>
      <w:r w:rsidRPr="005B52A4">
        <w:rPr>
          <w:rFonts w:ascii="Times New Roman" w:hAnsi="Times New Roman" w:cs="Times New Roman"/>
          <w:i/>
        </w:rPr>
        <w:t>. § 20 odst. 1 vyhlášky?</w:t>
      </w:r>
    </w:p>
    <w:p w:rsidR="005B52A4" w:rsidRDefault="005B52A4" w:rsidP="005B52A4">
      <w:pPr>
        <w:spacing w:after="0" w:line="300" w:lineRule="exact"/>
        <w:ind w:left="426"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 xml:space="preserve">Např. nemocniční pracovníci RTG mohou v eventuálním případě dostat vyšší dávku ozáření, než je uvedena v </w:t>
      </w:r>
      <w:proofErr w:type="spellStart"/>
      <w:r w:rsidRPr="005B52A4">
        <w:rPr>
          <w:rFonts w:ascii="Times New Roman" w:hAnsi="Times New Roman" w:cs="Times New Roman"/>
          <w:i/>
        </w:rPr>
        <w:t>ust</w:t>
      </w:r>
      <w:proofErr w:type="spellEnd"/>
      <w:r w:rsidRPr="005B52A4">
        <w:rPr>
          <w:rFonts w:ascii="Times New Roman" w:hAnsi="Times New Roman" w:cs="Times New Roman"/>
          <w:i/>
        </w:rPr>
        <w:t>. § 20 odst. 2 vyhlášky č. 422/2016 Sb. Při dodržení preventivních opatření k takovému ozáření však dochází jen v zanedbatelné míře.</w:t>
      </w:r>
    </w:p>
    <w:p w:rsidR="005B52A4" w:rsidRDefault="005B52A4" w:rsidP="005B52A4">
      <w:pPr>
        <w:spacing w:after="0" w:line="300" w:lineRule="exact"/>
        <w:ind w:left="426"/>
        <w:jc w:val="both"/>
        <w:rPr>
          <w:rFonts w:ascii="Times New Roman" w:hAnsi="Times New Roman" w:cs="Times New Roman"/>
          <w:i/>
        </w:rPr>
      </w:pPr>
    </w:p>
    <w:p w:rsidR="005B52A4" w:rsidRDefault="005B52A4" w:rsidP="005B52A4">
      <w:pPr>
        <w:spacing w:after="0" w:line="300" w:lineRule="exact"/>
        <w:ind w:left="426"/>
        <w:jc w:val="both"/>
        <w:rPr>
          <w:rFonts w:ascii="Times New Roman" w:hAnsi="Times New Roman" w:cs="Times New Roman"/>
          <w:i/>
        </w:rPr>
      </w:pPr>
    </w:p>
    <w:p w:rsidR="005B52A4" w:rsidRPr="005B52A4" w:rsidRDefault="005B52A4" w:rsidP="005B52A4">
      <w:pPr>
        <w:spacing w:after="0" w:line="300" w:lineRule="exact"/>
        <w:ind w:left="426"/>
        <w:jc w:val="both"/>
        <w:rPr>
          <w:rFonts w:ascii="Times New Roman" w:hAnsi="Times New Roman" w:cs="Times New Roman"/>
          <w:i/>
        </w:rPr>
      </w:pPr>
    </w:p>
    <w:p w:rsidR="005B52A4" w:rsidRPr="005B52A4" w:rsidRDefault="005B52A4" w:rsidP="005B52A4">
      <w:pPr>
        <w:pStyle w:val="Odstavecseseznamem"/>
        <w:numPr>
          <w:ilvl w:val="0"/>
          <w:numId w:val="4"/>
        </w:numPr>
        <w:spacing w:after="0" w:line="300" w:lineRule="exact"/>
        <w:ind w:left="426" w:hanging="426"/>
        <w:contextualSpacing w:val="0"/>
        <w:jc w:val="both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lastRenderedPageBreak/>
        <w:t>Jestliže se přihlíží k potenciálnímu záření, jakým způsobem se vykládá ustanovení § 20 odst. 1 vyhlášky č. 422/2016 Sb., o radiační ochraně a zabezpečení radionuklidového zdroje? Konkrétně:</w:t>
      </w:r>
    </w:p>
    <w:p w:rsidR="005B52A4" w:rsidRPr="005B52A4" w:rsidRDefault="005B52A4" w:rsidP="005B52A4">
      <w:pPr>
        <w:pStyle w:val="Odstavecseseznamem"/>
        <w:numPr>
          <w:ilvl w:val="0"/>
          <w:numId w:val="5"/>
        </w:numPr>
        <w:spacing w:after="0" w:line="300" w:lineRule="exact"/>
        <w:ind w:left="851" w:hanging="425"/>
        <w:contextualSpacing w:val="0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>Jak se vykládá potenciální ozáření radiačního pracovníka?</w:t>
      </w:r>
    </w:p>
    <w:p w:rsidR="005B52A4" w:rsidRPr="005B52A4" w:rsidRDefault="005B52A4" w:rsidP="005B52A4">
      <w:pPr>
        <w:pStyle w:val="Odstavecseseznamem"/>
        <w:numPr>
          <w:ilvl w:val="0"/>
          <w:numId w:val="5"/>
        </w:numPr>
        <w:spacing w:after="0" w:line="300" w:lineRule="exact"/>
        <w:ind w:left="851" w:hanging="425"/>
        <w:contextualSpacing w:val="0"/>
        <w:rPr>
          <w:rFonts w:ascii="Times New Roman" w:hAnsi="Times New Roman" w:cs="Times New Roman"/>
          <w:i/>
        </w:rPr>
      </w:pPr>
      <w:r w:rsidRPr="005B52A4">
        <w:rPr>
          <w:rFonts w:ascii="Times New Roman" w:hAnsi="Times New Roman" w:cs="Times New Roman"/>
          <w:i/>
        </w:rPr>
        <w:t>Jak se přihlíží k pravděpodobnosti ozáření, době chodu zdroje záření a bezpečnostním opatřením?</w:t>
      </w:r>
    </w:p>
    <w:p w:rsidR="00D077AC" w:rsidRPr="005B52A4" w:rsidRDefault="005B52A4" w:rsidP="005B52A4">
      <w:pPr>
        <w:spacing w:after="0" w:line="300" w:lineRule="exact"/>
      </w:pPr>
      <w:r w:rsidRPr="005B52A4">
        <w:rPr>
          <w:rFonts w:ascii="Times New Roman" w:hAnsi="Times New Roman" w:cs="Times New Roman"/>
          <w:i/>
        </w:rPr>
        <w:t xml:space="preserve">Požadované informace zašlete prosím v zákonem stanovené lhůtě 15 dnů ode dne doručení této žádosti v elektronické podobě na e-mailovou adresu </w:t>
      </w:r>
      <w:hyperlink r:id="rId8" w:history="1">
        <w:r w:rsidRPr="005B52A4">
          <w:rPr>
            <w:rStyle w:val="Hypertextovodkaz"/>
            <w:rFonts w:ascii="Times New Roman" w:hAnsi="Times New Roman" w:cs="Times New Roman"/>
            <w:i/>
          </w:rPr>
          <w:t>marketa.kajfoszova@email.cz</w:t>
        </w:r>
      </w:hyperlink>
      <w:r w:rsidRPr="00DE0378">
        <w:t>.</w:t>
      </w:r>
      <w:r w:rsidR="00114D8F" w:rsidRPr="00114D8F">
        <w:rPr>
          <w:rFonts w:ascii="Times New Roman" w:hAnsi="Times New Roman" w:cs="Times New Roman"/>
          <w:i/>
          <w:sz w:val="23"/>
          <w:szCs w:val="23"/>
        </w:rPr>
        <w:t>“</w:t>
      </w:r>
    </w:p>
    <w:p w:rsidR="00D077AC" w:rsidRPr="003917AA" w:rsidRDefault="00D077AC" w:rsidP="003917A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337A47" w:rsidRDefault="00337A47" w:rsidP="0039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37A47" w:rsidRPr="00AE6BFD" w:rsidRDefault="00337A47" w:rsidP="00AE6BFD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AE6BFD" w:rsidRDefault="00AE6BFD">
      <w:pPr>
        <w:spacing w:after="0"/>
        <w:rPr>
          <w:rFonts w:ascii="Times New Roman" w:hAnsi="Times New Roman" w:cs="Times New Roman"/>
          <w:i/>
        </w:rPr>
      </w:pPr>
    </w:p>
    <w:p w:rsidR="0021090D" w:rsidRDefault="0021090D">
      <w:pPr>
        <w:spacing w:after="0"/>
        <w:rPr>
          <w:rFonts w:ascii="Times New Roman" w:hAnsi="Times New Roman" w:cs="Times New Roman"/>
          <w:i/>
        </w:rPr>
      </w:pPr>
    </w:p>
    <w:p w:rsidR="00E27B9F" w:rsidRDefault="00E27B9F">
      <w:pPr>
        <w:spacing w:after="0"/>
        <w:rPr>
          <w:rFonts w:ascii="Times New Roman" w:hAnsi="Times New Roman" w:cs="Times New Roman"/>
          <w:i/>
        </w:rPr>
      </w:pPr>
    </w:p>
    <w:sectPr w:rsidR="00E2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7624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91567A"/>
    <w:multiLevelType w:val="hybridMultilevel"/>
    <w:tmpl w:val="94FC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589C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114D8F"/>
    <w:rsid w:val="001D404D"/>
    <w:rsid w:val="001F4CC8"/>
    <w:rsid w:val="0021090D"/>
    <w:rsid w:val="0022792A"/>
    <w:rsid w:val="002A1531"/>
    <w:rsid w:val="002B29A3"/>
    <w:rsid w:val="002D2464"/>
    <w:rsid w:val="00316D7F"/>
    <w:rsid w:val="00325E33"/>
    <w:rsid w:val="00337A47"/>
    <w:rsid w:val="003917AA"/>
    <w:rsid w:val="003C0907"/>
    <w:rsid w:val="003C4DF8"/>
    <w:rsid w:val="004574BD"/>
    <w:rsid w:val="004801E5"/>
    <w:rsid w:val="00550A77"/>
    <w:rsid w:val="005A18DE"/>
    <w:rsid w:val="005B52A4"/>
    <w:rsid w:val="005D2857"/>
    <w:rsid w:val="0060183B"/>
    <w:rsid w:val="0068616C"/>
    <w:rsid w:val="0069051F"/>
    <w:rsid w:val="006F03A9"/>
    <w:rsid w:val="00707F1B"/>
    <w:rsid w:val="007A727A"/>
    <w:rsid w:val="007B7173"/>
    <w:rsid w:val="0081585A"/>
    <w:rsid w:val="008718D2"/>
    <w:rsid w:val="008B1F69"/>
    <w:rsid w:val="009637DD"/>
    <w:rsid w:val="009C5B23"/>
    <w:rsid w:val="009F05BE"/>
    <w:rsid w:val="00A041DC"/>
    <w:rsid w:val="00A32942"/>
    <w:rsid w:val="00A628A7"/>
    <w:rsid w:val="00A720E8"/>
    <w:rsid w:val="00A8634A"/>
    <w:rsid w:val="00AB3023"/>
    <w:rsid w:val="00AE4EFC"/>
    <w:rsid w:val="00AE6BFD"/>
    <w:rsid w:val="00B410E0"/>
    <w:rsid w:val="00B5256B"/>
    <w:rsid w:val="00B90835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62FFB"/>
    <w:rsid w:val="00E75B40"/>
    <w:rsid w:val="00EF050F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ajfoszova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2019-02-11T12:25:00Z</cp:lastPrinted>
  <dcterms:created xsi:type="dcterms:W3CDTF">2019-03-01T12:35:00Z</dcterms:created>
  <dcterms:modified xsi:type="dcterms:W3CDTF">2019-03-01T12:35:00Z</dcterms:modified>
</cp:coreProperties>
</file>